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D008E" w14:textId="12BB1F72" w:rsidR="003B1575" w:rsidRPr="00E2069F" w:rsidRDefault="003B1575">
      <w:pPr>
        <w:tabs>
          <w:tab w:val="center" w:pos="4819"/>
          <w:tab w:val="right" w:pos="9638"/>
        </w:tabs>
        <w:suppressAutoHyphens/>
        <w:rPr>
          <w:lang w:val="en-US"/>
        </w:rPr>
      </w:pPr>
    </w:p>
    <w:p w14:paraId="51671243" w14:textId="03CC815E" w:rsidR="003B1575" w:rsidRPr="003D1A07" w:rsidRDefault="00EC4ABE">
      <w:pPr>
        <w:tabs>
          <w:tab w:val="left" w:pos="3969"/>
        </w:tabs>
        <w:suppressAutoHyphens/>
        <w:ind w:firstLine="6804"/>
        <w:rPr>
          <w:b/>
          <w:bCs/>
          <w:szCs w:val="24"/>
        </w:rPr>
      </w:pPr>
      <w:r w:rsidRPr="003D1A07">
        <w:rPr>
          <w:b/>
          <w:bCs/>
          <w:szCs w:val="24"/>
        </w:rPr>
        <w:t>Projekto</w:t>
      </w:r>
      <w:r w:rsidR="00C12CFB" w:rsidRPr="003D1A07">
        <w:rPr>
          <w:b/>
          <w:bCs/>
          <w:szCs w:val="24"/>
        </w:rPr>
        <w:t xml:space="preserve"> </w:t>
      </w:r>
    </w:p>
    <w:p w14:paraId="7A347CF0" w14:textId="77777777" w:rsidR="003B1575" w:rsidRPr="003D1A07" w:rsidRDefault="00EC4ABE">
      <w:pPr>
        <w:tabs>
          <w:tab w:val="left" w:pos="3969"/>
        </w:tabs>
        <w:suppressAutoHyphens/>
        <w:ind w:firstLine="6804"/>
        <w:rPr>
          <w:b/>
          <w:bCs/>
          <w:szCs w:val="24"/>
        </w:rPr>
      </w:pPr>
      <w:r w:rsidRPr="003D1A07">
        <w:rPr>
          <w:b/>
          <w:bCs/>
          <w:szCs w:val="24"/>
        </w:rPr>
        <w:t>lyginamasis variantas</w:t>
      </w:r>
    </w:p>
    <w:p w14:paraId="4AA9F2E8" w14:textId="77777777" w:rsidR="003B1575" w:rsidRPr="003D1A07" w:rsidRDefault="003B1575">
      <w:pPr>
        <w:suppressAutoHyphens/>
        <w:jc w:val="center"/>
        <w:rPr>
          <w:szCs w:val="24"/>
        </w:rPr>
      </w:pPr>
    </w:p>
    <w:p w14:paraId="140F15DE" w14:textId="77777777" w:rsidR="003B1575" w:rsidRPr="003D1A07" w:rsidRDefault="003B1575">
      <w:pPr>
        <w:suppressAutoHyphens/>
        <w:jc w:val="center"/>
        <w:rPr>
          <w:szCs w:val="24"/>
        </w:rPr>
      </w:pPr>
    </w:p>
    <w:p w14:paraId="74D88186" w14:textId="532D61B7" w:rsidR="003B1575" w:rsidRPr="003D1A07" w:rsidRDefault="00EC4ABE">
      <w:pPr>
        <w:suppressAutoHyphens/>
        <w:jc w:val="center"/>
        <w:rPr>
          <w:b/>
          <w:bCs/>
          <w:caps/>
          <w:szCs w:val="24"/>
        </w:rPr>
      </w:pPr>
      <w:r w:rsidRPr="003D1A07">
        <w:rPr>
          <w:b/>
          <w:bCs/>
          <w:caps/>
          <w:szCs w:val="24"/>
        </w:rPr>
        <w:t xml:space="preserve">LIETUVOS RESPUBLIKOS </w:t>
      </w:r>
    </w:p>
    <w:p w14:paraId="3242E9FD" w14:textId="7F0E86FB" w:rsidR="003B1575" w:rsidRPr="003D1A07" w:rsidRDefault="00EC4ABE">
      <w:pPr>
        <w:suppressAutoHyphens/>
        <w:jc w:val="center"/>
        <w:rPr>
          <w:b/>
          <w:caps/>
          <w:szCs w:val="24"/>
        </w:rPr>
      </w:pPr>
      <w:r w:rsidRPr="003D1A07">
        <w:rPr>
          <w:b/>
          <w:caps/>
          <w:szCs w:val="24"/>
        </w:rPr>
        <w:t xml:space="preserve">DARBO KODEKSO </w:t>
      </w:r>
      <w:r w:rsidR="00B04AFC" w:rsidRPr="003D1A07">
        <w:rPr>
          <w:b/>
          <w:caps/>
          <w:szCs w:val="24"/>
          <w:lang w:val="en-US"/>
        </w:rPr>
        <w:t xml:space="preserve">33, </w:t>
      </w:r>
      <w:r w:rsidR="002B71B9" w:rsidRPr="003D1A07">
        <w:rPr>
          <w:b/>
          <w:caps/>
          <w:szCs w:val="24"/>
        </w:rPr>
        <w:t xml:space="preserve">115, </w:t>
      </w:r>
      <w:r w:rsidR="00AD5E35" w:rsidRPr="003D1A07">
        <w:rPr>
          <w:b/>
          <w:caps/>
          <w:szCs w:val="24"/>
          <w:lang w:val="en-US"/>
        </w:rPr>
        <w:t xml:space="preserve">133, </w:t>
      </w:r>
      <w:r w:rsidRPr="003D1A07">
        <w:rPr>
          <w:b/>
          <w:caps/>
          <w:szCs w:val="24"/>
        </w:rPr>
        <w:t>14</w:t>
      </w:r>
      <w:r w:rsidR="00BF363A" w:rsidRPr="003D1A07">
        <w:rPr>
          <w:b/>
          <w:caps/>
          <w:szCs w:val="24"/>
        </w:rPr>
        <w:t>0</w:t>
      </w:r>
      <w:r w:rsidRPr="003D1A07">
        <w:rPr>
          <w:b/>
          <w:caps/>
          <w:szCs w:val="24"/>
        </w:rPr>
        <w:t>,</w:t>
      </w:r>
      <w:r w:rsidR="00205264" w:rsidRPr="003D1A07">
        <w:rPr>
          <w:b/>
          <w:caps/>
          <w:szCs w:val="24"/>
        </w:rPr>
        <w:t xml:space="preserve"> </w:t>
      </w:r>
      <w:r w:rsidR="006D20B6" w:rsidRPr="003D1A07">
        <w:rPr>
          <w:b/>
          <w:caps/>
          <w:szCs w:val="24"/>
        </w:rPr>
        <w:t xml:space="preserve">141, </w:t>
      </w:r>
      <w:r w:rsidR="00B04AFC" w:rsidRPr="003D1A07">
        <w:rPr>
          <w:b/>
          <w:caps/>
          <w:szCs w:val="24"/>
        </w:rPr>
        <w:t xml:space="preserve">147, </w:t>
      </w:r>
      <w:r w:rsidR="00205264" w:rsidRPr="003D1A07">
        <w:rPr>
          <w:b/>
          <w:caps/>
          <w:szCs w:val="24"/>
        </w:rPr>
        <w:t xml:space="preserve">166, </w:t>
      </w:r>
      <w:r w:rsidR="0024611A" w:rsidRPr="003D1A07">
        <w:rPr>
          <w:b/>
          <w:caps/>
          <w:szCs w:val="24"/>
        </w:rPr>
        <w:t xml:space="preserve">175, </w:t>
      </w:r>
      <w:r w:rsidR="00F3452A" w:rsidRPr="003D1A07">
        <w:rPr>
          <w:b/>
          <w:caps/>
          <w:szCs w:val="24"/>
        </w:rPr>
        <w:t xml:space="preserve">179, </w:t>
      </w:r>
      <w:r w:rsidR="00205264" w:rsidRPr="003D1A07">
        <w:rPr>
          <w:b/>
          <w:caps/>
          <w:szCs w:val="24"/>
        </w:rPr>
        <w:t>181,</w:t>
      </w:r>
      <w:r w:rsidR="00F3452A" w:rsidRPr="003D1A07">
        <w:rPr>
          <w:b/>
          <w:caps/>
          <w:szCs w:val="24"/>
        </w:rPr>
        <w:t xml:space="preserve"> </w:t>
      </w:r>
      <w:r w:rsidR="00205264" w:rsidRPr="003D1A07">
        <w:rPr>
          <w:b/>
          <w:caps/>
          <w:szCs w:val="24"/>
        </w:rPr>
        <w:t xml:space="preserve">192, </w:t>
      </w:r>
      <w:r w:rsidR="00462ED7" w:rsidRPr="003D1A07">
        <w:rPr>
          <w:b/>
          <w:caps/>
          <w:szCs w:val="24"/>
          <w:lang w:val="en-US"/>
        </w:rPr>
        <w:t xml:space="preserve">193, </w:t>
      </w:r>
      <w:r w:rsidR="00205264" w:rsidRPr="003D1A07">
        <w:rPr>
          <w:b/>
          <w:caps/>
          <w:szCs w:val="24"/>
        </w:rPr>
        <w:t xml:space="preserve">194, </w:t>
      </w:r>
      <w:r w:rsidR="00B063BA" w:rsidRPr="003D1A07">
        <w:rPr>
          <w:b/>
          <w:caps/>
          <w:szCs w:val="24"/>
        </w:rPr>
        <w:t xml:space="preserve">197, </w:t>
      </w:r>
      <w:r w:rsidR="00205264" w:rsidRPr="003D1A07">
        <w:rPr>
          <w:b/>
          <w:caps/>
          <w:szCs w:val="24"/>
        </w:rPr>
        <w:t>198, 210,</w:t>
      </w:r>
      <w:r w:rsidR="008E7AF7" w:rsidRPr="003D1A07">
        <w:rPr>
          <w:b/>
          <w:caps/>
          <w:szCs w:val="24"/>
        </w:rPr>
        <w:t xml:space="preserve"> </w:t>
      </w:r>
      <w:r w:rsidR="008E7AF7" w:rsidRPr="003D1A07">
        <w:rPr>
          <w:b/>
          <w:caps/>
          <w:szCs w:val="24"/>
          <w:lang w:val="en-US"/>
        </w:rPr>
        <w:t>217, 218,</w:t>
      </w:r>
      <w:r w:rsidR="00205264" w:rsidRPr="003D1A07">
        <w:rPr>
          <w:b/>
          <w:caps/>
          <w:szCs w:val="24"/>
        </w:rPr>
        <w:t xml:space="preserve"> 235, 236, </w:t>
      </w:r>
      <w:r w:rsidR="00B063BA" w:rsidRPr="003D1A07">
        <w:rPr>
          <w:b/>
          <w:caps/>
          <w:szCs w:val="24"/>
        </w:rPr>
        <w:t xml:space="preserve">237, </w:t>
      </w:r>
      <w:r w:rsidR="00205264" w:rsidRPr="003D1A07">
        <w:rPr>
          <w:b/>
          <w:caps/>
          <w:szCs w:val="24"/>
        </w:rPr>
        <w:t xml:space="preserve">244, 245, 246, 247, 250, 251 </w:t>
      </w:r>
      <w:r w:rsidR="00941631" w:rsidRPr="003D1A07">
        <w:rPr>
          <w:b/>
          <w:caps/>
          <w:szCs w:val="24"/>
        </w:rPr>
        <w:t xml:space="preserve">IR </w:t>
      </w:r>
      <w:r w:rsidR="00205264" w:rsidRPr="003D1A07">
        <w:rPr>
          <w:b/>
          <w:caps/>
          <w:szCs w:val="24"/>
        </w:rPr>
        <w:t xml:space="preserve">253 </w:t>
      </w:r>
      <w:r w:rsidRPr="003D1A07">
        <w:rPr>
          <w:b/>
          <w:caps/>
          <w:szCs w:val="24"/>
        </w:rPr>
        <w:t>STRAIPSNIŲ PAKEITIMO ĮSTATYMAS</w:t>
      </w:r>
    </w:p>
    <w:p w14:paraId="4C174A1A" w14:textId="77777777" w:rsidR="003B1575" w:rsidRPr="003D1A07" w:rsidRDefault="003B1575">
      <w:pPr>
        <w:suppressAutoHyphens/>
        <w:jc w:val="center"/>
        <w:rPr>
          <w:bCs/>
          <w:caps/>
          <w:szCs w:val="24"/>
        </w:rPr>
      </w:pPr>
    </w:p>
    <w:p w14:paraId="3482B451" w14:textId="4D377987" w:rsidR="003B1575" w:rsidRPr="003D1A07" w:rsidRDefault="00EC4ABE">
      <w:pPr>
        <w:suppressAutoHyphens/>
        <w:jc w:val="center"/>
        <w:rPr>
          <w:szCs w:val="24"/>
        </w:rPr>
      </w:pPr>
      <w:r w:rsidRPr="003D1A07">
        <w:rPr>
          <w:szCs w:val="24"/>
        </w:rPr>
        <w:t>202</w:t>
      </w:r>
      <w:r w:rsidR="007A0645" w:rsidRPr="003D1A07">
        <w:rPr>
          <w:szCs w:val="24"/>
        </w:rPr>
        <w:t>5</w:t>
      </w:r>
      <w:r w:rsidRPr="003D1A07">
        <w:rPr>
          <w:szCs w:val="24"/>
        </w:rPr>
        <w:t xml:space="preserve"> m.                        d. Nr.</w:t>
      </w:r>
    </w:p>
    <w:p w14:paraId="154C5E58" w14:textId="77777777" w:rsidR="003B1575" w:rsidRPr="003D1A07" w:rsidRDefault="00EC4ABE">
      <w:pPr>
        <w:suppressAutoHyphens/>
        <w:jc w:val="center"/>
        <w:rPr>
          <w:szCs w:val="24"/>
        </w:rPr>
      </w:pPr>
      <w:r w:rsidRPr="003D1A07">
        <w:rPr>
          <w:szCs w:val="24"/>
        </w:rPr>
        <w:t>Vilnius</w:t>
      </w:r>
    </w:p>
    <w:p w14:paraId="2DCC246C" w14:textId="77777777" w:rsidR="003B1575" w:rsidRPr="003D1A07" w:rsidRDefault="003B1575">
      <w:pPr>
        <w:suppressAutoHyphens/>
        <w:jc w:val="center"/>
        <w:rPr>
          <w:szCs w:val="24"/>
          <w:lang w:eastAsia="lt-LT"/>
        </w:rPr>
      </w:pPr>
    </w:p>
    <w:p w14:paraId="51C40C48" w14:textId="25816D54" w:rsidR="00B04AFC" w:rsidRPr="003D1A07" w:rsidRDefault="00B04AFC" w:rsidP="00E23CA3">
      <w:pPr>
        <w:ind w:firstLine="810"/>
        <w:jc w:val="both"/>
        <w:textAlignment w:val="baseline"/>
        <w:rPr>
          <w:rFonts w:eastAsia="Aptos"/>
          <w:b/>
          <w:bCs/>
          <w:color w:val="000000"/>
          <w:szCs w:val="24"/>
          <w:lang w:eastAsia="lt-LT"/>
        </w:rPr>
      </w:pPr>
      <w:r w:rsidRPr="003D1A07">
        <w:rPr>
          <w:rFonts w:eastAsia="Aptos"/>
          <w:b/>
          <w:bCs/>
          <w:color w:val="000000"/>
          <w:szCs w:val="24"/>
          <w:lang w:eastAsia="lt-LT"/>
        </w:rPr>
        <w:t>1 straipsnis. 33 straipsnio pakeitimas</w:t>
      </w:r>
    </w:p>
    <w:p w14:paraId="14E36E50" w14:textId="10879416" w:rsidR="00CD734A" w:rsidRPr="003D1A07" w:rsidRDefault="00CD734A" w:rsidP="00E23CA3">
      <w:pPr>
        <w:ind w:firstLine="810"/>
        <w:jc w:val="both"/>
        <w:textAlignment w:val="baseline"/>
        <w:rPr>
          <w:rFonts w:eastAsia="Aptos"/>
          <w:color w:val="000000"/>
          <w:szCs w:val="24"/>
          <w:lang w:eastAsia="lt-LT"/>
        </w:rPr>
      </w:pPr>
      <w:r w:rsidRPr="003D1A07">
        <w:rPr>
          <w:rFonts w:eastAsia="Aptos"/>
          <w:color w:val="000000"/>
          <w:szCs w:val="24"/>
          <w:lang w:eastAsia="lt-LT"/>
        </w:rPr>
        <w:t>Pakeisti 33 straipsnio 4 dalį ir ją išdėstyti taip:</w:t>
      </w:r>
    </w:p>
    <w:p w14:paraId="6AF31E55" w14:textId="4287EE99" w:rsidR="00E23CA3" w:rsidRPr="003D1A07" w:rsidRDefault="00CD734A" w:rsidP="00E23CA3">
      <w:pPr>
        <w:ind w:firstLine="810"/>
        <w:jc w:val="both"/>
        <w:textAlignment w:val="baseline"/>
        <w:rPr>
          <w:rFonts w:eastAsia="Aptos"/>
          <w:szCs w:val="24"/>
          <w:lang w:eastAsia="lt-LT"/>
        </w:rPr>
      </w:pPr>
      <w:r w:rsidRPr="003D1A07">
        <w:rPr>
          <w:rFonts w:eastAsia="Aptos"/>
          <w:color w:val="000000"/>
          <w:szCs w:val="24"/>
          <w:lang w:eastAsia="lt-LT"/>
        </w:rPr>
        <w:t>,,</w:t>
      </w:r>
      <w:r w:rsidR="00E23CA3" w:rsidRPr="003D1A07">
        <w:rPr>
          <w:rFonts w:eastAsia="Aptos"/>
          <w:color w:val="000000"/>
          <w:szCs w:val="24"/>
          <w:lang w:eastAsia="lt-LT"/>
        </w:rPr>
        <w:t xml:space="preserve">4. Darbo sutartyje, kurioje nustatytas mėnesinis darbo užmokestis yra ne mažesnis negu du Valstybės duomenų agentūros paskutinio paskelbto šalies ūkio vidutinio mėnesinio bruto darbo užmokesčio dydžiai, galima nukrypti nuo šiame kodekse ar kitose darbo teisės normose nustatytų imperatyvių taisyklių, </w:t>
      </w:r>
      <w:r w:rsidR="00E23CA3" w:rsidRPr="003D1A07">
        <w:rPr>
          <w:rFonts w:eastAsia="Aptos"/>
          <w:strike/>
          <w:color w:val="000000"/>
          <w:szCs w:val="24"/>
          <w:lang w:eastAsia="lt-LT"/>
        </w:rPr>
        <w:t>išskyrus taisykles, susijusias su maksimaliuoju darbo ir minimaliuoju poilsio laiku, darbo sutarties sudarymu ir pasibaigimu, minimaliuoju darbo užmokesčiu, darbuotojų sauga ir sveikata, lyčių lygybe ir nediskriminavimu kitais pagrindais</w:t>
      </w:r>
      <w:r w:rsidR="00E23CA3" w:rsidRPr="003D1A07">
        <w:rPr>
          <w:rFonts w:eastAsia="Aptos"/>
          <w:color w:val="000000"/>
          <w:szCs w:val="24"/>
          <w:lang w:eastAsia="lt-LT"/>
        </w:rPr>
        <w:t xml:space="preserve">, jeigu darbo sutartimi pasiekiama darbdavio ir darbuotojo interesų pusiausvyra. Ginčai dėl tokių susitarimų teisėtumo nagrinėjami darbo ginčams dėl teisės nagrinėti nustatyta tvarka. Nustačius, kad darbo sutarties sąlyga prieštarauja šiame kodekse ar kitose darbo teisės normose nustatytoms imperatyvioms taisyklėms </w:t>
      </w:r>
      <w:r w:rsidR="00E23CA3" w:rsidRPr="003D1A07">
        <w:rPr>
          <w:rFonts w:eastAsia="Aptos"/>
          <w:strike/>
          <w:color w:val="000000"/>
          <w:szCs w:val="24"/>
          <w:lang w:eastAsia="lt-LT"/>
        </w:rPr>
        <w:t>ar</w:t>
      </w:r>
      <w:r w:rsidR="00E23CA3" w:rsidRPr="003D1A07">
        <w:rPr>
          <w:rFonts w:eastAsia="Aptos"/>
          <w:color w:val="000000"/>
          <w:szCs w:val="24"/>
          <w:lang w:eastAsia="lt-LT"/>
        </w:rPr>
        <w:t xml:space="preserve"> </w:t>
      </w:r>
      <w:r w:rsidR="00E23CA3" w:rsidRPr="003D1A07">
        <w:rPr>
          <w:rFonts w:eastAsia="Aptos"/>
          <w:b/>
          <w:bCs/>
          <w:color w:val="000000"/>
          <w:szCs w:val="24"/>
          <w:lang w:eastAsia="lt-LT"/>
        </w:rPr>
        <w:t xml:space="preserve">ir </w:t>
      </w:r>
      <w:r w:rsidR="00E23CA3" w:rsidRPr="003D1A07">
        <w:rPr>
          <w:rFonts w:eastAsia="Aptos"/>
          <w:color w:val="000000"/>
          <w:szCs w:val="24"/>
          <w:lang w:eastAsia="lt-LT"/>
        </w:rPr>
        <w:t>darbo sutartimi nėra pasiekiama darbdavio ir darbuotojo interesų pusiausvyros, darbo sutarties sąlyga negali būti taikoma, o turi būti taikoma šio kodekso ar darbo teisės normos taisyklė. Bet kuriuo atveju darbo sutarties sąlyga gali gerinti darbuotojo padėtį, palyginti su ta, kuri nustatyta šiame kodekse ar kitose darbo teisės normose.</w:t>
      </w:r>
      <w:r w:rsidRPr="003D1A07">
        <w:rPr>
          <w:rFonts w:eastAsia="Aptos"/>
          <w:color w:val="000000"/>
          <w:szCs w:val="24"/>
          <w:lang w:eastAsia="lt-LT"/>
        </w:rPr>
        <w:t>“</w:t>
      </w:r>
    </w:p>
    <w:p w14:paraId="47A92FDD" w14:textId="77777777" w:rsidR="00E23CA3" w:rsidRPr="003D1A07" w:rsidRDefault="00E23CA3" w:rsidP="00EA4447">
      <w:pPr>
        <w:suppressAutoHyphens/>
        <w:ind w:firstLine="709"/>
        <w:jc w:val="both"/>
        <w:rPr>
          <w:rStyle w:val="normaltextrun"/>
          <w:b/>
          <w:bCs/>
          <w:color w:val="000000"/>
          <w:szCs w:val="24"/>
          <w:shd w:val="clear" w:color="auto" w:fill="FFFFFF"/>
        </w:rPr>
      </w:pPr>
    </w:p>
    <w:p w14:paraId="7CF2DB59" w14:textId="0418F81C" w:rsidR="00EE0B88" w:rsidRPr="003D1A07" w:rsidRDefault="00D56C2F" w:rsidP="00EA4447">
      <w:pPr>
        <w:suppressAutoHyphens/>
        <w:ind w:firstLine="709"/>
        <w:jc w:val="both"/>
        <w:rPr>
          <w:b/>
          <w:szCs w:val="24"/>
        </w:rPr>
      </w:pPr>
      <w:r w:rsidRPr="003D1A07">
        <w:rPr>
          <w:rStyle w:val="normaltextrun"/>
          <w:b/>
          <w:bCs/>
          <w:color w:val="000000"/>
          <w:szCs w:val="24"/>
          <w:shd w:val="clear" w:color="auto" w:fill="FFFFFF"/>
        </w:rPr>
        <w:t>2</w:t>
      </w:r>
      <w:r w:rsidR="00EE0B88" w:rsidRPr="003D1A07">
        <w:rPr>
          <w:rStyle w:val="normaltextrun"/>
          <w:b/>
          <w:bCs/>
          <w:color w:val="000000"/>
          <w:szCs w:val="24"/>
          <w:shd w:val="clear" w:color="auto" w:fill="FFFFFF"/>
        </w:rPr>
        <w:t xml:space="preserve"> </w:t>
      </w:r>
      <w:r w:rsidR="002B71B9" w:rsidRPr="003D1A07">
        <w:rPr>
          <w:rStyle w:val="normaltextrun"/>
          <w:b/>
          <w:bCs/>
          <w:color w:val="000000"/>
          <w:szCs w:val="24"/>
          <w:shd w:val="clear" w:color="auto" w:fill="FFFFFF"/>
        </w:rPr>
        <w:t>s</w:t>
      </w:r>
      <w:r w:rsidR="00EE0B88" w:rsidRPr="003D1A07">
        <w:rPr>
          <w:rStyle w:val="normaltextrun"/>
          <w:b/>
          <w:bCs/>
          <w:color w:val="000000"/>
          <w:szCs w:val="24"/>
          <w:shd w:val="clear" w:color="auto" w:fill="FFFFFF"/>
        </w:rPr>
        <w:t>traipsnis. 115 straipsnio pakeitimas</w:t>
      </w:r>
      <w:r w:rsidR="00EE0B88" w:rsidRPr="003D1A07">
        <w:rPr>
          <w:rStyle w:val="eop"/>
          <w:color w:val="000000"/>
          <w:szCs w:val="24"/>
          <w:shd w:val="clear" w:color="auto" w:fill="FFFFFF"/>
        </w:rPr>
        <w:t> </w:t>
      </w:r>
    </w:p>
    <w:p w14:paraId="7543899C" w14:textId="77777777" w:rsidR="000F04FA" w:rsidRPr="003D1A07" w:rsidRDefault="000F04FA" w:rsidP="00EA4447">
      <w:pPr>
        <w:pStyle w:val="paragraph"/>
        <w:spacing w:before="0" w:beforeAutospacing="0" w:after="0" w:afterAutospacing="0"/>
        <w:ind w:firstLine="720"/>
        <w:jc w:val="both"/>
        <w:textAlignment w:val="baseline"/>
      </w:pPr>
      <w:r w:rsidRPr="003D1A07">
        <w:rPr>
          <w:rStyle w:val="normaltextrun"/>
          <w:color w:val="000000"/>
        </w:rPr>
        <w:t>Pakeisti 115 straipsnio 1 dalį ir ją išdėstyti taip:</w:t>
      </w:r>
      <w:r w:rsidRPr="003D1A07">
        <w:rPr>
          <w:rStyle w:val="eop"/>
          <w:color w:val="000000"/>
        </w:rPr>
        <w:t> </w:t>
      </w:r>
    </w:p>
    <w:p w14:paraId="44D96A7C" w14:textId="458CC2EA" w:rsidR="00201287" w:rsidRPr="003D1A07" w:rsidRDefault="00201287" w:rsidP="00201287">
      <w:pPr>
        <w:jc w:val="both"/>
        <w:textAlignment w:val="baseline"/>
        <w:rPr>
          <w:rFonts w:eastAsia="Aptos"/>
          <w:szCs w:val="24"/>
          <w:lang w:eastAsia="lt-LT"/>
        </w:rPr>
      </w:pPr>
      <w:r w:rsidRPr="003D1A07">
        <w:rPr>
          <w:rFonts w:eastAsia="Aptos"/>
          <w:szCs w:val="24"/>
          <w:lang w:eastAsia="lt-LT"/>
        </w:rPr>
        <w:t xml:space="preserve">           1. Suminė darbo laiko apskaita </w:t>
      </w:r>
      <w:r w:rsidR="009D7DF6" w:rsidRPr="003D1A07">
        <w:rPr>
          <w:rFonts w:eastAsia="Aptos"/>
          <w:b/>
          <w:bCs/>
          <w:szCs w:val="24"/>
          <w:lang w:eastAsia="lt-LT"/>
        </w:rPr>
        <w:t>gali būti</w:t>
      </w:r>
      <w:r w:rsidR="009D7DF6" w:rsidRPr="003D1A07">
        <w:rPr>
          <w:rFonts w:eastAsia="Aptos"/>
          <w:szCs w:val="24"/>
          <w:lang w:eastAsia="lt-LT"/>
        </w:rPr>
        <w:t xml:space="preserve"> </w:t>
      </w:r>
      <w:r w:rsidRPr="003D1A07">
        <w:rPr>
          <w:rFonts w:eastAsia="Aptos"/>
          <w:szCs w:val="24"/>
          <w:lang w:eastAsia="lt-LT"/>
        </w:rPr>
        <w:t xml:space="preserve">įvedama </w:t>
      </w:r>
      <w:r w:rsidRPr="003D1A07">
        <w:rPr>
          <w:rFonts w:eastAsia="Aptos"/>
          <w:strike/>
          <w:szCs w:val="24"/>
          <w:lang w:eastAsia="lt-LT"/>
        </w:rPr>
        <w:t>esant būtinumui</w:t>
      </w:r>
      <w:r w:rsidRPr="003D1A07">
        <w:rPr>
          <w:rFonts w:eastAsia="Aptos"/>
          <w:szCs w:val="24"/>
          <w:lang w:eastAsia="lt-LT"/>
        </w:rPr>
        <w:t xml:space="preserve"> </w:t>
      </w:r>
      <w:r w:rsidRPr="003D1A07">
        <w:rPr>
          <w:rFonts w:eastAsia="Aptos"/>
          <w:b/>
          <w:bCs/>
          <w:szCs w:val="24"/>
          <w:lang w:eastAsia="lt-LT"/>
        </w:rPr>
        <w:t>tik tuose darbuose, dėl kurių buvo sutarta kolektyvinėje sutartyje, išskyrus darbdavius, kurie turi mažiau nei dešimt darbuotojų</w:t>
      </w:r>
      <w:r w:rsidRPr="003D1A07">
        <w:rPr>
          <w:rFonts w:eastAsia="Aptos"/>
          <w:szCs w:val="24"/>
          <w:lang w:eastAsia="lt-LT"/>
        </w:rPr>
        <w:t xml:space="preserve"> </w:t>
      </w:r>
      <w:r w:rsidRPr="003D1A07">
        <w:rPr>
          <w:rFonts w:eastAsia="Aptos"/>
          <w:strike/>
          <w:szCs w:val="24"/>
          <w:lang w:eastAsia="lt-LT"/>
        </w:rPr>
        <w:t>įvykdžius informavimo ir konsultavimo procedūrą su darbo taryba ir atsižvelgus į darbdavio lygmeniu veikiančios profesinės sąjungos nuomonę</w:t>
      </w:r>
      <w:r w:rsidRPr="003D1A07">
        <w:rPr>
          <w:rFonts w:eastAsia="Aptos"/>
          <w:szCs w:val="24"/>
          <w:lang w:eastAsia="lt-LT"/>
        </w:rPr>
        <w:t>. Jeigu nustatyta suminė darbo laiko apskaita, dirbama darbo (pamainų) grafikuose nurodytu laiku, laikantis nustatytų maksimaliojo darbo laiko reikalavimų.</w:t>
      </w:r>
    </w:p>
    <w:p w14:paraId="6F330FE1" w14:textId="77777777" w:rsidR="00201287" w:rsidRPr="003D1A07" w:rsidRDefault="00201287" w:rsidP="00EA4447">
      <w:pPr>
        <w:pStyle w:val="paragraph"/>
        <w:spacing w:before="0" w:beforeAutospacing="0" w:after="0" w:afterAutospacing="0"/>
        <w:ind w:firstLine="720"/>
        <w:jc w:val="both"/>
        <w:textAlignment w:val="baseline"/>
        <w:rPr>
          <w:rStyle w:val="normaltextrun"/>
          <w:strike/>
          <w:color w:val="000000"/>
        </w:rPr>
      </w:pPr>
    </w:p>
    <w:p w14:paraId="3A778AB9" w14:textId="77777777" w:rsidR="000F04FA" w:rsidRPr="003D1A07" w:rsidRDefault="000F04FA" w:rsidP="00EA4447">
      <w:pPr>
        <w:pStyle w:val="paragraph"/>
        <w:spacing w:before="0" w:beforeAutospacing="0" w:after="0" w:afterAutospacing="0"/>
        <w:jc w:val="both"/>
        <w:textAlignment w:val="baseline"/>
      </w:pPr>
      <w:r w:rsidRPr="003D1A07">
        <w:rPr>
          <w:rStyle w:val="normaltextrun"/>
        </w:rPr>
        <w:t>            ALTERNATYVA TOMILINO:</w:t>
      </w:r>
      <w:r w:rsidRPr="003D1A07">
        <w:rPr>
          <w:rStyle w:val="eop"/>
        </w:rPr>
        <w:t> </w:t>
      </w:r>
    </w:p>
    <w:p w14:paraId="1711A22B" w14:textId="7A4CEEE0" w:rsidR="000F04FA" w:rsidRPr="003D1A07" w:rsidRDefault="00D9532B" w:rsidP="00EA4447">
      <w:pPr>
        <w:pStyle w:val="paragraph"/>
        <w:spacing w:before="0" w:beforeAutospacing="0" w:after="0" w:afterAutospacing="0"/>
        <w:ind w:firstLine="720"/>
        <w:jc w:val="both"/>
        <w:textAlignment w:val="baseline"/>
      </w:pPr>
      <w:r w:rsidRPr="003D1A07">
        <w:rPr>
          <w:rStyle w:val="normaltextrun"/>
          <w:b/>
          <w:bCs/>
          <w:color w:val="000000"/>
        </w:rPr>
        <w:t>2</w:t>
      </w:r>
      <w:r w:rsidR="000F04FA" w:rsidRPr="003D1A07">
        <w:rPr>
          <w:rStyle w:val="normaltextrun"/>
          <w:b/>
          <w:bCs/>
          <w:color w:val="000000"/>
        </w:rPr>
        <w:t xml:space="preserve"> straipsnis. 115 straipsnio pakeitimas</w:t>
      </w:r>
      <w:r w:rsidR="000F04FA" w:rsidRPr="003D1A07">
        <w:rPr>
          <w:rStyle w:val="eop"/>
          <w:color w:val="000000"/>
        </w:rPr>
        <w:t> </w:t>
      </w:r>
    </w:p>
    <w:p w14:paraId="1A86FFA0" w14:textId="77777777" w:rsidR="000F04FA" w:rsidRPr="003D1A07" w:rsidRDefault="000F04FA" w:rsidP="00EA4447">
      <w:pPr>
        <w:pStyle w:val="paragraph"/>
        <w:spacing w:before="0" w:beforeAutospacing="0" w:after="0" w:afterAutospacing="0"/>
        <w:ind w:firstLine="720"/>
        <w:jc w:val="both"/>
        <w:textAlignment w:val="baseline"/>
      </w:pPr>
      <w:r w:rsidRPr="003D1A07">
        <w:rPr>
          <w:rStyle w:val="normaltextrun"/>
          <w:color w:val="000000"/>
        </w:rPr>
        <w:t>Pakeisti 115 straipsnio 1 dalį ir ją išdėstyti taip:</w:t>
      </w:r>
      <w:r w:rsidRPr="003D1A07">
        <w:rPr>
          <w:rStyle w:val="normaltextrun"/>
          <w:color w:val="242424"/>
        </w:rPr>
        <w:t>     </w:t>
      </w:r>
      <w:r w:rsidRPr="003D1A07">
        <w:rPr>
          <w:rStyle w:val="eop"/>
          <w:color w:val="242424"/>
        </w:rPr>
        <w:t> </w:t>
      </w:r>
    </w:p>
    <w:p w14:paraId="2F53030A" w14:textId="77777777" w:rsidR="003D6E02" w:rsidRPr="003D1A07" w:rsidRDefault="000F04FA" w:rsidP="00EA4447">
      <w:pPr>
        <w:pStyle w:val="paragraph"/>
        <w:spacing w:before="0" w:beforeAutospacing="0" w:after="0" w:afterAutospacing="0"/>
        <w:ind w:firstLine="720"/>
        <w:jc w:val="both"/>
        <w:textAlignment w:val="baseline"/>
        <w:rPr>
          <w:rStyle w:val="normaltextrun"/>
          <w:color w:val="242424"/>
        </w:rPr>
      </w:pPr>
      <w:r w:rsidRPr="003D1A07">
        <w:rPr>
          <w:rStyle w:val="normaltextrun"/>
          <w:color w:val="242424"/>
        </w:rPr>
        <w:t xml:space="preserve"> „1. Suminė darbo laiko apskaita įvedama esant būtinumui </w:t>
      </w:r>
      <w:r w:rsidRPr="003D1A07">
        <w:rPr>
          <w:rStyle w:val="normaltextrun"/>
          <w:b/>
          <w:bCs/>
          <w:color w:val="242424"/>
        </w:rPr>
        <w:t>nepertraukiamai veikiančių įmonių, įstaigų ar organizacijų atskiruose padaliniuose (filialuose ar atstovybėse) arba veikloje, susijusioje su nepertraukiamų paslaugų teikimu ar nenutrūkstama gamyba ir reikalaujančioje nuolatinio darbuotojų buvimo,</w:t>
      </w:r>
      <w:r w:rsidRPr="003D1A07">
        <w:rPr>
          <w:rStyle w:val="normaltextrun"/>
          <w:color w:val="242424"/>
        </w:rPr>
        <w:t xml:space="preserve"> įvykdžius informavimo ir konsultavimo procedūrą su darbo taryba ir atsižvelgus į darbdavio lygmeniu veikiančios profesinės sąjungos nuomonę. </w:t>
      </w:r>
      <w:r w:rsidRPr="003D1A07">
        <w:rPr>
          <w:rStyle w:val="normaltextrun"/>
          <w:b/>
          <w:bCs/>
          <w:color w:val="242424"/>
        </w:rPr>
        <w:t xml:space="preserve">Kitose įmonėse, įstaigose ar organizacijose suminė darbo laiko apskaita gali būti įvedama tik dėl to susitarus  kolektyvinėje sutartyje. </w:t>
      </w:r>
      <w:r w:rsidRPr="003D1A07">
        <w:rPr>
          <w:rStyle w:val="normaltextrun"/>
          <w:color w:val="242424"/>
        </w:rPr>
        <w:t>Jeigu nustatyta suminė darbo laiko apskaita, dirbama darbo (pamainų) grafikuose nurodytu laiku, laikantis nustatytų maksimaliojo darbo laiko reikalavimų.“</w:t>
      </w:r>
    </w:p>
    <w:p w14:paraId="3C0CE4DE" w14:textId="77777777" w:rsidR="003D6E02" w:rsidRPr="003D1A07" w:rsidRDefault="003D6E02" w:rsidP="00EA4447">
      <w:pPr>
        <w:pStyle w:val="paragraph"/>
        <w:spacing w:before="0" w:beforeAutospacing="0" w:after="0" w:afterAutospacing="0"/>
        <w:ind w:firstLine="720"/>
        <w:jc w:val="both"/>
        <w:textAlignment w:val="baseline"/>
        <w:rPr>
          <w:rStyle w:val="normaltextrun"/>
          <w:color w:val="242424"/>
        </w:rPr>
      </w:pPr>
    </w:p>
    <w:p w14:paraId="205A855D" w14:textId="77777777" w:rsidR="003D6E02" w:rsidRPr="003D1A07" w:rsidRDefault="000F04FA" w:rsidP="003D6E02">
      <w:pPr>
        <w:rPr>
          <w:rStyle w:val="eop"/>
          <w:color w:val="242424"/>
        </w:rPr>
      </w:pPr>
      <w:r w:rsidRPr="003D1A07">
        <w:rPr>
          <w:rStyle w:val="eop"/>
          <w:color w:val="242424"/>
        </w:rPr>
        <w:t> </w:t>
      </w:r>
    </w:p>
    <w:p w14:paraId="2D925625" w14:textId="561C9114" w:rsidR="003D6E02" w:rsidRPr="003D1A07" w:rsidRDefault="003D6E02" w:rsidP="003D6E02">
      <w:pPr>
        <w:suppressAutoHyphens/>
        <w:ind w:firstLine="709"/>
        <w:jc w:val="both"/>
        <w:rPr>
          <w:b/>
          <w:szCs w:val="24"/>
        </w:rPr>
      </w:pPr>
      <w:r w:rsidRPr="003D1A07">
        <w:rPr>
          <w:b/>
          <w:szCs w:val="24"/>
        </w:rPr>
        <w:lastRenderedPageBreak/>
        <w:t>3 straipsnis. 1</w:t>
      </w:r>
      <w:r w:rsidRPr="003D1A07">
        <w:rPr>
          <w:b/>
          <w:szCs w:val="24"/>
          <w:lang w:val="en-US"/>
        </w:rPr>
        <w:t>33</w:t>
      </w:r>
      <w:r w:rsidRPr="003D1A07">
        <w:rPr>
          <w:b/>
          <w:szCs w:val="24"/>
        </w:rPr>
        <w:t xml:space="preserve"> straipsnio pakeitimas</w:t>
      </w:r>
    </w:p>
    <w:p w14:paraId="6180DA3F" w14:textId="3B2F8BDC" w:rsidR="003D6E02" w:rsidRPr="003D1A07" w:rsidRDefault="003D6E02" w:rsidP="003D6E02">
      <w:pPr>
        <w:jc w:val="both"/>
        <w:rPr>
          <w:rStyle w:val="eop"/>
          <w:color w:val="242424"/>
          <w:szCs w:val="24"/>
        </w:rPr>
      </w:pPr>
      <w:r w:rsidRPr="003D1A07">
        <w:rPr>
          <w:rStyle w:val="eop"/>
          <w:color w:val="242424"/>
          <w:szCs w:val="24"/>
        </w:rPr>
        <w:t xml:space="preserve">            Pakeisti 133 straipsnio 2 dalį ir ją išdėstyti taip:      </w:t>
      </w:r>
    </w:p>
    <w:p w14:paraId="63604DE6" w14:textId="77777777" w:rsidR="003D6E02" w:rsidRPr="003D1A07" w:rsidRDefault="003D6E02" w:rsidP="003D6E02">
      <w:pPr>
        <w:ind w:firstLine="709"/>
        <w:jc w:val="both"/>
        <w:rPr>
          <w:rFonts w:eastAsia="Aptos"/>
          <w:color w:val="000000"/>
          <w:szCs w:val="24"/>
        </w:rPr>
      </w:pPr>
      <w:r w:rsidRPr="003D1A07">
        <w:rPr>
          <w:rFonts w:eastAsia="Aptos"/>
          <w:color w:val="000000"/>
          <w:szCs w:val="24"/>
        </w:rPr>
        <w:t xml:space="preserve">,,2. Per vieną mėnesį nuo teismo sprendimo įvaikinti įsiteisėjimo (skubaus vykdymo atveju – per vieną mėnesį nuo sprendimo vykdymo pradžios) dienos darbuotojams suteikiamos trisdešimties kalendorinių dienų trukmės tėvystės atostogos, kurios gali būti skaidomos į ne daugiau kaip dvi dalis. Šioje dalyje nurodytos atostogos nesuteikiamos tuo atveju, kai įvaikintas sutuoktinio vaikas </w:t>
      </w:r>
      <w:r w:rsidRPr="003D1A07">
        <w:rPr>
          <w:rFonts w:eastAsia="Aptos"/>
          <w:strike/>
          <w:color w:val="000000"/>
          <w:szCs w:val="24"/>
        </w:rPr>
        <w:t>arba kai įtėviui tam pačiam vaikui prižiūrėti jau buvo suteiktos atostogos</w:t>
      </w:r>
      <w:r w:rsidRPr="003D1A07">
        <w:rPr>
          <w:rFonts w:eastAsia="Aptos"/>
          <w:color w:val="000000"/>
          <w:szCs w:val="24"/>
        </w:rPr>
        <w:t xml:space="preserve"> </w:t>
      </w:r>
      <w:r w:rsidRPr="003D1A07">
        <w:rPr>
          <w:rFonts w:eastAsia="Aptos"/>
          <w:strike/>
          <w:color w:val="000000"/>
          <w:szCs w:val="24"/>
        </w:rPr>
        <w:t>vaikui prižiūrėti</w:t>
      </w:r>
      <w:r w:rsidRPr="003D1A07">
        <w:rPr>
          <w:rFonts w:eastAsia="Aptos"/>
          <w:color w:val="000000"/>
          <w:szCs w:val="24"/>
        </w:rPr>
        <w:t>.“</w:t>
      </w:r>
    </w:p>
    <w:p w14:paraId="00995962" w14:textId="77777777" w:rsidR="003D6E02" w:rsidRPr="003D1A07" w:rsidRDefault="003D6E02" w:rsidP="003D6E02">
      <w:pPr>
        <w:jc w:val="both"/>
        <w:rPr>
          <w:rFonts w:eastAsia="Aptos"/>
          <w:color w:val="000000"/>
          <w:szCs w:val="24"/>
        </w:rPr>
      </w:pPr>
    </w:p>
    <w:p w14:paraId="28BC31BD" w14:textId="77777777" w:rsidR="000F04FA" w:rsidRPr="003D1A07" w:rsidRDefault="000F04FA" w:rsidP="00EA4447">
      <w:pPr>
        <w:pStyle w:val="paragraph"/>
        <w:spacing w:before="0" w:beforeAutospacing="0" w:after="0" w:afterAutospacing="0"/>
        <w:jc w:val="both"/>
        <w:textAlignment w:val="baseline"/>
      </w:pPr>
      <w:r w:rsidRPr="003D1A07">
        <w:rPr>
          <w:rStyle w:val="eop"/>
          <w:color w:val="242424"/>
        </w:rPr>
        <w:t> </w:t>
      </w:r>
    </w:p>
    <w:p w14:paraId="0B9DFD88" w14:textId="0E073645" w:rsidR="003B1575" w:rsidRPr="003D1A07" w:rsidRDefault="003D6E02" w:rsidP="00EA4447">
      <w:pPr>
        <w:suppressAutoHyphens/>
        <w:ind w:firstLine="709"/>
        <w:jc w:val="both"/>
        <w:rPr>
          <w:b/>
          <w:szCs w:val="24"/>
        </w:rPr>
      </w:pPr>
      <w:r w:rsidRPr="003D1A07">
        <w:rPr>
          <w:b/>
          <w:szCs w:val="24"/>
        </w:rPr>
        <w:t>4</w:t>
      </w:r>
      <w:r w:rsidR="00EC4ABE" w:rsidRPr="003D1A07">
        <w:rPr>
          <w:b/>
          <w:szCs w:val="24"/>
        </w:rPr>
        <w:t xml:space="preserve"> straipsnis. 14</w:t>
      </w:r>
      <w:r w:rsidR="007E39AF" w:rsidRPr="003D1A07">
        <w:rPr>
          <w:b/>
          <w:szCs w:val="24"/>
        </w:rPr>
        <w:t>0</w:t>
      </w:r>
      <w:r w:rsidR="00EC4ABE" w:rsidRPr="003D1A07">
        <w:rPr>
          <w:b/>
          <w:szCs w:val="24"/>
        </w:rPr>
        <w:t xml:space="preserve"> straipsnio pakeitimas</w:t>
      </w:r>
    </w:p>
    <w:p w14:paraId="47140A05" w14:textId="12FE771A" w:rsidR="003B1575" w:rsidRPr="003D1A07" w:rsidRDefault="00EC4ABE" w:rsidP="00EA4447">
      <w:pPr>
        <w:suppressAutoHyphens/>
        <w:ind w:firstLine="709"/>
        <w:jc w:val="both"/>
        <w:rPr>
          <w:bCs/>
          <w:szCs w:val="24"/>
          <w:lang w:eastAsia="lt-LT"/>
        </w:rPr>
      </w:pPr>
      <w:r w:rsidRPr="003D1A07">
        <w:rPr>
          <w:bCs/>
          <w:szCs w:val="24"/>
          <w:lang w:eastAsia="lt-LT"/>
        </w:rPr>
        <w:t>Pakeisti 14</w:t>
      </w:r>
      <w:r w:rsidR="007E39AF" w:rsidRPr="003D1A07">
        <w:rPr>
          <w:bCs/>
          <w:szCs w:val="24"/>
          <w:lang w:eastAsia="lt-LT"/>
        </w:rPr>
        <w:t>0</w:t>
      </w:r>
      <w:r w:rsidRPr="003D1A07">
        <w:rPr>
          <w:bCs/>
          <w:szCs w:val="24"/>
          <w:lang w:eastAsia="lt-LT"/>
        </w:rPr>
        <w:t xml:space="preserve"> straipsnio 3 dalį </w:t>
      </w:r>
      <w:bookmarkStart w:id="0" w:name="_Hlk188625936"/>
      <w:r w:rsidRPr="003D1A07">
        <w:rPr>
          <w:bCs/>
          <w:szCs w:val="24"/>
          <w:lang w:eastAsia="lt-LT"/>
        </w:rPr>
        <w:t>ir ją išdėstyti taip:</w:t>
      </w:r>
      <w:bookmarkEnd w:id="0"/>
    </w:p>
    <w:p w14:paraId="31FEF184" w14:textId="13F70B34" w:rsidR="003D13FE" w:rsidRDefault="00EC4ABE" w:rsidP="00EA4447">
      <w:pPr>
        <w:suppressAutoHyphens/>
        <w:ind w:firstLine="709"/>
        <w:jc w:val="both"/>
        <w:rPr>
          <w:szCs w:val="24"/>
          <w:lang w:eastAsia="lt-LT"/>
        </w:rPr>
      </w:pPr>
      <w:r w:rsidRPr="003D1A07">
        <w:rPr>
          <w:szCs w:val="24"/>
          <w:lang w:eastAsia="lt-LT"/>
        </w:rPr>
        <w:t>„</w:t>
      </w:r>
      <w:r w:rsidR="001653D8" w:rsidRPr="003D1A07">
        <w:rPr>
          <w:szCs w:val="24"/>
        </w:rPr>
        <w:t>3. Darbo apmokėjimo sistema darbovietėje ar darbdavio įmonėje, įstaigoje, organizacijoje nustatoma kolektyvine sutartimi</w:t>
      </w:r>
      <w:r w:rsidR="00883DA0" w:rsidRPr="003D1A07">
        <w:rPr>
          <w:b/>
          <w:bCs/>
          <w:szCs w:val="24"/>
        </w:rPr>
        <w:t xml:space="preserve"> ir</w:t>
      </w:r>
      <w:r w:rsidR="008F7B8E" w:rsidRPr="003D1A07">
        <w:rPr>
          <w:b/>
          <w:bCs/>
          <w:szCs w:val="24"/>
        </w:rPr>
        <w:t xml:space="preserve"> ji taikoma visiems darbuotojams</w:t>
      </w:r>
      <w:r w:rsidR="001653D8" w:rsidRPr="003D1A07">
        <w:rPr>
          <w:szCs w:val="24"/>
        </w:rPr>
        <w:t>. Kai nėra tai nustatančios kolektyvinės sutarties, darbovietėse, kuriose vidutinis darbuotojų skaičius yra dvidešimt ir daugiau, darbo apmokėjimo sistemas privalo patvirtinti darbdavys ir tai padaryti prieinamą susipažinti visiems darbuotojams. Prieš tvirtinant ar keičiant darbo apmokėjimo sistemą, turi būti įvykdytos informavimo ir konsultavimo procedūros šio kodekso nustatyta tvarka. Darbo apmokėjimo sistemoje nurodomos darbuotojų kategorijos pagal pareigybes ir kvalifikaciją bei kiekvienos jų apmokėjimo formos ir darbo užmokesčio dydžiai (minimalus ir maksimalus), papildomo apmokėjimo (priedų ir priemokų) skyrimo pagrindai ir tvarka, darbo užmokesčio indeksavimo tvarka</w:t>
      </w:r>
      <w:r w:rsidR="00587CAD" w:rsidRPr="003D1A07">
        <w:rPr>
          <w:szCs w:val="24"/>
        </w:rPr>
        <w:t>.</w:t>
      </w:r>
      <w:r w:rsidRPr="003D1A07">
        <w:rPr>
          <w:szCs w:val="24"/>
          <w:lang w:eastAsia="lt-LT"/>
        </w:rPr>
        <w:t>“</w:t>
      </w:r>
    </w:p>
    <w:p w14:paraId="719CCF31" w14:textId="77777777" w:rsidR="003D1A07" w:rsidRDefault="003D1A07" w:rsidP="00EA4447">
      <w:pPr>
        <w:suppressAutoHyphens/>
        <w:ind w:firstLine="709"/>
        <w:jc w:val="both"/>
        <w:rPr>
          <w:szCs w:val="24"/>
          <w:lang w:eastAsia="lt-LT"/>
        </w:rPr>
      </w:pPr>
    </w:p>
    <w:p w14:paraId="56D47471" w14:textId="5CF4C8AB" w:rsidR="003D1A07" w:rsidRPr="003D1A07" w:rsidRDefault="003D1A07" w:rsidP="003D1A07">
      <w:pPr>
        <w:rPr>
          <w:rFonts w:eastAsia="Aptos"/>
          <w:b/>
          <w:bCs/>
          <w:szCs w:val="24"/>
        </w:rPr>
      </w:pPr>
      <w:r w:rsidRPr="003D1A07">
        <w:rPr>
          <w:rFonts w:ascii="Aptos" w:eastAsia="Aptos" w:hAnsi="Aptos" w:cs="Aptos"/>
          <w:i/>
          <w:iCs/>
          <w:sz w:val="22"/>
          <w:szCs w:val="22"/>
        </w:rPr>
        <w:t xml:space="preserve">               </w:t>
      </w:r>
      <w:r w:rsidRPr="0014447D">
        <w:rPr>
          <w:rFonts w:eastAsia="Aptos"/>
          <w:b/>
          <w:bCs/>
          <w:szCs w:val="24"/>
        </w:rPr>
        <w:t>5 straipsnis. 141 straipsnio pakeitimas</w:t>
      </w:r>
    </w:p>
    <w:p w14:paraId="5C5C262F" w14:textId="63CEFD99" w:rsidR="003D1A07" w:rsidRPr="003D1A07" w:rsidRDefault="003332A3" w:rsidP="00EA4447">
      <w:pPr>
        <w:suppressAutoHyphens/>
        <w:ind w:firstLine="709"/>
        <w:jc w:val="both"/>
        <w:rPr>
          <w:szCs w:val="24"/>
          <w:lang w:val="en-US"/>
        </w:rPr>
      </w:pPr>
      <w:proofErr w:type="spellStart"/>
      <w:r w:rsidRPr="003332A3">
        <w:rPr>
          <w:szCs w:val="24"/>
          <w:lang w:val="en-US"/>
        </w:rPr>
        <w:t>Pakeisti</w:t>
      </w:r>
      <w:proofErr w:type="spellEnd"/>
      <w:r w:rsidRPr="003332A3">
        <w:rPr>
          <w:szCs w:val="24"/>
          <w:lang w:val="en-US"/>
        </w:rPr>
        <w:t xml:space="preserve"> 14</w:t>
      </w:r>
      <w:r>
        <w:rPr>
          <w:szCs w:val="24"/>
          <w:lang w:val="en-US"/>
        </w:rPr>
        <w:t>1</w:t>
      </w:r>
      <w:r w:rsidRPr="003332A3">
        <w:rPr>
          <w:szCs w:val="24"/>
          <w:lang w:val="en-US"/>
        </w:rPr>
        <w:t xml:space="preserve"> </w:t>
      </w:r>
      <w:proofErr w:type="spellStart"/>
      <w:r w:rsidRPr="003332A3">
        <w:rPr>
          <w:szCs w:val="24"/>
          <w:lang w:val="en-US"/>
        </w:rPr>
        <w:t>straipsnio</w:t>
      </w:r>
      <w:proofErr w:type="spellEnd"/>
      <w:r w:rsidRPr="003332A3">
        <w:rPr>
          <w:szCs w:val="24"/>
          <w:lang w:val="en-US"/>
        </w:rPr>
        <w:t xml:space="preserve"> </w:t>
      </w:r>
      <w:r>
        <w:rPr>
          <w:szCs w:val="24"/>
          <w:lang w:val="en-US"/>
        </w:rPr>
        <w:t>3</w:t>
      </w:r>
      <w:r w:rsidRPr="003332A3">
        <w:rPr>
          <w:szCs w:val="24"/>
          <w:lang w:val="en-US"/>
        </w:rPr>
        <w:t xml:space="preserve"> </w:t>
      </w:r>
      <w:proofErr w:type="spellStart"/>
      <w:r w:rsidRPr="003332A3">
        <w:rPr>
          <w:szCs w:val="24"/>
          <w:lang w:val="en-US"/>
        </w:rPr>
        <w:t>dalį</w:t>
      </w:r>
      <w:proofErr w:type="spellEnd"/>
      <w:r w:rsidRPr="003332A3">
        <w:rPr>
          <w:szCs w:val="24"/>
          <w:lang w:val="en-US"/>
        </w:rPr>
        <w:t xml:space="preserve"> </w:t>
      </w:r>
      <w:proofErr w:type="spellStart"/>
      <w:r w:rsidRPr="003332A3">
        <w:rPr>
          <w:szCs w:val="24"/>
          <w:lang w:val="en-US"/>
        </w:rPr>
        <w:t>ir</w:t>
      </w:r>
      <w:proofErr w:type="spellEnd"/>
      <w:r w:rsidRPr="003332A3">
        <w:rPr>
          <w:szCs w:val="24"/>
          <w:lang w:val="en-US"/>
        </w:rPr>
        <w:t xml:space="preserve"> </w:t>
      </w:r>
      <w:proofErr w:type="spellStart"/>
      <w:r w:rsidRPr="003332A3">
        <w:rPr>
          <w:szCs w:val="24"/>
          <w:lang w:val="en-US"/>
        </w:rPr>
        <w:t>ją</w:t>
      </w:r>
      <w:proofErr w:type="spellEnd"/>
      <w:r w:rsidRPr="003332A3">
        <w:rPr>
          <w:szCs w:val="24"/>
          <w:lang w:val="en-US"/>
        </w:rPr>
        <w:t xml:space="preserve"> </w:t>
      </w:r>
      <w:proofErr w:type="spellStart"/>
      <w:r w:rsidRPr="003332A3">
        <w:rPr>
          <w:szCs w:val="24"/>
          <w:lang w:val="en-US"/>
        </w:rPr>
        <w:t>išdėstyti</w:t>
      </w:r>
      <w:proofErr w:type="spellEnd"/>
      <w:r w:rsidRPr="003332A3">
        <w:rPr>
          <w:szCs w:val="24"/>
          <w:lang w:val="en-US"/>
        </w:rPr>
        <w:t xml:space="preserve"> </w:t>
      </w:r>
      <w:proofErr w:type="spellStart"/>
      <w:r w:rsidRPr="003332A3">
        <w:rPr>
          <w:szCs w:val="24"/>
          <w:lang w:val="en-US"/>
        </w:rPr>
        <w:t>taip</w:t>
      </w:r>
      <w:proofErr w:type="spellEnd"/>
      <w:r w:rsidRPr="003332A3">
        <w:rPr>
          <w:szCs w:val="24"/>
          <w:lang w:val="en-US"/>
        </w:rPr>
        <w:t>:</w:t>
      </w:r>
    </w:p>
    <w:p w14:paraId="11E2E734" w14:textId="344B700B" w:rsidR="003332A3" w:rsidRPr="00C80EFD" w:rsidRDefault="003332A3" w:rsidP="003332A3">
      <w:pPr>
        <w:ind w:firstLine="720"/>
        <w:jc w:val="both"/>
        <w:rPr>
          <w:strike/>
          <w:szCs w:val="24"/>
        </w:rPr>
      </w:pPr>
      <w:r>
        <w:rPr>
          <w:szCs w:val="24"/>
        </w:rPr>
        <w:t>,,</w:t>
      </w:r>
      <w:r w:rsidRPr="00C80EFD">
        <w:rPr>
          <w:szCs w:val="24"/>
        </w:rPr>
        <w:t xml:space="preserve">3. </w:t>
      </w:r>
      <w:r w:rsidRPr="00C80EFD">
        <w:rPr>
          <w:strike/>
          <w:szCs w:val="24"/>
        </w:rPr>
        <w:t>Minimalųjį valandinį atlygį ir minimaliąją mėnesinę algą tvirtina Lietuvos Respublikos Vyriausybė, gavusi Lietuvos Respublikos trišalės tarybos rekomendaciją ir atsižvelgdama į Lietuvos Respublikos finansų ministerijos skelbiamą ekonominės raidos scenarijų bei Valstybės duomenų agentūros paskelbtus šalies ūkio vystymosi rodiklius, kartu įvertindama tokius kriterijus kaip perkamąją galią atsižvelgiant į pragyvenimo išlaidas, bendrą darbo užmokesčio lygį ir jo pasiskirstymą, darbo užmokesčio augimo greitį, ilgalaikius darbo našumo lygius ir pokyčius. Lietuvos Respublikos trišalė taryba, rengdama rekomendaciją, aptaria šioje dalyje nurodytus kriterijus ir kitą informaciją, reikalingą minimaliajai mėnesinei algai nustatyti ir jos deramumui įvertinti. Lietuvos Respublikos trišalė taryba savo išvadą Lietuvos Respublikos Vyriausybei pateikia kiekvienais metais iki birželio 15 dienos arba iki kitos Lietuvos Respublikos Vyriausybės prašomos datos.</w:t>
      </w:r>
    </w:p>
    <w:p w14:paraId="48CC5E34" w14:textId="77777777" w:rsidR="003332A3" w:rsidRPr="00C80EFD" w:rsidRDefault="003332A3" w:rsidP="003332A3">
      <w:pPr>
        <w:ind w:firstLine="720"/>
        <w:jc w:val="both"/>
        <w:rPr>
          <w:b/>
          <w:bCs/>
          <w:szCs w:val="24"/>
        </w:rPr>
      </w:pPr>
      <w:r w:rsidRPr="00C80EFD">
        <w:rPr>
          <w:b/>
          <w:bCs/>
          <w:szCs w:val="24"/>
        </w:rPr>
        <w:t>Ateinančių finansinių metų minimaliojo valandinio atlygio ir minimaliosios mėnesinės algos dydžiai, atsižvelgiant į Lietuvos Respublikos finansų ministerijos skelbiamą ekonominės raidos scenarijų bei Valstybės duomenų agentūros paskelbtus šalies ūkio vystymosi rodiklius, kartu įvertinant tokius kriterijus kaip perkamąją galią atsižvelgiant į pragyvenimo išlaidas, bendrą darbo užmokesčio lygį ir jo pasiskirstymą, darbo užmokesčio augimo greitį, ilgalaikius darbo našumo lygius ir pokyčius, nustatomi nacionalinėje kolektyvinėje sutartyje. Lietuvos Respublikos trišalė taryba, rengdama nacionalinės kolektyvinės sutarties projektą, aptaria šioje dalyje nurodytus kriterijus ir kitą informaciją, reikalingą minimaliajai mėnesinei algai nustatyti ir jos deramumui įvertinti. Tvirtinami nauji minimaliojo valandinio atlygio ir minimaliosios mėnesinės algos dydžiai negali būti mažesnis už esamus minimaliojo valandinio atlygio ir minimaliosios mėnesinės algos dydžius, išskyrus atvejus, kai iš esmės pablogėja valstybės ekonominė ir finansinė būklė.</w:t>
      </w:r>
    </w:p>
    <w:p w14:paraId="6346C017" w14:textId="1A118D9B" w:rsidR="003332A3" w:rsidRPr="00C80EFD" w:rsidRDefault="003332A3" w:rsidP="003332A3">
      <w:pPr>
        <w:ind w:firstLine="720"/>
        <w:jc w:val="both"/>
        <w:rPr>
          <w:b/>
          <w:bCs/>
          <w:szCs w:val="24"/>
        </w:rPr>
      </w:pPr>
      <w:r w:rsidRPr="00C80EFD">
        <w:rPr>
          <w:b/>
          <w:bCs/>
          <w:szCs w:val="24"/>
        </w:rPr>
        <w:t xml:space="preserve">Jeigu nacionalinė kolektyvinė sutartis nėra sudaryta arba pakeista iki einamųjų metų rugpjūčio 1 dienos, ateinančių finansinių metų minimaliojo valandinio atlygio ir minimaliosios mėnesinės algos dydžius Lietuvos Respublikos Vyriausybė, atsižvelgdama į </w:t>
      </w:r>
      <w:r w:rsidRPr="00C80EFD">
        <w:rPr>
          <w:b/>
          <w:bCs/>
          <w:szCs w:val="24"/>
        </w:rPr>
        <w:lastRenderedPageBreak/>
        <w:t>šio straipsnio 1 pastraipoje numatytus rodiklius, kriterijus, informaciją ir aplinkybes, tvirtina iki einamųjų metų gruodžio 31 dienos.</w:t>
      </w:r>
      <w:r w:rsidRPr="003332A3">
        <w:rPr>
          <w:szCs w:val="24"/>
        </w:rPr>
        <w:t>“</w:t>
      </w:r>
    </w:p>
    <w:p w14:paraId="2C440BF9" w14:textId="77777777" w:rsidR="003332A3" w:rsidRPr="003D1A07" w:rsidRDefault="003332A3" w:rsidP="003332A3">
      <w:pPr>
        <w:spacing w:after="160" w:line="252" w:lineRule="auto"/>
        <w:rPr>
          <w:rFonts w:ascii="Aptos" w:eastAsia="Aptos" w:hAnsi="Aptos" w:cs="Aptos"/>
          <w:i/>
          <w:iCs/>
          <w:sz w:val="22"/>
          <w:szCs w:val="22"/>
        </w:rPr>
      </w:pPr>
    </w:p>
    <w:p w14:paraId="7EFCB86A" w14:textId="5B66659F" w:rsidR="003F5FB9" w:rsidRPr="003D1A07" w:rsidRDefault="003F5FB9" w:rsidP="00C2425D">
      <w:pPr>
        <w:rPr>
          <w:rFonts w:eastAsia="Aptos"/>
          <w:b/>
          <w:bCs/>
          <w:szCs w:val="24"/>
        </w:rPr>
      </w:pPr>
      <w:r w:rsidRPr="003D1A07">
        <w:rPr>
          <w:rFonts w:ascii="Aptos" w:eastAsia="Aptos" w:hAnsi="Aptos" w:cs="Aptos"/>
          <w:i/>
          <w:iCs/>
          <w:sz w:val="22"/>
          <w:szCs w:val="22"/>
        </w:rPr>
        <w:t xml:space="preserve">               </w:t>
      </w:r>
      <w:r w:rsidR="003D1A07">
        <w:rPr>
          <w:rFonts w:eastAsia="Aptos"/>
          <w:b/>
          <w:bCs/>
          <w:szCs w:val="24"/>
        </w:rPr>
        <w:t>6</w:t>
      </w:r>
      <w:r w:rsidRPr="003D1A07">
        <w:rPr>
          <w:rFonts w:eastAsia="Aptos"/>
          <w:b/>
          <w:bCs/>
          <w:szCs w:val="24"/>
        </w:rPr>
        <w:t xml:space="preserve"> straipsnis. 14</w:t>
      </w:r>
      <w:r w:rsidR="006D5704" w:rsidRPr="003D1A07">
        <w:rPr>
          <w:rFonts w:eastAsia="Aptos"/>
          <w:b/>
          <w:bCs/>
          <w:szCs w:val="24"/>
        </w:rPr>
        <w:t>7</w:t>
      </w:r>
      <w:r w:rsidRPr="003D1A07">
        <w:rPr>
          <w:rFonts w:eastAsia="Aptos"/>
          <w:b/>
          <w:bCs/>
          <w:szCs w:val="24"/>
        </w:rPr>
        <w:t xml:space="preserve"> straipsnio pakeitimas</w:t>
      </w:r>
    </w:p>
    <w:p w14:paraId="40F9DC61" w14:textId="6F5613D8" w:rsidR="00791F27" w:rsidRPr="003D1A07" w:rsidRDefault="003F5FB9" w:rsidP="00C2425D">
      <w:pPr>
        <w:rPr>
          <w:rFonts w:eastAsia="Aptos"/>
          <w:szCs w:val="24"/>
        </w:rPr>
      </w:pPr>
      <w:r w:rsidRPr="003D1A07">
        <w:rPr>
          <w:rFonts w:ascii="Aptos" w:eastAsia="Aptos" w:hAnsi="Aptos" w:cs="Aptos"/>
          <w:i/>
          <w:iCs/>
          <w:sz w:val="22"/>
          <w:szCs w:val="22"/>
        </w:rPr>
        <w:t xml:space="preserve">    </w:t>
      </w:r>
      <w:r w:rsidR="006D5704" w:rsidRPr="003D1A07">
        <w:rPr>
          <w:rFonts w:ascii="Aptos" w:eastAsia="Aptos" w:hAnsi="Aptos" w:cs="Aptos"/>
          <w:i/>
          <w:iCs/>
          <w:sz w:val="22"/>
          <w:szCs w:val="22"/>
        </w:rPr>
        <w:t xml:space="preserve">          </w:t>
      </w:r>
      <w:r w:rsidR="00C2425D" w:rsidRPr="003D1A07">
        <w:rPr>
          <w:rFonts w:ascii="Aptos" w:eastAsia="Aptos" w:hAnsi="Aptos" w:cs="Aptos"/>
          <w:i/>
          <w:iCs/>
          <w:sz w:val="22"/>
          <w:szCs w:val="22"/>
        </w:rPr>
        <w:t xml:space="preserve"> </w:t>
      </w:r>
      <w:r w:rsidR="00791F27" w:rsidRPr="003D1A07">
        <w:rPr>
          <w:rFonts w:eastAsia="Aptos"/>
          <w:szCs w:val="24"/>
        </w:rPr>
        <w:t>Pakeisti 147 straipsnio 1 dalį ir ją išdėstyti taip:</w:t>
      </w:r>
    </w:p>
    <w:p w14:paraId="4C8855AC" w14:textId="1472CBD6" w:rsidR="00791F27" w:rsidRPr="003D1A07" w:rsidRDefault="00791F27" w:rsidP="00C2425D">
      <w:pPr>
        <w:jc w:val="both"/>
        <w:rPr>
          <w:rFonts w:eastAsia="Aptos"/>
          <w:szCs w:val="24"/>
        </w:rPr>
      </w:pPr>
      <w:r w:rsidRPr="003D1A07">
        <w:rPr>
          <w:rFonts w:eastAsia="Aptos"/>
          <w:szCs w:val="24"/>
        </w:rPr>
        <w:t>            ,,1. Darbo santykiams nepasibaigus, kai dėl darbdavio kaltės pavėluotai išmokamas darbo užmokestis ar kitos su darbo santykiais susijusios išmokos, kartu su jomis darbuotojui, turinčiam darbo santykių,</w:t>
      </w:r>
      <w:r w:rsidRPr="003D1A07">
        <w:rPr>
          <w:rFonts w:eastAsia="Aptos"/>
          <w:color w:val="FF0000"/>
          <w:szCs w:val="24"/>
        </w:rPr>
        <w:t xml:space="preserve"> </w:t>
      </w:r>
      <w:r w:rsidRPr="003D1A07">
        <w:rPr>
          <w:rFonts w:eastAsia="Aptos"/>
          <w:b/>
          <w:bCs/>
          <w:szCs w:val="24"/>
        </w:rPr>
        <w:t>nuo pradelstos sumokėti sumos už kiekvieną pradelstą kalendorinę dieną</w:t>
      </w:r>
      <w:r w:rsidRPr="003D1A07">
        <w:rPr>
          <w:rFonts w:eastAsia="Aptos"/>
          <w:color w:val="00B050"/>
          <w:szCs w:val="24"/>
        </w:rPr>
        <w:t xml:space="preserve"> </w:t>
      </w:r>
      <w:r w:rsidRPr="003D1A07">
        <w:rPr>
          <w:rFonts w:eastAsia="Aptos"/>
          <w:szCs w:val="24"/>
        </w:rPr>
        <w:t xml:space="preserve">išmokami delspinigiai, kurių </w:t>
      </w:r>
      <w:r w:rsidR="001F7CC9" w:rsidRPr="003D1A07">
        <w:rPr>
          <w:rFonts w:eastAsia="Aptos"/>
          <w:strike/>
          <w:szCs w:val="24"/>
        </w:rPr>
        <w:t xml:space="preserve">dydį tvirtina Lietuvos Respublikos socialinės apsaugos ir darbo ministras, jeigu darbo teisės normos nenustato didesnio delspinigių dydžio. Delspinigių dydį Lietuvos Respublikos socialinės apsaugos ir darbo ministras tvirtina kiekvienais metais iki vasario 1 dienos, atsižvelgdamas į Valstybės duomenų agentūros paskelbtą vartotojų kainų indeksą per praėjusius kalendorinius metus (lygindamas praėjusių metų gruodžio mėnesį su </w:t>
      </w:r>
      <w:proofErr w:type="spellStart"/>
      <w:r w:rsidR="001F7CC9" w:rsidRPr="003D1A07">
        <w:rPr>
          <w:rFonts w:eastAsia="Aptos"/>
          <w:strike/>
          <w:szCs w:val="24"/>
        </w:rPr>
        <w:t>užpraeitų</w:t>
      </w:r>
      <w:proofErr w:type="spellEnd"/>
      <w:r w:rsidR="001F7CC9" w:rsidRPr="003D1A07">
        <w:rPr>
          <w:rFonts w:eastAsia="Aptos"/>
          <w:strike/>
          <w:szCs w:val="24"/>
        </w:rPr>
        <w:t xml:space="preserve"> metų gruodžio mėnesiu)</w:t>
      </w:r>
      <w:r w:rsidR="001F7CC9" w:rsidRPr="003D1A07">
        <w:rPr>
          <w:rFonts w:eastAsia="Aptos"/>
          <w:szCs w:val="24"/>
        </w:rPr>
        <w:t xml:space="preserve"> </w:t>
      </w:r>
      <w:r w:rsidRPr="003D1A07">
        <w:rPr>
          <w:rFonts w:eastAsia="Aptos"/>
          <w:b/>
          <w:bCs/>
          <w:szCs w:val="24"/>
        </w:rPr>
        <w:t xml:space="preserve">dydis skaičiuojamas pagal paprastųjų palūkanų normą, kurią sudaro skaičiavimo dieną galiojanti Europos centrinio banko </w:t>
      </w:r>
      <w:proofErr w:type="spellStart"/>
      <w:r w:rsidRPr="003D1A07">
        <w:rPr>
          <w:rFonts w:eastAsia="Aptos"/>
          <w:b/>
          <w:bCs/>
          <w:szCs w:val="24"/>
        </w:rPr>
        <w:t>refinansavimo</w:t>
      </w:r>
      <w:proofErr w:type="spellEnd"/>
      <w:r w:rsidRPr="003D1A07">
        <w:rPr>
          <w:rFonts w:eastAsia="Aptos"/>
          <w:b/>
          <w:bCs/>
          <w:szCs w:val="24"/>
        </w:rPr>
        <w:t xml:space="preserve"> operacijai taikoma fiksuotoji palūkanų norma</w:t>
      </w:r>
      <w:r w:rsidR="001F7CC9" w:rsidRPr="003D1A07">
        <w:rPr>
          <w:rFonts w:eastAsia="Aptos"/>
          <w:szCs w:val="24"/>
        </w:rPr>
        <w:t>.</w:t>
      </w:r>
      <w:r w:rsidRPr="003D1A07">
        <w:rPr>
          <w:rFonts w:eastAsia="Aptos"/>
          <w:szCs w:val="24"/>
        </w:rPr>
        <w:t xml:space="preserve"> Darbdaviui iškėlus bankroto bylą arba pradėjus bankroto procedūrą ne teismo tvarka, delspinigių skaičiavimas nutraukiamas įsiteisėjus teismo nutarčiai iškelti bankroto bylą arba nuo kreditorių susirinkimo, kuriame kreditoriai nutarė įmonės bankroto procedūras vykdyti ne teismo tvarka, dienos.“</w:t>
      </w:r>
    </w:p>
    <w:p w14:paraId="585F6314" w14:textId="77777777" w:rsidR="00D973A7" w:rsidRPr="003D1A07" w:rsidRDefault="00D973A7" w:rsidP="00EA4447">
      <w:pPr>
        <w:suppressAutoHyphens/>
        <w:ind w:firstLine="709"/>
        <w:jc w:val="both"/>
        <w:rPr>
          <w:szCs w:val="24"/>
        </w:rPr>
      </w:pPr>
    </w:p>
    <w:p w14:paraId="10549A8A" w14:textId="1FDBCE77" w:rsidR="00F94C56" w:rsidRPr="003D1A07" w:rsidRDefault="003D1A07" w:rsidP="00EA4447">
      <w:pPr>
        <w:suppressAutoHyphens/>
        <w:ind w:firstLine="709"/>
        <w:jc w:val="both"/>
        <w:rPr>
          <w:b/>
          <w:bCs/>
          <w:szCs w:val="24"/>
        </w:rPr>
      </w:pPr>
      <w:r>
        <w:rPr>
          <w:b/>
          <w:bCs/>
          <w:szCs w:val="24"/>
        </w:rPr>
        <w:t>7</w:t>
      </w:r>
      <w:r w:rsidR="00D9532B" w:rsidRPr="003D1A07">
        <w:rPr>
          <w:b/>
          <w:bCs/>
          <w:szCs w:val="24"/>
        </w:rPr>
        <w:t xml:space="preserve"> </w:t>
      </w:r>
      <w:r w:rsidR="00F95C3F" w:rsidRPr="003D1A07">
        <w:rPr>
          <w:b/>
          <w:bCs/>
          <w:szCs w:val="24"/>
        </w:rPr>
        <w:t>s</w:t>
      </w:r>
      <w:r w:rsidR="00F94C56" w:rsidRPr="003D1A07">
        <w:rPr>
          <w:b/>
          <w:bCs/>
          <w:szCs w:val="24"/>
        </w:rPr>
        <w:t xml:space="preserve">traipsnis. </w:t>
      </w:r>
      <w:r w:rsidR="00F95C3F" w:rsidRPr="003D1A07">
        <w:rPr>
          <w:b/>
          <w:bCs/>
          <w:szCs w:val="24"/>
        </w:rPr>
        <w:t>166 straipsnio pakeitimas</w:t>
      </w:r>
    </w:p>
    <w:p w14:paraId="7A160DE9" w14:textId="77777777" w:rsidR="00454896" w:rsidRPr="003D1A07" w:rsidRDefault="00454896" w:rsidP="00EA4447">
      <w:pPr>
        <w:pStyle w:val="paragraph"/>
        <w:spacing w:before="0" w:beforeAutospacing="0" w:after="0" w:afterAutospacing="0"/>
        <w:ind w:firstLine="705"/>
        <w:jc w:val="both"/>
        <w:textAlignment w:val="baseline"/>
      </w:pPr>
      <w:r w:rsidRPr="003D1A07">
        <w:rPr>
          <w:rStyle w:val="normaltextrun"/>
        </w:rPr>
        <w:t>1. Pakeisti 166 straipsnio 1 dalį ir ją išdėstyti taip:</w:t>
      </w:r>
      <w:r w:rsidRPr="003D1A07">
        <w:rPr>
          <w:rStyle w:val="eop"/>
        </w:rPr>
        <w:t> </w:t>
      </w:r>
    </w:p>
    <w:p w14:paraId="3B209337" w14:textId="77777777" w:rsidR="00454896" w:rsidRPr="003D1A07" w:rsidRDefault="00454896" w:rsidP="00EA4447">
      <w:pPr>
        <w:pStyle w:val="paragraph"/>
        <w:spacing w:before="0" w:beforeAutospacing="0" w:after="0" w:afterAutospacing="0"/>
        <w:ind w:firstLine="705"/>
        <w:jc w:val="both"/>
        <w:textAlignment w:val="baseline"/>
      </w:pPr>
      <w:r w:rsidRPr="003D1A07">
        <w:rPr>
          <w:rStyle w:val="normaltextrun"/>
        </w:rPr>
        <w:t>„1. Darbuotojų atstovai veikia laisvai ir nepriklausomai nuo kitų socialinės partnerystės šalių. Darbdaviui ar kitoms socialinės partnerystės šalims draudžiama daryti</w:t>
      </w:r>
      <w:r w:rsidRPr="003D1A07">
        <w:rPr>
          <w:rStyle w:val="normaltextrun"/>
          <w:b/>
          <w:bCs/>
        </w:rPr>
        <w:t xml:space="preserve"> fizinį, psichologinį ir kitos formos spaudimą darbuotojų atstovams,</w:t>
      </w:r>
      <w:r w:rsidRPr="003D1A07">
        <w:rPr>
          <w:rStyle w:val="normaltextrun"/>
        </w:rPr>
        <w:t xml:space="preserve">  įtaką darbuotojų atstovų sprendimams ar kitaip kištis į darbuotojų atstovų veiklą. Darbdaviui, jo teisėtam atstovui ar įgaliotam asmeniui draudžiama nulemti priėmimą į darbą arba siūlyti išlaikyti darbo vietą, reikalaujant, kad darbuotojas nestotų į profesinę sąjungą ar išstotų iš jos. Darbdaviui, jo teisėtam atstovui ar įgaliotam asmeniui draudžiama organizuoti ir finansuoti organizacijas, siekiančias trukdyti profesinių sąjungų veiklą, ją nutraukti ar kontroliuoti. Valstybės, savivaldybės institucijos turi susilaikyti nuo kišimosi į darbuotojų atstovų veiklą, išskyrus atvejus, kai tai daroma įstatymų pagrindu dėl padaryto teisės pažeidimo.“</w:t>
      </w:r>
      <w:r w:rsidRPr="003D1A07">
        <w:rPr>
          <w:rStyle w:val="eop"/>
        </w:rPr>
        <w:t> </w:t>
      </w:r>
    </w:p>
    <w:p w14:paraId="6BBC6A49" w14:textId="77777777" w:rsidR="00454896" w:rsidRPr="003D1A07" w:rsidRDefault="00454896" w:rsidP="00EA4447">
      <w:pPr>
        <w:pStyle w:val="paragraph"/>
        <w:spacing w:before="0" w:beforeAutospacing="0" w:after="0" w:afterAutospacing="0"/>
        <w:ind w:firstLine="705"/>
        <w:jc w:val="both"/>
        <w:textAlignment w:val="baseline"/>
      </w:pPr>
      <w:r w:rsidRPr="003D1A07">
        <w:rPr>
          <w:rStyle w:val="normaltextrun"/>
        </w:rPr>
        <w:t>2. Pakeisti 166 straipsnio 2 dalį ir ją išdėstyti taip:</w:t>
      </w:r>
      <w:r w:rsidRPr="003D1A07">
        <w:rPr>
          <w:rStyle w:val="eop"/>
        </w:rPr>
        <w:t> </w:t>
      </w:r>
    </w:p>
    <w:p w14:paraId="36467366" w14:textId="77777777" w:rsidR="00454896" w:rsidRPr="003D1A07" w:rsidRDefault="00454896" w:rsidP="00EA4447">
      <w:pPr>
        <w:pStyle w:val="paragraph"/>
        <w:spacing w:before="0" w:beforeAutospacing="0" w:after="0" w:afterAutospacing="0"/>
        <w:ind w:firstLine="705"/>
        <w:jc w:val="both"/>
        <w:textAlignment w:val="baseline"/>
      </w:pPr>
      <w:r w:rsidRPr="003D1A07">
        <w:rPr>
          <w:rStyle w:val="normaltextrun"/>
        </w:rPr>
        <w:t xml:space="preserve">,,2. Darbuotojų atstovai turi teisę kreiptis į darbo ginčus nagrinėjančius organus ir kitas kompetentingas institucijas dėl </w:t>
      </w:r>
      <w:r w:rsidRPr="003D1A07">
        <w:rPr>
          <w:rStyle w:val="normaltextrun"/>
          <w:b/>
          <w:bCs/>
        </w:rPr>
        <w:t>jų fizinio, psichologinio ir kitos formos spaudimo</w:t>
      </w:r>
      <w:r w:rsidRPr="003D1A07">
        <w:rPr>
          <w:rStyle w:val="normaltextrun"/>
        </w:rPr>
        <w:t>, neteisėto kišimosi į jų veiklą, prašydami įpareigoti nutraukti tokius veiksmus, įpareigoti atlikti tam tikrus veiksmus ar atlyginti žalą.“</w:t>
      </w:r>
      <w:r w:rsidRPr="003D1A07">
        <w:rPr>
          <w:rStyle w:val="eop"/>
        </w:rPr>
        <w:t> </w:t>
      </w:r>
    </w:p>
    <w:p w14:paraId="702C2ED0" w14:textId="77777777" w:rsidR="00454896" w:rsidRPr="003D1A07" w:rsidRDefault="00454896" w:rsidP="00EA4447">
      <w:pPr>
        <w:suppressAutoHyphens/>
        <w:ind w:firstLine="709"/>
        <w:jc w:val="both"/>
        <w:rPr>
          <w:szCs w:val="24"/>
        </w:rPr>
      </w:pPr>
    </w:p>
    <w:p w14:paraId="05ED7F58" w14:textId="7C1F9726" w:rsidR="0024611A" w:rsidRPr="003D1A07" w:rsidRDefault="00791F27" w:rsidP="00333AAF">
      <w:pPr>
        <w:spacing w:line="252" w:lineRule="auto"/>
        <w:rPr>
          <w:b/>
          <w:bCs/>
          <w:szCs w:val="24"/>
        </w:rPr>
      </w:pPr>
      <w:r w:rsidRPr="003D1A07">
        <w:rPr>
          <w:rFonts w:ascii="Aptos" w:eastAsia="Aptos" w:hAnsi="Aptos" w:cs="Aptos"/>
          <w:i/>
          <w:iCs/>
          <w:sz w:val="22"/>
          <w:szCs w:val="22"/>
        </w:rPr>
        <w:t xml:space="preserve">               </w:t>
      </w:r>
      <w:r w:rsidR="003D1A07">
        <w:rPr>
          <w:b/>
          <w:bCs/>
          <w:szCs w:val="24"/>
        </w:rPr>
        <w:t>8</w:t>
      </w:r>
      <w:r w:rsidR="0024611A" w:rsidRPr="003D1A07">
        <w:rPr>
          <w:b/>
          <w:bCs/>
          <w:szCs w:val="24"/>
        </w:rPr>
        <w:t xml:space="preserve"> straipsnis. 175 straipsnio pakeitimas</w:t>
      </w:r>
    </w:p>
    <w:p w14:paraId="033B03E7" w14:textId="77777777" w:rsidR="0024611A" w:rsidRPr="003D1A07" w:rsidRDefault="0024611A" w:rsidP="00333AAF">
      <w:pPr>
        <w:suppressAutoHyphens/>
        <w:ind w:firstLine="709"/>
        <w:jc w:val="both"/>
        <w:rPr>
          <w:szCs w:val="24"/>
        </w:rPr>
      </w:pPr>
      <w:r w:rsidRPr="003D1A07">
        <w:rPr>
          <w:szCs w:val="24"/>
        </w:rPr>
        <w:t>Pakeisti 175 straipsnio 1 dalį ir ją išdėstyti taip:</w:t>
      </w:r>
    </w:p>
    <w:p w14:paraId="0A11597D" w14:textId="1BA9CE26" w:rsidR="0024611A" w:rsidRPr="003D1A07" w:rsidRDefault="0024611A" w:rsidP="00333AAF">
      <w:pPr>
        <w:suppressAutoHyphens/>
        <w:ind w:firstLine="720"/>
        <w:jc w:val="both"/>
        <w:rPr>
          <w:szCs w:val="24"/>
        </w:rPr>
      </w:pPr>
      <w:r w:rsidRPr="003D1A07">
        <w:rPr>
          <w:szCs w:val="24"/>
        </w:rPr>
        <w:t>„1. Darbdavys ir darbo taryba</w:t>
      </w:r>
      <w:r w:rsidR="00026410" w:rsidRPr="003D1A07">
        <w:rPr>
          <w:b/>
          <w:bCs/>
          <w:szCs w:val="24"/>
        </w:rPr>
        <w:t>, darbo tarybai pareikalavus</w:t>
      </w:r>
      <w:r w:rsidR="008A647F" w:rsidRPr="003D1A07">
        <w:rPr>
          <w:b/>
          <w:bCs/>
          <w:szCs w:val="24"/>
        </w:rPr>
        <w:t>,</w:t>
      </w:r>
      <w:r w:rsidRPr="003D1A07">
        <w:rPr>
          <w:szCs w:val="24"/>
        </w:rPr>
        <w:t xml:space="preserve"> </w:t>
      </w:r>
      <w:r w:rsidRPr="003D1A07">
        <w:rPr>
          <w:strike/>
          <w:szCs w:val="24"/>
        </w:rPr>
        <w:t>gali sudaryti</w:t>
      </w:r>
      <w:r w:rsidRPr="003D1A07">
        <w:rPr>
          <w:szCs w:val="24"/>
        </w:rPr>
        <w:t xml:space="preserve"> </w:t>
      </w:r>
      <w:r w:rsidRPr="003D1A07">
        <w:rPr>
          <w:b/>
          <w:bCs/>
          <w:szCs w:val="24"/>
        </w:rPr>
        <w:t>sudaro</w:t>
      </w:r>
      <w:r w:rsidRPr="003D1A07">
        <w:rPr>
          <w:szCs w:val="24"/>
        </w:rPr>
        <w:t xml:space="preserve"> rašytinį susitarimą, kuriame </w:t>
      </w:r>
      <w:r w:rsidRPr="003D1A07">
        <w:rPr>
          <w:strike/>
          <w:szCs w:val="24"/>
        </w:rPr>
        <w:t>būtų aptarti</w:t>
      </w:r>
      <w:r w:rsidRPr="003D1A07">
        <w:rPr>
          <w:szCs w:val="24"/>
        </w:rPr>
        <w:t xml:space="preserve"> </w:t>
      </w:r>
      <w:r w:rsidR="008A647F" w:rsidRPr="003D1A07">
        <w:rPr>
          <w:b/>
          <w:bCs/>
          <w:szCs w:val="24"/>
        </w:rPr>
        <w:t>aptariami</w:t>
      </w:r>
      <w:r w:rsidR="008A647F" w:rsidRPr="003D1A07">
        <w:rPr>
          <w:szCs w:val="24"/>
        </w:rPr>
        <w:t xml:space="preserve"> </w:t>
      </w:r>
      <w:r w:rsidRPr="003D1A07">
        <w:rPr>
          <w:szCs w:val="24"/>
        </w:rPr>
        <w:t xml:space="preserve">svarbiausi darbo tarybos kompetencijos įgyvendinimo, veiklos organizavimo, finansavimo, </w:t>
      </w:r>
      <w:r w:rsidRPr="003D1A07">
        <w:rPr>
          <w:b/>
          <w:bCs/>
          <w:szCs w:val="24"/>
        </w:rPr>
        <w:t>darbo tarybos narių kvalifikacijos kėlimo darbdavio lėšomis,</w:t>
      </w:r>
      <w:r w:rsidRPr="003D1A07">
        <w:rPr>
          <w:szCs w:val="24"/>
        </w:rPr>
        <w:t xml:space="preserve"> papildomų garantijų darbo tarybos nariams jų veiklos vykdymo laikotarpiu nustatymo ir kiti susiję klausimai, skatinantys darbo tarybos ir darbdavio bendradarbiavimą.“</w:t>
      </w:r>
    </w:p>
    <w:p w14:paraId="32921B38" w14:textId="77777777" w:rsidR="0024611A" w:rsidRPr="003D1A07" w:rsidRDefault="0024611A" w:rsidP="00EA4447">
      <w:pPr>
        <w:suppressAutoHyphens/>
        <w:ind w:firstLine="709"/>
        <w:jc w:val="both"/>
        <w:rPr>
          <w:b/>
          <w:bCs/>
          <w:szCs w:val="24"/>
        </w:rPr>
      </w:pPr>
    </w:p>
    <w:p w14:paraId="7DD32A5C" w14:textId="2430DE12" w:rsidR="00E469B9" w:rsidRPr="003D1A07" w:rsidRDefault="003D1A07" w:rsidP="00EA4447">
      <w:pPr>
        <w:suppressAutoHyphens/>
        <w:ind w:firstLine="709"/>
        <w:jc w:val="both"/>
        <w:rPr>
          <w:b/>
          <w:bCs/>
          <w:szCs w:val="24"/>
        </w:rPr>
      </w:pPr>
      <w:r>
        <w:rPr>
          <w:b/>
          <w:bCs/>
          <w:szCs w:val="24"/>
        </w:rPr>
        <w:t>9</w:t>
      </w:r>
      <w:r w:rsidR="009155EA" w:rsidRPr="003D1A07">
        <w:rPr>
          <w:b/>
          <w:bCs/>
          <w:szCs w:val="24"/>
        </w:rPr>
        <w:t xml:space="preserve"> straipsnis. 179 straipsnio pakeitimas</w:t>
      </w:r>
    </w:p>
    <w:p w14:paraId="599FE64B" w14:textId="3B82A4AE" w:rsidR="0024611A" w:rsidRPr="003D1A07" w:rsidRDefault="002D2290" w:rsidP="00EA4447">
      <w:pPr>
        <w:suppressAutoHyphens/>
        <w:ind w:firstLine="709"/>
        <w:jc w:val="both"/>
        <w:rPr>
          <w:szCs w:val="24"/>
        </w:rPr>
      </w:pPr>
      <w:r w:rsidRPr="003D1A07">
        <w:rPr>
          <w:szCs w:val="24"/>
        </w:rPr>
        <w:t>Pakeisti 179 straipsnio 3 dalį ir ją išdėstyti taip:</w:t>
      </w:r>
    </w:p>
    <w:p w14:paraId="5D84642E" w14:textId="7A0B13D6" w:rsidR="00E1056E" w:rsidRPr="003D1A07" w:rsidRDefault="002D2290" w:rsidP="00EA4447">
      <w:pPr>
        <w:suppressAutoHyphens/>
        <w:ind w:firstLine="709"/>
        <w:jc w:val="both"/>
        <w:rPr>
          <w:szCs w:val="24"/>
        </w:rPr>
      </w:pPr>
      <w:r w:rsidRPr="003D1A07">
        <w:rPr>
          <w:szCs w:val="24"/>
        </w:rPr>
        <w:t>,,3. Profesinės sąjungos taip pat turi teisę steigti profesinių sąjungų organizacijas, veikiančias šakos ar teritoriniu lygmeniu, jeigu jas sudaro ne mažiau kaip penkios profesinės sąjungos, veikiančios darbdavio lygmeniu</w:t>
      </w:r>
      <w:r w:rsidR="00721CC1" w:rsidRPr="003D1A07">
        <w:rPr>
          <w:szCs w:val="24"/>
        </w:rPr>
        <w:t xml:space="preserve"> </w:t>
      </w:r>
      <w:r w:rsidR="00721CC1" w:rsidRPr="003D1A07">
        <w:rPr>
          <w:b/>
          <w:bCs/>
          <w:szCs w:val="24"/>
        </w:rPr>
        <w:t>atitinkamoje šakoje ar teritorijoje</w:t>
      </w:r>
      <w:r w:rsidRPr="003D1A07">
        <w:rPr>
          <w:szCs w:val="24"/>
        </w:rPr>
        <w:t>, ir stoti į jas.</w:t>
      </w:r>
      <w:r w:rsidR="00BE224B">
        <w:rPr>
          <w:szCs w:val="24"/>
        </w:rPr>
        <w:t>“</w:t>
      </w:r>
    </w:p>
    <w:p w14:paraId="29FFF217" w14:textId="77777777" w:rsidR="00E1056E" w:rsidRPr="003D1A07" w:rsidRDefault="00E1056E" w:rsidP="00EA4447">
      <w:pPr>
        <w:suppressAutoHyphens/>
        <w:ind w:firstLine="709"/>
        <w:jc w:val="both"/>
        <w:rPr>
          <w:b/>
          <w:bCs/>
          <w:szCs w:val="24"/>
        </w:rPr>
      </w:pPr>
    </w:p>
    <w:p w14:paraId="477A81DD" w14:textId="44B8778E" w:rsidR="003B1575" w:rsidRPr="003D1A07" w:rsidRDefault="003D1A07" w:rsidP="00EA4447">
      <w:pPr>
        <w:suppressAutoHyphens/>
        <w:ind w:firstLine="709"/>
        <w:jc w:val="both"/>
        <w:rPr>
          <w:szCs w:val="24"/>
        </w:rPr>
      </w:pPr>
      <w:r>
        <w:rPr>
          <w:b/>
          <w:bCs/>
          <w:szCs w:val="24"/>
        </w:rPr>
        <w:lastRenderedPageBreak/>
        <w:t>10</w:t>
      </w:r>
      <w:r w:rsidR="000E61C0" w:rsidRPr="003D1A07">
        <w:rPr>
          <w:b/>
          <w:bCs/>
          <w:szCs w:val="24"/>
        </w:rPr>
        <w:t xml:space="preserve"> </w:t>
      </w:r>
      <w:r w:rsidR="00EC4ABE" w:rsidRPr="003D1A07">
        <w:rPr>
          <w:b/>
          <w:bCs/>
          <w:szCs w:val="24"/>
        </w:rPr>
        <w:t xml:space="preserve">straipsnis. </w:t>
      </w:r>
      <w:r w:rsidR="00216C27" w:rsidRPr="003D1A07">
        <w:rPr>
          <w:b/>
          <w:bCs/>
          <w:szCs w:val="24"/>
        </w:rPr>
        <w:t xml:space="preserve">181 </w:t>
      </w:r>
      <w:r w:rsidR="00EC4ABE" w:rsidRPr="003D1A07">
        <w:rPr>
          <w:b/>
          <w:bCs/>
          <w:szCs w:val="24"/>
        </w:rPr>
        <w:t>straipsnio pakeitimas</w:t>
      </w:r>
    </w:p>
    <w:p w14:paraId="41D4CBFC" w14:textId="4C5B9CFF" w:rsidR="003B1575" w:rsidRPr="003D1A07" w:rsidRDefault="00EC4ABE" w:rsidP="00EA4447">
      <w:pPr>
        <w:numPr>
          <w:ilvl w:val="0"/>
          <w:numId w:val="1"/>
        </w:numPr>
        <w:suppressAutoHyphens/>
        <w:jc w:val="both"/>
        <w:rPr>
          <w:bCs/>
          <w:szCs w:val="24"/>
          <w:lang w:eastAsia="lt-LT"/>
        </w:rPr>
      </w:pPr>
      <w:r w:rsidRPr="003D1A07">
        <w:rPr>
          <w:bCs/>
          <w:szCs w:val="24"/>
          <w:lang w:eastAsia="lt-LT"/>
        </w:rPr>
        <w:t xml:space="preserve">Pakeisti </w:t>
      </w:r>
      <w:r w:rsidR="00AF2FF5" w:rsidRPr="003D1A07">
        <w:rPr>
          <w:bCs/>
          <w:szCs w:val="24"/>
          <w:lang w:eastAsia="lt-LT"/>
        </w:rPr>
        <w:t>1</w:t>
      </w:r>
      <w:r w:rsidR="003C2C16" w:rsidRPr="003D1A07">
        <w:rPr>
          <w:bCs/>
          <w:szCs w:val="24"/>
          <w:lang w:eastAsia="lt-LT"/>
        </w:rPr>
        <w:t>81</w:t>
      </w:r>
      <w:r w:rsidRPr="003D1A07">
        <w:rPr>
          <w:bCs/>
          <w:szCs w:val="24"/>
          <w:lang w:eastAsia="lt-LT"/>
        </w:rPr>
        <w:t xml:space="preserve"> straipsnio 2 dal</w:t>
      </w:r>
      <w:r w:rsidR="00B12233" w:rsidRPr="003D1A07">
        <w:rPr>
          <w:bCs/>
          <w:szCs w:val="24"/>
          <w:lang w:eastAsia="lt-LT"/>
        </w:rPr>
        <w:t xml:space="preserve">į ir ją išdėstyti taip: </w:t>
      </w:r>
    </w:p>
    <w:p w14:paraId="1BA24E14" w14:textId="5F5263B6" w:rsidR="003B1575" w:rsidRPr="003D1A07" w:rsidRDefault="00EC4ABE" w:rsidP="004D23F7">
      <w:pPr>
        <w:suppressAutoHyphens/>
        <w:autoSpaceDN w:val="0"/>
        <w:ind w:firstLine="709"/>
        <w:jc w:val="both"/>
        <w:rPr>
          <w:rFonts w:eastAsia="Calibri"/>
          <w:szCs w:val="24"/>
        </w:rPr>
      </w:pPr>
      <w:bookmarkStart w:id="1" w:name="_Hlk188782047"/>
      <w:r w:rsidRPr="003D1A07">
        <w:rPr>
          <w:bCs/>
          <w:szCs w:val="24"/>
          <w:lang w:eastAsia="lt-LT"/>
        </w:rPr>
        <w:t xml:space="preserve">„2. </w:t>
      </w:r>
      <w:r w:rsidR="00AF2FF5" w:rsidRPr="003D1A07">
        <w:rPr>
          <w:szCs w:val="24"/>
        </w:rPr>
        <w:t xml:space="preserve">Socialinėje partnerystėje šakos ar nacionaliniu lygmeniu darbdaviams – </w:t>
      </w:r>
      <w:r w:rsidR="00DA6EC8" w:rsidRPr="003D1A07">
        <w:rPr>
          <w:strike/>
          <w:szCs w:val="24"/>
        </w:rPr>
        <w:t>iš valstybės, savivaldybių ir valstybės socialinių fondų biudžetų bei kitų valstybės įsteigtų fondų lėšų išlaikomoms įstaigoms, organizacijoms,</w:t>
      </w:r>
      <w:r w:rsidR="00DA6EC8" w:rsidRPr="003D1A07">
        <w:rPr>
          <w:szCs w:val="24"/>
        </w:rPr>
        <w:t xml:space="preserve"> </w:t>
      </w:r>
      <w:r w:rsidR="00BE37B2" w:rsidRPr="003D1A07">
        <w:rPr>
          <w:b/>
          <w:bCs/>
          <w:szCs w:val="24"/>
        </w:rPr>
        <w:t>biudžetinėms įstaigoms,</w:t>
      </w:r>
      <w:r w:rsidR="00BE37B2" w:rsidRPr="003D1A07">
        <w:rPr>
          <w:szCs w:val="24"/>
        </w:rPr>
        <w:t xml:space="preserve"> </w:t>
      </w:r>
      <w:r w:rsidR="00AF2FF5" w:rsidRPr="003D1A07">
        <w:rPr>
          <w:strike/>
          <w:szCs w:val="24"/>
        </w:rPr>
        <w:t>taip pat</w:t>
      </w:r>
      <w:r w:rsidR="00AF2FF5" w:rsidRPr="003D1A07">
        <w:rPr>
          <w:szCs w:val="24"/>
        </w:rPr>
        <w:t xml:space="preserve"> </w:t>
      </w:r>
      <w:r w:rsidR="00AF2FF5" w:rsidRPr="003D1A07">
        <w:rPr>
          <w:strike/>
          <w:szCs w:val="24"/>
        </w:rPr>
        <w:t>įmonėms,</w:t>
      </w:r>
      <w:r w:rsidR="00AF2FF5" w:rsidRPr="003D1A07">
        <w:rPr>
          <w:szCs w:val="24"/>
        </w:rPr>
        <w:t xml:space="preserve"> </w:t>
      </w:r>
      <w:r w:rsidR="00784127" w:rsidRPr="003D1A07">
        <w:rPr>
          <w:b/>
          <w:bCs/>
          <w:szCs w:val="24"/>
        </w:rPr>
        <w:t>viešosioms</w:t>
      </w:r>
      <w:r w:rsidR="00784127" w:rsidRPr="003D1A07">
        <w:rPr>
          <w:szCs w:val="24"/>
        </w:rPr>
        <w:t xml:space="preserve"> įstaigoms </w:t>
      </w:r>
      <w:r w:rsidR="00784127" w:rsidRPr="003D1A07">
        <w:rPr>
          <w:strike/>
          <w:szCs w:val="24"/>
        </w:rPr>
        <w:t>ir organizacijoms, kurių savininko teises ir pareigas įgyvendina valstybė ar savivaldybė</w:t>
      </w:r>
      <w:r w:rsidR="00244C74" w:rsidRPr="003D1A07">
        <w:rPr>
          <w:szCs w:val="24"/>
        </w:rPr>
        <w:t xml:space="preserve">, </w:t>
      </w:r>
      <w:r w:rsidR="00784127" w:rsidRPr="003D1A07">
        <w:rPr>
          <w:b/>
          <w:bCs/>
          <w:szCs w:val="24"/>
        </w:rPr>
        <w:t>kurių</w:t>
      </w:r>
      <w:r w:rsidR="00784127" w:rsidRPr="003D1A07">
        <w:rPr>
          <w:szCs w:val="24"/>
        </w:rPr>
        <w:t xml:space="preserve"> </w:t>
      </w:r>
      <w:r w:rsidR="00784127" w:rsidRPr="003D1A07">
        <w:rPr>
          <w:b/>
          <w:bCs/>
          <w:szCs w:val="24"/>
        </w:rPr>
        <w:t>savininkė ar dalininkė, turinti daugiau negu pusę balsų visuotiniame dalininkų susirinkime, yra valstybė ar savivaldybė,</w:t>
      </w:r>
      <w:r w:rsidR="00784127" w:rsidRPr="003D1A07">
        <w:rPr>
          <w:szCs w:val="24"/>
        </w:rPr>
        <w:t xml:space="preserve"> </w:t>
      </w:r>
      <w:r w:rsidR="0015738E" w:rsidRPr="003D1A07">
        <w:rPr>
          <w:b/>
          <w:bCs/>
          <w:szCs w:val="24"/>
        </w:rPr>
        <w:t xml:space="preserve">valstybės ar </w:t>
      </w:r>
      <w:r w:rsidR="00925421" w:rsidRPr="003D1A07">
        <w:rPr>
          <w:b/>
          <w:bCs/>
          <w:szCs w:val="24"/>
        </w:rPr>
        <w:t>savivaldybės įmonėms,</w:t>
      </w:r>
      <w:r w:rsidR="00925421" w:rsidRPr="003D1A07">
        <w:rPr>
          <w:szCs w:val="24"/>
        </w:rPr>
        <w:t xml:space="preserve"> </w:t>
      </w:r>
      <w:r w:rsidR="00824E10" w:rsidRPr="003D1A07">
        <w:rPr>
          <w:b/>
          <w:bCs/>
          <w:szCs w:val="24"/>
        </w:rPr>
        <w:t xml:space="preserve">taip pat </w:t>
      </w:r>
      <w:r w:rsidR="00F6786E" w:rsidRPr="003D1A07">
        <w:rPr>
          <w:rFonts w:eastAsia="Calibri"/>
          <w:b/>
          <w:bCs/>
          <w:szCs w:val="24"/>
        </w:rPr>
        <w:t>bendrov</w:t>
      </w:r>
      <w:r w:rsidR="004D23F7" w:rsidRPr="003D1A07">
        <w:rPr>
          <w:rFonts w:eastAsia="Calibri"/>
          <w:b/>
          <w:bCs/>
          <w:szCs w:val="24"/>
        </w:rPr>
        <w:t>ėms</w:t>
      </w:r>
      <w:r w:rsidR="00F6786E" w:rsidRPr="003D1A07">
        <w:rPr>
          <w:rFonts w:eastAsia="Calibri"/>
          <w:b/>
          <w:bCs/>
          <w:szCs w:val="24"/>
        </w:rPr>
        <w:t>, kuri</w:t>
      </w:r>
      <w:r w:rsidR="00824E10" w:rsidRPr="003D1A07">
        <w:rPr>
          <w:rFonts w:eastAsia="Calibri"/>
          <w:b/>
          <w:bCs/>
          <w:szCs w:val="24"/>
        </w:rPr>
        <w:t>ų</w:t>
      </w:r>
      <w:r w:rsidR="00F6786E" w:rsidRPr="003D1A07">
        <w:rPr>
          <w:rFonts w:eastAsia="Calibri"/>
          <w:b/>
          <w:bCs/>
          <w:szCs w:val="24"/>
        </w:rPr>
        <w:t xml:space="preserve"> akcijos ar dalis akcijų, suteikiančių daugiau kaip 1/2 visų balsų ši</w:t>
      </w:r>
      <w:r w:rsidR="00B219E6" w:rsidRPr="003D1A07">
        <w:rPr>
          <w:rFonts w:eastAsia="Calibri"/>
          <w:b/>
          <w:bCs/>
          <w:szCs w:val="24"/>
        </w:rPr>
        <w:t>ų</w:t>
      </w:r>
      <w:r w:rsidR="00F6786E" w:rsidRPr="003D1A07">
        <w:rPr>
          <w:rFonts w:eastAsia="Calibri"/>
          <w:b/>
          <w:bCs/>
          <w:szCs w:val="24"/>
        </w:rPr>
        <w:t xml:space="preserve"> bendrov</w:t>
      </w:r>
      <w:r w:rsidR="00B219E6" w:rsidRPr="003D1A07">
        <w:rPr>
          <w:rFonts w:eastAsia="Calibri"/>
          <w:b/>
          <w:bCs/>
          <w:szCs w:val="24"/>
        </w:rPr>
        <w:t>ių</w:t>
      </w:r>
      <w:r w:rsidR="00F6786E" w:rsidRPr="003D1A07">
        <w:rPr>
          <w:rFonts w:eastAsia="Calibri"/>
          <w:b/>
          <w:bCs/>
          <w:szCs w:val="24"/>
        </w:rPr>
        <w:t xml:space="preserve"> visuotiniame akcininkų susirinkime, priklauso valstybei ar savivaldybei nuosavybės teise, ar jos dukterin</w:t>
      </w:r>
      <w:r w:rsidR="004D23F7" w:rsidRPr="003D1A07">
        <w:rPr>
          <w:rFonts w:eastAsia="Calibri"/>
          <w:b/>
          <w:bCs/>
          <w:szCs w:val="24"/>
        </w:rPr>
        <w:t>ėms</w:t>
      </w:r>
      <w:r w:rsidR="00F6786E" w:rsidRPr="003D1A07">
        <w:rPr>
          <w:rFonts w:eastAsia="Calibri"/>
          <w:b/>
          <w:bCs/>
          <w:szCs w:val="24"/>
        </w:rPr>
        <w:t xml:space="preserve"> įmon</w:t>
      </w:r>
      <w:r w:rsidR="004D23F7" w:rsidRPr="003D1A07">
        <w:rPr>
          <w:rFonts w:eastAsia="Calibri"/>
          <w:b/>
          <w:bCs/>
          <w:szCs w:val="24"/>
        </w:rPr>
        <w:t>ėms</w:t>
      </w:r>
      <w:r w:rsidR="00F6786E" w:rsidRPr="003D1A07">
        <w:rPr>
          <w:rFonts w:eastAsia="Calibri"/>
          <w:b/>
          <w:bCs/>
          <w:szCs w:val="24"/>
        </w:rPr>
        <w:t>,</w:t>
      </w:r>
      <w:r w:rsidR="002C57E1" w:rsidRPr="003D1A07">
        <w:rPr>
          <w:b/>
          <w:bCs/>
          <w:szCs w:val="24"/>
        </w:rPr>
        <w:t xml:space="preserve"> </w:t>
      </w:r>
      <w:r w:rsidR="00AF2FF5" w:rsidRPr="003D1A07">
        <w:rPr>
          <w:szCs w:val="24"/>
        </w:rPr>
        <w:t>– atstovauja Lietuvos Respublikos Vyriausybė ar jos įgaliota institucija.</w:t>
      </w:r>
      <w:r w:rsidRPr="003D1A07">
        <w:rPr>
          <w:rFonts w:eastAsia="Calibri"/>
          <w:szCs w:val="24"/>
        </w:rPr>
        <w:t>“</w:t>
      </w:r>
      <w:r w:rsidR="00784127" w:rsidRPr="003D1A07">
        <w:rPr>
          <w:rFonts w:eastAsia="Calibri"/>
          <w:szCs w:val="24"/>
        </w:rPr>
        <w:t xml:space="preserve"> </w:t>
      </w:r>
    </w:p>
    <w:bookmarkEnd w:id="1"/>
    <w:p w14:paraId="2AC4663A" w14:textId="789C2A33" w:rsidR="00FA6095" w:rsidRPr="003D1A07" w:rsidRDefault="00FA6095" w:rsidP="00EA4447">
      <w:pPr>
        <w:suppressAutoHyphens/>
        <w:autoSpaceDN w:val="0"/>
        <w:ind w:firstLine="709"/>
        <w:jc w:val="both"/>
        <w:rPr>
          <w:rFonts w:eastAsia="Calibri"/>
          <w:szCs w:val="24"/>
        </w:rPr>
      </w:pPr>
      <w:r w:rsidRPr="003D1A07">
        <w:rPr>
          <w:rFonts w:eastAsia="Calibri"/>
          <w:szCs w:val="24"/>
        </w:rPr>
        <w:t>2. P</w:t>
      </w:r>
      <w:r w:rsidR="003C2C16" w:rsidRPr="003D1A07">
        <w:rPr>
          <w:rFonts w:eastAsia="Calibri"/>
          <w:szCs w:val="24"/>
        </w:rPr>
        <w:t>akeisti 181</w:t>
      </w:r>
      <w:r w:rsidRPr="003D1A07">
        <w:rPr>
          <w:rFonts w:eastAsia="Calibri"/>
          <w:szCs w:val="24"/>
        </w:rPr>
        <w:t xml:space="preserve"> </w:t>
      </w:r>
      <w:r w:rsidR="00B22DC2" w:rsidRPr="003D1A07">
        <w:rPr>
          <w:rFonts w:eastAsia="Calibri"/>
          <w:szCs w:val="24"/>
        </w:rPr>
        <w:t xml:space="preserve">straipsnio </w:t>
      </w:r>
      <w:r w:rsidRPr="003D1A07">
        <w:rPr>
          <w:rFonts w:eastAsia="Calibri"/>
          <w:szCs w:val="24"/>
        </w:rPr>
        <w:t>3</w:t>
      </w:r>
      <w:r w:rsidR="00B26515" w:rsidRPr="003D1A07">
        <w:rPr>
          <w:rFonts w:eastAsia="Calibri"/>
          <w:szCs w:val="24"/>
        </w:rPr>
        <w:t xml:space="preserve"> dalį ir ją išdėstyti taip: </w:t>
      </w:r>
    </w:p>
    <w:p w14:paraId="45D104FE" w14:textId="5B55D105" w:rsidR="00BD117F" w:rsidRPr="003D1A07" w:rsidRDefault="00FA6095" w:rsidP="00EA4447">
      <w:pPr>
        <w:suppressAutoHyphens/>
        <w:autoSpaceDN w:val="0"/>
        <w:ind w:firstLine="709"/>
        <w:jc w:val="both"/>
        <w:rPr>
          <w:rFonts w:eastAsia="Calibri"/>
          <w:szCs w:val="24"/>
        </w:rPr>
      </w:pPr>
      <w:r w:rsidRPr="003D1A07">
        <w:rPr>
          <w:rFonts w:eastAsia="Calibri"/>
          <w:szCs w:val="24"/>
        </w:rPr>
        <w:t>„</w:t>
      </w:r>
      <w:r w:rsidR="00320D97" w:rsidRPr="003D1A07">
        <w:rPr>
          <w:rFonts w:eastAsia="Calibri"/>
          <w:szCs w:val="24"/>
          <w:lang w:val="en-US"/>
        </w:rPr>
        <w:t xml:space="preserve">3. </w:t>
      </w:r>
      <w:r w:rsidR="00BD117F" w:rsidRPr="003D1A07">
        <w:rPr>
          <w:rFonts w:eastAsia="Calibri"/>
          <w:szCs w:val="24"/>
        </w:rPr>
        <w:t xml:space="preserve">Socialinėje partnerystėje teritoriniu lygmeniu darbdaviams – iš savivaldybių biudžetų </w:t>
      </w:r>
      <w:r w:rsidR="00C66596" w:rsidRPr="003D1A07">
        <w:rPr>
          <w:rFonts w:eastAsia="Calibri"/>
          <w:b/>
          <w:bCs/>
          <w:szCs w:val="24"/>
        </w:rPr>
        <w:t>asignavimų</w:t>
      </w:r>
      <w:r w:rsidR="00C66596" w:rsidRPr="003D1A07">
        <w:rPr>
          <w:rFonts w:eastAsia="Calibri"/>
          <w:szCs w:val="24"/>
        </w:rPr>
        <w:t xml:space="preserve"> </w:t>
      </w:r>
      <w:r w:rsidR="00BD117F" w:rsidRPr="003D1A07">
        <w:rPr>
          <w:rFonts w:eastAsia="Calibri"/>
          <w:szCs w:val="24"/>
        </w:rPr>
        <w:t xml:space="preserve">išlaikomoms </w:t>
      </w:r>
      <w:r w:rsidR="00FA05D5" w:rsidRPr="003D1A07">
        <w:rPr>
          <w:rFonts w:eastAsia="Calibri"/>
          <w:b/>
          <w:bCs/>
          <w:szCs w:val="24"/>
        </w:rPr>
        <w:t>biudžetinėms</w:t>
      </w:r>
      <w:r w:rsidR="00FA05D5" w:rsidRPr="003D1A07">
        <w:rPr>
          <w:rFonts w:eastAsia="Calibri"/>
          <w:szCs w:val="24"/>
        </w:rPr>
        <w:t xml:space="preserve"> </w:t>
      </w:r>
      <w:r w:rsidR="00BD117F" w:rsidRPr="003D1A07">
        <w:rPr>
          <w:rFonts w:eastAsia="Calibri"/>
          <w:szCs w:val="24"/>
        </w:rPr>
        <w:t xml:space="preserve">įstaigoms, </w:t>
      </w:r>
      <w:r w:rsidR="00BD117F" w:rsidRPr="003D1A07">
        <w:rPr>
          <w:rFonts w:eastAsia="Calibri"/>
          <w:strike/>
          <w:szCs w:val="24"/>
        </w:rPr>
        <w:t>organizacijoms</w:t>
      </w:r>
      <w:r w:rsidR="00853D0F" w:rsidRPr="003D1A07">
        <w:rPr>
          <w:rFonts w:eastAsia="Calibri"/>
          <w:strike/>
          <w:szCs w:val="24"/>
        </w:rPr>
        <w:t>,</w:t>
      </w:r>
      <w:r w:rsidR="00853D0F" w:rsidRPr="003D1A07">
        <w:rPr>
          <w:rFonts w:eastAsia="Calibri"/>
          <w:szCs w:val="24"/>
        </w:rPr>
        <w:t xml:space="preserve"> </w:t>
      </w:r>
      <w:r w:rsidR="00BE0C44" w:rsidRPr="003D1A07">
        <w:rPr>
          <w:rFonts w:eastAsia="Calibri"/>
          <w:b/>
          <w:bCs/>
          <w:szCs w:val="24"/>
        </w:rPr>
        <w:t xml:space="preserve">viešosioms </w:t>
      </w:r>
      <w:r w:rsidR="00184559" w:rsidRPr="003D1A07">
        <w:rPr>
          <w:rFonts w:eastAsia="Calibri"/>
          <w:b/>
          <w:bCs/>
          <w:szCs w:val="24"/>
        </w:rPr>
        <w:t>įstaigoms</w:t>
      </w:r>
      <w:r w:rsidR="00BE0C44" w:rsidRPr="003D1A07">
        <w:rPr>
          <w:rFonts w:eastAsia="Calibri"/>
          <w:b/>
          <w:bCs/>
          <w:szCs w:val="24"/>
        </w:rPr>
        <w:t>,</w:t>
      </w:r>
      <w:r w:rsidR="00BE0C44" w:rsidRPr="003D1A07">
        <w:t xml:space="preserve"> </w:t>
      </w:r>
      <w:r w:rsidR="00BE0C44" w:rsidRPr="003D1A07">
        <w:rPr>
          <w:rFonts w:eastAsia="Calibri"/>
          <w:b/>
          <w:bCs/>
          <w:szCs w:val="24"/>
        </w:rPr>
        <w:t>kurių savininkė ar dalininkė, turinti daugiau negu pusę balsų visuotiniame dalininkų susirinkime, yra savivaldybė,</w:t>
      </w:r>
      <w:r w:rsidR="00184559" w:rsidRPr="003D1A07">
        <w:rPr>
          <w:rFonts w:eastAsia="Calibri"/>
          <w:b/>
          <w:bCs/>
          <w:szCs w:val="24"/>
        </w:rPr>
        <w:t xml:space="preserve"> </w:t>
      </w:r>
      <w:r w:rsidR="00AD407A" w:rsidRPr="003D1A07">
        <w:rPr>
          <w:rFonts w:eastAsia="Calibri"/>
          <w:b/>
          <w:bCs/>
          <w:szCs w:val="24"/>
        </w:rPr>
        <w:t>savivaldybės įmonėms,</w:t>
      </w:r>
      <w:r w:rsidR="00AD407A" w:rsidRPr="003D1A07">
        <w:rPr>
          <w:rFonts w:eastAsia="Calibri"/>
          <w:szCs w:val="24"/>
        </w:rPr>
        <w:t xml:space="preserve"> </w:t>
      </w:r>
      <w:r w:rsidR="00824E10" w:rsidRPr="003D1A07">
        <w:rPr>
          <w:rFonts w:eastAsia="Calibri"/>
          <w:b/>
          <w:bCs/>
          <w:szCs w:val="24"/>
        </w:rPr>
        <w:t>taip pat</w:t>
      </w:r>
      <w:r w:rsidR="00824E10" w:rsidRPr="003D1A07">
        <w:rPr>
          <w:rFonts w:eastAsia="Calibri"/>
          <w:szCs w:val="24"/>
        </w:rPr>
        <w:t xml:space="preserve"> </w:t>
      </w:r>
      <w:r w:rsidR="00B4245F" w:rsidRPr="003D1A07">
        <w:rPr>
          <w:rFonts w:eastAsia="Calibri"/>
          <w:b/>
          <w:bCs/>
          <w:szCs w:val="24"/>
        </w:rPr>
        <w:t>bendrovėms, kuri</w:t>
      </w:r>
      <w:r w:rsidR="001636A7" w:rsidRPr="003D1A07">
        <w:rPr>
          <w:rFonts w:eastAsia="Calibri"/>
          <w:b/>
          <w:bCs/>
          <w:szCs w:val="24"/>
        </w:rPr>
        <w:t>ų</w:t>
      </w:r>
      <w:r w:rsidR="00B4245F" w:rsidRPr="003D1A07">
        <w:rPr>
          <w:rFonts w:eastAsia="Calibri"/>
          <w:b/>
          <w:bCs/>
          <w:szCs w:val="24"/>
        </w:rPr>
        <w:t xml:space="preserve"> akcijos ar dalis akcijų, suteikiančių daugiau kaip 1/2 visų balsų ši</w:t>
      </w:r>
      <w:r w:rsidR="00B219E6" w:rsidRPr="003D1A07">
        <w:rPr>
          <w:rFonts w:eastAsia="Calibri"/>
          <w:b/>
          <w:bCs/>
          <w:szCs w:val="24"/>
        </w:rPr>
        <w:t>ų</w:t>
      </w:r>
      <w:r w:rsidR="00B4245F" w:rsidRPr="003D1A07">
        <w:rPr>
          <w:rFonts w:eastAsia="Calibri"/>
          <w:b/>
          <w:bCs/>
          <w:szCs w:val="24"/>
        </w:rPr>
        <w:t xml:space="preserve"> bendrov</w:t>
      </w:r>
      <w:r w:rsidR="00B219E6" w:rsidRPr="003D1A07">
        <w:rPr>
          <w:rFonts w:eastAsia="Calibri"/>
          <w:b/>
          <w:bCs/>
          <w:szCs w:val="24"/>
        </w:rPr>
        <w:t>ių</w:t>
      </w:r>
      <w:r w:rsidR="00B4245F" w:rsidRPr="003D1A07">
        <w:rPr>
          <w:rFonts w:eastAsia="Calibri"/>
          <w:b/>
          <w:bCs/>
          <w:szCs w:val="24"/>
        </w:rPr>
        <w:t xml:space="preserve"> visuotiniame akcininkų susirinkime, priklauso savivaldybei nuosavybės teise, ar jos dukterinėms įmonėms </w:t>
      </w:r>
      <w:r w:rsidR="00BD117F" w:rsidRPr="003D1A07">
        <w:rPr>
          <w:rFonts w:eastAsia="Calibri"/>
          <w:szCs w:val="24"/>
        </w:rPr>
        <w:t>– atstovauja savivaldybės taryba</w:t>
      </w:r>
      <w:r w:rsidR="00BD117F" w:rsidRPr="003D1A07">
        <w:rPr>
          <w:rFonts w:eastAsia="Calibri"/>
          <w:strike/>
          <w:szCs w:val="24"/>
        </w:rPr>
        <w:t xml:space="preserve">, </w:t>
      </w:r>
      <w:r w:rsidR="00D4616C" w:rsidRPr="003D1A07">
        <w:rPr>
          <w:rFonts w:eastAsia="Calibri"/>
          <w:b/>
          <w:bCs/>
          <w:szCs w:val="24"/>
        </w:rPr>
        <w:t>.</w:t>
      </w:r>
      <w:r w:rsidR="00D4616C" w:rsidRPr="003D1A07">
        <w:rPr>
          <w:rFonts w:eastAsia="Calibri"/>
          <w:szCs w:val="24"/>
        </w:rPr>
        <w:t xml:space="preserve"> </w:t>
      </w:r>
      <w:r w:rsidR="00BD117F" w:rsidRPr="003D1A07">
        <w:rPr>
          <w:rFonts w:eastAsia="Calibri"/>
          <w:strike/>
          <w:szCs w:val="24"/>
        </w:rPr>
        <w:t>iš valstybės socialinių fondų biudžetų bei kitų valstybės įsteigtų fondų lėšų išlaikomoms įstaigoms, organizacijoms</w:t>
      </w:r>
      <w:r w:rsidR="004C27B0" w:rsidRPr="003D1A07">
        <w:rPr>
          <w:rFonts w:eastAsia="Calibri"/>
          <w:strike/>
          <w:szCs w:val="24"/>
        </w:rPr>
        <w:t xml:space="preserve"> </w:t>
      </w:r>
      <w:r w:rsidR="004C27B0" w:rsidRPr="003D1A07">
        <w:rPr>
          <w:rFonts w:eastAsia="Calibri"/>
          <w:b/>
          <w:bCs/>
          <w:szCs w:val="24"/>
        </w:rPr>
        <w:t>Biudžetinėms įstaigoms</w:t>
      </w:r>
      <w:r w:rsidR="004D605B" w:rsidRPr="003D1A07">
        <w:rPr>
          <w:rFonts w:eastAsia="Calibri"/>
          <w:b/>
          <w:bCs/>
          <w:szCs w:val="24"/>
        </w:rPr>
        <w:t>,</w:t>
      </w:r>
      <w:r w:rsidR="004D605B" w:rsidRPr="003D1A07">
        <w:rPr>
          <w:rFonts w:eastAsia="Calibri"/>
          <w:szCs w:val="24"/>
        </w:rPr>
        <w:t xml:space="preserve"> </w:t>
      </w:r>
      <w:r w:rsidR="005717FC" w:rsidRPr="003D1A07">
        <w:rPr>
          <w:rFonts w:eastAsia="Calibri"/>
          <w:b/>
          <w:bCs/>
          <w:szCs w:val="24"/>
        </w:rPr>
        <w:t>išskyrus iš savivaldybių biudžetų asignavimų išlaikomoms biudžetinėms įstaigoms</w:t>
      </w:r>
      <w:r w:rsidR="002E4C25" w:rsidRPr="003D1A07">
        <w:rPr>
          <w:rFonts w:eastAsia="Calibri"/>
          <w:b/>
          <w:bCs/>
          <w:szCs w:val="24"/>
        </w:rPr>
        <w:t>,</w:t>
      </w:r>
      <w:r w:rsidR="005717FC" w:rsidRPr="003D1A07">
        <w:rPr>
          <w:rFonts w:eastAsia="Calibri"/>
          <w:szCs w:val="24"/>
        </w:rPr>
        <w:t xml:space="preserve"> </w:t>
      </w:r>
      <w:r w:rsidR="009A5A07" w:rsidRPr="003D1A07">
        <w:rPr>
          <w:rFonts w:eastAsia="Calibri"/>
          <w:b/>
          <w:bCs/>
          <w:szCs w:val="24"/>
        </w:rPr>
        <w:t xml:space="preserve">viešosioms </w:t>
      </w:r>
      <w:r w:rsidR="0096341D" w:rsidRPr="003D1A07">
        <w:rPr>
          <w:rFonts w:eastAsia="Calibri"/>
          <w:b/>
          <w:bCs/>
          <w:szCs w:val="24"/>
        </w:rPr>
        <w:t>įstaigoms</w:t>
      </w:r>
      <w:r w:rsidR="00BE0C44" w:rsidRPr="003D1A07">
        <w:rPr>
          <w:rFonts w:eastAsia="Calibri"/>
          <w:b/>
          <w:bCs/>
          <w:szCs w:val="24"/>
        </w:rPr>
        <w:t>, kurių savininkė ar dalininkė, turinti daugiau negu pusę balsų visuotiniame dalininkų susirinkime, yra valstybė</w:t>
      </w:r>
      <w:r w:rsidR="0096341D" w:rsidRPr="003D1A07">
        <w:rPr>
          <w:rFonts w:eastAsia="Calibri"/>
          <w:b/>
          <w:bCs/>
          <w:szCs w:val="24"/>
        </w:rPr>
        <w:t xml:space="preserve">, </w:t>
      </w:r>
      <w:r w:rsidR="00C64A54" w:rsidRPr="003D1A07">
        <w:rPr>
          <w:rFonts w:eastAsia="Calibri"/>
          <w:b/>
          <w:bCs/>
          <w:szCs w:val="24"/>
        </w:rPr>
        <w:t>valstybės įmonėms,</w:t>
      </w:r>
      <w:r w:rsidR="00C64A54" w:rsidRPr="003D1A07">
        <w:rPr>
          <w:rFonts w:eastAsia="Calibri"/>
          <w:szCs w:val="24"/>
        </w:rPr>
        <w:t xml:space="preserve"> </w:t>
      </w:r>
      <w:r w:rsidR="001636A7" w:rsidRPr="003D1A07">
        <w:rPr>
          <w:rFonts w:eastAsia="Calibri"/>
          <w:b/>
          <w:bCs/>
          <w:szCs w:val="24"/>
        </w:rPr>
        <w:t>taip pat</w:t>
      </w:r>
      <w:r w:rsidR="001636A7" w:rsidRPr="003D1A07">
        <w:rPr>
          <w:rFonts w:eastAsia="Calibri"/>
          <w:szCs w:val="24"/>
        </w:rPr>
        <w:t xml:space="preserve"> </w:t>
      </w:r>
      <w:r w:rsidR="005259F5" w:rsidRPr="003D1A07">
        <w:rPr>
          <w:rFonts w:eastAsia="Calibri"/>
          <w:b/>
          <w:bCs/>
          <w:szCs w:val="24"/>
        </w:rPr>
        <w:t>bendrovėms, kuri</w:t>
      </w:r>
      <w:r w:rsidR="001636A7" w:rsidRPr="003D1A07">
        <w:rPr>
          <w:rFonts w:eastAsia="Calibri"/>
          <w:b/>
          <w:bCs/>
          <w:szCs w:val="24"/>
        </w:rPr>
        <w:t>ų</w:t>
      </w:r>
      <w:r w:rsidR="005259F5" w:rsidRPr="003D1A07">
        <w:rPr>
          <w:rFonts w:eastAsia="Calibri"/>
          <w:b/>
          <w:bCs/>
          <w:szCs w:val="24"/>
        </w:rPr>
        <w:t xml:space="preserve"> akcijos ar dalis akcijų, suteikiančių daugiau kaip 1/2 visų balsų ši</w:t>
      </w:r>
      <w:r w:rsidR="00B219E6" w:rsidRPr="003D1A07">
        <w:rPr>
          <w:rFonts w:eastAsia="Calibri"/>
          <w:b/>
          <w:bCs/>
          <w:szCs w:val="24"/>
        </w:rPr>
        <w:t>ų</w:t>
      </w:r>
      <w:r w:rsidR="005259F5" w:rsidRPr="003D1A07">
        <w:rPr>
          <w:rFonts w:eastAsia="Calibri"/>
          <w:b/>
          <w:bCs/>
          <w:szCs w:val="24"/>
        </w:rPr>
        <w:t xml:space="preserve"> bendrov</w:t>
      </w:r>
      <w:r w:rsidR="00B219E6" w:rsidRPr="003D1A07">
        <w:rPr>
          <w:rFonts w:eastAsia="Calibri"/>
          <w:b/>
          <w:bCs/>
          <w:szCs w:val="24"/>
        </w:rPr>
        <w:t>ių</w:t>
      </w:r>
      <w:r w:rsidR="005259F5" w:rsidRPr="003D1A07">
        <w:rPr>
          <w:rFonts w:eastAsia="Calibri"/>
          <w:b/>
          <w:bCs/>
          <w:szCs w:val="24"/>
        </w:rPr>
        <w:t xml:space="preserve"> visuotiniame akcininkų susirinkime, priklauso valstybei nuosavybės teise, ar jos dukterinėms įmonėms</w:t>
      </w:r>
      <w:r w:rsidR="005259F5" w:rsidRPr="003D1A07">
        <w:rPr>
          <w:rFonts w:eastAsia="Calibri"/>
          <w:szCs w:val="24"/>
        </w:rPr>
        <w:t xml:space="preserve"> </w:t>
      </w:r>
      <w:r w:rsidR="00BD117F" w:rsidRPr="003D1A07">
        <w:rPr>
          <w:rFonts w:eastAsia="Calibri"/>
          <w:szCs w:val="24"/>
        </w:rPr>
        <w:t xml:space="preserve">atstovauja Lietuvos Respublikos Vyriausybė ar jos įgaliota institucija. </w:t>
      </w:r>
      <w:r w:rsidR="00BD117F" w:rsidRPr="003D1A07">
        <w:rPr>
          <w:rFonts w:eastAsia="Calibri"/>
          <w:strike/>
          <w:szCs w:val="24"/>
        </w:rPr>
        <w:t>Savivaldybės taryba taip pat atstovauja socialinėje partnerystėje teritoriniu lygmeniu toms</w:t>
      </w:r>
      <w:r w:rsidR="00BD117F" w:rsidRPr="003D1A07">
        <w:rPr>
          <w:rFonts w:eastAsia="Calibri"/>
          <w:szCs w:val="24"/>
        </w:rPr>
        <w:t xml:space="preserve"> </w:t>
      </w:r>
      <w:r w:rsidR="00BD117F" w:rsidRPr="003D1A07">
        <w:rPr>
          <w:rFonts w:eastAsia="Calibri"/>
          <w:strike/>
          <w:szCs w:val="24"/>
        </w:rPr>
        <w:t>įmonėms, įstaigoms ir organizacijoms, kurių savininko teises ir pareigas įgyvendina atitinkama savivaldybė</w:t>
      </w:r>
      <w:r w:rsidR="00BD117F" w:rsidRPr="003D1A07">
        <w:rPr>
          <w:rFonts w:eastAsia="Calibri"/>
          <w:szCs w:val="24"/>
        </w:rPr>
        <w:t>.“</w:t>
      </w:r>
    </w:p>
    <w:p w14:paraId="6BD9655C" w14:textId="77777777" w:rsidR="004E1B62" w:rsidRPr="003D1A07" w:rsidRDefault="004E1B62" w:rsidP="00EA4447">
      <w:pPr>
        <w:suppressAutoHyphens/>
        <w:autoSpaceDN w:val="0"/>
        <w:ind w:firstLine="709"/>
        <w:jc w:val="both"/>
        <w:rPr>
          <w:rFonts w:eastAsia="Calibri"/>
          <w:szCs w:val="24"/>
        </w:rPr>
      </w:pPr>
    </w:p>
    <w:p w14:paraId="18852566" w14:textId="75C8EB61" w:rsidR="003B1575" w:rsidRPr="003D1A07" w:rsidRDefault="003D6E02" w:rsidP="00EA4447">
      <w:pPr>
        <w:suppressAutoHyphens/>
        <w:ind w:firstLine="709"/>
        <w:jc w:val="both"/>
        <w:rPr>
          <w:b/>
          <w:bCs/>
          <w:szCs w:val="24"/>
        </w:rPr>
      </w:pPr>
      <w:r w:rsidRPr="003D1A07">
        <w:rPr>
          <w:b/>
          <w:bCs/>
          <w:szCs w:val="24"/>
          <w:lang w:val="en-US"/>
        </w:rPr>
        <w:t>1</w:t>
      </w:r>
      <w:r w:rsidR="003D1A07">
        <w:rPr>
          <w:b/>
          <w:bCs/>
          <w:szCs w:val="24"/>
          <w:lang w:val="en-US"/>
        </w:rPr>
        <w:t>1</w:t>
      </w:r>
      <w:r w:rsidR="00EC4ABE" w:rsidRPr="003D1A07">
        <w:rPr>
          <w:b/>
          <w:bCs/>
          <w:szCs w:val="24"/>
        </w:rPr>
        <w:t xml:space="preserve"> straipsnis. </w:t>
      </w:r>
      <w:r w:rsidR="00222125" w:rsidRPr="003D1A07">
        <w:rPr>
          <w:b/>
          <w:bCs/>
          <w:szCs w:val="24"/>
        </w:rPr>
        <w:t>192</w:t>
      </w:r>
      <w:r w:rsidR="00EC4ABE" w:rsidRPr="003D1A07">
        <w:rPr>
          <w:b/>
          <w:bCs/>
          <w:szCs w:val="24"/>
        </w:rPr>
        <w:t xml:space="preserve"> straipsnio pakeitimas</w:t>
      </w:r>
    </w:p>
    <w:p w14:paraId="46F88A4E" w14:textId="6A934E0B" w:rsidR="003B1575" w:rsidRPr="003D1A07" w:rsidRDefault="00EC4ABE" w:rsidP="00EA4447">
      <w:pPr>
        <w:suppressAutoHyphens/>
        <w:ind w:firstLine="709"/>
        <w:jc w:val="both"/>
        <w:rPr>
          <w:bCs/>
          <w:szCs w:val="24"/>
          <w:lang w:eastAsia="lt-LT"/>
        </w:rPr>
      </w:pPr>
      <w:r w:rsidRPr="003D1A07">
        <w:rPr>
          <w:bCs/>
          <w:szCs w:val="24"/>
          <w:lang w:eastAsia="lt-LT"/>
        </w:rPr>
        <w:t xml:space="preserve">Pakeisti </w:t>
      </w:r>
      <w:r w:rsidR="00637FA8" w:rsidRPr="003D1A07">
        <w:rPr>
          <w:bCs/>
          <w:szCs w:val="24"/>
          <w:lang w:eastAsia="lt-LT"/>
        </w:rPr>
        <w:t>192</w:t>
      </w:r>
      <w:r w:rsidRPr="003D1A07">
        <w:rPr>
          <w:bCs/>
          <w:szCs w:val="24"/>
          <w:lang w:eastAsia="lt-LT"/>
        </w:rPr>
        <w:t xml:space="preserve"> straipsnio 4 dalį ir ją išdėstyti taip:</w:t>
      </w:r>
    </w:p>
    <w:p w14:paraId="47DE9A6B" w14:textId="4BB63066" w:rsidR="003B1575" w:rsidRPr="003D1A07" w:rsidRDefault="00EC4ABE" w:rsidP="00EA4447">
      <w:pPr>
        <w:suppressAutoHyphens/>
        <w:ind w:firstLine="709"/>
        <w:jc w:val="both"/>
        <w:rPr>
          <w:szCs w:val="24"/>
        </w:rPr>
      </w:pPr>
      <w:r w:rsidRPr="003D1A07">
        <w:rPr>
          <w:bCs/>
          <w:szCs w:val="24"/>
          <w:lang w:eastAsia="lt-LT"/>
        </w:rPr>
        <w:t>„</w:t>
      </w:r>
      <w:r w:rsidR="005B0021" w:rsidRPr="003D1A07">
        <w:rPr>
          <w:bCs/>
          <w:szCs w:val="24"/>
          <w:lang w:eastAsia="lt-LT"/>
        </w:rPr>
        <w:t xml:space="preserve">4. Šakos (gamybos, paslaugų, profesinės) kolektyvinės sutarties šalimis yra viena ar kelios </w:t>
      </w:r>
      <w:r w:rsidR="00C200B5" w:rsidRPr="003D1A07">
        <w:rPr>
          <w:b/>
          <w:szCs w:val="24"/>
          <w:lang w:eastAsia="lt-LT"/>
        </w:rPr>
        <w:t>atitinkamos</w:t>
      </w:r>
      <w:r w:rsidR="00C200B5" w:rsidRPr="003D1A07">
        <w:rPr>
          <w:bCs/>
          <w:szCs w:val="24"/>
          <w:lang w:eastAsia="lt-LT"/>
        </w:rPr>
        <w:t xml:space="preserve"> </w:t>
      </w:r>
      <w:r w:rsidR="005B0021" w:rsidRPr="003D1A07">
        <w:rPr>
          <w:bCs/>
          <w:szCs w:val="24"/>
          <w:lang w:eastAsia="lt-LT"/>
        </w:rPr>
        <w:t>šakos profesinių sąjungų organizacijos, iš vienos pusės, ir viena ar kelios atitinkamos šakos darbdavių organizacijos, iš kitos pusės. Šakos (gamybos, paslaugų, profesinės) kolektyvinė sutartis gali būti apribota tam tikra teritorija.</w:t>
      </w:r>
      <w:r w:rsidRPr="003D1A07">
        <w:rPr>
          <w:bCs/>
          <w:szCs w:val="24"/>
          <w:lang w:eastAsia="lt-LT"/>
        </w:rPr>
        <w:t xml:space="preserve">“ </w:t>
      </w:r>
    </w:p>
    <w:p w14:paraId="64460B7F" w14:textId="77777777" w:rsidR="00BC0F07" w:rsidRPr="003D1A07" w:rsidRDefault="00BC0F07" w:rsidP="00EA4447">
      <w:pPr>
        <w:suppressAutoHyphens/>
        <w:ind w:firstLine="709"/>
        <w:jc w:val="both"/>
        <w:rPr>
          <w:szCs w:val="24"/>
        </w:rPr>
      </w:pPr>
    </w:p>
    <w:p w14:paraId="2449264C" w14:textId="77777777" w:rsidR="003C69E7" w:rsidRPr="003D1A07" w:rsidRDefault="003C69E7" w:rsidP="00EA4447">
      <w:pPr>
        <w:suppressAutoHyphens/>
        <w:ind w:firstLine="709"/>
        <w:jc w:val="both"/>
        <w:rPr>
          <w:szCs w:val="24"/>
        </w:rPr>
      </w:pPr>
    </w:p>
    <w:p w14:paraId="4F4DF8EC" w14:textId="2C782E0B" w:rsidR="003C69E7" w:rsidRPr="003D1A07" w:rsidRDefault="004B295B" w:rsidP="00EA4447">
      <w:pPr>
        <w:pStyle w:val="paragraph"/>
        <w:spacing w:before="0" w:beforeAutospacing="0" w:after="0" w:afterAutospacing="0"/>
        <w:ind w:firstLine="810"/>
        <w:jc w:val="both"/>
        <w:textAlignment w:val="baseline"/>
      </w:pPr>
      <w:r w:rsidRPr="003D1A07">
        <w:rPr>
          <w:rStyle w:val="normaltextrun"/>
          <w:b/>
          <w:bCs/>
        </w:rPr>
        <w:t>1</w:t>
      </w:r>
      <w:r w:rsidR="003D1A07">
        <w:rPr>
          <w:rStyle w:val="normaltextrun"/>
          <w:b/>
          <w:bCs/>
        </w:rPr>
        <w:t>2</w:t>
      </w:r>
      <w:r w:rsidR="003C69E7" w:rsidRPr="003D1A07">
        <w:rPr>
          <w:rStyle w:val="normaltextrun"/>
          <w:b/>
          <w:bCs/>
        </w:rPr>
        <w:t xml:space="preserve">  straipsnis. 193 straipsnio pakeitimas</w:t>
      </w:r>
      <w:r w:rsidR="003C69E7" w:rsidRPr="003D1A07">
        <w:rPr>
          <w:rStyle w:val="eop"/>
        </w:rPr>
        <w:t> </w:t>
      </w:r>
    </w:p>
    <w:p w14:paraId="7D53520B" w14:textId="7C8E4AB9" w:rsidR="003C69E7" w:rsidRPr="003D1A07" w:rsidRDefault="003C69E7" w:rsidP="00EA4447">
      <w:pPr>
        <w:pStyle w:val="paragraph"/>
        <w:spacing w:before="0" w:beforeAutospacing="0" w:after="0" w:afterAutospacing="0"/>
        <w:ind w:firstLine="810"/>
        <w:jc w:val="both"/>
        <w:textAlignment w:val="baseline"/>
      </w:pPr>
      <w:r w:rsidRPr="003D1A07">
        <w:rPr>
          <w:rStyle w:val="normaltextrun"/>
        </w:rPr>
        <w:t>Pakeisti 193 straipsnio 3 dalį ir ją išdėstyti taip:</w:t>
      </w:r>
      <w:r w:rsidRPr="003D1A07">
        <w:rPr>
          <w:rStyle w:val="eop"/>
        </w:rPr>
        <w:t> </w:t>
      </w:r>
    </w:p>
    <w:p w14:paraId="007F67D0" w14:textId="38C8D843" w:rsidR="003C69E7" w:rsidRPr="003D1A07" w:rsidRDefault="003C69E7" w:rsidP="00EA4447">
      <w:pPr>
        <w:pStyle w:val="paragraph"/>
        <w:spacing w:before="0" w:beforeAutospacing="0" w:after="0" w:afterAutospacing="0"/>
        <w:ind w:firstLine="810"/>
        <w:jc w:val="both"/>
        <w:textAlignment w:val="baseline"/>
        <w:rPr>
          <w:rStyle w:val="eop"/>
        </w:rPr>
      </w:pPr>
      <w:r w:rsidRPr="003D1A07">
        <w:rPr>
          <w:rStyle w:val="normaltextrun"/>
        </w:rPr>
        <w:t xml:space="preserve">„3. Kolektyvinėse sutartyse, sudaromose </w:t>
      </w:r>
      <w:r w:rsidRPr="003D1A07">
        <w:rPr>
          <w:rStyle w:val="normaltextrun"/>
          <w:strike/>
        </w:rPr>
        <w:t>nacionaliniu,</w:t>
      </w:r>
      <w:r w:rsidRPr="003D1A07">
        <w:rPr>
          <w:rStyle w:val="normaltextrun"/>
        </w:rPr>
        <w:t xml:space="preserve"> šakos ar teritoriniu lygmeniu, įtvirtintomis darbo teisės normomis galima nukrypti nuo šiame kodekse ar kitose darbo teisės normose nustatytų imperatyvių taisyklių, išskyrus taisykles, susijusias su maksimaliuoju darbo ir minimaliuoju poilsio laiku, darbo sutarties sudarymu ar pasibaigimu, minimaliuoju darbo užmokesčiu, darbuotojų sauga ir sveikata, lyčių lygybe ir nediskriminavimu kitais pagrindais, jeigu kolektyvine sutartimi pasiekiama darbdavio ir darbuotojų interesų pusiausvyra.</w:t>
      </w:r>
      <w:r w:rsidR="00861A86" w:rsidRPr="003D1A07">
        <w:rPr>
          <w:rStyle w:val="normaltextrun"/>
        </w:rPr>
        <w:t xml:space="preserve"> </w:t>
      </w:r>
      <w:r w:rsidRPr="003D1A07">
        <w:rPr>
          <w:rStyle w:val="normaltextrun"/>
          <w:b/>
          <w:bCs/>
        </w:rPr>
        <w:t>Kolektyvinėse sutartyse, sudaromose nacionaliniu lygmeniu, įtvirtintomis darbo teisės normomis, galima</w:t>
      </w:r>
      <w:r w:rsidRPr="003D1A07">
        <w:rPr>
          <w:rStyle w:val="normaltextrun"/>
        </w:rPr>
        <w:t xml:space="preserve"> </w:t>
      </w:r>
      <w:r w:rsidRPr="003D1A07">
        <w:rPr>
          <w:rStyle w:val="normaltextrun"/>
          <w:b/>
          <w:bCs/>
        </w:rPr>
        <w:t xml:space="preserve">reguliuoti darbo santykius </w:t>
      </w:r>
      <w:r w:rsidR="002D0BCB" w:rsidRPr="003D1A07">
        <w:rPr>
          <w:rStyle w:val="normaltextrun"/>
          <w:b/>
          <w:bCs/>
        </w:rPr>
        <w:t>kitaip</w:t>
      </w:r>
      <w:r w:rsidR="0082206E" w:rsidRPr="003D1A07">
        <w:rPr>
          <w:rStyle w:val="normaltextrun"/>
          <w:b/>
          <w:bCs/>
        </w:rPr>
        <w:t>,</w:t>
      </w:r>
      <w:r w:rsidR="002D0BCB" w:rsidRPr="003D1A07">
        <w:rPr>
          <w:rStyle w:val="normaltextrun"/>
          <w:b/>
          <w:bCs/>
        </w:rPr>
        <w:t xml:space="preserve"> nei </w:t>
      </w:r>
      <w:r w:rsidRPr="003D1A07">
        <w:rPr>
          <w:rStyle w:val="normaltextrun"/>
          <w:b/>
          <w:bCs/>
        </w:rPr>
        <w:t xml:space="preserve">nustatyta šiame kodekse ar kitose darbo teisės normose, tačiau tokia kolektyvine sutartimi turi būti pasiekiama darbdavio ir darbuotojų interesų pusiausvyra. </w:t>
      </w:r>
      <w:r w:rsidRPr="003D1A07">
        <w:rPr>
          <w:rStyle w:val="normaltextrun"/>
        </w:rPr>
        <w:t xml:space="preserve">Ginčai dėl tokių normų teisėtumo nagrinėjami darbo ginčams dėl teisės nagrinėti nustatyta tvarka. Nustačius, kad kolektyvinės sutarties sąlyga prieštarauja šiame kodekse ar kitose darbo teisės normose nustatytoms </w:t>
      </w:r>
      <w:r w:rsidRPr="003D1A07">
        <w:rPr>
          <w:rStyle w:val="normaltextrun"/>
        </w:rPr>
        <w:lastRenderedPageBreak/>
        <w:t>imperatyvioms taisyklėms, ar kolektyvine sutartimi nėra pasiekiama darbdavio ir darbuotojų interesų pusiausvyra, ji negali būti taikoma, o taikoma šio kodekso ar darbo teisės normos taisyklė. Bet kuriuo atveju kolektyvinė sutartis gali gerinti darbuotojų padėtį, palyginti su ta, kuri nustatyta šiame kodekse ar kitose darbo teisės normose.“</w:t>
      </w:r>
      <w:r w:rsidRPr="003D1A07">
        <w:rPr>
          <w:rStyle w:val="eop"/>
        </w:rPr>
        <w:t> </w:t>
      </w:r>
    </w:p>
    <w:p w14:paraId="550AC065" w14:textId="77777777" w:rsidR="003C69E7" w:rsidRPr="003D1A07" w:rsidRDefault="003C69E7" w:rsidP="00EA4447">
      <w:pPr>
        <w:pStyle w:val="paragraph"/>
        <w:spacing w:before="0" w:beforeAutospacing="0" w:after="0" w:afterAutospacing="0"/>
        <w:ind w:firstLine="720"/>
        <w:jc w:val="both"/>
        <w:textAlignment w:val="baseline"/>
        <w:rPr>
          <w:rStyle w:val="eop"/>
          <w:color w:val="FF0000"/>
        </w:rPr>
      </w:pPr>
      <w:r w:rsidRPr="003D1A07">
        <w:rPr>
          <w:rStyle w:val="eop"/>
          <w:color w:val="FF0000"/>
        </w:rPr>
        <w:t> </w:t>
      </w:r>
    </w:p>
    <w:p w14:paraId="138EFBE1" w14:textId="5655247B" w:rsidR="008D2C66" w:rsidRPr="003D1A07" w:rsidRDefault="006D66BD" w:rsidP="00EA4447">
      <w:pPr>
        <w:pStyle w:val="paragraph"/>
        <w:spacing w:before="0" w:beforeAutospacing="0" w:after="0" w:afterAutospacing="0"/>
        <w:ind w:firstLine="720"/>
        <w:jc w:val="both"/>
        <w:textAlignment w:val="baseline"/>
        <w:rPr>
          <w:rStyle w:val="eop"/>
        </w:rPr>
      </w:pPr>
      <w:r w:rsidRPr="003D1A07">
        <w:rPr>
          <w:rStyle w:val="eop"/>
        </w:rPr>
        <w:t xml:space="preserve"> </w:t>
      </w:r>
      <w:r w:rsidR="00EB0DEF" w:rsidRPr="003D1A07">
        <w:rPr>
          <w:rStyle w:val="eop"/>
        </w:rPr>
        <w:t>ALTERNATYVA</w:t>
      </w:r>
    </w:p>
    <w:p w14:paraId="2E854B80" w14:textId="0D3B3D4E" w:rsidR="006D66BD" w:rsidRPr="003D1A07" w:rsidRDefault="002204DA" w:rsidP="006D66BD">
      <w:pPr>
        <w:pStyle w:val="paragraph"/>
        <w:spacing w:before="0" w:beforeAutospacing="0" w:after="0" w:afterAutospacing="0"/>
        <w:ind w:firstLine="810"/>
        <w:jc w:val="both"/>
        <w:textAlignment w:val="baseline"/>
      </w:pPr>
      <w:r w:rsidRPr="003D1A07">
        <w:rPr>
          <w:rStyle w:val="normaltextrun"/>
          <w:b/>
          <w:bCs/>
        </w:rPr>
        <w:t>1</w:t>
      </w:r>
      <w:r w:rsidR="003D1A07">
        <w:rPr>
          <w:rStyle w:val="normaltextrun"/>
          <w:b/>
          <w:bCs/>
        </w:rPr>
        <w:t>2</w:t>
      </w:r>
      <w:r w:rsidR="006D66BD" w:rsidRPr="003D1A07">
        <w:rPr>
          <w:rStyle w:val="normaltextrun"/>
          <w:b/>
          <w:bCs/>
        </w:rPr>
        <w:t xml:space="preserve">  straipsnis. 193 straipsnio pakeitimas</w:t>
      </w:r>
      <w:r w:rsidR="006D66BD" w:rsidRPr="003D1A07">
        <w:rPr>
          <w:rStyle w:val="eop"/>
        </w:rPr>
        <w:t> </w:t>
      </w:r>
    </w:p>
    <w:p w14:paraId="4AAE2D6A" w14:textId="77777777" w:rsidR="006D66BD" w:rsidRPr="003D1A07" w:rsidRDefault="006D66BD" w:rsidP="006D66BD">
      <w:pPr>
        <w:pStyle w:val="paragraph"/>
        <w:spacing w:before="0" w:beforeAutospacing="0" w:after="0" w:afterAutospacing="0"/>
        <w:ind w:firstLine="810"/>
        <w:jc w:val="both"/>
        <w:textAlignment w:val="baseline"/>
      </w:pPr>
      <w:r w:rsidRPr="003D1A07">
        <w:rPr>
          <w:rStyle w:val="normaltextrun"/>
        </w:rPr>
        <w:t>Pakeisti 193 straipsnio 3 dalį ir ją išdėstyti taip:</w:t>
      </w:r>
      <w:r w:rsidRPr="003D1A07">
        <w:rPr>
          <w:rStyle w:val="eop"/>
        </w:rPr>
        <w:t> </w:t>
      </w:r>
    </w:p>
    <w:p w14:paraId="17111307" w14:textId="4691220C" w:rsidR="006D66BD" w:rsidRPr="003D1A07" w:rsidRDefault="006D66BD" w:rsidP="006D66BD">
      <w:pPr>
        <w:pStyle w:val="paragraph"/>
        <w:spacing w:before="0" w:beforeAutospacing="0" w:after="0" w:afterAutospacing="0"/>
        <w:ind w:firstLine="810"/>
        <w:jc w:val="both"/>
        <w:textAlignment w:val="baseline"/>
      </w:pPr>
      <w:r w:rsidRPr="003D1A07">
        <w:rPr>
          <w:rStyle w:val="normaltextrun"/>
        </w:rPr>
        <w:t>„3. Kolektyvinėse sutartyse, sudaromose nacionaliniu, šakos ar teritoriniu lygmeniu, įtvirtintomis darbo teisės normomis galima nukrypti nuo šiame kodekse ar kitose darbo teisės normose nustatytų imperatyvių taisyklių</w:t>
      </w:r>
      <w:r w:rsidR="002204DA" w:rsidRPr="003D1A07">
        <w:rPr>
          <w:rStyle w:val="normaltextrun"/>
        </w:rPr>
        <w:t xml:space="preserve"> </w:t>
      </w:r>
      <w:r w:rsidRPr="003D1A07">
        <w:rPr>
          <w:rStyle w:val="normaltextrun"/>
          <w:strike/>
        </w:rPr>
        <w:t>,</w:t>
      </w:r>
      <w:r w:rsidR="002204DA" w:rsidRPr="003D1A07">
        <w:rPr>
          <w:rStyle w:val="normaltextrun"/>
          <w:strike/>
        </w:rPr>
        <w:t xml:space="preserve"> </w:t>
      </w:r>
      <w:r w:rsidRPr="003D1A07">
        <w:rPr>
          <w:rStyle w:val="normaltextrun"/>
          <w:strike/>
        </w:rPr>
        <w:t>išskyrus taisykles, susijusias su maksimaliuoju darbo ir minimaliuoju poilsio laiku, darbo sutarties sudarymu ar pasibaigimu, minimaliuoju darbo užmokesčiu, darbuotojų sauga ir sveikata, lyčių lygybe ir nediskriminavimu kitais pagrindais,</w:t>
      </w:r>
      <w:r w:rsidRPr="003D1A07">
        <w:rPr>
          <w:rStyle w:val="normaltextrun"/>
        </w:rPr>
        <w:t xml:space="preserve"> jeigu kolektyvine sutartimi pasiekiama darbdavio ir darbuotojų interesų pusiausvyra. Ginčai dėl tokių normų teisėtumo nagrinėjami darbo ginčams dėl teisės nagrinėti nustatyta tvarka. Nustačius, kad kolektyvinės sutarties sąlyga prieštarauja šiame kodekse ar kitose darbo teisės normose nustatytoms imperatyvioms taisyklėms, </w:t>
      </w:r>
      <w:r w:rsidRPr="003D1A07">
        <w:rPr>
          <w:rStyle w:val="normaltextrun"/>
          <w:strike/>
        </w:rPr>
        <w:t>ar</w:t>
      </w:r>
      <w:r w:rsidRPr="003D1A07">
        <w:rPr>
          <w:rStyle w:val="normaltextrun"/>
        </w:rPr>
        <w:t xml:space="preserve"> </w:t>
      </w:r>
      <w:r w:rsidR="002204DA" w:rsidRPr="003D1A07">
        <w:rPr>
          <w:rStyle w:val="normaltextrun"/>
          <w:b/>
          <w:bCs/>
        </w:rPr>
        <w:t>ir</w:t>
      </w:r>
      <w:r w:rsidR="002204DA" w:rsidRPr="003D1A07">
        <w:rPr>
          <w:rStyle w:val="normaltextrun"/>
        </w:rPr>
        <w:t xml:space="preserve"> </w:t>
      </w:r>
      <w:r w:rsidRPr="003D1A07">
        <w:rPr>
          <w:rStyle w:val="normaltextrun"/>
        </w:rPr>
        <w:t>kolektyvine sutartimi nėra pasiekiama darbdavio ir darbuotojų interesų pusiausvyra, ji negali būti taikoma, o taikoma šio kodekso ar darbo teisės normos taisyklė. Bet kuriuo atveju kolektyvinė sutartis gali gerinti darbuotojų padėtį, palyginti su ta, kuri nustatyta šiame kodekse ar kitose darbo teisės normose.“</w:t>
      </w:r>
      <w:r w:rsidRPr="003D1A07">
        <w:rPr>
          <w:rStyle w:val="eop"/>
        </w:rPr>
        <w:t> </w:t>
      </w:r>
    </w:p>
    <w:p w14:paraId="5BC837D4" w14:textId="77777777" w:rsidR="008D2C66" w:rsidRPr="003D1A07" w:rsidRDefault="008D2C66" w:rsidP="00EA4447">
      <w:pPr>
        <w:pStyle w:val="paragraph"/>
        <w:spacing w:before="0" w:beforeAutospacing="0" w:after="0" w:afterAutospacing="0"/>
        <w:ind w:firstLine="720"/>
        <w:jc w:val="both"/>
        <w:textAlignment w:val="baseline"/>
        <w:rPr>
          <w:rStyle w:val="eop"/>
          <w:color w:val="FF0000"/>
        </w:rPr>
      </w:pPr>
    </w:p>
    <w:p w14:paraId="03CA3429" w14:textId="77777777" w:rsidR="003C69E7" w:rsidRPr="003D1A07" w:rsidRDefault="003C69E7" w:rsidP="00EA4447">
      <w:pPr>
        <w:suppressAutoHyphens/>
        <w:ind w:firstLine="709"/>
        <w:jc w:val="both"/>
        <w:rPr>
          <w:szCs w:val="24"/>
        </w:rPr>
      </w:pPr>
    </w:p>
    <w:p w14:paraId="59DC75D6" w14:textId="34BBB3EF" w:rsidR="003B1575" w:rsidRPr="003D1A07" w:rsidRDefault="006F5CDC" w:rsidP="00EA4447">
      <w:pPr>
        <w:suppressAutoHyphens/>
        <w:ind w:firstLine="709"/>
        <w:jc w:val="both"/>
        <w:rPr>
          <w:szCs w:val="24"/>
        </w:rPr>
      </w:pPr>
      <w:r w:rsidRPr="003D1A07">
        <w:rPr>
          <w:b/>
          <w:bCs/>
          <w:szCs w:val="24"/>
        </w:rPr>
        <w:t xml:space="preserve"> </w:t>
      </w:r>
      <w:r w:rsidR="00637A3D" w:rsidRPr="003D1A07">
        <w:rPr>
          <w:b/>
          <w:bCs/>
          <w:szCs w:val="24"/>
        </w:rPr>
        <w:t>1</w:t>
      </w:r>
      <w:r w:rsidR="003D1A07">
        <w:rPr>
          <w:b/>
          <w:bCs/>
          <w:szCs w:val="24"/>
        </w:rPr>
        <w:t>3</w:t>
      </w:r>
      <w:r w:rsidR="00637A3D" w:rsidRPr="003D1A07">
        <w:rPr>
          <w:b/>
          <w:bCs/>
          <w:szCs w:val="24"/>
        </w:rPr>
        <w:t xml:space="preserve"> </w:t>
      </w:r>
      <w:r w:rsidR="00EC4ABE" w:rsidRPr="003D1A07">
        <w:rPr>
          <w:b/>
          <w:bCs/>
          <w:szCs w:val="24"/>
        </w:rPr>
        <w:t xml:space="preserve">straipsnis. </w:t>
      </w:r>
      <w:r w:rsidR="00DF1FFE" w:rsidRPr="003D1A07">
        <w:rPr>
          <w:b/>
          <w:bCs/>
          <w:szCs w:val="24"/>
        </w:rPr>
        <w:t>194</w:t>
      </w:r>
      <w:r w:rsidR="00EC4ABE" w:rsidRPr="003D1A07">
        <w:rPr>
          <w:b/>
          <w:bCs/>
          <w:szCs w:val="24"/>
        </w:rPr>
        <w:t xml:space="preserve"> straipsnio pakeitimas</w:t>
      </w:r>
    </w:p>
    <w:p w14:paraId="79A18408" w14:textId="13279BEA" w:rsidR="003B1575" w:rsidRPr="003D1A07" w:rsidRDefault="006F5CDC" w:rsidP="00EA4447">
      <w:pPr>
        <w:suppressAutoHyphens/>
        <w:ind w:firstLine="709"/>
        <w:jc w:val="both"/>
        <w:rPr>
          <w:szCs w:val="24"/>
        </w:rPr>
      </w:pPr>
      <w:r w:rsidRPr="003D1A07">
        <w:rPr>
          <w:szCs w:val="24"/>
        </w:rPr>
        <w:t xml:space="preserve"> </w:t>
      </w:r>
      <w:r w:rsidR="00EC4ABE" w:rsidRPr="003D1A07">
        <w:rPr>
          <w:szCs w:val="24"/>
        </w:rPr>
        <w:t xml:space="preserve">Pakeisti </w:t>
      </w:r>
      <w:r w:rsidR="001D40DF" w:rsidRPr="003D1A07">
        <w:rPr>
          <w:szCs w:val="24"/>
        </w:rPr>
        <w:t>194</w:t>
      </w:r>
      <w:r w:rsidR="00EC4ABE" w:rsidRPr="003D1A07">
        <w:rPr>
          <w:szCs w:val="24"/>
        </w:rPr>
        <w:t xml:space="preserve"> straipsnio </w:t>
      </w:r>
      <w:r w:rsidR="001D40DF" w:rsidRPr="003D1A07">
        <w:rPr>
          <w:szCs w:val="24"/>
        </w:rPr>
        <w:t>1</w:t>
      </w:r>
      <w:r w:rsidR="00EC4ABE" w:rsidRPr="003D1A07">
        <w:rPr>
          <w:szCs w:val="24"/>
        </w:rPr>
        <w:t xml:space="preserve"> dalį ir ją išdėstyti taip:</w:t>
      </w:r>
    </w:p>
    <w:p w14:paraId="44531952" w14:textId="428B16C6" w:rsidR="003B1575" w:rsidRPr="003D1A07" w:rsidRDefault="00EC4ABE" w:rsidP="00EA4447">
      <w:pPr>
        <w:suppressAutoHyphens/>
        <w:ind w:firstLine="720"/>
        <w:jc w:val="both"/>
        <w:rPr>
          <w:szCs w:val="24"/>
        </w:rPr>
      </w:pPr>
      <w:r w:rsidRPr="003D1A07">
        <w:rPr>
          <w:szCs w:val="24"/>
        </w:rPr>
        <w:t>„</w:t>
      </w:r>
      <w:r w:rsidR="001D40DF" w:rsidRPr="003D1A07">
        <w:rPr>
          <w:szCs w:val="24"/>
        </w:rPr>
        <w:t xml:space="preserve">1. Darbdaviams ‒ </w:t>
      </w:r>
      <w:r w:rsidR="001D40DF" w:rsidRPr="003D1A07">
        <w:rPr>
          <w:strike/>
          <w:szCs w:val="24"/>
        </w:rPr>
        <w:t>iš valstybės, savivaldybių, valstybės socialinių fondų biudžetų ir kitų valstybės įsteigtų fondų lėšų išlaikomoms</w:t>
      </w:r>
      <w:r w:rsidR="001D40DF" w:rsidRPr="003D1A07">
        <w:rPr>
          <w:szCs w:val="24"/>
        </w:rPr>
        <w:t xml:space="preserve"> </w:t>
      </w:r>
      <w:r w:rsidR="00EE3FB1" w:rsidRPr="003D1A07">
        <w:rPr>
          <w:b/>
          <w:bCs/>
          <w:szCs w:val="24"/>
        </w:rPr>
        <w:t>biudžetinėms</w:t>
      </w:r>
      <w:r w:rsidR="00EE3FB1" w:rsidRPr="003D1A07">
        <w:rPr>
          <w:szCs w:val="24"/>
        </w:rPr>
        <w:t xml:space="preserve"> </w:t>
      </w:r>
      <w:r w:rsidR="001D40DF" w:rsidRPr="003D1A07">
        <w:rPr>
          <w:szCs w:val="24"/>
        </w:rPr>
        <w:t xml:space="preserve">įstaigoms, </w:t>
      </w:r>
      <w:r w:rsidR="001D40DF" w:rsidRPr="003D1A07">
        <w:rPr>
          <w:strike/>
          <w:szCs w:val="24"/>
        </w:rPr>
        <w:t>organizacijoms</w:t>
      </w:r>
      <w:r w:rsidR="00D94CA8" w:rsidRPr="003D1A07">
        <w:rPr>
          <w:strike/>
          <w:szCs w:val="24"/>
        </w:rPr>
        <w:t>,</w:t>
      </w:r>
      <w:r w:rsidR="00D94CA8" w:rsidRPr="003D1A07">
        <w:rPr>
          <w:szCs w:val="24"/>
        </w:rPr>
        <w:t xml:space="preserve"> </w:t>
      </w:r>
      <w:r w:rsidR="007B6D4D" w:rsidRPr="003D1A07">
        <w:rPr>
          <w:b/>
          <w:bCs/>
          <w:szCs w:val="24"/>
        </w:rPr>
        <w:t>viešosioms įstaigoms</w:t>
      </w:r>
      <w:r w:rsidR="007B6D4D" w:rsidRPr="003D1A07">
        <w:rPr>
          <w:szCs w:val="24"/>
        </w:rPr>
        <w:t xml:space="preserve">, </w:t>
      </w:r>
      <w:r w:rsidR="006663D0" w:rsidRPr="003D1A07">
        <w:rPr>
          <w:b/>
          <w:bCs/>
          <w:szCs w:val="24"/>
        </w:rPr>
        <w:t xml:space="preserve">kurių savininkė ar dalininkė, turinti daugiau negu pusę balsų visuotiniame dalininkų susirinkime, yra valstybė ar savivaldybė, </w:t>
      </w:r>
      <w:r w:rsidR="009E18AB" w:rsidRPr="003D1A07">
        <w:rPr>
          <w:b/>
          <w:bCs/>
          <w:szCs w:val="24"/>
        </w:rPr>
        <w:t>valstybės ar savivaldybės įmonėms,</w:t>
      </w:r>
      <w:r w:rsidR="009E18AB" w:rsidRPr="003D1A07">
        <w:rPr>
          <w:szCs w:val="24"/>
        </w:rPr>
        <w:t xml:space="preserve"> </w:t>
      </w:r>
      <w:r w:rsidR="001636A7" w:rsidRPr="003D1A07">
        <w:rPr>
          <w:b/>
          <w:bCs/>
          <w:szCs w:val="24"/>
        </w:rPr>
        <w:t xml:space="preserve">taip pat </w:t>
      </w:r>
      <w:r w:rsidR="005D07ED" w:rsidRPr="003D1A07">
        <w:rPr>
          <w:b/>
          <w:bCs/>
          <w:szCs w:val="24"/>
        </w:rPr>
        <w:t>bendrovėms, kuri</w:t>
      </w:r>
      <w:r w:rsidR="001636A7" w:rsidRPr="003D1A07">
        <w:rPr>
          <w:b/>
          <w:bCs/>
          <w:szCs w:val="24"/>
        </w:rPr>
        <w:t>ų</w:t>
      </w:r>
      <w:r w:rsidR="005D07ED" w:rsidRPr="003D1A07">
        <w:rPr>
          <w:b/>
          <w:bCs/>
          <w:szCs w:val="24"/>
        </w:rPr>
        <w:t xml:space="preserve"> akcijos ar dalis akcijų, suteikiančių daugiau kaip 1/2 visų balsų ši</w:t>
      </w:r>
      <w:r w:rsidR="00B219E6" w:rsidRPr="003D1A07">
        <w:rPr>
          <w:b/>
          <w:bCs/>
          <w:szCs w:val="24"/>
        </w:rPr>
        <w:t>ų</w:t>
      </w:r>
      <w:r w:rsidR="005D07ED" w:rsidRPr="003D1A07">
        <w:rPr>
          <w:b/>
          <w:bCs/>
          <w:szCs w:val="24"/>
        </w:rPr>
        <w:t xml:space="preserve"> bendrov</w:t>
      </w:r>
      <w:r w:rsidR="00B219E6" w:rsidRPr="003D1A07">
        <w:rPr>
          <w:b/>
          <w:bCs/>
          <w:szCs w:val="24"/>
        </w:rPr>
        <w:t>ių</w:t>
      </w:r>
      <w:r w:rsidR="005D07ED" w:rsidRPr="003D1A07">
        <w:rPr>
          <w:b/>
          <w:bCs/>
          <w:szCs w:val="24"/>
        </w:rPr>
        <w:t xml:space="preserve"> visuotiniame akcininkų susirinkime, priklauso valstybei ar savivaldybei nuosavybės teise, ar jos dukterinėms įmonėms</w:t>
      </w:r>
      <w:r w:rsidR="009E18AB" w:rsidRPr="003D1A07">
        <w:rPr>
          <w:b/>
          <w:bCs/>
          <w:szCs w:val="24"/>
        </w:rPr>
        <w:t xml:space="preserve">, </w:t>
      </w:r>
      <w:r w:rsidR="001D40DF" w:rsidRPr="003D1A07">
        <w:rPr>
          <w:szCs w:val="24"/>
        </w:rPr>
        <w:t>‒ atstovauja Lietuvos Respublikos Vyriausybė ar jos įgaliota institucija, gavusi nacionalinio lygmens profesinių sąjungų organizacijos ar organizacijų pasiūlymą pradėti nacionalinio (tarpšakinio) lygmens kolektyvines derybas ar gavusi šakos lygmens profesinių sąjungų organizacijos ar organizacijų pasiūlymą pradėti šakos (gamybos, paslaugų, profesinės) lygmens kolektyvines derybas arba pati inicijuodama šias derybas, privalo pakviesti į jas atitinkamoje šakoje (gamybos, paslaugų, profesinėje) veikiančias privataus sektoriaus darbdavių organizacijas, kurios gali dalyvauti kartu šiose kolektyvinėse derybose</w:t>
      </w:r>
      <w:r w:rsidR="00261CF3" w:rsidRPr="003D1A07">
        <w:rPr>
          <w:szCs w:val="24"/>
        </w:rPr>
        <w:t xml:space="preserve"> </w:t>
      </w:r>
      <w:r w:rsidR="00981D41" w:rsidRPr="003D1A07">
        <w:rPr>
          <w:rFonts w:eastAsia="Calibri"/>
          <w:b/>
          <w:bCs/>
          <w:szCs w:val="24"/>
        </w:rPr>
        <w:t>ir sudaryti vieną</w:t>
      </w:r>
      <w:r w:rsidR="00981D41" w:rsidRPr="003D1A07">
        <w:rPr>
          <w:rFonts w:eastAsia="Calibri"/>
          <w:szCs w:val="24"/>
        </w:rPr>
        <w:t xml:space="preserve"> </w:t>
      </w:r>
      <w:r w:rsidR="00981D41" w:rsidRPr="003D1A07">
        <w:rPr>
          <w:rFonts w:eastAsia="Calibri"/>
          <w:b/>
          <w:bCs/>
          <w:szCs w:val="24"/>
        </w:rPr>
        <w:t xml:space="preserve">nacionalinę ar </w:t>
      </w:r>
      <w:r w:rsidR="00FA7B47" w:rsidRPr="003D1A07">
        <w:rPr>
          <w:rFonts w:eastAsia="Calibri"/>
          <w:b/>
          <w:bCs/>
          <w:szCs w:val="24"/>
        </w:rPr>
        <w:t xml:space="preserve">vieną </w:t>
      </w:r>
      <w:r w:rsidR="00981D41" w:rsidRPr="003D1A07">
        <w:rPr>
          <w:rFonts w:eastAsia="Calibri"/>
          <w:b/>
          <w:bCs/>
          <w:szCs w:val="24"/>
        </w:rPr>
        <w:t>atitinkamos šakos (gamybos, paslaugų, profesinę) sutartį</w:t>
      </w:r>
      <w:r w:rsidR="00981D41" w:rsidRPr="003D1A07">
        <w:rPr>
          <w:rFonts w:eastAsia="Calibri"/>
          <w:szCs w:val="24"/>
        </w:rPr>
        <w:t>.</w:t>
      </w:r>
      <w:r w:rsidR="001D40DF" w:rsidRPr="003D1A07">
        <w:rPr>
          <w:szCs w:val="24"/>
        </w:rPr>
        <w:t xml:space="preserve"> Šios nuostatos </w:t>
      </w:r>
      <w:proofErr w:type="spellStart"/>
      <w:r w:rsidR="001D40DF" w:rsidRPr="003D1A07">
        <w:rPr>
          <w:i/>
          <w:iCs/>
          <w:szCs w:val="24"/>
        </w:rPr>
        <w:t>mutatis</w:t>
      </w:r>
      <w:proofErr w:type="spellEnd"/>
      <w:r w:rsidR="001D40DF" w:rsidRPr="003D1A07">
        <w:rPr>
          <w:i/>
          <w:iCs/>
          <w:szCs w:val="24"/>
        </w:rPr>
        <w:t xml:space="preserve"> </w:t>
      </w:r>
      <w:proofErr w:type="spellStart"/>
      <w:r w:rsidR="001D40DF" w:rsidRPr="003D1A07">
        <w:rPr>
          <w:i/>
          <w:iCs/>
          <w:szCs w:val="24"/>
        </w:rPr>
        <w:t>mutandis</w:t>
      </w:r>
      <w:proofErr w:type="spellEnd"/>
      <w:r w:rsidR="001D40DF" w:rsidRPr="003D1A07">
        <w:rPr>
          <w:szCs w:val="24"/>
        </w:rPr>
        <w:t xml:space="preserve"> taikomos, kai socialinėje partnerystėje teritoriniu lygmeniu veikia savivaldybės institucijos.</w:t>
      </w:r>
      <w:r w:rsidRPr="003D1A07">
        <w:rPr>
          <w:szCs w:val="24"/>
        </w:rPr>
        <w:t>“</w:t>
      </w:r>
    </w:p>
    <w:p w14:paraId="6D40B2D7" w14:textId="77777777" w:rsidR="009D4678" w:rsidRPr="003D1A07" w:rsidRDefault="009D4678" w:rsidP="00EA4447">
      <w:pPr>
        <w:suppressAutoHyphens/>
        <w:ind w:firstLine="720"/>
        <w:jc w:val="both"/>
        <w:rPr>
          <w:szCs w:val="24"/>
        </w:rPr>
      </w:pPr>
    </w:p>
    <w:p w14:paraId="44F9D278" w14:textId="3A3253FA" w:rsidR="00480CE1" w:rsidRPr="003D1A07" w:rsidRDefault="00A508DE" w:rsidP="00EA4447">
      <w:pPr>
        <w:suppressAutoHyphens/>
        <w:ind w:firstLine="720"/>
        <w:jc w:val="both"/>
        <w:rPr>
          <w:b/>
          <w:bCs/>
          <w:szCs w:val="24"/>
        </w:rPr>
      </w:pPr>
      <w:r w:rsidRPr="003D1A07">
        <w:rPr>
          <w:b/>
          <w:bCs/>
          <w:szCs w:val="24"/>
          <w:lang w:val="en-US"/>
        </w:rPr>
        <w:t>1</w:t>
      </w:r>
      <w:r w:rsidR="003D1A07">
        <w:rPr>
          <w:b/>
          <w:bCs/>
          <w:szCs w:val="24"/>
          <w:lang w:val="en-US"/>
        </w:rPr>
        <w:t>4</w:t>
      </w:r>
      <w:r w:rsidR="00480CE1" w:rsidRPr="003D1A07">
        <w:rPr>
          <w:b/>
          <w:bCs/>
          <w:szCs w:val="24"/>
        </w:rPr>
        <w:t xml:space="preserve"> straipsnis. 197 straipsnio pakeitimas </w:t>
      </w:r>
    </w:p>
    <w:p w14:paraId="2CD5FF59" w14:textId="61D0DBDB" w:rsidR="00480CE1" w:rsidRPr="003D1A07" w:rsidRDefault="00480CE1" w:rsidP="00EA4447">
      <w:pPr>
        <w:suppressAutoHyphens/>
        <w:ind w:firstLine="720"/>
        <w:jc w:val="both"/>
        <w:rPr>
          <w:szCs w:val="24"/>
        </w:rPr>
      </w:pPr>
      <w:r w:rsidRPr="003D1A07">
        <w:rPr>
          <w:szCs w:val="24"/>
        </w:rPr>
        <w:t>Pakeisti 197 straipsnio 1 dalį ir ją išdėstyti taip:</w:t>
      </w:r>
    </w:p>
    <w:p w14:paraId="3F0C0D3A" w14:textId="325F76CB" w:rsidR="00480CE1" w:rsidRPr="003D1A07" w:rsidRDefault="00403975" w:rsidP="00EA4447">
      <w:pPr>
        <w:suppressAutoHyphens/>
        <w:ind w:firstLine="720"/>
        <w:jc w:val="both"/>
        <w:rPr>
          <w:szCs w:val="24"/>
        </w:rPr>
      </w:pPr>
      <w:r w:rsidRPr="003D1A07">
        <w:rPr>
          <w:szCs w:val="24"/>
        </w:rPr>
        <w:t>,,</w:t>
      </w:r>
      <w:r w:rsidR="00480CE1" w:rsidRPr="003D1A07">
        <w:rPr>
          <w:szCs w:val="24"/>
        </w:rPr>
        <w:t>1.Kolektyvinės sutartys taikomos darbuotojams – jas sudariusių profesinių sąjungų nariams</w:t>
      </w:r>
      <w:r w:rsidR="00480CE1" w:rsidRPr="003D1A07">
        <w:rPr>
          <w:strike/>
          <w:szCs w:val="24"/>
        </w:rPr>
        <w:t>.</w:t>
      </w:r>
      <w:r w:rsidR="005D07ED" w:rsidRPr="003D1A07">
        <w:rPr>
          <w:b/>
          <w:bCs/>
          <w:szCs w:val="24"/>
        </w:rPr>
        <w:t>, išskyrus šio kodekso 140 straipsnio 3 dalį, pagal kurią darbo apmokėjimo sistema yra taikoma visiems darbuotojams.</w:t>
      </w:r>
      <w:r w:rsidR="00480CE1" w:rsidRPr="003D1A07">
        <w:rPr>
          <w:szCs w:val="24"/>
        </w:rPr>
        <w:t xml:space="preserve"> Jeigu profesinė sąjunga ir darbdavys susitaria dėl darbdavio lygmens ar darbovietės lygmens kolektyvinės sutarties </w:t>
      </w:r>
      <w:r w:rsidR="00557936" w:rsidRPr="003D1A07">
        <w:rPr>
          <w:b/>
          <w:bCs/>
          <w:szCs w:val="24"/>
        </w:rPr>
        <w:t>ar</w:t>
      </w:r>
      <w:r w:rsidR="00557936" w:rsidRPr="003D1A07">
        <w:rPr>
          <w:szCs w:val="24"/>
        </w:rPr>
        <w:t xml:space="preserve"> </w:t>
      </w:r>
      <w:r w:rsidR="002D2D93" w:rsidRPr="003D1A07">
        <w:rPr>
          <w:b/>
          <w:bCs/>
          <w:szCs w:val="24"/>
        </w:rPr>
        <w:t>atskirų</w:t>
      </w:r>
      <w:r w:rsidR="00557936" w:rsidRPr="003D1A07">
        <w:rPr>
          <w:b/>
          <w:bCs/>
          <w:szCs w:val="24"/>
        </w:rPr>
        <w:t xml:space="preserve"> </w:t>
      </w:r>
      <w:r w:rsidR="00D260C8" w:rsidRPr="003D1A07">
        <w:rPr>
          <w:b/>
          <w:bCs/>
          <w:szCs w:val="24"/>
        </w:rPr>
        <w:t xml:space="preserve">jos </w:t>
      </w:r>
      <w:r w:rsidR="00557936" w:rsidRPr="003D1A07">
        <w:rPr>
          <w:b/>
          <w:bCs/>
          <w:szCs w:val="24"/>
        </w:rPr>
        <w:t xml:space="preserve">nuostatų </w:t>
      </w:r>
      <w:r w:rsidR="009E0036" w:rsidRPr="003D1A07">
        <w:rPr>
          <w:b/>
          <w:bCs/>
          <w:szCs w:val="24"/>
        </w:rPr>
        <w:t>taikymo</w:t>
      </w:r>
      <w:r w:rsidR="009E0036" w:rsidRPr="003D1A07">
        <w:rPr>
          <w:szCs w:val="24"/>
        </w:rPr>
        <w:t xml:space="preserve"> </w:t>
      </w:r>
      <w:r w:rsidR="00480CE1" w:rsidRPr="003D1A07">
        <w:rPr>
          <w:szCs w:val="24"/>
        </w:rPr>
        <w:t xml:space="preserve">visiems darbuotojams, ji taikoma visiems darbuotojams, jeigu </w:t>
      </w:r>
      <w:r w:rsidR="00480CE1" w:rsidRPr="003D1A07">
        <w:rPr>
          <w:strike/>
          <w:szCs w:val="24"/>
        </w:rPr>
        <w:t>ją</w:t>
      </w:r>
      <w:r w:rsidR="00480CE1" w:rsidRPr="003D1A07">
        <w:rPr>
          <w:szCs w:val="24"/>
        </w:rPr>
        <w:t xml:space="preserve"> </w:t>
      </w:r>
      <w:r w:rsidR="009E0036" w:rsidRPr="003D1A07">
        <w:rPr>
          <w:b/>
          <w:bCs/>
          <w:szCs w:val="24"/>
        </w:rPr>
        <w:t>tai</w:t>
      </w:r>
      <w:r w:rsidR="009E0036" w:rsidRPr="003D1A07">
        <w:rPr>
          <w:szCs w:val="24"/>
        </w:rPr>
        <w:t xml:space="preserve"> </w:t>
      </w:r>
      <w:r w:rsidR="00480CE1" w:rsidRPr="003D1A07">
        <w:rPr>
          <w:szCs w:val="24"/>
        </w:rPr>
        <w:t>patvirtina visuotinis darbdavio darbuotojų susirinkimas (konferencija).</w:t>
      </w:r>
      <w:r w:rsidR="00590783" w:rsidRPr="003D1A07">
        <w:rPr>
          <w:szCs w:val="24"/>
        </w:rPr>
        <w:t xml:space="preserve"> </w:t>
      </w:r>
      <w:r w:rsidR="00B53B6D" w:rsidRPr="003D1A07">
        <w:rPr>
          <w:b/>
          <w:bCs/>
          <w:szCs w:val="24"/>
        </w:rPr>
        <w:t>Jeigu nacionalin</w:t>
      </w:r>
      <w:r w:rsidR="005D2458" w:rsidRPr="003D1A07">
        <w:rPr>
          <w:b/>
          <w:bCs/>
          <w:szCs w:val="24"/>
        </w:rPr>
        <w:t>iu (tarpšakiniu)</w:t>
      </w:r>
      <w:r w:rsidR="00B53B6D" w:rsidRPr="003D1A07">
        <w:rPr>
          <w:b/>
          <w:bCs/>
          <w:szCs w:val="24"/>
        </w:rPr>
        <w:t>, teritorin</w:t>
      </w:r>
      <w:r w:rsidR="005D2458" w:rsidRPr="003D1A07">
        <w:rPr>
          <w:b/>
          <w:bCs/>
          <w:szCs w:val="24"/>
        </w:rPr>
        <w:t>iu</w:t>
      </w:r>
      <w:r w:rsidR="00B53B6D" w:rsidRPr="003D1A07">
        <w:rPr>
          <w:b/>
          <w:bCs/>
          <w:szCs w:val="24"/>
        </w:rPr>
        <w:t xml:space="preserve"> </w:t>
      </w:r>
      <w:r w:rsidR="00B450EA" w:rsidRPr="003D1A07">
        <w:rPr>
          <w:b/>
          <w:bCs/>
          <w:szCs w:val="24"/>
        </w:rPr>
        <w:t xml:space="preserve">arba </w:t>
      </w:r>
      <w:r w:rsidR="00B53B6D" w:rsidRPr="003D1A07">
        <w:rPr>
          <w:b/>
          <w:bCs/>
          <w:szCs w:val="24"/>
        </w:rPr>
        <w:t xml:space="preserve">šakos </w:t>
      </w:r>
      <w:r w:rsidR="005D2458" w:rsidRPr="003D1A07">
        <w:rPr>
          <w:b/>
          <w:bCs/>
          <w:szCs w:val="24"/>
        </w:rPr>
        <w:t>(gamybos, paslaugų, profesiniu)</w:t>
      </w:r>
      <w:r w:rsidR="00D72D09" w:rsidRPr="003D1A07">
        <w:rPr>
          <w:b/>
          <w:bCs/>
          <w:szCs w:val="24"/>
        </w:rPr>
        <w:t xml:space="preserve"> </w:t>
      </w:r>
      <w:r w:rsidR="00B450EA" w:rsidRPr="003D1A07">
        <w:rPr>
          <w:b/>
          <w:bCs/>
          <w:szCs w:val="24"/>
        </w:rPr>
        <w:t>lygme</w:t>
      </w:r>
      <w:r w:rsidR="002625CF" w:rsidRPr="003D1A07">
        <w:rPr>
          <w:b/>
          <w:bCs/>
          <w:szCs w:val="24"/>
        </w:rPr>
        <w:t xml:space="preserve">niu sudarytos kolektyvinės sutarties </w:t>
      </w:r>
      <w:r w:rsidR="00B450EA" w:rsidRPr="003D1A07">
        <w:rPr>
          <w:b/>
          <w:bCs/>
          <w:szCs w:val="24"/>
        </w:rPr>
        <w:t xml:space="preserve">šalys susitaria </w:t>
      </w:r>
      <w:r w:rsidR="00C5180D" w:rsidRPr="003D1A07">
        <w:rPr>
          <w:b/>
          <w:bCs/>
          <w:szCs w:val="24"/>
        </w:rPr>
        <w:t xml:space="preserve">dėl šių sutarčių </w:t>
      </w:r>
      <w:r w:rsidR="001B7C47" w:rsidRPr="003D1A07">
        <w:rPr>
          <w:b/>
          <w:bCs/>
          <w:szCs w:val="24"/>
        </w:rPr>
        <w:t xml:space="preserve">atskirų </w:t>
      </w:r>
      <w:r w:rsidR="00632924" w:rsidRPr="003D1A07">
        <w:rPr>
          <w:b/>
          <w:bCs/>
          <w:szCs w:val="24"/>
        </w:rPr>
        <w:t>nuostatų</w:t>
      </w:r>
      <w:r w:rsidR="00EC7958" w:rsidRPr="003D1A07">
        <w:rPr>
          <w:b/>
          <w:bCs/>
          <w:szCs w:val="24"/>
        </w:rPr>
        <w:t xml:space="preserve"> </w:t>
      </w:r>
      <w:r w:rsidR="001B7C47" w:rsidRPr="003D1A07">
        <w:rPr>
          <w:b/>
          <w:bCs/>
          <w:szCs w:val="24"/>
        </w:rPr>
        <w:t xml:space="preserve">taikymo </w:t>
      </w:r>
      <w:r w:rsidR="00C5180D" w:rsidRPr="003D1A07">
        <w:rPr>
          <w:b/>
          <w:bCs/>
          <w:szCs w:val="24"/>
        </w:rPr>
        <w:t xml:space="preserve">visiems </w:t>
      </w:r>
      <w:r w:rsidR="00BE6F9B" w:rsidRPr="003D1A07">
        <w:rPr>
          <w:b/>
          <w:bCs/>
          <w:szCs w:val="24"/>
        </w:rPr>
        <w:t xml:space="preserve">šią sutartį </w:t>
      </w:r>
      <w:r w:rsidR="006B7CB6" w:rsidRPr="003D1A07">
        <w:rPr>
          <w:b/>
          <w:bCs/>
          <w:szCs w:val="24"/>
        </w:rPr>
        <w:t>pasirašiusių darbdavių organizacijų nari</w:t>
      </w:r>
      <w:r w:rsidR="005B51E6" w:rsidRPr="003D1A07">
        <w:rPr>
          <w:b/>
          <w:bCs/>
          <w:szCs w:val="24"/>
        </w:rPr>
        <w:t xml:space="preserve">ų </w:t>
      </w:r>
      <w:r w:rsidR="00D72D09" w:rsidRPr="003D1A07">
        <w:rPr>
          <w:b/>
          <w:bCs/>
          <w:szCs w:val="24"/>
        </w:rPr>
        <w:t>darbuotojams</w:t>
      </w:r>
      <w:r w:rsidR="00721F64" w:rsidRPr="003D1A07">
        <w:rPr>
          <w:b/>
          <w:bCs/>
          <w:szCs w:val="24"/>
        </w:rPr>
        <w:t xml:space="preserve">, </w:t>
      </w:r>
      <w:r w:rsidR="005036C1" w:rsidRPr="003D1A07">
        <w:rPr>
          <w:b/>
          <w:bCs/>
          <w:szCs w:val="24"/>
        </w:rPr>
        <w:t xml:space="preserve">šios atskiros nuostatos </w:t>
      </w:r>
      <w:r w:rsidR="00721F64" w:rsidRPr="003D1A07">
        <w:rPr>
          <w:b/>
          <w:bCs/>
          <w:szCs w:val="24"/>
        </w:rPr>
        <w:t>taikom</w:t>
      </w:r>
      <w:r w:rsidR="00F66D2D" w:rsidRPr="003D1A07">
        <w:rPr>
          <w:b/>
          <w:bCs/>
          <w:szCs w:val="24"/>
        </w:rPr>
        <w:t>os</w:t>
      </w:r>
      <w:r w:rsidR="00721F64" w:rsidRPr="003D1A07">
        <w:rPr>
          <w:b/>
          <w:bCs/>
          <w:szCs w:val="24"/>
        </w:rPr>
        <w:t xml:space="preserve"> </w:t>
      </w:r>
      <w:r w:rsidR="00D72D09" w:rsidRPr="003D1A07">
        <w:rPr>
          <w:b/>
          <w:bCs/>
          <w:szCs w:val="24"/>
        </w:rPr>
        <w:lastRenderedPageBreak/>
        <w:t xml:space="preserve">visiems darbuotojams, jeigu </w:t>
      </w:r>
      <w:r w:rsidR="00D46C69" w:rsidRPr="003D1A07">
        <w:rPr>
          <w:b/>
          <w:bCs/>
          <w:szCs w:val="24"/>
        </w:rPr>
        <w:t>tai</w:t>
      </w:r>
      <w:r w:rsidR="00B9573F" w:rsidRPr="003D1A07">
        <w:rPr>
          <w:b/>
          <w:bCs/>
          <w:szCs w:val="24"/>
        </w:rPr>
        <w:t xml:space="preserve"> </w:t>
      </w:r>
      <w:r w:rsidR="0007101D" w:rsidRPr="003D1A07">
        <w:rPr>
          <w:b/>
          <w:bCs/>
          <w:szCs w:val="24"/>
        </w:rPr>
        <w:t xml:space="preserve">patvirtina </w:t>
      </w:r>
      <w:r w:rsidR="000751AC" w:rsidRPr="003D1A07">
        <w:rPr>
          <w:b/>
          <w:bCs/>
          <w:szCs w:val="24"/>
        </w:rPr>
        <w:t xml:space="preserve">darbdavio, </w:t>
      </w:r>
      <w:r w:rsidR="00372919" w:rsidRPr="003D1A07">
        <w:rPr>
          <w:b/>
          <w:bCs/>
          <w:szCs w:val="24"/>
        </w:rPr>
        <w:t xml:space="preserve">šią kolektyvinę sutartį </w:t>
      </w:r>
      <w:r w:rsidR="00650C8A" w:rsidRPr="003D1A07">
        <w:rPr>
          <w:b/>
          <w:bCs/>
          <w:szCs w:val="24"/>
        </w:rPr>
        <w:t xml:space="preserve">pasirašiusio </w:t>
      </w:r>
      <w:r w:rsidR="00663D33" w:rsidRPr="003D1A07">
        <w:rPr>
          <w:b/>
          <w:bCs/>
          <w:szCs w:val="24"/>
        </w:rPr>
        <w:t xml:space="preserve">darbdavių organizacijos nario, </w:t>
      </w:r>
      <w:r w:rsidR="00590783" w:rsidRPr="003D1A07">
        <w:rPr>
          <w:b/>
          <w:bCs/>
          <w:szCs w:val="24"/>
        </w:rPr>
        <w:t xml:space="preserve">visuotinis darbdavio darbuotojų susirinkimas (konferencija). </w:t>
      </w:r>
      <w:r w:rsidR="00F74391" w:rsidRPr="003D1A07">
        <w:rPr>
          <w:b/>
          <w:bCs/>
          <w:szCs w:val="24"/>
        </w:rPr>
        <w:t xml:space="preserve">Šalys sprendimą išplėsti kolektyvinės sutarties atskirų nuostatų taikymą biudžetinių įstaigų, viešųjų įstaigų, kurių savininkė ar dalininkė, turinti daugiau negu pusę balsų visuotiniame dalininkų susirinkime, yra valstybė ar savivaldybė, valstybės ar savivaldybės įmonių, </w:t>
      </w:r>
      <w:r w:rsidR="001636A7" w:rsidRPr="003D1A07">
        <w:rPr>
          <w:b/>
          <w:bCs/>
          <w:szCs w:val="24"/>
        </w:rPr>
        <w:t xml:space="preserve">taip pat </w:t>
      </w:r>
      <w:r w:rsidR="005D07ED" w:rsidRPr="003D1A07">
        <w:rPr>
          <w:b/>
          <w:bCs/>
          <w:szCs w:val="24"/>
        </w:rPr>
        <w:t>bendrovių, kurių akcijos ar dalis akcijų, suteikiančių daugiau kaip 1/2 visų balsų ši</w:t>
      </w:r>
      <w:r w:rsidR="00B219E6" w:rsidRPr="003D1A07">
        <w:rPr>
          <w:b/>
          <w:bCs/>
          <w:szCs w:val="24"/>
        </w:rPr>
        <w:t>ų</w:t>
      </w:r>
      <w:r w:rsidR="005D07ED" w:rsidRPr="003D1A07">
        <w:rPr>
          <w:b/>
          <w:bCs/>
          <w:szCs w:val="24"/>
        </w:rPr>
        <w:t xml:space="preserve"> bendrov</w:t>
      </w:r>
      <w:r w:rsidR="00B219E6" w:rsidRPr="003D1A07">
        <w:rPr>
          <w:b/>
          <w:bCs/>
          <w:szCs w:val="24"/>
        </w:rPr>
        <w:t>ių</w:t>
      </w:r>
      <w:r w:rsidR="005D07ED" w:rsidRPr="003D1A07">
        <w:rPr>
          <w:b/>
          <w:bCs/>
          <w:szCs w:val="24"/>
        </w:rPr>
        <w:t xml:space="preserve"> visuotiniame akcininkų susirinkime, priklauso valstybei ar savivaldybei nuosavybės teise, ar jos dukterinių įmonių </w:t>
      </w:r>
      <w:r w:rsidR="00F74391" w:rsidRPr="003D1A07">
        <w:rPr>
          <w:b/>
          <w:bCs/>
          <w:szCs w:val="24"/>
        </w:rPr>
        <w:t xml:space="preserve">darbuotojams, priima gavusios Lietuvos Respublikos finansų ministerijos išvadą. </w:t>
      </w:r>
      <w:r w:rsidR="00480CE1" w:rsidRPr="003D1A07">
        <w:rPr>
          <w:szCs w:val="24"/>
        </w:rPr>
        <w:t>Konferencija – įmonės, įstaigos, organizacijos struktūriniuose organizaciniuose dariniuose išrinktų darbuotojų atstovų susirinkimas. Jeigu nesant darbdavio lygmeniu veikiančios profesinės sąjungos kolektyvinę sutartį sudaro šakos profesinė sąjunga, kuri šio kodekso nustatyta tvarka buvo įgaliota vesti derybas dėl darbdavio lygmens kolektyvinės sutarties, ir darbdavys, tokia kolektyvinė sutartis taikoma visiems darbdavio darbuotojams, jeigu ją patvirtina visuotinis darbdavio darbuotojų susirinkimas (konferencija).</w:t>
      </w:r>
      <w:r w:rsidRPr="003D1A07">
        <w:rPr>
          <w:szCs w:val="24"/>
        </w:rPr>
        <w:t>“</w:t>
      </w:r>
      <w:r w:rsidR="00480CE1" w:rsidRPr="003D1A07">
        <w:rPr>
          <w:szCs w:val="24"/>
        </w:rPr>
        <w:t xml:space="preserve"> </w:t>
      </w:r>
    </w:p>
    <w:p w14:paraId="066CBBFA" w14:textId="77777777" w:rsidR="006807ED" w:rsidRPr="003D1A07" w:rsidRDefault="006807ED" w:rsidP="00EA4447">
      <w:pPr>
        <w:ind w:firstLine="716"/>
        <w:jc w:val="both"/>
        <w:rPr>
          <w:szCs w:val="24"/>
        </w:rPr>
      </w:pPr>
    </w:p>
    <w:p w14:paraId="0CC8B0B1" w14:textId="0DF4E11D" w:rsidR="001F2382" w:rsidRPr="003D1A07" w:rsidRDefault="006807ED" w:rsidP="006807ED">
      <w:pPr>
        <w:ind w:firstLine="716"/>
        <w:jc w:val="both"/>
        <w:rPr>
          <w:szCs w:val="24"/>
        </w:rPr>
      </w:pPr>
      <w:r w:rsidRPr="003D1A07">
        <w:rPr>
          <w:szCs w:val="24"/>
        </w:rPr>
        <w:t>ALTERNATYVA</w:t>
      </w:r>
    </w:p>
    <w:p w14:paraId="6C373FCC" w14:textId="3956C8BB" w:rsidR="006807ED" w:rsidRPr="003D1A07" w:rsidRDefault="006807ED" w:rsidP="006807ED">
      <w:pPr>
        <w:widowControl w:val="0"/>
        <w:suppressAutoHyphens/>
        <w:ind w:firstLine="720"/>
        <w:jc w:val="both"/>
        <w:rPr>
          <w:b/>
          <w:bCs/>
          <w:szCs w:val="24"/>
          <w:shd w:val="clear" w:color="auto" w:fill="FFFFFF"/>
        </w:rPr>
      </w:pPr>
      <w:r w:rsidRPr="003D1A07">
        <w:rPr>
          <w:b/>
          <w:bCs/>
          <w:szCs w:val="24"/>
          <w:shd w:val="clear" w:color="auto" w:fill="FFFFFF"/>
        </w:rPr>
        <w:t>1</w:t>
      </w:r>
      <w:r w:rsidR="003D1A07">
        <w:rPr>
          <w:b/>
          <w:bCs/>
          <w:szCs w:val="24"/>
          <w:shd w:val="clear" w:color="auto" w:fill="FFFFFF"/>
        </w:rPr>
        <w:t>4</w:t>
      </w:r>
      <w:r w:rsidRPr="003D1A07">
        <w:rPr>
          <w:b/>
          <w:bCs/>
          <w:szCs w:val="24"/>
          <w:shd w:val="clear" w:color="auto" w:fill="FFFFFF"/>
        </w:rPr>
        <w:t xml:space="preserve"> straipsnis. 197 straipsnio pakeitimas </w:t>
      </w:r>
    </w:p>
    <w:p w14:paraId="69554FBB" w14:textId="1AA055B3" w:rsidR="006807ED" w:rsidRPr="003D1A07" w:rsidRDefault="006807ED" w:rsidP="006807ED">
      <w:pPr>
        <w:widowControl w:val="0"/>
        <w:suppressAutoHyphens/>
        <w:ind w:firstLine="720"/>
        <w:jc w:val="both"/>
        <w:rPr>
          <w:szCs w:val="24"/>
          <w:shd w:val="clear" w:color="auto" w:fill="FFFFFF"/>
        </w:rPr>
      </w:pPr>
      <w:r w:rsidRPr="003D1A07">
        <w:rPr>
          <w:szCs w:val="24"/>
          <w:shd w:val="clear" w:color="auto" w:fill="FFFFFF"/>
        </w:rPr>
        <w:t>1. Pakeisti 197 straipsnio 1 dalį ir ją išdėstyti taip:</w:t>
      </w:r>
    </w:p>
    <w:p w14:paraId="4CFE492E" w14:textId="262045BC" w:rsidR="006807ED" w:rsidRPr="003D1A07" w:rsidRDefault="005D07ED" w:rsidP="006807ED">
      <w:pPr>
        <w:widowControl w:val="0"/>
        <w:suppressAutoHyphens/>
        <w:ind w:firstLine="720"/>
        <w:jc w:val="both"/>
        <w:rPr>
          <w:szCs w:val="24"/>
        </w:rPr>
      </w:pPr>
      <w:r w:rsidRPr="003D1A07">
        <w:rPr>
          <w:szCs w:val="24"/>
        </w:rPr>
        <w:t>1.Kolektyvinės sutartys taikomos darbuotojams – jas sudariusių profesinių sąjungų nariams</w:t>
      </w:r>
      <w:r w:rsidRPr="003D1A07">
        <w:rPr>
          <w:strike/>
          <w:szCs w:val="24"/>
        </w:rPr>
        <w:t>.</w:t>
      </w:r>
      <w:r w:rsidRPr="003D1A07">
        <w:rPr>
          <w:b/>
          <w:bCs/>
          <w:szCs w:val="24"/>
        </w:rPr>
        <w:t>, išskyrus šio kodekso 140 straipsnio 3 dalį, pagal kurią darbo apmokėjimo sistema yra taikoma visiems darbuotojams.</w:t>
      </w:r>
      <w:r w:rsidRPr="003D1A07">
        <w:rPr>
          <w:szCs w:val="24"/>
        </w:rPr>
        <w:t xml:space="preserve"> Jeigu profesinė sąjunga ir darbdavys susitaria dėl darbdavio lygmens ar darbovietės lygmens kolektyvinės sutarties </w:t>
      </w:r>
      <w:r w:rsidRPr="003D1A07">
        <w:rPr>
          <w:b/>
          <w:bCs/>
          <w:szCs w:val="24"/>
        </w:rPr>
        <w:t>ar</w:t>
      </w:r>
      <w:r w:rsidRPr="003D1A07">
        <w:rPr>
          <w:szCs w:val="24"/>
        </w:rPr>
        <w:t xml:space="preserve"> </w:t>
      </w:r>
      <w:r w:rsidRPr="003D1A07">
        <w:rPr>
          <w:b/>
          <w:bCs/>
          <w:szCs w:val="24"/>
        </w:rPr>
        <w:t>atskirų jos nuostatų taikymo</w:t>
      </w:r>
      <w:r w:rsidRPr="003D1A07">
        <w:rPr>
          <w:szCs w:val="24"/>
        </w:rPr>
        <w:t xml:space="preserve"> visiems darbuotojams, ji taikoma visiems darbuotojams, jeigu </w:t>
      </w:r>
      <w:r w:rsidRPr="003D1A07">
        <w:rPr>
          <w:strike/>
          <w:szCs w:val="24"/>
        </w:rPr>
        <w:t>ją</w:t>
      </w:r>
      <w:r w:rsidRPr="003D1A07">
        <w:rPr>
          <w:szCs w:val="24"/>
        </w:rPr>
        <w:t xml:space="preserve"> </w:t>
      </w:r>
      <w:r w:rsidRPr="003D1A07">
        <w:rPr>
          <w:b/>
          <w:bCs/>
          <w:szCs w:val="24"/>
        </w:rPr>
        <w:t>tai</w:t>
      </w:r>
      <w:r w:rsidRPr="003D1A07">
        <w:rPr>
          <w:szCs w:val="24"/>
        </w:rPr>
        <w:t xml:space="preserve"> patvirtina visuotinis darbdavio darbuotojų susirinkimas (konferencija). </w:t>
      </w:r>
      <w:r w:rsidR="006807ED" w:rsidRPr="003D1A07">
        <w:rPr>
          <w:szCs w:val="24"/>
          <w:shd w:val="clear" w:color="auto" w:fill="FFFFFF"/>
        </w:rPr>
        <w:t>Konferencija – įmonės, įstaigos, organizacijos struktūriniuose organizaciniuose dariniuose išrinktų darbuotojų atstovų susirinkimas. Jeigu nesant darbdavio lygmeniu veikiančios profesinės sąjungos kolektyvinę sutartį sudaro šakos profesinė sąjunga, kuri šio kodekso nustatyta tvarka buvo įgaliota vesti derybas dėl darbdavio lygmens kolektyvinės sutarties, ir darbdavys, tokia kolektyvinė sutartis taikoma visiems darbdavio darbuotojams, jeigu ją patvirtina visuotinis darbdavio darbuotojų susirinkimas (konferencija).</w:t>
      </w:r>
      <w:r w:rsidR="006807ED" w:rsidRPr="003D1A07">
        <w:t xml:space="preserve"> </w:t>
      </w:r>
    </w:p>
    <w:p w14:paraId="331A70C6" w14:textId="72151CF5" w:rsidR="00EE33B1" w:rsidRPr="003D1A07" w:rsidRDefault="00EE33B1" w:rsidP="00EE33B1">
      <w:pPr>
        <w:widowControl w:val="0"/>
        <w:suppressAutoHyphens/>
        <w:jc w:val="both"/>
        <w:rPr>
          <w:szCs w:val="24"/>
          <w:shd w:val="clear" w:color="auto" w:fill="FFFFFF"/>
        </w:rPr>
      </w:pPr>
      <w:r w:rsidRPr="003D1A07">
        <w:t xml:space="preserve">           2</w:t>
      </w:r>
      <w:r w:rsidRPr="003D1A07">
        <w:rPr>
          <w:szCs w:val="24"/>
          <w:shd w:val="clear" w:color="auto" w:fill="FFFFFF"/>
        </w:rPr>
        <w:t>. Pakeisti 197 straipsnio 2 dalį ir ją išdėstyti taip:</w:t>
      </w:r>
    </w:p>
    <w:p w14:paraId="4701C655" w14:textId="506F5D3B" w:rsidR="006807ED" w:rsidRPr="003D1A07" w:rsidRDefault="00EE33B1" w:rsidP="006807ED">
      <w:pPr>
        <w:ind w:firstLine="720"/>
        <w:jc w:val="both"/>
        <w:rPr>
          <w:strike/>
          <w:szCs w:val="24"/>
          <w:u w:color="222222"/>
          <w:lang w:eastAsia="lt-LT"/>
        </w:rPr>
      </w:pPr>
      <w:r w:rsidRPr="003D1A07">
        <w:rPr>
          <w:szCs w:val="24"/>
          <w:u w:color="222222"/>
          <w:lang w:eastAsia="lt-LT"/>
        </w:rPr>
        <w:t>,,</w:t>
      </w:r>
      <w:r w:rsidR="006807ED" w:rsidRPr="003D1A07">
        <w:rPr>
          <w:szCs w:val="24"/>
          <w:u w:color="222222"/>
          <w:lang w:eastAsia="lt-LT"/>
        </w:rPr>
        <w:t xml:space="preserve">2. </w:t>
      </w:r>
      <w:r w:rsidR="003B66B9" w:rsidRPr="003D1A07">
        <w:rPr>
          <w:strike/>
          <w:szCs w:val="24"/>
          <w:u w:color="222222"/>
          <w:lang w:eastAsia="lt-LT"/>
        </w:rPr>
        <w:t>Darbdavio ar darbovietės lygmens kolektyvinę sutartį privalo taikyti darbdavys – šios sutarties šalis.</w:t>
      </w:r>
      <w:r w:rsidRPr="003D1A07">
        <w:rPr>
          <w:strike/>
          <w:szCs w:val="24"/>
          <w:u w:color="222222"/>
          <w:lang w:eastAsia="lt-LT"/>
        </w:rPr>
        <w:t xml:space="preserve"> </w:t>
      </w:r>
      <w:r w:rsidR="00693D84" w:rsidRPr="003D1A07">
        <w:rPr>
          <w:b/>
          <w:bCs/>
          <w:szCs w:val="24"/>
        </w:rPr>
        <w:t xml:space="preserve">Jeigu nacionaliniu (tarpšakiniu), teritoriniu arba šakos (gamybos, paslaugų, profesiniu) lygmeniu sudarytos kolektyvinės sutarties šalys susitaria dėl šių sutarčių atskirų nuostatų taikymo visiems šią sutartį pasirašiusių darbdavių organizacijų narių darbuotojams, šios atskiros nuostatos taikomos visiems darbuotojams, jeigu tai patvirtina darbdavio, šią kolektyvinę sutartį pasirašiusio darbdavių organizacijos nario, visuotinis darbdavio darbuotojų susirinkimas (konferencija). Šalys sprendimą išplėsti kolektyvinės sutarties atskirų nuostatų taikymą biudžetinių įstaigų, viešųjų įstaigų, kurių savininkė ar dalininkė, turinti daugiau negu pusę balsų visuotiniame dalininkų susirinkime, yra valstybė ar savivaldybė, valstybės ar savivaldybės įmonių, </w:t>
      </w:r>
      <w:r w:rsidR="001636A7" w:rsidRPr="003D1A07">
        <w:rPr>
          <w:b/>
          <w:bCs/>
          <w:szCs w:val="24"/>
        </w:rPr>
        <w:t xml:space="preserve">taip pat </w:t>
      </w:r>
      <w:r w:rsidR="005D07ED" w:rsidRPr="003D1A07">
        <w:rPr>
          <w:b/>
          <w:bCs/>
          <w:szCs w:val="24"/>
        </w:rPr>
        <w:t>bendrovių, kurių akcijos ar dalis akcijų, suteikiančių daugiau kaip 1/2 visų balsų ši</w:t>
      </w:r>
      <w:r w:rsidR="00B219E6" w:rsidRPr="003D1A07">
        <w:rPr>
          <w:b/>
          <w:bCs/>
          <w:szCs w:val="24"/>
        </w:rPr>
        <w:t>ų</w:t>
      </w:r>
      <w:r w:rsidR="005D07ED" w:rsidRPr="003D1A07">
        <w:rPr>
          <w:b/>
          <w:bCs/>
          <w:szCs w:val="24"/>
        </w:rPr>
        <w:t xml:space="preserve"> bendrov</w:t>
      </w:r>
      <w:r w:rsidR="00B219E6" w:rsidRPr="003D1A07">
        <w:rPr>
          <w:b/>
          <w:bCs/>
          <w:szCs w:val="24"/>
        </w:rPr>
        <w:t>ių</w:t>
      </w:r>
      <w:r w:rsidR="005D07ED" w:rsidRPr="003D1A07">
        <w:rPr>
          <w:b/>
          <w:bCs/>
          <w:szCs w:val="24"/>
        </w:rPr>
        <w:t xml:space="preserve"> visuotiniame akcininkų susirinkime, priklauso valstybei ar savivaldybei nuosavybės teise, ar jos dukterinių įmonių </w:t>
      </w:r>
      <w:r w:rsidR="00693D84" w:rsidRPr="003D1A07">
        <w:rPr>
          <w:b/>
          <w:bCs/>
          <w:szCs w:val="24"/>
        </w:rPr>
        <w:t>darbuotojams, priima gavusios Lietuvos Respublikos finansų ministerijos išvadą.</w:t>
      </w:r>
    </w:p>
    <w:p w14:paraId="7EDF368F" w14:textId="77777777" w:rsidR="00824E10" w:rsidRPr="003D1A07" w:rsidRDefault="00824E10" w:rsidP="006807ED">
      <w:pPr>
        <w:ind w:firstLine="716"/>
        <w:jc w:val="both"/>
        <w:rPr>
          <w:szCs w:val="24"/>
        </w:rPr>
      </w:pPr>
    </w:p>
    <w:p w14:paraId="005B31CA" w14:textId="59F99C50" w:rsidR="002363B8" w:rsidRPr="003D1A07" w:rsidRDefault="002363B8" w:rsidP="00EA4447">
      <w:pPr>
        <w:ind w:firstLine="716"/>
        <w:jc w:val="both"/>
        <w:rPr>
          <w:b/>
          <w:bCs/>
          <w:szCs w:val="24"/>
        </w:rPr>
      </w:pPr>
      <w:r w:rsidRPr="003D1A07">
        <w:rPr>
          <w:b/>
          <w:bCs/>
          <w:szCs w:val="24"/>
        </w:rPr>
        <w:t>1</w:t>
      </w:r>
      <w:r w:rsidR="003D1A07">
        <w:rPr>
          <w:b/>
          <w:bCs/>
          <w:szCs w:val="24"/>
          <w:lang w:val="en-US"/>
        </w:rPr>
        <w:t>5</w:t>
      </w:r>
      <w:r w:rsidRPr="003D1A07">
        <w:rPr>
          <w:b/>
          <w:bCs/>
          <w:szCs w:val="24"/>
        </w:rPr>
        <w:t xml:space="preserve"> straipsnis. </w:t>
      </w:r>
      <w:r w:rsidRPr="003D1A07">
        <w:rPr>
          <w:b/>
          <w:bCs/>
          <w:szCs w:val="24"/>
          <w:lang w:val="en-US"/>
        </w:rPr>
        <w:t>198</w:t>
      </w:r>
      <w:r w:rsidRPr="003D1A07">
        <w:rPr>
          <w:b/>
          <w:bCs/>
          <w:szCs w:val="24"/>
        </w:rPr>
        <w:t xml:space="preserve"> straipsnio pakeitimas</w:t>
      </w:r>
    </w:p>
    <w:p w14:paraId="06AA2478" w14:textId="221DDC5C" w:rsidR="00F10716" w:rsidRPr="003D1A07" w:rsidRDefault="00F10716" w:rsidP="00EA4447">
      <w:pPr>
        <w:numPr>
          <w:ilvl w:val="0"/>
          <w:numId w:val="4"/>
        </w:numPr>
        <w:jc w:val="both"/>
        <w:rPr>
          <w:bCs/>
          <w:szCs w:val="24"/>
        </w:rPr>
      </w:pPr>
      <w:r w:rsidRPr="003D1A07">
        <w:rPr>
          <w:bCs/>
          <w:szCs w:val="24"/>
        </w:rPr>
        <w:t>Pakeisti 198 straipsn</w:t>
      </w:r>
      <w:r w:rsidR="00C74B4C" w:rsidRPr="003D1A07">
        <w:rPr>
          <w:bCs/>
          <w:szCs w:val="24"/>
        </w:rPr>
        <w:t>io 1 dalį</w:t>
      </w:r>
      <w:r w:rsidRPr="003D1A07">
        <w:rPr>
          <w:bCs/>
          <w:szCs w:val="24"/>
        </w:rPr>
        <w:t xml:space="preserve"> ir j</w:t>
      </w:r>
      <w:r w:rsidR="00C74B4C" w:rsidRPr="003D1A07">
        <w:rPr>
          <w:bCs/>
          <w:szCs w:val="24"/>
        </w:rPr>
        <w:t>ą</w:t>
      </w:r>
      <w:r w:rsidRPr="003D1A07">
        <w:rPr>
          <w:bCs/>
          <w:szCs w:val="24"/>
        </w:rPr>
        <w:t xml:space="preserve"> išdėstyti taip:</w:t>
      </w:r>
    </w:p>
    <w:p w14:paraId="4845C611" w14:textId="58252709" w:rsidR="00F10716" w:rsidRPr="003D1A07" w:rsidRDefault="00F10716" w:rsidP="00EA4447">
      <w:pPr>
        <w:ind w:firstLine="720"/>
        <w:jc w:val="both"/>
        <w:rPr>
          <w:color w:val="000000"/>
          <w:szCs w:val="24"/>
        </w:rPr>
      </w:pPr>
      <w:r w:rsidRPr="003D1A07">
        <w:rPr>
          <w:bCs/>
          <w:szCs w:val="24"/>
        </w:rPr>
        <w:t>„</w:t>
      </w:r>
      <w:r w:rsidRPr="003D1A07">
        <w:rPr>
          <w:color w:val="000000"/>
          <w:szCs w:val="24"/>
        </w:rPr>
        <w:t>198 straipsnis. Kolektyvinės sutarties taikymo srities išplėtimas</w:t>
      </w:r>
    </w:p>
    <w:p w14:paraId="37CC560A" w14:textId="6C024246" w:rsidR="00F10716" w:rsidRPr="003D1A07" w:rsidRDefault="00F10716" w:rsidP="00EA4447">
      <w:pPr>
        <w:ind w:firstLine="720"/>
        <w:jc w:val="both"/>
        <w:rPr>
          <w:color w:val="000000"/>
          <w:szCs w:val="24"/>
        </w:rPr>
      </w:pPr>
      <w:r w:rsidRPr="003D1A07">
        <w:rPr>
          <w:rStyle w:val="normaltextrun"/>
          <w:color w:val="000000"/>
          <w:szCs w:val="24"/>
          <w:shd w:val="clear" w:color="auto" w:fill="FFFFFF"/>
        </w:rPr>
        <w:t xml:space="preserve">1. Nacionalinės (tarpšakinės), teritorinės, šakos (gamybos, paslaugų, profesinės) kolektyvinės sutarties atskirų nuostatų taikymas Lietuvos Respublikos socialinės apsaugos ir </w:t>
      </w:r>
      <w:r w:rsidRPr="003D1A07">
        <w:rPr>
          <w:rStyle w:val="normaltextrun"/>
          <w:color w:val="000000"/>
          <w:szCs w:val="24"/>
          <w:shd w:val="clear" w:color="auto" w:fill="FFFFFF"/>
        </w:rPr>
        <w:lastRenderedPageBreak/>
        <w:t xml:space="preserve">darbo ministro įsakymu gali būti privalomai išplėstas atitinkamai </w:t>
      </w:r>
      <w:r w:rsidRPr="003D1A07">
        <w:rPr>
          <w:rStyle w:val="normaltextrun"/>
          <w:strike/>
          <w:color w:val="000000"/>
          <w:szCs w:val="24"/>
          <w:shd w:val="clear" w:color="auto" w:fill="FFFFFF"/>
        </w:rPr>
        <w:t>visiems darbdaviams</w:t>
      </w:r>
      <w:r w:rsidRPr="003D1A07">
        <w:rPr>
          <w:rStyle w:val="normaltextrun"/>
          <w:color w:val="000000"/>
          <w:szCs w:val="24"/>
          <w:shd w:val="clear" w:color="auto" w:fill="FFFFFF"/>
        </w:rPr>
        <w:t xml:space="preserve"> </w:t>
      </w:r>
      <w:r w:rsidR="00824E10" w:rsidRPr="003D1A07">
        <w:rPr>
          <w:rStyle w:val="normaltextrun"/>
          <w:b/>
          <w:bCs/>
          <w:color w:val="000000"/>
          <w:szCs w:val="24"/>
          <w:shd w:val="clear" w:color="auto" w:fill="FFFFFF"/>
        </w:rPr>
        <w:t xml:space="preserve">visų </w:t>
      </w:r>
      <w:r w:rsidR="00267EC3" w:rsidRPr="003D1A07">
        <w:rPr>
          <w:rStyle w:val="normaltextrun"/>
          <w:b/>
          <w:bCs/>
          <w:color w:val="000000"/>
          <w:szCs w:val="24"/>
          <w:shd w:val="clear" w:color="auto" w:fill="FFFFFF"/>
        </w:rPr>
        <w:t>darbdavių</w:t>
      </w:r>
      <w:r w:rsidRPr="003D1A07">
        <w:rPr>
          <w:rStyle w:val="normaltextrun"/>
          <w:color w:val="000000"/>
          <w:szCs w:val="24"/>
          <w:shd w:val="clear" w:color="auto" w:fill="FFFFFF"/>
        </w:rPr>
        <w:t xml:space="preserve">, kurie patenka į nacionalinės (tarpšakinės) kolektyvinės sutarties taikymo sritį, </w:t>
      </w:r>
      <w:r w:rsidR="00824E10" w:rsidRPr="003D1A07">
        <w:rPr>
          <w:rStyle w:val="normaltextrun"/>
          <w:b/>
          <w:bCs/>
          <w:color w:val="000000"/>
          <w:szCs w:val="24"/>
          <w:shd w:val="clear" w:color="auto" w:fill="FFFFFF"/>
        </w:rPr>
        <w:t>visiems darbuotojams</w:t>
      </w:r>
      <w:r w:rsidR="00824E10" w:rsidRPr="003D1A07">
        <w:rPr>
          <w:rStyle w:val="normaltextrun"/>
          <w:color w:val="000000"/>
          <w:szCs w:val="24"/>
          <w:shd w:val="clear" w:color="auto" w:fill="FFFFFF"/>
        </w:rPr>
        <w:t xml:space="preserve"> </w:t>
      </w:r>
      <w:r w:rsidRPr="003D1A07">
        <w:rPr>
          <w:rStyle w:val="normaltextrun"/>
          <w:color w:val="000000"/>
          <w:szCs w:val="24"/>
          <w:shd w:val="clear" w:color="auto" w:fill="FFFFFF"/>
        </w:rPr>
        <w:t xml:space="preserve">ar tam tikros teritorijos ar šakos </w:t>
      </w:r>
      <w:r w:rsidRPr="003D1A07">
        <w:rPr>
          <w:rStyle w:val="normaltextrun"/>
          <w:strike/>
          <w:color w:val="000000"/>
          <w:szCs w:val="24"/>
          <w:shd w:val="clear" w:color="auto" w:fill="FFFFFF"/>
        </w:rPr>
        <w:t>darbdaviams</w:t>
      </w:r>
      <w:r w:rsidRPr="003D1A07">
        <w:rPr>
          <w:rStyle w:val="normaltextrun"/>
          <w:color w:val="000000"/>
          <w:szCs w:val="24"/>
          <w:shd w:val="clear" w:color="auto" w:fill="FFFFFF"/>
        </w:rPr>
        <w:t xml:space="preserve"> </w:t>
      </w:r>
      <w:r w:rsidR="00C93713" w:rsidRPr="003D1A07">
        <w:rPr>
          <w:rStyle w:val="normaltextrun"/>
          <w:b/>
          <w:bCs/>
          <w:szCs w:val="24"/>
          <w:shd w:val="clear" w:color="auto" w:fill="FFFFFF"/>
        </w:rPr>
        <w:t>darbdavių</w:t>
      </w:r>
      <w:r w:rsidR="00C93713" w:rsidRPr="003D1A07">
        <w:rPr>
          <w:rStyle w:val="normaltextrun"/>
          <w:b/>
          <w:bCs/>
          <w:color w:val="000000"/>
          <w:szCs w:val="24"/>
          <w:shd w:val="clear" w:color="auto" w:fill="FFFFFF"/>
        </w:rPr>
        <w:t xml:space="preserve"> </w:t>
      </w:r>
      <w:r w:rsidR="00824E10" w:rsidRPr="003D1A07">
        <w:rPr>
          <w:rStyle w:val="normaltextrun"/>
          <w:b/>
          <w:bCs/>
          <w:color w:val="000000"/>
          <w:szCs w:val="24"/>
          <w:shd w:val="clear" w:color="auto" w:fill="FFFFFF"/>
        </w:rPr>
        <w:t>visiems</w:t>
      </w:r>
      <w:r w:rsidR="00824E10" w:rsidRPr="003D1A07">
        <w:rPr>
          <w:rStyle w:val="normaltextrun"/>
          <w:color w:val="000000"/>
          <w:szCs w:val="24"/>
          <w:shd w:val="clear" w:color="auto" w:fill="FFFFFF"/>
        </w:rPr>
        <w:t xml:space="preserve"> </w:t>
      </w:r>
      <w:r w:rsidRPr="003D1A07">
        <w:rPr>
          <w:rStyle w:val="normaltextrun"/>
          <w:b/>
          <w:bCs/>
          <w:color w:val="000000"/>
          <w:szCs w:val="24"/>
          <w:shd w:val="clear" w:color="auto" w:fill="FFFFFF"/>
        </w:rPr>
        <w:t>darbuotojams</w:t>
      </w:r>
      <w:r w:rsidRPr="003D1A07">
        <w:rPr>
          <w:rStyle w:val="normaltextrun"/>
          <w:color w:val="000000"/>
          <w:szCs w:val="24"/>
          <w:shd w:val="clear" w:color="auto" w:fill="FFFFFF"/>
        </w:rPr>
        <w:t>, jeigu tokį pasiūlymą raštu pateikė abi kolektyvinės sutarties šalys.</w:t>
      </w:r>
      <w:r w:rsidR="00C74B4C" w:rsidRPr="003D1A07">
        <w:rPr>
          <w:rStyle w:val="normaltextrun"/>
          <w:color w:val="000000"/>
          <w:szCs w:val="24"/>
          <w:shd w:val="clear" w:color="auto" w:fill="FFFFFF"/>
        </w:rPr>
        <w:t>“</w:t>
      </w:r>
      <w:r w:rsidRPr="003D1A07">
        <w:rPr>
          <w:rStyle w:val="eop"/>
          <w:color w:val="000000"/>
          <w:szCs w:val="24"/>
          <w:shd w:val="clear" w:color="auto" w:fill="FFFFFF"/>
        </w:rPr>
        <w:t> </w:t>
      </w:r>
    </w:p>
    <w:p w14:paraId="744EC0E1" w14:textId="0DC50F12" w:rsidR="00F10716" w:rsidRPr="003D1A07" w:rsidRDefault="00F10716" w:rsidP="00EA4447">
      <w:pPr>
        <w:ind w:firstLine="720"/>
        <w:jc w:val="both"/>
        <w:rPr>
          <w:color w:val="000000"/>
          <w:szCs w:val="24"/>
        </w:rPr>
      </w:pPr>
      <w:r w:rsidRPr="003D1A07">
        <w:rPr>
          <w:color w:val="000000"/>
          <w:szCs w:val="24"/>
        </w:rPr>
        <w:t xml:space="preserve">2. </w:t>
      </w:r>
      <w:r w:rsidR="00C74B4C" w:rsidRPr="003D1A07">
        <w:rPr>
          <w:color w:val="000000"/>
          <w:szCs w:val="24"/>
        </w:rPr>
        <w:t xml:space="preserve">Pakeisti 198 straipsnio </w:t>
      </w:r>
      <w:r w:rsidR="00C74B4C" w:rsidRPr="003D1A07">
        <w:rPr>
          <w:color w:val="000000"/>
          <w:szCs w:val="24"/>
          <w:lang w:val="en-US"/>
        </w:rPr>
        <w:t>4</w:t>
      </w:r>
      <w:r w:rsidR="00C74B4C" w:rsidRPr="003D1A07">
        <w:rPr>
          <w:color w:val="000000"/>
          <w:szCs w:val="24"/>
        </w:rPr>
        <w:t xml:space="preserve"> dalį ir ją išdėstyti taip:</w:t>
      </w:r>
    </w:p>
    <w:p w14:paraId="31384D4E" w14:textId="6BEF240C" w:rsidR="00CE7170" w:rsidRPr="003D1A07" w:rsidRDefault="00C74B4C" w:rsidP="00683E97">
      <w:pPr>
        <w:ind w:firstLine="720"/>
        <w:jc w:val="both"/>
        <w:rPr>
          <w:b/>
          <w:bCs/>
          <w:szCs w:val="24"/>
        </w:rPr>
      </w:pPr>
      <w:r w:rsidRPr="003D1A07">
        <w:rPr>
          <w:color w:val="000000"/>
          <w:szCs w:val="24"/>
        </w:rPr>
        <w:t>,,</w:t>
      </w:r>
      <w:r w:rsidR="00F10716" w:rsidRPr="003D1A07">
        <w:rPr>
          <w:color w:val="000000"/>
          <w:szCs w:val="24"/>
        </w:rPr>
        <w:t>4. Sprendimą dėl kolektyvinės sutarties taikymo srities išplėtimo Lietuvos Respublikos socialinės apsaugos ir darbo ministras priima ne vėliau kaip per šešiasdešimt kalendorinių dienų nuo šio straipsnio 1 dalyje nurodyto pasiūlymo gavimo dienos.</w:t>
      </w:r>
      <w:r w:rsidR="00F10716" w:rsidRPr="003D1A07">
        <w:rPr>
          <w:rFonts w:eastAsia="Calibri"/>
          <w:b/>
          <w:szCs w:val="24"/>
        </w:rPr>
        <w:t xml:space="preserve"> </w:t>
      </w:r>
      <w:r w:rsidR="00A32583" w:rsidRPr="003D1A07">
        <w:rPr>
          <w:b/>
          <w:bCs/>
          <w:szCs w:val="24"/>
        </w:rPr>
        <w:t xml:space="preserve">Lietuvos Respublikos socialinės apsaugos ir darbo ministras sprendimą išplėsti kolektyvinės sutarties atskirų nuostatų taikymą </w:t>
      </w:r>
      <w:r w:rsidR="00373FE0" w:rsidRPr="003D1A07">
        <w:rPr>
          <w:b/>
          <w:bCs/>
          <w:szCs w:val="24"/>
        </w:rPr>
        <w:t>biudžetin</w:t>
      </w:r>
      <w:r w:rsidR="003A7C9C" w:rsidRPr="003D1A07">
        <w:rPr>
          <w:b/>
          <w:bCs/>
          <w:szCs w:val="24"/>
        </w:rPr>
        <w:t>ių</w:t>
      </w:r>
      <w:r w:rsidR="00373FE0" w:rsidRPr="003D1A07">
        <w:rPr>
          <w:b/>
          <w:bCs/>
          <w:szCs w:val="24"/>
        </w:rPr>
        <w:t xml:space="preserve"> įstaig</w:t>
      </w:r>
      <w:r w:rsidR="00007667" w:rsidRPr="003D1A07">
        <w:rPr>
          <w:b/>
          <w:bCs/>
          <w:szCs w:val="24"/>
        </w:rPr>
        <w:t>ų</w:t>
      </w:r>
      <w:r w:rsidR="00373FE0" w:rsidRPr="003D1A07">
        <w:rPr>
          <w:b/>
          <w:bCs/>
          <w:szCs w:val="24"/>
        </w:rPr>
        <w:t>,</w:t>
      </w:r>
      <w:r w:rsidR="00373FE0" w:rsidRPr="003D1A07">
        <w:rPr>
          <w:szCs w:val="24"/>
        </w:rPr>
        <w:t xml:space="preserve"> </w:t>
      </w:r>
      <w:r w:rsidR="00007667" w:rsidRPr="003D1A07">
        <w:rPr>
          <w:szCs w:val="24"/>
        </w:rPr>
        <w:t xml:space="preserve"> </w:t>
      </w:r>
      <w:r w:rsidR="00007667" w:rsidRPr="003D1A07">
        <w:rPr>
          <w:b/>
          <w:bCs/>
          <w:szCs w:val="24"/>
        </w:rPr>
        <w:t>viešųjų įstaigų</w:t>
      </w:r>
      <w:r w:rsidR="00373FE0" w:rsidRPr="003D1A07">
        <w:rPr>
          <w:b/>
          <w:bCs/>
          <w:szCs w:val="24"/>
        </w:rPr>
        <w:t>,</w:t>
      </w:r>
      <w:r w:rsidR="00373FE0" w:rsidRPr="003D1A07">
        <w:rPr>
          <w:szCs w:val="24"/>
        </w:rPr>
        <w:t xml:space="preserve"> </w:t>
      </w:r>
      <w:r w:rsidR="00373FE0" w:rsidRPr="003D1A07">
        <w:rPr>
          <w:b/>
          <w:bCs/>
          <w:szCs w:val="24"/>
        </w:rPr>
        <w:t>kurių</w:t>
      </w:r>
      <w:r w:rsidR="00373FE0" w:rsidRPr="003D1A07">
        <w:rPr>
          <w:szCs w:val="24"/>
        </w:rPr>
        <w:t xml:space="preserve"> </w:t>
      </w:r>
      <w:r w:rsidR="00373FE0" w:rsidRPr="003D1A07">
        <w:rPr>
          <w:b/>
          <w:bCs/>
          <w:szCs w:val="24"/>
        </w:rPr>
        <w:t>savininkė ar dalininkė, turinti daugiau negu pusę balsų visuotiniame dalininkų susirinkime, yra valstybė ar savivaldybė,</w:t>
      </w:r>
      <w:r w:rsidR="00373FE0" w:rsidRPr="003D1A07">
        <w:rPr>
          <w:szCs w:val="24"/>
        </w:rPr>
        <w:t xml:space="preserve"> </w:t>
      </w:r>
      <w:r w:rsidR="00373FE0" w:rsidRPr="003D1A07">
        <w:rPr>
          <w:b/>
          <w:bCs/>
          <w:szCs w:val="24"/>
        </w:rPr>
        <w:t>valstybės ar savivaldybės įmon</w:t>
      </w:r>
      <w:r w:rsidR="00007667" w:rsidRPr="003D1A07">
        <w:rPr>
          <w:b/>
          <w:bCs/>
          <w:szCs w:val="24"/>
        </w:rPr>
        <w:t>ių</w:t>
      </w:r>
      <w:r w:rsidR="00373FE0" w:rsidRPr="003D1A07">
        <w:rPr>
          <w:b/>
          <w:bCs/>
          <w:szCs w:val="24"/>
        </w:rPr>
        <w:t xml:space="preserve">, </w:t>
      </w:r>
      <w:r w:rsidR="001636A7" w:rsidRPr="003D1A07">
        <w:rPr>
          <w:b/>
          <w:bCs/>
          <w:szCs w:val="24"/>
        </w:rPr>
        <w:t>taip pat bendrovių, kurių akcijos ar dalis akcijų, suteikiančių daugiau kaip 1/2 visų balsų ši</w:t>
      </w:r>
      <w:r w:rsidR="00B219E6" w:rsidRPr="003D1A07">
        <w:rPr>
          <w:b/>
          <w:bCs/>
          <w:szCs w:val="24"/>
        </w:rPr>
        <w:t>ų</w:t>
      </w:r>
      <w:r w:rsidR="001636A7" w:rsidRPr="003D1A07">
        <w:rPr>
          <w:b/>
          <w:bCs/>
          <w:szCs w:val="24"/>
        </w:rPr>
        <w:t xml:space="preserve"> bendrov</w:t>
      </w:r>
      <w:r w:rsidR="00B219E6" w:rsidRPr="003D1A07">
        <w:rPr>
          <w:b/>
          <w:bCs/>
          <w:szCs w:val="24"/>
        </w:rPr>
        <w:t>ių</w:t>
      </w:r>
      <w:r w:rsidR="001636A7" w:rsidRPr="003D1A07">
        <w:rPr>
          <w:b/>
          <w:bCs/>
          <w:szCs w:val="24"/>
        </w:rPr>
        <w:t xml:space="preserve"> visuotiniame akcininkų susirinkime, priklauso valstybei ar savivaldybei nuosavybės teise, ar jos dukterinių įmonių</w:t>
      </w:r>
      <w:r w:rsidR="001636A7" w:rsidRPr="003D1A07">
        <w:rPr>
          <w:szCs w:val="24"/>
        </w:rPr>
        <w:t xml:space="preserve"> </w:t>
      </w:r>
      <w:r w:rsidR="007D58A0" w:rsidRPr="003D1A07">
        <w:rPr>
          <w:b/>
          <w:bCs/>
          <w:szCs w:val="24"/>
        </w:rPr>
        <w:t>darbuotojams, priima gavęs Lietuvos Respublikos finansų ministerijos išvadą.</w:t>
      </w:r>
      <w:r w:rsidR="007D58A0" w:rsidRPr="003D1A07">
        <w:rPr>
          <w:szCs w:val="24"/>
        </w:rPr>
        <w:t>“</w:t>
      </w:r>
    </w:p>
    <w:p w14:paraId="679611EE" w14:textId="77777777" w:rsidR="008F6136" w:rsidRPr="003D1A07" w:rsidRDefault="008F6136" w:rsidP="008F6136">
      <w:pPr>
        <w:suppressAutoHyphens/>
        <w:ind w:firstLine="709"/>
        <w:jc w:val="both"/>
        <w:rPr>
          <w:b/>
          <w:bCs/>
          <w:szCs w:val="24"/>
        </w:rPr>
      </w:pPr>
    </w:p>
    <w:p w14:paraId="1E0B81C5" w14:textId="3F0A89AE" w:rsidR="00787800" w:rsidRPr="003D1A07" w:rsidRDefault="00787800" w:rsidP="008F6136">
      <w:pPr>
        <w:suppressAutoHyphens/>
        <w:ind w:firstLine="709"/>
        <w:jc w:val="both"/>
        <w:rPr>
          <w:szCs w:val="24"/>
        </w:rPr>
      </w:pPr>
      <w:r w:rsidRPr="003D1A07">
        <w:rPr>
          <w:szCs w:val="24"/>
        </w:rPr>
        <w:t>ALTERNATYVA</w:t>
      </w:r>
    </w:p>
    <w:p w14:paraId="605EF3AD" w14:textId="78A155BA" w:rsidR="00787800" w:rsidRPr="003D1A07" w:rsidRDefault="00787800" w:rsidP="00787800">
      <w:pPr>
        <w:ind w:firstLine="716"/>
        <w:jc w:val="both"/>
        <w:rPr>
          <w:b/>
          <w:bCs/>
          <w:szCs w:val="24"/>
        </w:rPr>
      </w:pPr>
      <w:r w:rsidRPr="003D1A07">
        <w:rPr>
          <w:b/>
          <w:bCs/>
          <w:szCs w:val="24"/>
        </w:rPr>
        <w:t>1</w:t>
      </w:r>
      <w:r w:rsidR="003D1A07">
        <w:rPr>
          <w:b/>
          <w:bCs/>
          <w:szCs w:val="24"/>
          <w:lang w:val="en-US"/>
        </w:rPr>
        <w:t>5</w:t>
      </w:r>
      <w:r w:rsidRPr="003D1A07">
        <w:rPr>
          <w:b/>
          <w:bCs/>
          <w:szCs w:val="24"/>
        </w:rPr>
        <w:t xml:space="preserve"> straipsnis. </w:t>
      </w:r>
      <w:r w:rsidRPr="003D1A07">
        <w:rPr>
          <w:b/>
          <w:bCs/>
          <w:szCs w:val="24"/>
          <w:lang w:val="en-US"/>
        </w:rPr>
        <w:t>198</w:t>
      </w:r>
      <w:r w:rsidRPr="003D1A07">
        <w:rPr>
          <w:b/>
          <w:bCs/>
          <w:szCs w:val="24"/>
        </w:rPr>
        <w:t xml:space="preserve"> straipsnio pakeitimas</w:t>
      </w:r>
    </w:p>
    <w:p w14:paraId="590CC91E" w14:textId="77777777" w:rsidR="00787800" w:rsidRPr="003D1A07" w:rsidRDefault="00787800" w:rsidP="00787800">
      <w:pPr>
        <w:numPr>
          <w:ilvl w:val="0"/>
          <w:numId w:val="15"/>
        </w:numPr>
        <w:jc w:val="both"/>
        <w:rPr>
          <w:bCs/>
          <w:szCs w:val="24"/>
        </w:rPr>
      </w:pPr>
      <w:r w:rsidRPr="003D1A07">
        <w:rPr>
          <w:bCs/>
          <w:szCs w:val="24"/>
        </w:rPr>
        <w:t>Pakeisti 198 straipsnio 1 dalį ir ją išdėstyti taip:</w:t>
      </w:r>
    </w:p>
    <w:p w14:paraId="5A8C6BF9" w14:textId="77777777" w:rsidR="00787800" w:rsidRPr="003D1A07" w:rsidRDefault="00787800" w:rsidP="00787800">
      <w:pPr>
        <w:ind w:firstLine="720"/>
        <w:jc w:val="both"/>
        <w:rPr>
          <w:color w:val="000000"/>
          <w:szCs w:val="24"/>
        </w:rPr>
      </w:pPr>
      <w:r w:rsidRPr="003D1A07">
        <w:rPr>
          <w:bCs/>
          <w:szCs w:val="24"/>
        </w:rPr>
        <w:t>„</w:t>
      </w:r>
      <w:r w:rsidRPr="003D1A07">
        <w:rPr>
          <w:color w:val="000000"/>
          <w:szCs w:val="24"/>
        </w:rPr>
        <w:t>198 straipsnis. Kolektyvinės sutarties taikymo srities išplėtimas</w:t>
      </w:r>
    </w:p>
    <w:p w14:paraId="581714C2" w14:textId="76FBFEC3" w:rsidR="00787800" w:rsidRPr="003D1A07" w:rsidRDefault="00787800" w:rsidP="00787800">
      <w:pPr>
        <w:ind w:firstLine="720"/>
        <w:jc w:val="both"/>
        <w:rPr>
          <w:color w:val="000000"/>
          <w:szCs w:val="24"/>
        </w:rPr>
      </w:pPr>
      <w:r w:rsidRPr="003D1A07">
        <w:rPr>
          <w:rStyle w:val="normaltextrun"/>
          <w:color w:val="000000"/>
          <w:szCs w:val="24"/>
          <w:shd w:val="clear" w:color="auto" w:fill="FFFFFF"/>
        </w:rPr>
        <w:t>1. Nacionalinės (tarpšakinės)</w:t>
      </w:r>
      <w:r w:rsidR="00076D3B" w:rsidRPr="003D1A07">
        <w:rPr>
          <w:rStyle w:val="normaltextrun"/>
          <w:color w:val="000000"/>
          <w:szCs w:val="24"/>
          <w:shd w:val="clear" w:color="auto" w:fill="FFFFFF"/>
        </w:rPr>
        <w:t xml:space="preserve"> </w:t>
      </w:r>
      <w:r w:rsidR="00076D3B" w:rsidRPr="003D1A07">
        <w:rPr>
          <w:rStyle w:val="normaltextrun"/>
          <w:b/>
          <w:bCs/>
          <w:color w:val="000000"/>
          <w:szCs w:val="24"/>
          <w:shd w:val="clear" w:color="auto" w:fill="FFFFFF"/>
        </w:rPr>
        <w:t>kolektyvinės sutarties atskirų nuostatų taikymas Lietuvos Respublikos socialinės apsaugos ir darbo ministro įsakymu gali būti privalomai išplėstas atitinkamai visiems</w:t>
      </w:r>
      <w:r w:rsidR="00F77540" w:rsidRPr="003D1A07">
        <w:rPr>
          <w:rStyle w:val="normaltextrun"/>
          <w:b/>
          <w:bCs/>
          <w:color w:val="000000"/>
          <w:szCs w:val="24"/>
          <w:shd w:val="clear" w:color="auto" w:fill="FFFFFF"/>
        </w:rPr>
        <w:t xml:space="preserve"> darbuotojams</w:t>
      </w:r>
      <w:r w:rsidRPr="003D1A07">
        <w:rPr>
          <w:rStyle w:val="normaltextrun"/>
          <w:color w:val="000000"/>
          <w:szCs w:val="24"/>
          <w:shd w:val="clear" w:color="auto" w:fill="FFFFFF"/>
        </w:rPr>
        <w:t xml:space="preserve">, teritorinės, šakos (gamybos, paslaugų, profesinės) kolektyvinės sutarties atskirų nuostatų taikymas Lietuvos Respublikos socialinės apsaugos ir darbo ministro įsakymu gali būti privalomai išplėstas </w:t>
      </w:r>
      <w:r w:rsidRPr="003D1A07">
        <w:rPr>
          <w:rStyle w:val="normaltextrun"/>
          <w:strike/>
          <w:color w:val="000000"/>
          <w:szCs w:val="24"/>
          <w:shd w:val="clear" w:color="auto" w:fill="FFFFFF"/>
        </w:rPr>
        <w:t>atitinkamai visiems darbdaviams, kurie patenka į nacionalinės (tarpšakinės) kolektyvinės sutarties taikymo sritį, ar</w:t>
      </w:r>
      <w:r w:rsidRPr="003D1A07">
        <w:rPr>
          <w:rStyle w:val="normaltextrun"/>
          <w:color w:val="000000"/>
          <w:szCs w:val="24"/>
          <w:shd w:val="clear" w:color="auto" w:fill="FFFFFF"/>
        </w:rPr>
        <w:t xml:space="preserve"> tam tikros teritorijos ar šakos </w:t>
      </w:r>
      <w:r w:rsidRPr="003D1A07">
        <w:rPr>
          <w:rStyle w:val="normaltextrun"/>
          <w:strike/>
          <w:color w:val="000000"/>
          <w:szCs w:val="24"/>
          <w:shd w:val="clear" w:color="auto" w:fill="FFFFFF"/>
        </w:rPr>
        <w:t>darbdaviams</w:t>
      </w:r>
      <w:r w:rsidRPr="003D1A07">
        <w:rPr>
          <w:rStyle w:val="normaltextrun"/>
          <w:color w:val="000000"/>
          <w:szCs w:val="24"/>
          <w:shd w:val="clear" w:color="auto" w:fill="FFFFFF"/>
        </w:rPr>
        <w:t xml:space="preserve"> </w:t>
      </w:r>
      <w:r w:rsidRPr="003D1A07">
        <w:rPr>
          <w:rStyle w:val="normaltextrun"/>
          <w:b/>
          <w:bCs/>
          <w:szCs w:val="24"/>
          <w:shd w:val="clear" w:color="auto" w:fill="FFFFFF"/>
        </w:rPr>
        <w:t>darbdavių</w:t>
      </w:r>
      <w:r w:rsidRPr="003D1A07">
        <w:rPr>
          <w:rStyle w:val="normaltextrun"/>
          <w:color w:val="000000"/>
          <w:szCs w:val="24"/>
          <w:shd w:val="clear" w:color="auto" w:fill="FFFFFF"/>
        </w:rPr>
        <w:t xml:space="preserve"> </w:t>
      </w:r>
      <w:r w:rsidR="00824E10" w:rsidRPr="003D1A07">
        <w:rPr>
          <w:rStyle w:val="normaltextrun"/>
          <w:b/>
          <w:bCs/>
          <w:color w:val="000000"/>
          <w:szCs w:val="24"/>
          <w:shd w:val="clear" w:color="auto" w:fill="FFFFFF"/>
        </w:rPr>
        <w:t xml:space="preserve">visiems </w:t>
      </w:r>
      <w:r w:rsidRPr="003D1A07">
        <w:rPr>
          <w:rStyle w:val="normaltextrun"/>
          <w:b/>
          <w:bCs/>
          <w:color w:val="000000"/>
          <w:szCs w:val="24"/>
          <w:shd w:val="clear" w:color="auto" w:fill="FFFFFF"/>
        </w:rPr>
        <w:t>darbuotojams</w:t>
      </w:r>
      <w:r w:rsidRPr="003D1A07">
        <w:rPr>
          <w:rStyle w:val="normaltextrun"/>
          <w:color w:val="000000"/>
          <w:szCs w:val="24"/>
          <w:shd w:val="clear" w:color="auto" w:fill="FFFFFF"/>
        </w:rPr>
        <w:t>, jeigu tokį pasiūlymą raštu pateikė abi kolektyvinės sutarties šalys.“</w:t>
      </w:r>
      <w:r w:rsidRPr="003D1A07">
        <w:rPr>
          <w:rStyle w:val="eop"/>
          <w:color w:val="000000"/>
          <w:szCs w:val="24"/>
          <w:shd w:val="clear" w:color="auto" w:fill="FFFFFF"/>
        </w:rPr>
        <w:t> </w:t>
      </w:r>
    </w:p>
    <w:p w14:paraId="08844680" w14:textId="77777777" w:rsidR="00787800" w:rsidRPr="003D1A07" w:rsidRDefault="00787800" w:rsidP="00787800">
      <w:pPr>
        <w:ind w:firstLine="720"/>
        <w:jc w:val="both"/>
        <w:rPr>
          <w:color w:val="000000"/>
          <w:szCs w:val="24"/>
        </w:rPr>
      </w:pPr>
      <w:r w:rsidRPr="003D1A07">
        <w:rPr>
          <w:color w:val="000000"/>
          <w:szCs w:val="24"/>
        </w:rPr>
        <w:t xml:space="preserve">2. Pakeisti 198 straipsnio </w:t>
      </w:r>
      <w:r w:rsidRPr="003D1A07">
        <w:rPr>
          <w:color w:val="000000"/>
          <w:szCs w:val="24"/>
          <w:lang w:val="en-US"/>
        </w:rPr>
        <w:t>4</w:t>
      </w:r>
      <w:r w:rsidRPr="003D1A07">
        <w:rPr>
          <w:color w:val="000000"/>
          <w:szCs w:val="24"/>
        </w:rPr>
        <w:t xml:space="preserve"> dalį ir ją išdėstyti taip:</w:t>
      </w:r>
    </w:p>
    <w:p w14:paraId="55913ED1" w14:textId="7242FFC1" w:rsidR="00787800" w:rsidRPr="003D1A07" w:rsidRDefault="00787800" w:rsidP="00787800">
      <w:pPr>
        <w:ind w:firstLine="720"/>
        <w:jc w:val="both"/>
        <w:rPr>
          <w:b/>
          <w:bCs/>
          <w:szCs w:val="24"/>
        </w:rPr>
      </w:pPr>
      <w:r w:rsidRPr="003D1A07">
        <w:rPr>
          <w:color w:val="000000"/>
          <w:szCs w:val="24"/>
        </w:rPr>
        <w:t>,,4. Sprendimą dėl kolektyvinės sutarties taikymo srities išplėtimo Lietuvos Respublikos socialinės apsaugos ir darbo ministras priima ne vėliau kaip per šešiasdešimt kalendorinių dienų nuo šio straipsnio 1 dalyje nurodyto pasiūlymo gavimo dienos.</w:t>
      </w:r>
      <w:r w:rsidRPr="003D1A07">
        <w:rPr>
          <w:rFonts w:eastAsia="Calibri"/>
          <w:b/>
          <w:szCs w:val="24"/>
        </w:rPr>
        <w:t xml:space="preserve"> </w:t>
      </w:r>
      <w:r w:rsidRPr="003D1A07">
        <w:rPr>
          <w:b/>
          <w:bCs/>
          <w:szCs w:val="24"/>
        </w:rPr>
        <w:t>Lietuvos Respublikos socialinės apsaugos ir darbo ministras sprendimą išplėsti kolektyvinės sutarties atskirų nuostatų taikymą biudžetinių įstaigų,</w:t>
      </w:r>
      <w:r w:rsidRPr="003D1A07">
        <w:rPr>
          <w:szCs w:val="24"/>
        </w:rPr>
        <w:t xml:space="preserve">  </w:t>
      </w:r>
      <w:r w:rsidRPr="003D1A07">
        <w:rPr>
          <w:b/>
          <w:bCs/>
          <w:szCs w:val="24"/>
        </w:rPr>
        <w:t>viešųjų įstaigų,</w:t>
      </w:r>
      <w:r w:rsidRPr="003D1A07">
        <w:rPr>
          <w:szCs w:val="24"/>
        </w:rPr>
        <w:t xml:space="preserve"> </w:t>
      </w:r>
      <w:r w:rsidRPr="003D1A07">
        <w:rPr>
          <w:b/>
          <w:bCs/>
          <w:szCs w:val="24"/>
        </w:rPr>
        <w:t>kurių</w:t>
      </w:r>
      <w:r w:rsidRPr="003D1A07">
        <w:rPr>
          <w:szCs w:val="24"/>
        </w:rPr>
        <w:t xml:space="preserve"> </w:t>
      </w:r>
      <w:r w:rsidRPr="003D1A07">
        <w:rPr>
          <w:b/>
          <w:bCs/>
          <w:szCs w:val="24"/>
        </w:rPr>
        <w:t>savininkė ar dalininkė, turinti daugiau negu pusę balsų visuotiniame dalininkų susirinkime, yra valstybė ar savivaldybė,</w:t>
      </w:r>
      <w:r w:rsidRPr="003D1A07">
        <w:rPr>
          <w:szCs w:val="24"/>
        </w:rPr>
        <w:t xml:space="preserve"> </w:t>
      </w:r>
      <w:r w:rsidRPr="003D1A07">
        <w:rPr>
          <w:b/>
          <w:bCs/>
          <w:szCs w:val="24"/>
        </w:rPr>
        <w:t>valstybės ar savivaldybės įmonių,</w:t>
      </w:r>
      <w:r w:rsidRPr="003D1A07">
        <w:rPr>
          <w:szCs w:val="24"/>
        </w:rPr>
        <w:t xml:space="preserve"> </w:t>
      </w:r>
      <w:r w:rsidR="001636A7" w:rsidRPr="003D1A07">
        <w:rPr>
          <w:b/>
          <w:bCs/>
          <w:szCs w:val="24"/>
        </w:rPr>
        <w:t>taip pat bendrovių, kurių akcijos ar dalis akcijų, suteikiančių daugiau kaip 1/2 visų balsų ši</w:t>
      </w:r>
      <w:r w:rsidR="00B219E6" w:rsidRPr="003D1A07">
        <w:rPr>
          <w:b/>
          <w:bCs/>
          <w:szCs w:val="24"/>
        </w:rPr>
        <w:t>ų</w:t>
      </w:r>
      <w:r w:rsidR="001636A7" w:rsidRPr="003D1A07">
        <w:rPr>
          <w:b/>
          <w:bCs/>
          <w:szCs w:val="24"/>
        </w:rPr>
        <w:t xml:space="preserve"> bendrov</w:t>
      </w:r>
      <w:r w:rsidR="00B219E6" w:rsidRPr="003D1A07">
        <w:rPr>
          <w:b/>
          <w:bCs/>
          <w:szCs w:val="24"/>
        </w:rPr>
        <w:t>ių</w:t>
      </w:r>
      <w:r w:rsidR="001636A7" w:rsidRPr="003D1A07">
        <w:rPr>
          <w:b/>
          <w:bCs/>
          <w:szCs w:val="24"/>
        </w:rPr>
        <w:t xml:space="preserve"> visuotiniame akcininkų susirinkime, priklauso valstybei ar savivaldybei nuosavybės teise, ar jos dukterinių įmonių</w:t>
      </w:r>
      <w:r w:rsidR="001636A7" w:rsidRPr="003D1A07">
        <w:rPr>
          <w:szCs w:val="24"/>
        </w:rPr>
        <w:t xml:space="preserve"> </w:t>
      </w:r>
      <w:r w:rsidRPr="003D1A07">
        <w:rPr>
          <w:b/>
          <w:bCs/>
          <w:szCs w:val="24"/>
        </w:rPr>
        <w:t>darbuotojams, priima gavęs Lietuvos Respublikos finansų ministerijos išvadą.</w:t>
      </w:r>
      <w:r w:rsidRPr="003D1A07">
        <w:rPr>
          <w:szCs w:val="24"/>
        </w:rPr>
        <w:t>“</w:t>
      </w:r>
    </w:p>
    <w:p w14:paraId="13626730" w14:textId="77777777" w:rsidR="00787800" w:rsidRPr="003D1A07" w:rsidRDefault="00787800" w:rsidP="008F6136">
      <w:pPr>
        <w:suppressAutoHyphens/>
        <w:ind w:firstLine="709"/>
        <w:jc w:val="both"/>
        <w:rPr>
          <w:b/>
          <w:bCs/>
          <w:szCs w:val="24"/>
        </w:rPr>
      </w:pPr>
    </w:p>
    <w:p w14:paraId="32419FE5" w14:textId="77777777" w:rsidR="008F6136" w:rsidRPr="003D1A07" w:rsidRDefault="008F6136" w:rsidP="00EA4447">
      <w:pPr>
        <w:suppressAutoHyphens/>
        <w:ind w:firstLine="709"/>
        <w:jc w:val="both"/>
        <w:rPr>
          <w:b/>
          <w:bCs/>
          <w:szCs w:val="24"/>
          <w:lang w:val="en-US"/>
        </w:rPr>
      </w:pPr>
    </w:p>
    <w:p w14:paraId="0471BCAC" w14:textId="4708E392" w:rsidR="003B1575" w:rsidRPr="003D1A07" w:rsidRDefault="000479AA" w:rsidP="00EA4447">
      <w:pPr>
        <w:suppressAutoHyphens/>
        <w:ind w:firstLine="709"/>
        <w:jc w:val="both"/>
        <w:rPr>
          <w:b/>
          <w:bCs/>
          <w:szCs w:val="24"/>
        </w:rPr>
      </w:pPr>
      <w:r w:rsidRPr="003D1A07">
        <w:rPr>
          <w:b/>
          <w:bCs/>
          <w:szCs w:val="24"/>
        </w:rPr>
        <w:t>1</w:t>
      </w:r>
      <w:r w:rsidR="003D1A07">
        <w:rPr>
          <w:b/>
          <w:bCs/>
          <w:szCs w:val="24"/>
          <w:lang w:val="en-US"/>
        </w:rPr>
        <w:t>6</w:t>
      </w:r>
      <w:r w:rsidR="00EC4ABE" w:rsidRPr="003D1A07">
        <w:rPr>
          <w:b/>
          <w:bCs/>
          <w:szCs w:val="24"/>
        </w:rPr>
        <w:t xml:space="preserve"> straipsnis. </w:t>
      </w:r>
      <w:r w:rsidR="006B51EF" w:rsidRPr="003D1A07">
        <w:rPr>
          <w:b/>
          <w:bCs/>
          <w:szCs w:val="24"/>
        </w:rPr>
        <w:t>210</w:t>
      </w:r>
      <w:r w:rsidR="00EC4ABE" w:rsidRPr="003D1A07">
        <w:rPr>
          <w:b/>
          <w:bCs/>
          <w:szCs w:val="24"/>
        </w:rPr>
        <w:t xml:space="preserve"> straipsnio pakeitimas</w:t>
      </w:r>
    </w:p>
    <w:p w14:paraId="1A5FB52E" w14:textId="69B9E845" w:rsidR="003B1575" w:rsidRPr="003D1A07" w:rsidRDefault="009C3763" w:rsidP="00EA4447">
      <w:pPr>
        <w:suppressAutoHyphens/>
        <w:ind w:firstLine="709"/>
        <w:jc w:val="both"/>
        <w:rPr>
          <w:rFonts w:eastAsia="Calibri"/>
          <w:bCs/>
          <w:szCs w:val="24"/>
          <w:lang w:eastAsia="lt-LT"/>
        </w:rPr>
      </w:pPr>
      <w:r w:rsidRPr="003D1A07">
        <w:rPr>
          <w:rFonts w:eastAsia="Calibri"/>
          <w:bCs/>
          <w:szCs w:val="24"/>
          <w:lang w:val="en-US" w:eastAsia="lt-LT"/>
        </w:rPr>
        <w:t xml:space="preserve">1. </w:t>
      </w:r>
      <w:r w:rsidR="00EC4ABE" w:rsidRPr="003D1A07">
        <w:rPr>
          <w:rFonts w:eastAsia="Calibri"/>
          <w:bCs/>
          <w:szCs w:val="24"/>
          <w:lang w:eastAsia="lt-LT"/>
        </w:rPr>
        <w:t xml:space="preserve">Pakeisti </w:t>
      </w:r>
      <w:r w:rsidR="006B51EF" w:rsidRPr="003D1A07">
        <w:rPr>
          <w:rFonts w:eastAsia="Calibri"/>
          <w:bCs/>
          <w:szCs w:val="24"/>
          <w:lang w:eastAsia="lt-LT"/>
        </w:rPr>
        <w:t>210</w:t>
      </w:r>
      <w:r w:rsidR="00EC4ABE" w:rsidRPr="003D1A07">
        <w:rPr>
          <w:rFonts w:eastAsia="Calibri"/>
          <w:bCs/>
          <w:szCs w:val="24"/>
          <w:lang w:eastAsia="lt-LT"/>
        </w:rPr>
        <w:t xml:space="preserve"> straipsnio </w:t>
      </w:r>
      <w:r w:rsidR="006B51EF" w:rsidRPr="003D1A07">
        <w:rPr>
          <w:rFonts w:eastAsia="Calibri"/>
          <w:bCs/>
          <w:szCs w:val="24"/>
          <w:lang w:eastAsia="lt-LT"/>
        </w:rPr>
        <w:t xml:space="preserve">1 dalį ir ją </w:t>
      </w:r>
      <w:r w:rsidR="00EC4ABE" w:rsidRPr="003D1A07">
        <w:rPr>
          <w:rFonts w:eastAsia="Calibri"/>
          <w:bCs/>
          <w:szCs w:val="24"/>
          <w:lang w:eastAsia="lt-LT"/>
        </w:rPr>
        <w:t>išdėstyti taip:</w:t>
      </w:r>
    </w:p>
    <w:p w14:paraId="64B65D02" w14:textId="2BBD9B43" w:rsidR="003B1575" w:rsidRPr="003D1A07" w:rsidRDefault="00EC4ABE" w:rsidP="00EA4447">
      <w:pPr>
        <w:suppressAutoHyphens/>
        <w:ind w:firstLine="720"/>
        <w:jc w:val="both"/>
        <w:rPr>
          <w:szCs w:val="24"/>
        </w:rPr>
      </w:pPr>
      <w:r w:rsidRPr="003D1A07">
        <w:rPr>
          <w:color w:val="000000"/>
          <w:szCs w:val="24"/>
        </w:rPr>
        <w:t>„</w:t>
      </w:r>
      <w:r w:rsidR="006221D1" w:rsidRPr="003D1A07">
        <w:rPr>
          <w:color w:val="000000"/>
          <w:szCs w:val="24"/>
        </w:rPr>
        <w:t xml:space="preserve">1. Šio kodekso, </w:t>
      </w:r>
      <w:r w:rsidR="009C2F53" w:rsidRPr="003D1A07">
        <w:rPr>
          <w:b/>
          <w:bCs/>
          <w:color w:val="000000"/>
          <w:szCs w:val="24"/>
        </w:rPr>
        <w:t>Lietuvos Respublikos akcinių bendrovių įstatymo,</w:t>
      </w:r>
      <w:r w:rsidR="009C2F53" w:rsidRPr="003D1A07">
        <w:rPr>
          <w:color w:val="000000"/>
          <w:szCs w:val="24"/>
        </w:rPr>
        <w:t xml:space="preserve"> </w:t>
      </w:r>
      <w:r w:rsidR="006221D1" w:rsidRPr="003D1A07">
        <w:rPr>
          <w:color w:val="000000"/>
          <w:szCs w:val="24"/>
        </w:rPr>
        <w:t>Lietuvos Respublikos biudžetinių įstaigų įstatymo, Lietuvos Respublikos valstybės ir savivaldybės įmonių įstatymo ir Lietuvos Respublikos viešųjų įstaigų įstatymo nustatytais atvejais ir tvarka darbuotojų atstovai turi teisę skirti dalį juridinio asmens kolegialaus valdymo ar priežiūros organo, kuris skiriamas ar renkamas pagal šių juridinių asmenų veiklą reglamentuojančius teisės aktus ar steigimo dokumentus, narių.</w:t>
      </w:r>
      <w:r w:rsidRPr="003D1A07">
        <w:rPr>
          <w:color w:val="000000"/>
          <w:szCs w:val="24"/>
        </w:rPr>
        <w:t>“</w:t>
      </w:r>
    </w:p>
    <w:p w14:paraId="431AF184" w14:textId="55BD4F28" w:rsidR="003B1575" w:rsidRPr="003D1A07" w:rsidRDefault="009C3763" w:rsidP="00EA4447">
      <w:pPr>
        <w:suppressAutoHyphens/>
        <w:ind w:firstLine="720"/>
        <w:jc w:val="both"/>
        <w:rPr>
          <w:szCs w:val="24"/>
        </w:rPr>
      </w:pPr>
      <w:r w:rsidRPr="003D1A07">
        <w:rPr>
          <w:szCs w:val="24"/>
        </w:rPr>
        <w:t>2. Pakeisti 210 straipsnio 1 dalį ir ją išdėstyti taip:</w:t>
      </w:r>
    </w:p>
    <w:p w14:paraId="1021CCEB" w14:textId="1E1C3487" w:rsidR="00331E10" w:rsidRPr="003D1A07" w:rsidRDefault="009C3763" w:rsidP="00EA4447">
      <w:pPr>
        <w:suppressAutoHyphens/>
        <w:ind w:firstLine="720"/>
        <w:jc w:val="both"/>
        <w:rPr>
          <w:szCs w:val="24"/>
        </w:rPr>
      </w:pPr>
      <w:r w:rsidRPr="003D1A07">
        <w:rPr>
          <w:szCs w:val="24"/>
        </w:rPr>
        <w:t>,,</w:t>
      </w:r>
      <w:r w:rsidR="00331E10" w:rsidRPr="003D1A07">
        <w:rPr>
          <w:szCs w:val="24"/>
        </w:rPr>
        <w:t xml:space="preserve">2. Darbuotojų atstovų paskirti nariai turi </w:t>
      </w:r>
      <w:r w:rsidR="00993A65" w:rsidRPr="003D1A07">
        <w:rPr>
          <w:b/>
          <w:bCs/>
          <w:szCs w:val="24"/>
        </w:rPr>
        <w:t>teis</w:t>
      </w:r>
      <w:r w:rsidR="00586A08" w:rsidRPr="003D1A07">
        <w:rPr>
          <w:b/>
          <w:bCs/>
          <w:szCs w:val="24"/>
        </w:rPr>
        <w:t>ę</w:t>
      </w:r>
      <w:r w:rsidR="00586A08" w:rsidRPr="003D1A07">
        <w:rPr>
          <w:szCs w:val="24"/>
        </w:rPr>
        <w:t xml:space="preserve"> </w:t>
      </w:r>
      <w:r w:rsidR="00586A08" w:rsidRPr="003D1A07">
        <w:rPr>
          <w:b/>
          <w:bCs/>
          <w:szCs w:val="24"/>
        </w:rPr>
        <w:t xml:space="preserve">darbdavio lėšomis kelti kvalifikaciją reikalingą atlikti pareigas </w:t>
      </w:r>
      <w:r w:rsidR="002E2D78" w:rsidRPr="003D1A07">
        <w:rPr>
          <w:b/>
          <w:bCs/>
          <w:szCs w:val="24"/>
        </w:rPr>
        <w:t>juridinio asmens kolegialaus valdymo ar priežiūros organ</w:t>
      </w:r>
      <w:r w:rsidR="00365E60" w:rsidRPr="003D1A07">
        <w:rPr>
          <w:b/>
          <w:bCs/>
          <w:szCs w:val="24"/>
        </w:rPr>
        <w:t>e ir</w:t>
      </w:r>
      <w:r w:rsidR="002E2D78" w:rsidRPr="003D1A07">
        <w:rPr>
          <w:szCs w:val="24"/>
        </w:rPr>
        <w:t xml:space="preserve"> </w:t>
      </w:r>
      <w:r w:rsidR="00E26952" w:rsidRPr="003D1A07">
        <w:rPr>
          <w:b/>
          <w:bCs/>
          <w:szCs w:val="24"/>
        </w:rPr>
        <w:lastRenderedPageBreak/>
        <w:t>turi</w:t>
      </w:r>
      <w:r w:rsidR="00E26952" w:rsidRPr="003D1A07">
        <w:rPr>
          <w:szCs w:val="24"/>
        </w:rPr>
        <w:t xml:space="preserve"> </w:t>
      </w:r>
      <w:r w:rsidR="00331E10" w:rsidRPr="003D1A07">
        <w:rPr>
          <w:szCs w:val="24"/>
        </w:rPr>
        <w:t>tokias pačias teises ir pareigas, kaip ir kiti juridinio asmens kolegialaus valdymo ar priežiūros organo nariai.</w:t>
      </w:r>
      <w:r w:rsidRPr="003D1A07">
        <w:rPr>
          <w:szCs w:val="24"/>
        </w:rPr>
        <w:t>“</w:t>
      </w:r>
    </w:p>
    <w:p w14:paraId="2814C56B" w14:textId="77777777" w:rsidR="001D6A5F" w:rsidRPr="003D1A07" w:rsidRDefault="001D6A5F" w:rsidP="00EA4447">
      <w:pPr>
        <w:suppressAutoHyphens/>
        <w:ind w:firstLine="720"/>
        <w:jc w:val="both"/>
        <w:rPr>
          <w:szCs w:val="24"/>
        </w:rPr>
      </w:pPr>
    </w:p>
    <w:p w14:paraId="0B7424DA" w14:textId="520A6A20" w:rsidR="000479AA" w:rsidRPr="003D1A07" w:rsidRDefault="000479AA" w:rsidP="00EA4447">
      <w:pPr>
        <w:suppressAutoHyphens/>
        <w:ind w:firstLine="709"/>
        <w:jc w:val="both"/>
        <w:rPr>
          <w:b/>
          <w:bCs/>
          <w:szCs w:val="24"/>
        </w:rPr>
      </w:pPr>
      <w:r w:rsidRPr="003D1A07">
        <w:rPr>
          <w:b/>
          <w:bCs/>
          <w:szCs w:val="24"/>
        </w:rPr>
        <w:t>1</w:t>
      </w:r>
      <w:r w:rsidR="003D1A07">
        <w:rPr>
          <w:b/>
          <w:bCs/>
          <w:szCs w:val="24"/>
        </w:rPr>
        <w:t>7</w:t>
      </w:r>
      <w:r w:rsidR="00502437" w:rsidRPr="003D1A07">
        <w:rPr>
          <w:b/>
          <w:bCs/>
          <w:szCs w:val="24"/>
        </w:rPr>
        <w:t xml:space="preserve"> </w:t>
      </w:r>
      <w:r w:rsidRPr="003D1A07">
        <w:rPr>
          <w:b/>
          <w:bCs/>
          <w:szCs w:val="24"/>
        </w:rPr>
        <w:t>straipsnis. 217 straipsnio pakeitimas</w:t>
      </w:r>
    </w:p>
    <w:p w14:paraId="01B665CA" w14:textId="137CE645" w:rsidR="000479AA" w:rsidRPr="003D1A07" w:rsidRDefault="000479AA" w:rsidP="00EA4447">
      <w:pPr>
        <w:suppressAutoHyphens/>
        <w:ind w:firstLine="709"/>
        <w:jc w:val="both"/>
        <w:rPr>
          <w:szCs w:val="24"/>
        </w:rPr>
      </w:pPr>
      <w:r w:rsidRPr="003D1A07">
        <w:rPr>
          <w:szCs w:val="24"/>
        </w:rPr>
        <w:t>Pakeisti 217 straipsnio 1 dalį ir ją išdėstyti taip:</w:t>
      </w:r>
    </w:p>
    <w:p w14:paraId="494CE5F3" w14:textId="438B9B41" w:rsidR="000479AA" w:rsidRPr="003D1A07" w:rsidRDefault="00C71D2B" w:rsidP="00EA4447">
      <w:pPr>
        <w:suppressAutoHyphens/>
        <w:ind w:firstLine="709"/>
        <w:jc w:val="both"/>
        <w:rPr>
          <w:szCs w:val="24"/>
        </w:rPr>
      </w:pPr>
      <w:r w:rsidRPr="003D1A07">
        <w:rPr>
          <w:szCs w:val="24"/>
        </w:rPr>
        <w:t>,,</w:t>
      </w:r>
      <w:r w:rsidR="000479AA" w:rsidRPr="003D1A07">
        <w:rPr>
          <w:szCs w:val="24"/>
        </w:rPr>
        <w:t xml:space="preserve">2. Nagrinėdamas kolektyvinius darbo ginčus dėl teisės, darbo ginčą nagrinėjantis organas turi teisę darbo teisės normas ar šalių susitarimus pažeidusiai šaliai kitos šalies naudai skirti iki </w:t>
      </w:r>
      <w:r w:rsidR="000479AA" w:rsidRPr="003D1A07">
        <w:rPr>
          <w:strike/>
          <w:szCs w:val="24"/>
        </w:rPr>
        <w:t>3</w:t>
      </w:r>
      <w:r w:rsidR="00A1584C" w:rsidRPr="003D1A07">
        <w:rPr>
          <w:strike/>
          <w:szCs w:val="24"/>
        </w:rPr>
        <w:t> </w:t>
      </w:r>
      <w:r w:rsidR="000479AA" w:rsidRPr="003D1A07">
        <w:rPr>
          <w:strike/>
          <w:szCs w:val="24"/>
        </w:rPr>
        <w:t xml:space="preserve">000 </w:t>
      </w:r>
      <w:r w:rsidR="00A1584C" w:rsidRPr="003D1A07">
        <w:rPr>
          <w:strike/>
          <w:szCs w:val="24"/>
        </w:rPr>
        <w:t>eurų</w:t>
      </w:r>
      <w:r w:rsidR="00A1584C" w:rsidRPr="003D1A07">
        <w:rPr>
          <w:szCs w:val="24"/>
        </w:rPr>
        <w:t xml:space="preserve"> </w:t>
      </w:r>
      <w:r w:rsidR="00A1584C" w:rsidRPr="003D1A07">
        <w:rPr>
          <w:b/>
          <w:bCs/>
          <w:szCs w:val="24"/>
        </w:rPr>
        <w:t>1</w:t>
      </w:r>
      <w:r w:rsidR="001A2C12" w:rsidRPr="003D1A07">
        <w:rPr>
          <w:b/>
          <w:bCs/>
          <w:szCs w:val="24"/>
        </w:rPr>
        <w:t>0</w:t>
      </w:r>
      <w:r w:rsidR="00A1584C" w:rsidRPr="003D1A07">
        <w:rPr>
          <w:b/>
          <w:bCs/>
          <w:szCs w:val="24"/>
        </w:rPr>
        <w:t xml:space="preserve"> Lietuvos Respublikos Vyriausybės patvirtintos minimaliosios mėnesinės algos dydžių bauda </w:t>
      </w:r>
      <w:r w:rsidR="000479AA" w:rsidRPr="003D1A07">
        <w:rPr>
          <w:b/>
          <w:bCs/>
          <w:szCs w:val="24"/>
        </w:rPr>
        <w:t>baudą</w:t>
      </w:r>
      <w:r w:rsidR="000479AA" w:rsidRPr="003D1A07">
        <w:rPr>
          <w:szCs w:val="24"/>
        </w:rPr>
        <w:t>. Baudos dydis turi būti proporcingas pažeidimo sunkumui ir atgrasyti nuo teisės pažeidimo ateityje.</w:t>
      </w:r>
      <w:r w:rsidRPr="003D1A07">
        <w:rPr>
          <w:szCs w:val="24"/>
        </w:rPr>
        <w:t>“</w:t>
      </w:r>
    </w:p>
    <w:p w14:paraId="70E1CEB6" w14:textId="5B4AEC48" w:rsidR="009E3548" w:rsidRPr="003D1A07" w:rsidRDefault="009E3548" w:rsidP="00EA4447">
      <w:pPr>
        <w:suppressAutoHyphens/>
        <w:ind w:firstLine="720"/>
        <w:jc w:val="both"/>
        <w:rPr>
          <w:b/>
          <w:bCs/>
          <w:szCs w:val="24"/>
        </w:rPr>
      </w:pPr>
    </w:p>
    <w:p w14:paraId="0FD5BD89" w14:textId="3E35C042" w:rsidR="004146F1" w:rsidRPr="003D1A07" w:rsidRDefault="004146F1" w:rsidP="004146F1">
      <w:pPr>
        <w:ind w:firstLine="709"/>
        <w:jc w:val="both"/>
        <w:rPr>
          <w:rFonts w:eastAsia="Aptos"/>
          <w:b/>
          <w:bCs/>
          <w:szCs w:val="24"/>
        </w:rPr>
      </w:pPr>
      <w:r w:rsidRPr="003D1A07">
        <w:rPr>
          <w:rFonts w:eastAsia="Aptos"/>
          <w:b/>
          <w:bCs/>
          <w:szCs w:val="24"/>
          <w:lang w:val="en-US"/>
        </w:rPr>
        <w:t>1</w:t>
      </w:r>
      <w:r w:rsidR="003D1A07">
        <w:rPr>
          <w:rFonts w:eastAsia="Aptos"/>
          <w:b/>
          <w:bCs/>
          <w:szCs w:val="24"/>
          <w:lang w:val="en-US"/>
        </w:rPr>
        <w:t>8</w:t>
      </w:r>
      <w:r w:rsidRPr="003D1A07">
        <w:rPr>
          <w:rFonts w:eastAsia="Aptos"/>
          <w:b/>
          <w:bCs/>
          <w:szCs w:val="24"/>
          <w:lang w:val="en-US"/>
        </w:rPr>
        <w:t xml:space="preserve"> </w:t>
      </w:r>
      <w:r w:rsidRPr="003D1A07">
        <w:rPr>
          <w:rFonts w:eastAsia="Aptos"/>
          <w:b/>
          <w:bCs/>
          <w:szCs w:val="24"/>
        </w:rPr>
        <w:t>straipsnis. 218 straipsnio pakeitimas</w:t>
      </w:r>
    </w:p>
    <w:p w14:paraId="15D4E55F" w14:textId="77777777" w:rsidR="004146F1" w:rsidRPr="003D1A07" w:rsidRDefault="004146F1" w:rsidP="004146F1">
      <w:pPr>
        <w:ind w:firstLine="709"/>
        <w:jc w:val="both"/>
        <w:rPr>
          <w:rFonts w:eastAsia="Aptos"/>
          <w:szCs w:val="24"/>
        </w:rPr>
      </w:pPr>
      <w:r w:rsidRPr="003D1A07">
        <w:rPr>
          <w:rFonts w:eastAsia="Aptos"/>
          <w:szCs w:val="24"/>
          <w:lang w:eastAsia="lt-LT"/>
        </w:rPr>
        <w:t>Pakeisti 218 straipsnio 4 dalį ir ją išdėstyti taip</w:t>
      </w:r>
      <w:r w:rsidRPr="003D1A07">
        <w:rPr>
          <w:rFonts w:eastAsia="Aptos"/>
          <w:szCs w:val="24"/>
        </w:rPr>
        <w:t>:</w:t>
      </w:r>
    </w:p>
    <w:p w14:paraId="2370349F" w14:textId="19C15D38" w:rsidR="004146F1" w:rsidRPr="003D1A07" w:rsidRDefault="004146F1" w:rsidP="004146F1">
      <w:pPr>
        <w:ind w:firstLine="709"/>
        <w:jc w:val="both"/>
        <w:rPr>
          <w:rFonts w:eastAsia="Aptos"/>
          <w:szCs w:val="24"/>
          <w:lang w:eastAsia="lt-LT"/>
        </w:rPr>
      </w:pPr>
      <w:r w:rsidRPr="003D1A07">
        <w:rPr>
          <w:rFonts w:eastAsia="Aptos"/>
          <w:szCs w:val="24"/>
          <w:lang w:eastAsia="lt-LT"/>
        </w:rPr>
        <w:t xml:space="preserve">,,4. Jeigu darbo ginčą dėl teisės nagrinėjantis organas nustato, kad darbuotojas į pirmesnį darbą negali būti grąžintas dėl ekonominių, technologinių, organizacinių ar panašių priežasčių arba dėl to, kad jam gali būti sudarytos nepalankios sąlygos dirbti, </w:t>
      </w:r>
      <w:r w:rsidRPr="003D1A07">
        <w:rPr>
          <w:rFonts w:eastAsia="Aptos"/>
          <w:strike/>
          <w:szCs w:val="24"/>
          <w:lang w:eastAsia="lt-LT"/>
        </w:rPr>
        <w:t>arba kai darbuotojo negrąžinti prašo darbdavys,</w:t>
      </w:r>
      <w:r w:rsidRPr="003D1A07">
        <w:rPr>
          <w:rFonts w:eastAsia="Aptos"/>
          <w:szCs w:val="24"/>
          <w:lang w:eastAsia="lt-LT"/>
        </w:rPr>
        <w:t xml:space="preserve"> darbo ginčą nagrinėjantis organas priima sprendimą pripažinti atleidimą iš darbo neteisėtu, priteisia išmokėti vidutinį darbo užmokestį už priverstinės pravaikštos laiką nuo atleidimo iš darbo dienos iki teismo sprendimo įvykdymo dienos, bet ne ilgiau kaip už vienus metus, ir patirtą turtinę ir neturtinę žalą. Taip pat darbuotojui priteisiama kompensacija</w:t>
      </w:r>
      <w:r w:rsidRPr="003D1A07">
        <w:rPr>
          <w:rFonts w:eastAsia="Aptos"/>
          <w:strike/>
          <w:szCs w:val="24"/>
          <w:lang w:eastAsia="lt-LT"/>
        </w:rPr>
        <w:t>, kurios dydis yra lygus vienam darbuotojo vidutiniam darbo užmokesčiui už kiekvienus dvejus darbo santykių trukmės metus, bet ne daugiau kaip</w:t>
      </w:r>
      <w:r w:rsidRPr="003D1A07">
        <w:rPr>
          <w:rFonts w:eastAsia="Aptos"/>
          <w:szCs w:val="24"/>
          <w:lang w:eastAsia="lt-LT"/>
        </w:rPr>
        <w:t xml:space="preserve"> </w:t>
      </w:r>
      <w:r w:rsidRPr="003D1A07">
        <w:rPr>
          <w:rFonts w:eastAsia="Aptos"/>
          <w:b/>
          <w:bCs/>
          <w:szCs w:val="24"/>
          <w:lang w:eastAsia="lt-LT"/>
        </w:rPr>
        <w:t>–</w:t>
      </w:r>
      <w:r w:rsidRPr="003D1A07">
        <w:rPr>
          <w:rFonts w:eastAsia="Aptos"/>
          <w:szCs w:val="24"/>
          <w:lang w:eastAsia="lt-LT"/>
        </w:rPr>
        <w:t xml:space="preserve"> šeši darbuotojo vidutiniai darbo užmokesčiai. </w:t>
      </w:r>
      <w:r w:rsidRPr="003D1A07">
        <w:rPr>
          <w:rFonts w:eastAsia="Aptos"/>
          <w:b/>
          <w:bCs/>
          <w:szCs w:val="24"/>
          <w:lang w:eastAsia="lt-LT"/>
        </w:rPr>
        <w:t>Darbuotojo gauta išeitinės išmokos už atleidimą suma įskaitoma į šios kompensacijos sumą.</w:t>
      </w:r>
      <w:r w:rsidRPr="003D1A07">
        <w:rPr>
          <w:rFonts w:eastAsia="Aptos"/>
          <w:szCs w:val="24"/>
          <w:lang w:eastAsia="lt-LT"/>
        </w:rPr>
        <w:t>“</w:t>
      </w:r>
    </w:p>
    <w:p w14:paraId="229F79B3" w14:textId="77777777" w:rsidR="004146F1" w:rsidRPr="003D1A07" w:rsidRDefault="004146F1" w:rsidP="004146F1">
      <w:pPr>
        <w:rPr>
          <w:rFonts w:eastAsia="Aptos"/>
          <w:szCs w:val="24"/>
        </w:rPr>
      </w:pPr>
    </w:p>
    <w:p w14:paraId="4083498A" w14:textId="77777777" w:rsidR="004146F1" w:rsidRPr="003D1A07" w:rsidRDefault="004146F1" w:rsidP="00EA4447">
      <w:pPr>
        <w:suppressAutoHyphens/>
        <w:ind w:firstLine="720"/>
        <w:jc w:val="both"/>
        <w:rPr>
          <w:b/>
          <w:bCs/>
          <w:szCs w:val="24"/>
        </w:rPr>
      </w:pPr>
    </w:p>
    <w:p w14:paraId="1A87C7C7" w14:textId="18F2124A" w:rsidR="009E3548" w:rsidRPr="003D1A07" w:rsidRDefault="009C2F53" w:rsidP="00EA4447">
      <w:pPr>
        <w:pStyle w:val="ListParagraph"/>
        <w:ind w:left="320"/>
        <w:jc w:val="both"/>
        <w:rPr>
          <w:b/>
          <w:bCs/>
          <w:szCs w:val="24"/>
        </w:rPr>
      </w:pPr>
      <w:r w:rsidRPr="003D1A07">
        <w:rPr>
          <w:b/>
          <w:bCs/>
          <w:szCs w:val="24"/>
        </w:rPr>
        <w:t xml:space="preserve">      </w:t>
      </w:r>
      <w:r w:rsidR="004146F1" w:rsidRPr="003D1A07">
        <w:rPr>
          <w:b/>
          <w:bCs/>
          <w:szCs w:val="24"/>
        </w:rPr>
        <w:t>1</w:t>
      </w:r>
      <w:r w:rsidR="003D1A07">
        <w:rPr>
          <w:b/>
          <w:bCs/>
          <w:szCs w:val="24"/>
        </w:rPr>
        <w:t>9</w:t>
      </w:r>
      <w:r w:rsidR="009E3548" w:rsidRPr="003D1A07">
        <w:rPr>
          <w:b/>
          <w:bCs/>
          <w:szCs w:val="24"/>
        </w:rPr>
        <w:t xml:space="preserve"> straipsnis. </w:t>
      </w:r>
      <w:r w:rsidR="00FB6F70" w:rsidRPr="003D1A07">
        <w:rPr>
          <w:b/>
          <w:bCs/>
          <w:szCs w:val="24"/>
        </w:rPr>
        <w:t>235</w:t>
      </w:r>
      <w:r w:rsidR="009E3548" w:rsidRPr="003D1A07">
        <w:rPr>
          <w:b/>
          <w:bCs/>
          <w:szCs w:val="24"/>
        </w:rPr>
        <w:t xml:space="preserve"> straipsnio pakeitimas.</w:t>
      </w:r>
    </w:p>
    <w:p w14:paraId="51A1A99F" w14:textId="7A1A3A8F" w:rsidR="001B3CEB" w:rsidRPr="003D1A07" w:rsidRDefault="00E13820" w:rsidP="00EA4447">
      <w:pPr>
        <w:suppressAutoHyphens/>
        <w:ind w:firstLine="709"/>
        <w:jc w:val="both"/>
        <w:rPr>
          <w:szCs w:val="24"/>
          <w:lang w:val="en-US"/>
        </w:rPr>
      </w:pPr>
      <w:r w:rsidRPr="003D1A07">
        <w:rPr>
          <w:szCs w:val="24"/>
        </w:rPr>
        <w:t xml:space="preserve">1. </w:t>
      </w:r>
      <w:r w:rsidR="001B3CEB" w:rsidRPr="003D1A07">
        <w:rPr>
          <w:szCs w:val="24"/>
        </w:rPr>
        <w:t xml:space="preserve">Pripažinti netekus galios </w:t>
      </w:r>
      <w:r w:rsidR="001B3CEB" w:rsidRPr="003D1A07">
        <w:rPr>
          <w:szCs w:val="24"/>
          <w:lang w:val="en-US"/>
        </w:rPr>
        <w:t xml:space="preserve">235 </w:t>
      </w:r>
      <w:proofErr w:type="spellStart"/>
      <w:r w:rsidR="00DA4E67" w:rsidRPr="003D1A07">
        <w:rPr>
          <w:szCs w:val="24"/>
          <w:lang w:val="en-US"/>
        </w:rPr>
        <w:t>straipsnio</w:t>
      </w:r>
      <w:proofErr w:type="spellEnd"/>
      <w:r w:rsidR="00DA4E67" w:rsidRPr="003D1A07">
        <w:rPr>
          <w:szCs w:val="24"/>
          <w:lang w:val="en-US"/>
        </w:rPr>
        <w:t xml:space="preserve"> 2, 3</w:t>
      </w:r>
      <w:r w:rsidR="004D378B" w:rsidRPr="003D1A07">
        <w:rPr>
          <w:szCs w:val="24"/>
          <w:lang w:val="en-US"/>
        </w:rPr>
        <w:t xml:space="preserve"> </w:t>
      </w:r>
      <w:proofErr w:type="spellStart"/>
      <w:r w:rsidR="004D378B" w:rsidRPr="003D1A07">
        <w:rPr>
          <w:szCs w:val="24"/>
          <w:lang w:val="en-US"/>
        </w:rPr>
        <w:t>ir</w:t>
      </w:r>
      <w:proofErr w:type="spellEnd"/>
      <w:r w:rsidR="004D378B" w:rsidRPr="003D1A07">
        <w:rPr>
          <w:szCs w:val="24"/>
          <w:lang w:val="en-US"/>
        </w:rPr>
        <w:t xml:space="preserve"> 4 </w:t>
      </w:r>
      <w:proofErr w:type="spellStart"/>
      <w:r w:rsidR="004D378B" w:rsidRPr="003D1A07">
        <w:rPr>
          <w:szCs w:val="24"/>
          <w:lang w:val="en-US"/>
        </w:rPr>
        <w:t>dalis</w:t>
      </w:r>
      <w:proofErr w:type="spellEnd"/>
      <w:r w:rsidR="004D378B" w:rsidRPr="003D1A07">
        <w:rPr>
          <w:szCs w:val="24"/>
          <w:lang w:val="en-US"/>
        </w:rPr>
        <w:t xml:space="preserve">. </w:t>
      </w:r>
    </w:p>
    <w:p w14:paraId="6A2F2031" w14:textId="30055050" w:rsidR="00FB6F70" w:rsidRPr="003D1A07" w:rsidRDefault="00FB6F70" w:rsidP="00EA4447">
      <w:pPr>
        <w:suppressAutoHyphens/>
        <w:ind w:firstLine="709"/>
        <w:jc w:val="both"/>
        <w:rPr>
          <w:strike/>
          <w:szCs w:val="24"/>
        </w:rPr>
      </w:pPr>
      <w:r w:rsidRPr="003D1A07">
        <w:rPr>
          <w:strike/>
          <w:szCs w:val="24"/>
        </w:rPr>
        <w:t xml:space="preserve">2. Darbdavys (darbdavių organizacija) turi sušaukti šalių posėdį per dešimt darbo dienų nuo reikalavimo gavimo dienos. </w:t>
      </w:r>
    </w:p>
    <w:p w14:paraId="2CF2E4BF" w14:textId="77777777" w:rsidR="00FB6F70" w:rsidRPr="003D1A07" w:rsidRDefault="00FB6F70" w:rsidP="00EA4447">
      <w:pPr>
        <w:suppressAutoHyphens/>
        <w:ind w:firstLine="709"/>
        <w:jc w:val="both"/>
        <w:rPr>
          <w:strike/>
          <w:szCs w:val="24"/>
        </w:rPr>
      </w:pPr>
      <w:r w:rsidRPr="003D1A07">
        <w:rPr>
          <w:strike/>
          <w:szCs w:val="24"/>
        </w:rPr>
        <w:t>3. Šalims susitarus, gali būti pradėtos derybos, kurių trukmę ir sąlygas nustato šalys savo susitarimu.</w:t>
      </w:r>
    </w:p>
    <w:p w14:paraId="7D3E5145" w14:textId="56E6E39B" w:rsidR="00FB6F70" w:rsidRPr="003D1A07" w:rsidRDefault="00FB6F70" w:rsidP="00EA4447">
      <w:pPr>
        <w:suppressAutoHyphens/>
        <w:ind w:firstLine="709"/>
        <w:jc w:val="both"/>
        <w:rPr>
          <w:strike/>
          <w:szCs w:val="24"/>
        </w:rPr>
      </w:pPr>
      <w:r w:rsidRPr="003D1A07">
        <w:rPr>
          <w:strike/>
          <w:szCs w:val="24"/>
        </w:rPr>
        <w:t>4. Šalims nesusitarus, profesinė sąjunga ar jų organizacija gali inicijuoti kolektyvinio darbo ginčo dėl interesų reikalavimo nagrinėjimą šiame skyriuje nustatyta tvarka.</w:t>
      </w:r>
    </w:p>
    <w:p w14:paraId="108C555F" w14:textId="44ADE566" w:rsidR="00E13820" w:rsidRPr="003D1A07" w:rsidRDefault="0037423A" w:rsidP="00EA4447">
      <w:pPr>
        <w:suppressAutoHyphens/>
        <w:ind w:firstLine="709"/>
        <w:jc w:val="both"/>
        <w:rPr>
          <w:szCs w:val="24"/>
        </w:rPr>
      </w:pPr>
      <w:r w:rsidRPr="003D1A07">
        <w:rPr>
          <w:szCs w:val="24"/>
        </w:rPr>
        <w:t>2. Pakeisti 235 straipsnio 5 dalį ir ją išdėstyti taip:</w:t>
      </w:r>
    </w:p>
    <w:p w14:paraId="69222944" w14:textId="5CE33D2C" w:rsidR="001719AE" w:rsidRPr="003D1A07" w:rsidRDefault="0037423A" w:rsidP="00EA4447">
      <w:pPr>
        <w:suppressAutoHyphens/>
        <w:ind w:firstLine="709"/>
        <w:jc w:val="both"/>
        <w:rPr>
          <w:szCs w:val="24"/>
        </w:rPr>
      </w:pPr>
      <w:r w:rsidRPr="003D1A07">
        <w:rPr>
          <w:szCs w:val="24"/>
        </w:rPr>
        <w:t>,,</w:t>
      </w:r>
      <w:r w:rsidR="00A44F82" w:rsidRPr="003D1A07">
        <w:rPr>
          <w:szCs w:val="24"/>
        </w:rPr>
        <w:t xml:space="preserve">5. </w:t>
      </w:r>
      <w:r w:rsidR="00A44F82" w:rsidRPr="003D1A07">
        <w:rPr>
          <w:strike/>
          <w:szCs w:val="24"/>
        </w:rPr>
        <w:t>Šis straipsnis taikomas</w:t>
      </w:r>
      <w:r w:rsidR="00A44F82" w:rsidRPr="003D1A07">
        <w:rPr>
          <w:szCs w:val="24"/>
        </w:rPr>
        <w:t xml:space="preserve"> </w:t>
      </w:r>
      <w:r w:rsidR="00A44F82" w:rsidRPr="003D1A07">
        <w:rPr>
          <w:b/>
          <w:bCs/>
          <w:szCs w:val="24"/>
        </w:rPr>
        <w:t>Ši dalis taikoma</w:t>
      </w:r>
      <w:r w:rsidR="00A44F82" w:rsidRPr="003D1A07">
        <w:rPr>
          <w:szCs w:val="24"/>
        </w:rPr>
        <w:t xml:space="preserve"> ir tada, kai kolektyvinės derybos nutrūko arba darbdavys (darbdavių organizacija) nustatytu laiku nepasirašė suderinto kolektyvinės sutarties projekto.</w:t>
      </w:r>
      <w:r w:rsidRPr="003D1A07">
        <w:rPr>
          <w:szCs w:val="24"/>
        </w:rPr>
        <w:t>“</w:t>
      </w:r>
    </w:p>
    <w:p w14:paraId="3D3F026F" w14:textId="77777777" w:rsidR="00FB6F70" w:rsidRPr="003D1A07" w:rsidRDefault="00FB6F70" w:rsidP="00EA4447">
      <w:pPr>
        <w:suppressAutoHyphens/>
        <w:ind w:firstLine="709"/>
        <w:jc w:val="both"/>
        <w:rPr>
          <w:b/>
          <w:bCs/>
          <w:szCs w:val="24"/>
        </w:rPr>
      </w:pPr>
    </w:p>
    <w:p w14:paraId="69B863F1" w14:textId="47896B9C" w:rsidR="00935313" w:rsidRPr="003D1A07" w:rsidRDefault="00023439" w:rsidP="00EA4447">
      <w:pPr>
        <w:suppressAutoHyphens/>
        <w:jc w:val="both"/>
        <w:rPr>
          <w:rFonts w:eastAsia="Calibri"/>
          <w:b/>
          <w:bCs/>
          <w:kern w:val="2"/>
          <w:szCs w:val="24"/>
        </w:rPr>
      </w:pPr>
      <w:r w:rsidRPr="003D1A07">
        <w:rPr>
          <w:rFonts w:eastAsia="Calibri"/>
          <w:b/>
          <w:bCs/>
          <w:kern w:val="2"/>
          <w:szCs w:val="24"/>
        </w:rPr>
        <w:t xml:space="preserve">             </w:t>
      </w:r>
      <w:r w:rsidR="003D1A07">
        <w:rPr>
          <w:rFonts w:eastAsia="Calibri"/>
          <w:b/>
          <w:bCs/>
          <w:kern w:val="2"/>
          <w:szCs w:val="24"/>
        </w:rPr>
        <w:t>20</w:t>
      </w:r>
      <w:r w:rsidRPr="003D1A07">
        <w:rPr>
          <w:rFonts w:eastAsia="Calibri"/>
          <w:b/>
          <w:bCs/>
          <w:kern w:val="2"/>
          <w:szCs w:val="24"/>
        </w:rPr>
        <w:t xml:space="preserve"> straipsnis. </w:t>
      </w:r>
      <w:r w:rsidR="00A8689D" w:rsidRPr="003D1A07">
        <w:rPr>
          <w:rFonts w:eastAsia="Calibri"/>
          <w:b/>
          <w:bCs/>
          <w:kern w:val="2"/>
          <w:szCs w:val="24"/>
        </w:rPr>
        <w:t xml:space="preserve">236 straipsnio pakeitimas. </w:t>
      </w:r>
    </w:p>
    <w:p w14:paraId="0522A3D2" w14:textId="732C0584" w:rsidR="00B428EC" w:rsidRPr="003D1A07" w:rsidRDefault="00B428EC" w:rsidP="00EA4447">
      <w:pPr>
        <w:numPr>
          <w:ilvl w:val="0"/>
          <w:numId w:val="5"/>
        </w:numPr>
        <w:suppressAutoHyphens/>
        <w:jc w:val="both"/>
        <w:rPr>
          <w:rFonts w:eastAsia="Calibri"/>
          <w:kern w:val="2"/>
          <w:szCs w:val="24"/>
        </w:rPr>
      </w:pPr>
      <w:bookmarkStart w:id="2" w:name="_Hlk188803475"/>
      <w:r w:rsidRPr="003D1A07">
        <w:rPr>
          <w:rFonts w:eastAsia="Calibri"/>
          <w:kern w:val="2"/>
          <w:szCs w:val="24"/>
        </w:rPr>
        <w:t>Pakeisti 236 straipsnio 2 dalį ir ją išdėstyti taip:</w:t>
      </w:r>
    </w:p>
    <w:p w14:paraId="583DB790" w14:textId="1766A20E" w:rsidR="00B428EC" w:rsidRPr="003D1A07" w:rsidRDefault="00B428EC" w:rsidP="00EA4447">
      <w:pPr>
        <w:ind w:firstLine="709"/>
        <w:jc w:val="both"/>
        <w:rPr>
          <w:rFonts w:eastAsia="Calibri"/>
          <w:kern w:val="2"/>
          <w:szCs w:val="24"/>
        </w:rPr>
      </w:pPr>
      <w:r w:rsidRPr="003D1A07">
        <w:rPr>
          <w:rFonts w:eastAsia="Calibri"/>
          <w:kern w:val="2"/>
          <w:szCs w:val="24"/>
        </w:rPr>
        <w:t xml:space="preserve">  „2. Ginčo komisijos sudarymą inicijuoja darbuotojų atstovai, raštu skirdami į ją ne daugiau kaip penkis narius. Per </w:t>
      </w:r>
      <w:r w:rsidRPr="003D1A07">
        <w:rPr>
          <w:rFonts w:eastAsia="Calibri"/>
          <w:strike/>
          <w:kern w:val="2"/>
          <w:szCs w:val="24"/>
        </w:rPr>
        <w:t>penkias</w:t>
      </w:r>
      <w:r w:rsidRPr="003D1A07">
        <w:rPr>
          <w:rFonts w:eastAsia="Calibri"/>
          <w:kern w:val="2"/>
          <w:szCs w:val="24"/>
        </w:rPr>
        <w:t xml:space="preserve"> </w:t>
      </w:r>
      <w:r w:rsidRPr="003D1A07">
        <w:rPr>
          <w:rFonts w:eastAsia="Calibri"/>
          <w:b/>
          <w:bCs/>
          <w:kern w:val="2"/>
          <w:szCs w:val="24"/>
        </w:rPr>
        <w:t xml:space="preserve">tris </w:t>
      </w:r>
      <w:r w:rsidRPr="003D1A07">
        <w:rPr>
          <w:rFonts w:eastAsia="Calibri"/>
          <w:kern w:val="2"/>
          <w:szCs w:val="24"/>
        </w:rPr>
        <w:t>darbo dienas nuo šio pasiūlymo gavimo darbdavys (darbdavių organizacija) į šią komisiją skiria ne daugiau kaip penkis narius. Šalių sutarimu ginčo komisijos narių skaičius gali būti ir kitoks.“</w:t>
      </w:r>
    </w:p>
    <w:p w14:paraId="2A94B28E" w14:textId="267A6E26" w:rsidR="00354D70" w:rsidRPr="003D1A07" w:rsidRDefault="00B428EC" w:rsidP="00EA4447">
      <w:pPr>
        <w:suppressAutoHyphens/>
        <w:jc w:val="both"/>
        <w:rPr>
          <w:rFonts w:eastAsia="Calibri"/>
          <w:kern w:val="2"/>
          <w:szCs w:val="24"/>
        </w:rPr>
      </w:pPr>
      <w:r w:rsidRPr="003D1A07">
        <w:rPr>
          <w:rFonts w:eastAsia="Calibri"/>
          <w:kern w:val="2"/>
          <w:szCs w:val="24"/>
        </w:rPr>
        <w:t xml:space="preserve">             2.</w:t>
      </w:r>
      <w:r w:rsidRPr="003D1A07">
        <w:rPr>
          <w:rFonts w:eastAsia="Calibri"/>
          <w:b/>
          <w:bCs/>
          <w:kern w:val="2"/>
          <w:szCs w:val="24"/>
        </w:rPr>
        <w:t xml:space="preserve"> </w:t>
      </w:r>
      <w:r w:rsidR="00840628" w:rsidRPr="003D1A07">
        <w:rPr>
          <w:rFonts w:eastAsia="Calibri"/>
          <w:kern w:val="2"/>
          <w:szCs w:val="24"/>
        </w:rPr>
        <w:t xml:space="preserve">Pakeisti 236 straipsnio </w:t>
      </w:r>
      <w:r w:rsidR="00D94282" w:rsidRPr="003D1A07">
        <w:rPr>
          <w:rFonts w:eastAsia="Calibri"/>
          <w:kern w:val="2"/>
          <w:szCs w:val="24"/>
        </w:rPr>
        <w:t>4 dalį ir ją išdėstyti taip:</w:t>
      </w:r>
    </w:p>
    <w:bookmarkEnd w:id="2"/>
    <w:p w14:paraId="4F44CEB1" w14:textId="2564C785" w:rsidR="00354D70" w:rsidRPr="003D1A07" w:rsidRDefault="00D94282" w:rsidP="00EA4447">
      <w:pPr>
        <w:suppressAutoHyphens/>
        <w:jc w:val="both"/>
        <w:rPr>
          <w:rFonts w:eastAsia="Calibri"/>
          <w:kern w:val="2"/>
          <w:szCs w:val="24"/>
        </w:rPr>
      </w:pPr>
      <w:r w:rsidRPr="003D1A07">
        <w:rPr>
          <w:rFonts w:eastAsia="Calibri"/>
          <w:kern w:val="2"/>
          <w:szCs w:val="24"/>
        </w:rPr>
        <w:t xml:space="preserve">             „</w:t>
      </w:r>
      <w:r w:rsidR="00354D70" w:rsidRPr="003D1A07">
        <w:rPr>
          <w:rFonts w:eastAsia="Calibri"/>
          <w:kern w:val="2"/>
          <w:szCs w:val="24"/>
        </w:rPr>
        <w:t xml:space="preserve">4. Ginčo komisija kolektyvinį darbo ginčą dėl interesų privalo išnagrinėti per </w:t>
      </w:r>
      <w:r w:rsidR="00354D70" w:rsidRPr="003D1A07">
        <w:rPr>
          <w:rFonts w:eastAsia="Calibri"/>
          <w:strike/>
          <w:kern w:val="2"/>
          <w:szCs w:val="24"/>
        </w:rPr>
        <w:t xml:space="preserve">dešimt </w:t>
      </w:r>
      <w:r w:rsidR="00B626BC" w:rsidRPr="003D1A07">
        <w:rPr>
          <w:rFonts w:eastAsia="Calibri"/>
          <w:strike/>
          <w:kern w:val="2"/>
          <w:szCs w:val="24"/>
        </w:rPr>
        <w:t>kalendorinių dienų</w:t>
      </w:r>
      <w:r w:rsidR="00B626BC" w:rsidRPr="003D1A07">
        <w:rPr>
          <w:rFonts w:eastAsia="Calibri"/>
          <w:b/>
          <w:bCs/>
          <w:strike/>
          <w:kern w:val="2"/>
          <w:szCs w:val="24"/>
        </w:rPr>
        <w:t xml:space="preserve"> </w:t>
      </w:r>
      <w:r w:rsidR="00B626BC" w:rsidRPr="003D1A07">
        <w:rPr>
          <w:rFonts w:eastAsia="Calibri"/>
          <w:b/>
          <w:bCs/>
          <w:kern w:val="2"/>
          <w:szCs w:val="24"/>
        </w:rPr>
        <w:t xml:space="preserve">penkias </w:t>
      </w:r>
      <w:r w:rsidR="00964F38" w:rsidRPr="003D1A07">
        <w:rPr>
          <w:rFonts w:eastAsia="Calibri"/>
          <w:b/>
          <w:bCs/>
          <w:kern w:val="2"/>
          <w:szCs w:val="24"/>
        </w:rPr>
        <w:t xml:space="preserve">darbo </w:t>
      </w:r>
      <w:r w:rsidR="00354D70" w:rsidRPr="003D1A07">
        <w:rPr>
          <w:rFonts w:eastAsia="Calibri"/>
          <w:b/>
          <w:bCs/>
          <w:kern w:val="2"/>
          <w:szCs w:val="24"/>
        </w:rPr>
        <w:t>dienas</w:t>
      </w:r>
      <w:r w:rsidR="00964F38" w:rsidRPr="003D1A07">
        <w:rPr>
          <w:rFonts w:eastAsia="Calibri"/>
          <w:b/>
          <w:bCs/>
          <w:kern w:val="2"/>
          <w:szCs w:val="24"/>
        </w:rPr>
        <w:t xml:space="preserve"> nuo komisijos sudarymo</w:t>
      </w:r>
      <w:r w:rsidR="00354D70" w:rsidRPr="003D1A07">
        <w:rPr>
          <w:rFonts w:eastAsia="Calibri"/>
          <w:kern w:val="2"/>
          <w:szCs w:val="24"/>
        </w:rPr>
        <w:t xml:space="preserve">, jeigu ginčo komisija savo bendru sutarimu nenustatė </w:t>
      </w:r>
      <w:r w:rsidR="00354D70" w:rsidRPr="003D1A07">
        <w:rPr>
          <w:rFonts w:eastAsia="Calibri"/>
          <w:strike/>
          <w:kern w:val="2"/>
          <w:szCs w:val="24"/>
        </w:rPr>
        <w:t>kitokio</w:t>
      </w:r>
      <w:r w:rsidR="00354D70" w:rsidRPr="003D1A07">
        <w:rPr>
          <w:rFonts w:eastAsia="Calibri"/>
          <w:kern w:val="2"/>
          <w:szCs w:val="24"/>
        </w:rPr>
        <w:t xml:space="preserve"> </w:t>
      </w:r>
      <w:r w:rsidR="00354D70" w:rsidRPr="003D1A07">
        <w:rPr>
          <w:rFonts w:eastAsia="Calibri"/>
          <w:b/>
          <w:bCs/>
          <w:kern w:val="2"/>
          <w:szCs w:val="24"/>
        </w:rPr>
        <w:t xml:space="preserve">trumpesnio </w:t>
      </w:r>
      <w:r w:rsidR="00354D70" w:rsidRPr="003D1A07">
        <w:rPr>
          <w:rFonts w:eastAsia="Calibri"/>
          <w:kern w:val="2"/>
          <w:szCs w:val="24"/>
        </w:rPr>
        <w:t>termino</w:t>
      </w:r>
      <w:r w:rsidR="00B428EC" w:rsidRPr="003D1A07">
        <w:rPr>
          <w:rFonts w:eastAsia="Calibri"/>
          <w:kern w:val="2"/>
          <w:szCs w:val="24"/>
        </w:rPr>
        <w:t>.”</w:t>
      </w:r>
    </w:p>
    <w:p w14:paraId="154D0891" w14:textId="77777777" w:rsidR="007A4EF4" w:rsidRPr="003D1A07" w:rsidRDefault="007A4EF4" w:rsidP="00EA4447">
      <w:pPr>
        <w:suppressAutoHyphens/>
        <w:jc w:val="both"/>
        <w:rPr>
          <w:rFonts w:eastAsia="Calibri"/>
          <w:kern w:val="2"/>
          <w:szCs w:val="24"/>
        </w:rPr>
      </w:pPr>
    </w:p>
    <w:p w14:paraId="389C6085" w14:textId="77777777" w:rsidR="007A4EF4" w:rsidRPr="003D1A07" w:rsidRDefault="007A4EF4" w:rsidP="00EA4447">
      <w:pPr>
        <w:suppressAutoHyphens/>
        <w:jc w:val="both"/>
        <w:rPr>
          <w:rFonts w:eastAsia="Calibri"/>
          <w:kern w:val="2"/>
          <w:szCs w:val="24"/>
        </w:rPr>
      </w:pPr>
      <w:r w:rsidRPr="003D1A07">
        <w:rPr>
          <w:rFonts w:eastAsia="Calibri"/>
          <w:kern w:val="2"/>
          <w:szCs w:val="24"/>
        </w:rPr>
        <w:t xml:space="preserve">              </w:t>
      </w:r>
    </w:p>
    <w:p w14:paraId="71C91EC3" w14:textId="4BFD45EF" w:rsidR="005C57B3" w:rsidRPr="003D1A07" w:rsidRDefault="007A4EF4" w:rsidP="00EA4447">
      <w:pPr>
        <w:suppressAutoHyphens/>
        <w:jc w:val="both"/>
        <w:rPr>
          <w:rFonts w:eastAsia="Calibri"/>
          <w:b/>
          <w:bCs/>
          <w:kern w:val="2"/>
          <w:szCs w:val="24"/>
        </w:rPr>
      </w:pPr>
      <w:r w:rsidRPr="003D1A07">
        <w:rPr>
          <w:rFonts w:eastAsia="Calibri"/>
          <w:b/>
          <w:bCs/>
          <w:kern w:val="2"/>
          <w:szCs w:val="24"/>
        </w:rPr>
        <w:t xml:space="preserve">              </w:t>
      </w:r>
      <w:r w:rsidR="003D6E02" w:rsidRPr="003D1A07">
        <w:rPr>
          <w:rFonts w:eastAsia="Calibri"/>
          <w:b/>
          <w:bCs/>
          <w:kern w:val="2"/>
          <w:szCs w:val="24"/>
        </w:rPr>
        <w:t>2</w:t>
      </w:r>
      <w:r w:rsidR="003D1A07">
        <w:rPr>
          <w:rFonts w:eastAsia="Calibri"/>
          <w:b/>
          <w:bCs/>
          <w:kern w:val="2"/>
          <w:szCs w:val="24"/>
        </w:rPr>
        <w:t>1</w:t>
      </w:r>
      <w:r w:rsidRPr="003D1A07">
        <w:rPr>
          <w:rFonts w:eastAsia="Calibri"/>
          <w:b/>
          <w:bCs/>
          <w:kern w:val="2"/>
          <w:szCs w:val="24"/>
        </w:rPr>
        <w:t xml:space="preserve"> straip</w:t>
      </w:r>
      <w:r w:rsidR="005C57B3" w:rsidRPr="003D1A07">
        <w:rPr>
          <w:rFonts w:eastAsia="Calibri"/>
          <w:b/>
          <w:bCs/>
          <w:kern w:val="2"/>
          <w:szCs w:val="24"/>
        </w:rPr>
        <w:t>snis. 237 straipsnio pakeitimas</w:t>
      </w:r>
    </w:p>
    <w:p w14:paraId="6E54C3EC" w14:textId="5C48A41C" w:rsidR="005C57B3" w:rsidRPr="003D1A07" w:rsidRDefault="005C57B3" w:rsidP="00EA4447">
      <w:pPr>
        <w:suppressAutoHyphens/>
        <w:jc w:val="both"/>
        <w:rPr>
          <w:rFonts w:eastAsia="Calibri"/>
          <w:kern w:val="2"/>
          <w:szCs w:val="24"/>
        </w:rPr>
      </w:pPr>
      <w:r w:rsidRPr="003D1A07">
        <w:rPr>
          <w:rFonts w:eastAsia="Calibri"/>
          <w:kern w:val="2"/>
          <w:szCs w:val="24"/>
        </w:rPr>
        <w:lastRenderedPageBreak/>
        <w:t xml:space="preserve">              Pakeisti 237 straipsnio 5 dalį ir ją išdėstyti taip:</w:t>
      </w:r>
    </w:p>
    <w:p w14:paraId="305E8126" w14:textId="62C16487" w:rsidR="007A4EF4" w:rsidRPr="003D1A07" w:rsidRDefault="005C57B3" w:rsidP="00EA4447">
      <w:pPr>
        <w:suppressAutoHyphens/>
        <w:jc w:val="both"/>
        <w:rPr>
          <w:rFonts w:eastAsia="Calibri"/>
          <w:kern w:val="2"/>
          <w:szCs w:val="24"/>
        </w:rPr>
      </w:pPr>
      <w:r w:rsidRPr="003D1A07">
        <w:rPr>
          <w:rFonts w:eastAsia="Calibri"/>
          <w:kern w:val="2"/>
          <w:szCs w:val="24"/>
        </w:rPr>
        <w:t xml:space="preserve">              </w:t>
      </w:r>
      <w:r w:rsidR="00B52AFE" w:rsidRPr="003D1A07">
        <w:rPr>
          <w:rFonts w:eastAsia="Calibri"/>
          <w:kern w:val="2"/>
          <w:szCs w:val="24"/>
        </w:rPr>
        <w:t xml:space="preserve">,,5. </w:t>
      </w:r>
      <w:r w:rsidR="00B52AFE" w:rsidRPr="003D1A07">
        <w:rPr>
          <w:rFonts w:eastAsia="Calibri"/>
          <w:strike/>
          <w:kern w:val="2"/>
          <w:szCs w:val="24"/>
        </w:rPr>
        <w:t xml:space="preserve">Tarpininkų atlygio ir kelionės išlaidų dydį ir apmokėjimo tvarką nustato Lietuvos Respublikos Vyriausybė ar jos įgaliota institucija. </w:t>
      </w:r>
      <w:r w:rsidR="004C1C56" w:rsidRPr="003D1A07">
        <w:rPr>
          <w:rFonts w:eastAsia="Calibri"/>
          <w:kern w:val="2"/>
          <w:szCs w:val="24"/>
        </w:rPr>
        <w:t xml:space="preserve"> </w:t>
      </w:r>
      <w:r w:rsidR="004C1C56" w:rsidRPr="003D1A07">
        <w:rPr>
          <w:rFonts w:eastAsia="Calibri"/>
          <w:b/>
          <w:bCs/>
          <w:kern w:val="2"/>
          <w:szCs w:val="24"/>
        </w:rPr>
        <w:t>Tarpinink</w:t>
      </w:r>
      <w:r w:rsidR="00164C48" w:rsidRPr="003D1A07">
        <w:rPr>
          <w:rFonts w:eastAsia="Calibri"/>
          <w:b/>
          <w:bCs/>
          <w:kern w:val="2"/>
          <w:szCs w:val="24"/>
        </w:rPr>
        <w:t>ų</w:t>
      </w:r>
      <w:r w:rsidR="004C1C56" w:rsidRPr="003D1A07">
        <w:rPr>
          <w:rFonts w:eastAsia="Calibri"/>
          <w:b/>
          <w:bCs/>
          <w:kern w:val="2"/>
          <w:szCs w:val="24"/>
        </w:rPr>
        <w:t xml:space="preserve"> darbas apmokamas Lietuvos Respublikos biudžetinių įstaigų darbuotojų darbo apmokėjimo ir komisijų narių atlygio už darbą įstatymo nustatyta tvarka. </w:t>
      </w:r>
      <w:r w:rsidR="00AE4A7C" w:rsidRPr="003D1A07">
        <w:rPr>
          <w:rFonts w:eastAsia="Calibri"/>
          <w:b/>
          <w:bCs/>
          <w:kern w:val="2"/>
          <w:szCs w:val="24"/>
        </w:rPr>
        <w:t xml:space="preserve">Tarpininkų </w:t>
      </w:r>
      <w:r w:rsidR="004C1C56" w:rsidRPr="003D1A07">
        <w:rPr>
          <w:rFonts w:eastAsia="Calibri"/>
          <w:b/>
          <w:bCs/>
          <w:kern w:val="2"/>
          <w:szCs w:val="24"/>
        </w:rPr>
        <w:t>kelionės išlaidų dydžius ir apmokėjimo tvarką nustato Lietuvos Respublikos socialinės apsaugos ir darbo ministras.</w:t>
      </w:r>
      <w:r w:rsidR="00AE4A7C" w:rsidRPr="003D1A07">
        <w:rPr>
          <w:rFonts w:eastAsia="Calibri"/>
          <w:kern w:val="2"/>
          <w:szCs w:val="24"/>
        </w:rPr>
        <w:t>“</w:t>
      </w:r>
    </w:p>
    <w:p w14:paraId="521AB879" w14:textId="77777777" w:rsidR="00B626BC" w:rsidRPr="003D1A07" w:rsidRDefault="00B626BC" w:rsidP="00EA4447">
      <w:pPr>
        <w:suppressAutoHyphens/>
        <w:jc w:val="both"/>
        <w:rPr>
          <w:rFonts w:eastAsia="Calibri"/>
          <w:kern w:val="2"/>
          <w:szCs w:val="24"/>
        </w:rPr>
      </w:pPr>
    </w:p>
    <w:p w14:paraId="29AC6A4F" w14:textId="562CB6CF" w:rsidR="00B626BC" w:rsidRPr="003D1A07" w:rsidRDefault="00B626BC" w:rsidP="00EA4447">
      <w:pPr>
        <w:suppressAutoHyphens/>
        <w:jc w:val="both"/>
        <w:rPr>
          <w:rFonts w:eastAsia="Calibri"/>
          <w:b/>
          <w:bCs/>
          <w:kern w:val="2"/>
          <w:szCs w:val="24"/>
        </w:rPr>
      </w:pPr>
      <w:r w:rsidRPr="003D1A07">
        <w:rPr>
          <w:rFonts w:eastAsia="Calibri"/>
          <w:b/>
          <w:bCs/>
          <w:kern w:val="2"/>
          <w:szCs w:val="24"/>
        </w:rPr>
        <w:t xml:space="preserve">              </w:t>
      </w:r>
      <w:r w:rsidR="00C2425D" w:rsidRPr="003D1A07">
        <w:rPr>
          <w:rFonts w:eastAsia="Calibri"/>
          <w:b/>
          <w:bCs/>
          <w:kern w:val="2"/>
          <w:szCs w:val="24"/>
        </w:rPr>
        <w:t>2</w:t>
      </w:r>
      <w:r w:rsidR="003D1A07">
        <w:rPr>
          <w:rFonts w:eastAsia="Calibri"/>
          <w:b/>
          <w:bCs/>
          <w:kern w:val="2"/>
          <w:szCs w:val="24"/>
        </w:rPr>
        <w:t>2</w:t>
      </w:r>
      <w:r w:rsidR="00C15CB0" w:rsidRPr="003D1A07">
        <w:rPr>
          <w:rFonts w:eastAsia="Calibri"/>
          <w:b/>
          <w:bCs/>
          <w:kern w:val="2"/>
          <w:szCs w:val="24"/>
        </w:rPr>
        <w:t xml:space="preserve"> straipsnis. </w:t>
      </w:r>
      <w:r w:rsidR="00D42ACA" w:rsidRPr="003D1A07">
        <w:rPr>
          <w:rFonts w:eastAsia="Calibri"/>
          <w:b/>
          <w:bCs/>
          <w:kern w:val="2"/>
          <w:szCs w:val="24"/>
        </w:rPr>
        <w:t>244 straipsnio pakeitimas</w:t>
      </w:r>
    </w:p>
    <w:p w14:paraId="60550EAD" w14:textId="51CD1A91" w:rsidR="00D42ACA" w:rsidRPr="003D1A07" w:rsidRDefault="00D42ACA" w:rsidP="00EA4447">
      <w:pPr>
        <w:suppressAutoHyphens/>
        <w:jc w:val="both"/>
        <w:rPr>
          <w:szCs w:val="24"/>
        </w:rPr>
      </w:pPr>
      <w:r w:rsidRPr="003D1A07">
        <w:rPr>
          <w:szCs w:val="24"/>
        </w:rPr>
        <w:t xml:space="preserve">               Pakeisti 244 straipsnio 2 dalies </w:t>
      </w:r>
      <w:r w:rsidRPr="003D1A07">
        <w:rPr>
          <w:szCs w:val="24"/>
          <w:lang w:val="en-US"/>
        </w:rPr>
        <w:t xml:space="preserve">1 </w:t>
      </w:r>
      <w:proofErr w:type="spellStart"/>
      <w:r w:rsidRPr="003D1A07">
        <w:rPr>
          <w:szCs w:val="24"/>
          <w:lang w:val="en-US"/>
        </w:rPr>
        <w:t>punkt</w:t>
      </w:r>
      <w:proofErr w:type="spellEnd"/>
      <w:r w:rsidRPr="003D1A07">
        <w:rPr>
          <w:szCs w:val="24"/>
        </w:rPr>
        <w:t>ą ir jį išdėstyti taip:</w:t>
      </w:r>
    </w:p>
    <w:p w14:paraId="05DB658F" w14:textId="044FF98F" w:rsidR="00D42ACA" w:rsidRPr="003D1A07" w:rsidRDefault="00D42ACA" w:rsidP="00EA4447">
      <w:pPr>
        <w:suppressAutoHyphens/>
        <w:jc w:val="both"/>
        <w:rPr>
          <w:rFonts w:eastAsia="Calibri"/>
          <w:kern w:val="2"/>
          <w:szCs w:val="24"/>
        </w:rPr>
      </w:pPr>
      <w:r w:rsidRPr="003D1A07">
        <w:rPr>
          <w:szCs w:val="24"/>
        </w:rPr>
        <w:t xml:space="preserve">               „</w:t>
      </w:r>
      <w:r w:rsidRPr="003D1A07">
        <w:rPr>
          <w:rFonts w:eastAsia="Calibri"/>
          <w:kern w:val="2"/>
          <w:szCs w:val="24"/>
        </w:rPr>
        <w:t xml:space="preserve">1) įspėjamasis, kuris trunka ne ilgiau kaip </w:t>
      </w:r>
      <w:r w:rsidRPr="003D1A07">
        <w:rPr>
          <w:rFonts w:eastAsia="Calibri"/>
          <w:strike/>
          <w:kern w:val="2"/>
          <w:szCs w:val="24"/>
        </w:rPr>
        <w:t xml:space="preserve">dvi </w:t>
      </w:r>
      <w:r w:rsidR="00633B35" w:rsidRPr="003D1A07">
        <w:rPr>
          <w:rFonts w:eastAsia="Calibri"/>
          <w:strike/>
          <w:kern w:val="2"/>
          <w:szCs w:val="24"/>
        </w:rPr>
        <w:t xml:space="preserve"> </w:t>
      </w:r>
      <w:r w:rsidR="00633B35" w:rsidRPr="003D1A07">
        <w:rPr>
          <w:rFonts w:eastAsia="Calibri"/>
          <w:b/>
          <w:bCs/>
          <w:kern w:val="2"/>
          <w:szCs w:val="24"/>
        </w:rPr>
        <w:t xml:space="preserve">keturias </w:t>
      </w:r>
      <w:r w:rsidRPr="003D1A07">
        <w:rPr>
          <w:rFonts w:eastAsia="Calibri"/>
          <w:kern w:val="2"/>
          <w:szCs w:val="24"/>
        </w:rPr>
        <w:t xml:space="preserve">valandas;“ </w:t>
      </w:r>
    </w:p>
    <w:p w14:paraId="657C2D6C" w14:textId="77777777" w:rsidR="00D42ACA" w:rsidRPr="003D1A07" w:rsidRDefault="00D42ACA" w:rsidP="00EA4447">
      <w:pPr>
        <w:suppressAutoHyphens/>
        <w:jc w:val="both"/>
        <w:rPr>
          <w:rFonts w:eastAsia="Calibri"/>
          <w:kern w:val="2"/>
          <w:szCs w:val="24"/>
        </w:rPr>
      </w:pPr>
    </w:p>
    <w:p w14:paraId="5CF58BDA" w14:textId="72747B98" w:rsidR="007001ED" w:rsidRPr="003D1A07" w:rsidRDefault="00D42ACA" w:rsidP="00EA4447">
      <w:pPr>
        <w:suppressAutoHyphens/>
        <w:jc w:val="both"/>
        <w:rPr>
          <w:rFonts w:eastAsia="Helvetica Neue"/>
          <w:b/>
          <w:kern w:val="2"/>
          <w:szCs w:val="24"/>
          <w:lang w:eastAsia="lt-LT"/>
        </w:rPr>
      </w:pPr>
      <w:r w:rsidRPr="003D1A07">
        <w:rPr>
          <w:rFonts w:eastAsia="Calibri"/>
          <w:kern w:val="2"/>
          <w:szCs w:val="24"/>
        </w:rPr>
        <w:t xml:space="preserve">               </w:t>
      </w:r>
      <w:r w:rsidR="00B521AC" w:rsidRPr="003D1A07">
        <w:rPr>
          <w:rFonts w:eastAsia="Calibri"/>
          <w:b/>
          <w:bCs/>
          <w:kern w:val="2"/>
          <w:szCs w:val="24"/>
        </w:rPr>
        <w:t>2</w:t>
      </w:r>
      <w:r w:rsidR="003D1A07">
        <w:rPr>
          <w:rFonts w:eastAsia="Calibri"/>
          <w:b/>
          <w:bCs/>
          <w:kern w:val="2"/>
          <w:szCs w:val="24"/>
        </w:rPr>
        <w:t>3</w:t>
      </w:r>
      <w:r w:rsidR="00841C08" w:rsidRPr="003D1A07">
        <w:rPr>
          <w:rFonts w:eastAsia="Calibri"/>
          <w:b/>
          <w:bCs/>
          <w:kern w:val="2"/>
          <w:szCs w:val="24"/>
        </w:rPr>
        <w:t xml:space="preserve"> straipsnis. </w:t>
      </w:r>
      <w:r w:rsidR="007001ED" w:rsidRPr="003D1A07">
        <w:rPr>
          <w:rFonts w:eastAsia="Helvetica Neue"/>
          <w:b/>
          <w:kern w:val="2"/>
          <w:szCs w:val="24"/>
          <w:lang w:eastAsia="lt-LT"/>
        </w:rPr>
        <w:t>245 straipsni</w:t>
      </w:r>
      <w:r w:rsidR="00121D6E" w:rsidRPr="003D1A07">
        <w:rPr>
          <w:rFonts w:eastAsia="Helvetica Neue"/>
          <w:b/>
          <w:kern w:val="2"/>
          <w:szCs w:val="24"/>
          <w:lang w:eastAsia="lt-LT"/>
        </w:rPr>
        <w:t xml:space="preserve">o pakeitimas </w:t>
      </w:r>
    </w:p>
    <w:p w14:paraId="31F523F2" w14:textId="6C03E9A5" w:rsidR="00121D6E" w:rsidRPr="003D1A07" w:rsidRDefault="00121D6E" w:rsidP="00EA4447">
      <w:pPr>
        <w:suppressAutoHyphens/>
        <w:jc w:val="both"/>
        <w:rPr>
          <w:rFonts w:eastAsia="Helvetica Neue"/>
          <w:bCs/>
          <w:kern w:val="2"/>
          <w:szCs w:val="24"/>
          <w:lang w:eastAsia="lt-LT"/>
        </w:rPr>
      </w:pPr>
      <w:r w:rsidRPr="003D1A07">
        <w:rPr>
          <w:rFonts w:eastAsia="Helvetica Neue"/>
          <w:b/>
          <w:kern w:val="2"/>
          <w:szCs w:val="24"/>
          <w:lang w:eastAsia="lt-LT"/>
        </w:rPr>
        <w:t xml:space="preserve">               </w:t>
      </w:r>
      <w:r w:rsidR="00815C88" w:rsidRPr="003D1A07">
        <w:rPr>
          <w:rFonts w:eastAsia="Helvetica Neue"/>
          <w:bCs/>
          <w:kern w:val="2"/>
          <w:szCs w:val="24"/>
          <w:lang w:eastAsia="lt-LT"/>
        </w:rPr>
        <w:t xml:space="preserve">Pripažinti netekusiu </w:t>
      </w:r>
      <w:r w:rsidR="00BD7522" w:rsidRPr="003D1A07">
        <w:rPr>
          <w:rFonts w:eastAsia="Helvetica Neue"/>
          <w:bCs/>
          <w:kern w:val="2"/>
          <w:szCs w:val="24"/>
          <w:lang w:eastAsia="lt-LT"/>
        </w:rPr>
        <w:t xml:space="preserve">galios </w:t>
      </w:r>
      <w:r w:rsidRPr="003D1A07">
        <w:rPr>
          <w:rFonts w:eastAsia="Helvetica Neue"/>
          <w:bCs/>
          <w:kern w:val="2"/>
          <w:szCs w:val="24"/>
          <w:lang w:eastAsia="lt-LT"/>
        </w:rPr>
        <w:t xml:space="preserve">245 straipsnio 3 dalies </w:t>
      </w:r>
      <w:r w:rsidR="000A415A" w:rsidRPr="003D1A07">
        <w:rPr>
          <w:rFonts w:eastAsia="Helvetica Neue"/>
          <w:bCs/>
          <w:kern w:val="2"/>
          <w:szCs w:val="24"/>
          <w:lang w:eastAsia="lt-LT"/>
        </w:rPr>
        <w:t xml:space="preserve">5 </w:t>
      </w:r>
      <w:r w:rsidRPr="003D1A07">
        <w:rPr>
          <w:rFonts w:eastAsia="Helvetica Neue"/>
          <w:bCs/>
          <w:kern w:val="2"/>
          <w:szCs w:val="24"/>
          <w:lang w:eastAsia="lt-LT"/>
        </w:rPr>
        <w:t>punkt</w:t>
      </w:r>
      <w:r w:rsidR="00633B35" w:rsidRPr="003D1A07">
        <w:rPr>
          <w:rFonts w:eastAsia="Helvetica Neue"/>
          <w:bCs/>
          <w:kern w:val="2"/>
          <w:szCs w:val="24"/>
          <w:lang w:eastAsia="lt-LT"/>
        </w:rPr>
        <w:t>ą</w:t>
      </w:r>
      <w:r w:rsidR="00BD7522" w:rsidRPr="003D1A07">
        <w:rPr>
          <w:rFonts w:eastAsia="Helvetica Neue"/>
          <w:bCs/>
          <w:kern w:val="2"/>
          <w:szCs w:val="24"/>
          <w:lang w:eastAsia="lt-LT"/>
        </w:rPr>
        <w:t xml:space="preserve">. </w:t>
      </w:r>
      <w:r w:rsidRPr="003D1A07">
        <w:rPr>
          <w:rFonts w:eastAsia="Helvetica Neue"/>
          <w:bCs/>
          <w:kern w:val="2"/>
          <w:szCs w:val="24"/>
          <w:lang w:eastAsia="lt-LT"/>
        </w:rPr>
        <w:t xml:space="preserve"> </w:t>
      </w:r>
    </w:p>
    <w:p w14:paraId="20321FA4" w14:textId="7114DDE2" w:rsidR="00B035E0" w:rsidRPr="003D1A07" w:rsidRDefault="00BD7522" w:rsidP="00EA4447">
      <w:pPr>
        <w:ind w:firstLine="709"/>
        <w:jc w:val="both"/>
        <w:rPr>
          <w:rFonts w:eastAsia="Helvetica Neue"/>
          <w:strike/>
          <w:kern w:val="2"/>
          <w:szCs w:val="24"/>
          <w:lang w:eastAsia="lt-LT"/>
        </w:rPr>
      </w:pPr>
      <w:r w:rsidRPr="003D1A07">
        <w:rPr>
          <w:rFonts w:eastAsia="Helvetica Neue"/>
          <w:kern w:val="2"/>
          <w:szCs w:val="24"/>
          <w:lang w:eastAsia="lt-LT"/>
        </w:rPr>
        <w:t xml:space="preserve">   </w:t>
      </w:r>
      <w:r w:rsidR="00B035E0" w:rsidRPr="003D1A07">
        <w:rPr>
          <w:rFonts w:eastAsia="Helvetica Neue"/>
          <w:strike/>
          <w:kern w:val="2"/>
          <w:szCs w:val="24"/>
          <w:lang w:eastAsia="lt-LT"/>
        </w:rPr>
        <w:t>5) profesinių sąjungų narių balsavimo dokumentai, įrodantys pritarusių streikui profesinių sąjungų narių skaičių.</w:t>
      </w:r>
    </w:p>
    <w:p w14:paraId="626D4DFB" w14:textId="51F60936" w:rsidR="00D42ACA" w:rsidRPr="003D1A07" w:rsidRDefault="00D42ACA" w:rsidP="00EA4447">
      <w:pPr>
        <w:suppressAutoHyphens/>
        <w:jc w:val="both"/>
        <w:rPr>
          <w:rFonts w:eastAsia="Calibri"/>
          <w:kern w:val="2"/>
          <w:szCs w:val="24"/>
          <w:lang w:eastAsia="lt-LT"/>
        </w:rPr>
      </w:pPr>
    </w:p>
    <w:p w14:paraId="0E9F723E" w14:textId="6845DAD7" w:rsidR="008D3ED6" w:rsidRPr="003D1A07" w:rsidRDefault="00FB2510" w:rsidP="00EA4447">
      <w:pPr>
        <w:suppressAutoHyphens/>
        <w:jc w:val="both"/>
        <w:rPr>
          <w:rFonts w:eastAsia="Helvetica Neue"/>
          <w:b/>
          <w:bCs/>
          <w:kern w:val="2"/>
          <w:szCs w:val="24"/>
          <w:lang w:eastAsia="lt-LT"/>
        </w:rPr>
      </w:pPr>
      <w:r w:rsidRPr="003D1A07">
        <w:rPr>
          <w:rFonts w:eastAsia="Calibri"/>
          <w:kern w:val="2"/>
          <w:szCs w:val="24"/>
          <w:lang w:eastAsia="lt-LT"/>
        </w:rPr>
        <w:t xml:space="preserve">                </w:t>
      </w:r>
      <w:r w:rsidR="00751F80" w:rsidRPr="003D1A07">
        <w:rPr>
          <w:rFonts w:eastAsia="Calibri"/>
          <w:b/>
          <w:bCs/>
          <w:kern w:val="2"/>
          <w:szCs w:val="24"/>
          <w:lang w:eastAsia="lt-LT"/>
        </w:rPr>
        <w:t>2</w:t>
      </w:r>
      <w:r w:rsidR="003D1A07">
        <w:rPr>
          <w:rFonts w:eastAsia="Calibri"/>
          <w:b/>
          <w:bCs/>
          <w:kern w:val="2"/>
          <w:szCs w:val="24"/>
          <w:lang w:eastAsia="lt-LT"/>
        </w:rPr>
        <w:t>4</w:t>
      </w:r>
      <w:r w:rsidRPr="003D1A07">
        <w:rPr>
          <w:rFonts w:eastAsia="Calibri"/>
          <w:b/>
          <w:bCs/>
          <w:kern w:val="2"/>
          <w:szCs w:val="24"/>
          <w:lang w:eastAsia="lt-LT"/>
        </w:rPr>
        <w:t xml:space="preserve"> straipsnis. </w:t>
      </w:r>
      <w:r w:rsidR="008D3ED6" w:rsidRPr="003D1A07">
        <w:rPr>
          <w:rFonts w:eastAsia="Helvetica Neue"/>
          <w:b/>
          <w:bCs/>
          <w:kern w:val="2"/>
          <w:szCs w:val="24"/>
          <w:lang w:eastAsia="lt-LT"/>
        </w:rPr>
        <w:t>246 straipsni</w:t>
      </w:r>
      <w:r w:rsidR="00653143" w:rsidRPr="003D1A07">
        <w:rPr>
          <w:rFonts w:eastAsia="Helvetica Neue"/>
          <w:b/>
          <w:bCs/>
          <w:kern w:val="2"/>
          <w:szCs w:val="24"/>
          <w:lang w:eastAsia="lt-LT"/>
        </w:rPr>
        <w:t xml:space="preserve">o pakeitimas </w:t>
      </w:r>
    </w:p>
    <w:p w14:paraId="6682D6FE" w14:textId="7D360EAB" w:rsidR="00653143" w:rsidRPr="003D1A07" w:rsidRDefault="00653143" w:rsidP="0094179B">
      <w:pPr>
        <w:numPr>
          <w:ilvl w:val="0"/>
          <w:numId w:val="8"/>
        </w:numPr>
        <w:suppressAutoHyphens/>
        <w:jc w:val="both"/>
        <w:rPr>
          <w:rFonts w:eastAsia="Helvetica Neue"/>
          <w:kern w:val="2"/>
          <w:szCs w:val="24"/>
          <w:lang w:eastAsia="lt-LT"/>
        </w:rPr>
      </w:pPr>
      <w:bookmarkStart w:id="3" w:name="_Hlk188803871"/>
      <w:r w:rsidRPr="003D1A07">
        <w:rPr>
          <w:rFonts w:eastAsia="Helvetica Neue"/>
          <w:kern w:val="2"/>
          <w:szCs w:val="24"/>
          <w:lang w:eastAsia="lt-LT"/>
        </w:rPr>
        <w:t>Pakeisti 246 straipsnio 1 dalį ir ją išdėstyti taip:</w:t>
      </w:r>
    </w:p>
    <w:bookmarkEnd w:id="3"/>
    <w:p w14:paraId="15EE6C20" w14:textId="3F7CD6AC" w:rsidR="008D3ED6" w:rsidRPr="003D1A07" w:rsidRDefault="00653143" w:rsidP="00EA4447">
      <w:pPr>
        <w:ind w:firstLine="709"/>
        <w:jc w:val="both"/>
        <w:rPr>
          <w:rFonts w:eastAsia="Helvetica Neue"/>
          <w:kern w:val="2"/>
          <w:szCs w:val="24"/>
          <w:lang w:eastAsia="lt-LT"/>
        </w:rPr>
      </w:pPr>
      <w:r w:rsidRPr="003D1A07">
        <w:rPr>
          <w:rFonts w:eastAsia="Helvetica Neue"/>
          <w:kern w:val="2"/>
          <w:szCs w:val="24"/>
          <w:lang w:eastAsia="lt-LT"/>
        </w:rPr>
        <w:t xml:space="preserve">    „</w:t>
      </w:r>
      <w:r w:rsidR="008D3ED6" w:rsidRPr="003D1A07">
        <w:rPr>
          <w:rFonts w:eastAsia="Helvetica Neue"/>
          <w:kern w:val="2"/>
          <w:szCs w:val="24"/>
          <w:lang w:eastAsia="lt-LT"/>
        </w:rPr>
        <w:t xml:space="preserve">1. Apie būsimo įspėjamojo streiko pradžią darbdavys ar darbdavių organizacija ir atskiri jos nariai – darbdaviai turi būti įspėti raštu ne vėliau kaip prieš </w:t>
      </w:r>
      <w:r w:rsidR="008D3ED6" w:rsidRPr="003D1A07">
        <w:rPr>
          <w:rFonts w:eastAsia="Helvetica Neue"/>
          <w:strike/>
          <w:kern w:val="2"/>
          <w:szCs w:val="24"/>
          <w:lang w:eastAsia="lt-LT"/>
        </w:rPr>
        <w:t>tris</w:t>
      </w:r>
      <w:r w:rsidR="008D3ED6" w:rsidRPr="003D1A07">
        <w:rPr>
          <w:rFonts w:eastAsia="Helvetica Neue"/>
          <w:kern w:val="2"/>
          <w:szCs w:val="24"/>
          <w:lang w:eastAsia="lt-LT"/>
        </w:rPr>
        <w:t xml:space="preserve"> </w:t>
      </w:r>
      <w:r w:rsidR="008D3ED6" w:rsidRPr="003D1A07">
        <w:rPr>
          <w:rFonts w:eastAsia="Helvetica Neue"/>
          <w:b/>
          <w:bCs/>
          <w:kern w:val="2"/>
          <w:szCs w:val="24"/>
          <w:lang w:eastAsia="lt-LT"/>
        </w:rPr>
        <w:t xml:space="preserve">vieną </w:t>
      </w:r>
      <w:r w:rsidR="008D3ED6" w:rsidRPr="003D1A07">
        <w:rPr>
          <w:rFonts w:eastAsia="Helvetica Neue"/>
          <w:kern w:val="2"/>
          <w:szCs w:val="24"/>
          <w:lang w:eastAsia="lt-LT"/>
        </w:rPr>
        <w:t xml:space="preserve">darbo </w:t>
      </w:r>
      <w:r w:rsidR="007C0C54" w:rsidRPr="003D1A07">
        <w:rPr>
          <w:rFonts w:eastAsia="Helvetica Neue"/>
          <w:strike/>
          <w:kern w:val="2"/>
          <w:szCs w:val="24"/>
          <w:lang w:eastAsia="lt-LT"/>
        </w:rPr>
        <w:t>dienas</w:t>
      </w:r>
      <w:r w:rsidR="007C0C54" w:rsidRPr="003D1A07">
        <w:rPr>
          <w:rFonts w:eastAsia="Helvetica Neue"/>
          <w:b/>
          <w:bCs/>
          <w:kern w:val="2"/>
          <w:szCs w:val="24"/>
          <w:lang w:eastAsia="lt-LT"/>
        </w:rPr>
        <w:t xml:space="preserve"> </w:t>
      </w:r>
      <w:r w:rsidR="00965DC5" w:rsidRPr="003D1A07">
        <w:rPr>
          <w:rFonts w:eastAsia="Helvetica Neue"/>
          <w:b/>
          <w:bCs/>
          <w:kern w:val="2"/>
          <w:szCs w:val="24"/>
          <w:lang w:eastAsia="lt-LT"/>
        </w:rPr>
        <w:t>dien</w:t>
      </w:r>
      <w:r w:rsidR="00C46D66" w:rsidRPr="003D1A07">
        <w:rPr>
          <w:rFonts w:eastAsia="Helvetica Neue"/>
          <w:b/>
          <w:bCs/>
          <w:kern w:val="2"/>
          <w:szCs w:val="24"/>
          <w:lang w:eastAsia="lt-LT"/>
        </w:rPr>
        <w:t>ą</w:t>
      </w:r>
      <w:r w:rsidR="008D3ED6" w:rsidRPr="003D1A07">
        <w:rPr>
          <w:rFonts w:eastAsia="Helvetica Neue"/>
          <w:kern w:val="2"/>
          <w:szCs w:val="24"/>
          <w:lang w:eastAsia="lt-LT"/>
        </w:rPr>
        <w:t xml:space="preserve">, o prieš tikrojo streiko pradžią – ne vėliau kaip prieš </w:t>
      </w:r>
      <w:r w:rsidR="008D3ED6" w:rsidRPr="003D1A07">
        <w:rPr>
          <w:rFonts w:eastAsia="Helvetica Neue"/>
          <w:strike/>
          <w:kern w:val="2"/>
          <w:szCs w:val="24"/>
          <w:lang w:eastAsia="lt-LT"/>
        </w:rPr>
        <w:t>penkias</w:t>
      </w:r>
      <w:r w:rsidR="008D3ED6" w:rsidRPr="003D1A07">
        <w:rPr>
          <w:rFonts w:eastAsia="Helvetica Neue"/>
          <w:kern w:val="2"/>
          <w:szCs w:val="24"/>
          <w:lang w:eastAsia="lt-LT"/>
        </w:rPr>
        <w:t xml:space="preserve"> </w:t>
      </w:r>
      <w:r w:rsidR="008D3ED6" w:rsidRPr="003D1A07">
        <w:rPr>
          <w:rFonts w:eastAsia="Helvetica Neue"/>
          <w:b/>
          <w:bCs/>
          <w:kern w:val="2"/>
          <w:szCs w:val="24"/>
          <w:lang w:eastAsia="lt-LT"/>
        </w:rPr>
        <w:t xml:space="preserve">tris </w:t>
      </w:r>
      <w:r w:rsidR="008D3ED6" w:rsidRPr="003D1A07">
        <w:rPr>
          <w:rFonts w:eastAsia="Helvetica Neue"/>
          <w:kern w:val="2"/>
          <w:szCs w:val="24"/>
          <w:lang w:eastAsia="lt-LT"/>
        </w:rPr>
        <w:t>darbo dienas, nusiunčiant jiems profesinės sąjungos ar jų organizacijos sprendimą skelbti streiką.</w:t>
      </w:r>
      <w:r w:rsidR="007C0C54" w:rsidRPr="003D1A07">
        <w:rPr>
          <w:rFonts w:eastAsia="Helvetica Neue"/>
          <w:kern w:val="2"/>
          <w:szCs w:val="24"/>
          <w:lang w:eastAsia="lt-LT"/>
        </w:rPr>
        <w:t>“</w:t>
      </w:r>
    </w:p>
    <w:p w14:paraId="13BC6F6A" w14:textId="52AA121D" w:rsidR="007C0C54" w:rsidRPr="003D1A07" w:rsidRDefault="007C0C54" w:rsidP="0094179B">
      <w:pPr>
        <w:numPr>
          <w:ilvl w:val="0"/>
          <w:numId w:val="8"/>
        </w:numPr>
        <w:jc w:val="both"/>
        <w:rPr>
          <w:rFonts w:eastAsia="Helvetica Neue"/>
          <w:kern w:val="2"/>
          <w:szCs w:val="24"/>
          <w:lang w:eastAsia="lt-LT"/>
        </w:rPr>
      </w:pPr>
      <w:r w:rsidRPr="003D1A07">
        <w:rPr>
          <w:rFonts w:eastAsia="Helvetica Neue"/>
          <w:kern w:val="2"/>
          <w:szCs w:val="24"/>
          <w:lang w:eastAsia="lt-LT"/>
        </w:rPr>
        <w:t xml:space="preserve">Pakeisti 246 straipsnio </w:t>
      </w:r>
      <w:r w:rsidRPr="003D1A07">
        <w:rPr>
          <w:rFonts w:eastAsia="Helvetica Neue"/>
          <w:kern w:val="2"/>
          <w:szCs w:val="24"/>
          <w:lang w:val="en-US" w:eastAsia="lt-LT"/>
        </w:rPr>
        <w:t>2</w:t>
      </w:r>
      <w:r w:rsidRPr="003D1A07">
        <w:rPr>
          <w:rFonts w:eastAsia="Helvetica Neue"/>
          <w:kern w:val="2"/>
          <w:szCs w:val="24"/>
          <w:lang w:eastAsia="lt-LT"/>
        </w:rPr>
        <w:t xml:space="preserve"> dalį ir ją išdėstyti taip:</w:t>
      </w:r>
    </w:p>
    <w:p w14:paraId="76B6B28E" w14:textId="1710F09C" w:rsidR="008D3ED6" w:rsidRPr="003D1A07" w:rsidRDefault="007C0C54" w:rsidP="00EA4447">
      <w:pPr>
        <w:ind w:firstLine="709"/>
        <w:jc w:val="both"/>
        <w:rPr>
          <w:rFonts w:eastAsia="Helvetica Neue"/>
          <w:kern w:val="2"/>
          <w:szCs w:val="24"/>
          <w:lang w:eastAsia="lt-LT"/>
        </w:rPr>
      </w:pPr>
      <w:r w:rsidRPr="003D1A07">
        <w:rPr>
          <w:rFonts w:eastAsia="Helvetica Neue"/>
          <w:kern w:val="2"/>
          <w:szCs w:val="24"/>
          <w:lang w:eastAsia="lt-LT"/>
        </w:rPr>
        <w:t xml:space="preserve">    „</w:t>
      </w:r>
      <w:r w:rsidR="008D3ED6" w:rsidRPr="003D1A07">
        <w:rPr>
          <w:rFonts w:eastAsia="Helvetica Neue"/>
          <w:kern w:val="2"/>
          <w:szCs w:val="24"/>
          <w:lang w:eastAsia="lt-LT"/>
        </w:rPr>
        <w:t xml:space="preserve">2. Apie būsimo įspėjamojo ir tikrojo streiko pradžią įmonėse ar šakose, kurios teikia neatidėliotinas (gyvybines) paslaugas visuomenei, darbdavys ar darbdavių organizacija ir atskiri jos nariai – darbdaviai turi būti įspėti raštu ne vėliau kaip prieš </w:t>
      </w:r>
      <w:r w:rsidR="008D3ED6" w:rsidRPr="003D1A07">
        <w:rPr>
          <w:rFonts w:eastAsia="Helvetica Neue"/>
          <w:strike/>
          <w:kern w:val="2"/>
          <w:szCs w:val="24"/>
          <w:lang w:eastAsia="lt-LT"/>
        </w:rPr>
        <w:t>dešimt</w:t>
      </w:r>
      <w:r w:rsidR="008D3ED6" w:rsidRPr="003D1A07">
        <w:rPr>
          <w:rFonts w:eastAsia="Helvetica Neue"/>
          <w:kern w:val="2"/>
          <w:szCs w:val="24"/>
          <w:lang w:eastAsia="lt-LT"/>
        </w:rPr>
        <w:t xml:space="preserve"> </w:t>
      </w:r>
      <w:r w:rsidR="008D3ED6" w:rsidRPr="003D1A07">
        <w:rPr>
          <w:rFonts w:eastAsia="Helvetica Neue"/>
          <w:b/>
          <w:bCs/>
          <w:kern w:val="2"/>
          <w:szCs w:val="24"/>
          <w:lang w:eastAsia="lt-LT"/>
        </w:rPr>
        <w:t xml:space="preserve">penkias </w:t>
      </w:r>
      <w:r w:rsidR="008D3ED6" w:rsidRPr="003D1A07">
        <w:rPr>
          <w:rFonts w:eastAsia="Helvetica Neue"/>
          <w:kern w:val="2"/>
          <w:szCs w:val="24"/>
          <w:lang w:eastAsia="lt-LT"/>
        </w:rPr>
        <w:t xml:space="preserve">darbo </w:t>
      </w:r>
      <w:r w:rsidR="008D3ED6" w:rsidRPr="003D1A07">
        <w:rPr>
          <w:rFonts w:eastAsia="Helvetica Neue"/>
          <w:strike/>
          <w:kern w:val="2"/>
          <w:szCs w:val="24"/>
          <w:lang w:eastAsia="lt-LT"/>
        </w:rPr>
        <w:t>dien</w:t>
      </w:r>
      <w:r w:rsidRPr="003D1A07">
        <w:rPr>
          <w:rFonts w:eastAsia="Helvetica Neue"/>
          <w:strike/>
          <w:kern w:val="2"/>
          <w:szCs w:val="24"/>
          <w:lang w:eastAsia="lt-LT"/>
        </w:rPr>
        <w:t xml:space="preserve">ų </w:t>
      </w:r>
      <w:r w:rsidRPr="003D1A07">
        <w:rPr>
          <w:rFonts w:eastAsia="Helvetica Neue"/>
          <w:b/>
          <w:bCs/>
          <w:kern w:val="2"/>
          <w:szCs w:val="24"/>
          <w:lang w:eastAsia="lt-LT"/>
        </w:rPr>
        <w:t>dienas</w:t>
      </w:r>
      <w:r w:rsidR="008D3ED6" w:rsidRPr="003D1A07">
        <w:rPr>
          <w:rFonts w:eastAsia="Helvetica Neue"/>
          <w:kern w:val="2"/>
          <w:szCs w:val="24"/>
          <w:lang w:eastAsia="lt-LT"/>
        </w:rPr>
        <w:t>, nusiunčiant jiems profesinės sąjungos ar jų organizacijos sprendimą skelbti streiką.</w:t>
      </w:r>
      <w:r w:rsidRPr="003D1A07">
        <w:rPr>
          <w:rFonts w:eastAsia="Helvetica Neue"/>
          <w:kern w:val="2"/>
          <w:szCs w:val="24"/>
          <w:lang w:eastAsia="lt-LT"/>
        </w:rPr>
        <w:t>“</w:t>
      </w:r>
    </w:p>
    <w:p w14:paraId="4A148054" w14:textId="77777777" w:rsidR="00B20481" w:rsidRPr="003D1A07" w:rsidRDefault="00B20481" w:rsidP="00EA4447">
      <w:pPr>
        <w:ind w:firstLine="709"/>
        <w:jc w:val="both"/>
        <w:rPr>
          <w:rFonts w:eastAsia="Helvetica Neue"/>
          <w:kern w:val="2"/>
          <w:szCs w:val="24"/>
          <w:lang w:eastAsia="lt-LT"/>
        </w:rPr>
      </w:pPr>
    </w:p>
    <w:p w14:paraId="039609F5" w14:textId="46193BF6" w:rsidR="007C0C54" w:rsidRPr="003D1A07" w:rsidRDefault="007C0C54" w:rsidP="00EA4447">
      <w:pPr>
        <w:suppressAutoHyphens/>
        <w:jc w:val="both"/>
        <w:rPr>
          <w:b/>
          <w:bCs/>
          <w:szCs w:val="24"/>
          <w:lang w:val="en-US"/>
        </w:rPr>
      </w:pPr>
      <w:r w:rsidRPr="003D1A07">
        <w:rPr>
          <w:b/>
          <w:bCs/>
          <w:szCs w:val="24"/>
        </w:rPr>
        <w:t xml:space="preserve">                 </w:t>
      </w:r>
      <w:r w:rsidR="00C11367" w:rsidRPr="003D1A07">
        <w:rPr>
          <w:b/>
          <w:bCs/>
          <w:szCs w:val="24"/>
        </w:rPr>
        <w:t>2</w:t>
      </w:r>
      <w:r w:rsidR="003D1A07">
        <w:rPr>
          <w:b/>
          <w:bCs/>
          <w:szCs w:val="24"/>
        </w:rPr>
        <w:t>5</w:t>
      </w:r>
      <w:r w:rsidRPr="003D1A07">
        <w:rPr>
          <w:b/>
          <w:bCs/>
          <w:szCs w:val="24"/>
        </w:rPr>
        <w:t xml:space="preserve"> straipsnis. 247 straipsnio pakeitimas</w:t>
      </w:r>
    </w:p>
    <w:p w14:paraId="2DBF6066" w14:textId="0A42F126" w:rsidR="007C0C54" w:rsidRPr="003D1A07" w:rsidRDefault="007C0C54" w:rsidP="00EA4447">
      <w:pPr>
        <w:numPr>
          <w:ilvl w:val="0"/>
          <w:numId w:val="6"/>
        </w:numPr>
        <w:suppressAutoHyphens/>
        <w:jc w:val="both"/>
        <w:rPr>
          <w:szCs w:val="24"/>
        </w:rPr>
      </w:pPr>
      <w:bookmarkStart w:id="4" w:name="_Hlk188804298"/>
      <w:bookmarkStart w:id="5" w:name="_Hlk188803946"/>
      <w:r w:rsidRPr="003D1A07">
        <w:rPr>
          <w:szCs w:val="24"/>
        </w:rPr>
        <w:t>Pakeisti 247 straipsnio 2 dalį ir ją išdėstyti taip:</w:t>
      </w:r>
      <w:bookmarkEnd w:id="4"/>
    </w:p>
    <w:bookmarkEnd w:id="5"/>
    <w:p w14:paraId="79959B79" w14:textId="4CBE07B6" w:rsidR="007C0C54" w:rsidRPr="003D1A07" w:rsidRDefault="007C0C54" w:rsidP="00EA4447">
      <w:pPr>
        <w:ind w:firstLine="709"/>
        <w:jc w:val="both"/>
        <w:rPr>
          <w:rFonts w:eastAsia="Calibri"/>
          <w:kern w:val="2"/>
          <w:szCs w:val="24"/>
          <w:lang w:eastAsia="lt-LT"/>
        </w:rPr>
      </w:pPr>
      <w:r w:rsidRPr="003D1A07">
        <w:rPr>
          <w:rFonts w:eastAsia="Calibri"/>
          <w:kern w:val="2"/>
          <w:szCs w:val="24"/>
          <w:lang w:eastAsia="lt-LT"/>
        </w:rPr>
        <w:t xml:space="preserve">     „2. Minimalias </w:t>
      </w:r>
      <w:proofErr w:type="spellStart"/>
      <w:r w:rsidRPr="003D1A07">
        <w:rPr>
          <w:rFonts w:eastAsia="Calibri"/>
          <w:kern w:val="2"/>
          <w:szCs w:val="24"/>
          <w:lang w:eastAsia="lt-LT"/>
        </w:rPr>
        <w:t>teiktinas</w:t>
      </w:r>
      <w:proofErr w:type="spellEnd"/>
      <w:r w:rsidRPr="003D1A07">
        <w:rPr>
          <w:rFonts w:eastAsia="Calibri"/>
          <w:kern w:val="2"/>
          <w:szCs w:val="24"/>
          <w:lang w:eastAsia="lt-LT"/>
        </w:rPr>
        <w:t xml:space="preserve"> paslaugas savo susitarimu per tris darbo dienas nuo įspėjimo apie būsimą tikrąjį streiką įteikimo darbdaviui dienos (įspėjamojo streiko atveju – per vieną darbo dieną) nustato kolektyvinio darbo ginčo dėl interesų šalys ir apie tai raštu informuoja atitinkamai Lietuvos Respublikos Vyriausybę, savivaldybės institucijas. Šalims nesusitarus dėl minimalių paslaugų teikimo, per penkias darbo dienas nuo vienos iš šalių kreipimosi minimalias </w:t>
      </w:r>
      <w:proofErr w:type="spellStart"/>
      <w:r w:rsidRPr="003D1A07">
        <w:rPr>
          <w:rFonts w:eastAsia="Calibri"/>
          <w:kern w:val="2"/>
          <w:szCs w:val="24"/>
          <w:lang w:eastAsia="lt-LT"/>
        </w:rPr>
        <w:t>teiktinas</w:t>
      </w:r>
      <w:proofErr w:type="spellEnd"/>
      <w:r w:rsidRPr="003D1A07">
        <w:rPr>
          <w:rFonts w:eastAsia="Calibri"/>
          <w:kern w:val="2"/>
          <w:szCs w:val="24"/>
          <w:lang w:eastAsia="lt-LT"/>
        </w:rPr>
        <w:t xml:space="preserve"> paslaugas nustato </w:t>
      </w:r>
      <w:r w:rsidRPr="003D1A07">
        <w:rPr>
          <w:rFonts w:eastAsia="Calibri"/>
          <w:strike/>
          <w:kern w:val="2"/>
          <w:szCs w:val="24"/>
          <w:lang w:eastAsia="lt-LT"/>
        </w:rPr>
        <w:t>darbo ginčą dėl teisės nagrinėjantis organas</w:t>
      </w:r>
      <w:r w:rsidR="00BE2D2E" w:rsidRPr="003D1A07">
        <w:rPr>
          <w:rFonts w:eastAsia="Calibri"/>
          <w:b/>
          <w:bCs/>
          <w:kern w:val="2"/>
          <w:szCs w:val="24"/>
          <w:lang w:eastAsia="lt-LT"/>
        </w:rPr>
        <w:t xml:space="preserve"> darbo arbitražas</w:t>
      </w:r>
      <w:r w:rsidRPr="003D1A07">
        <w:rPr>
          <w:rFonts w:eastAsia="Calibri"/>
          <w:kern w:val="2"/>
          <w:szCs w:val="24"/>
          <w:lang w:eastAsia="lt-LT"/>
        </w:rPr>
        <w:t>“</w:t>
      </w:r>
    </w:p>
    <w:p w14:paraId="0FC8FE70" w14:textId="6683F6CD" w:rsidR="007C0C54" w:rsidRPr="003D1A07" w:rsidRDefault="007C0C54" w:rsidP="00EA4447">
      <w:pPr>
        <w:numPr>
          <w:ilvl w:val="0"/>
          <w:numId w:val="6"/>
        </w:numPr>
        <w:jc w:val="both"/>
        <w:rPr>
          <w:rFonts w:eastAsia="Helvetica Neue"/>
          <w:kern w:val="2"/>
          <w:szCs w:val="24"/>
          <w:lang w:eastAsia="lt-LT"/>
        </w:rPr>
      </w:pPr>
      <w:r w:rsidRPr="003D1A07">
        <w:rPr>
          <w:rFonts w:eastAsia="Calibri"/>
          <w:kern w:val="2"/>
          <w:szCs w:val="24"/>
          <w:lang w:eastAsia="lt-LT"/>
        </w:rPr>
        <w:t>Pakeisti 247 straipsnio 3 dalį ir ją išdėstyti taip:</w:t>
      </w:r>
    </w:p>
    <w:p w14:paraId="14DC5B29" w14:textId="77777777" w:rsidR="007C0C54" w:rsidRPr="003D1A07" w:rsidRDefault="007C0C54" w:rsidP="00EA4447">
      <w:pPr>
        <w:ind w:firstLine="709"/>
        <w:jc w:val="both"/>
        <w:rPr>
          <w:rFonts w:eastAsia="Calibri"/>
          <w:kern w:val="2"/>
          <w:szCs w:val="24"/>
          <w:lang w:eastAsia="lt-LT"/>
        </w:rPr>
      </w:pPr>
      <w:r w:rsidRPr="003D1A07">
        <w:rPr>
          <w:rFonts w:eastAsia="Helvetica Neue"/>
          <w:kern w:val="2"/>
          <w:szCs w:val="24"/>
          <w:lang w:eastAsia="lt-LT"/>
        </w:rPr>
        <w:t xml:space="preserve">    ,,3. </w:t>
      </w:r>
      <w:r w:rsidRPr="003D1A07">
        <w:rPr>
          <w:rFonts w:eastAsia="Calibri"/>
          <w:kern w:val="2"/>
          <w:szCs w:val="24"/>
          <w:lang w:eastAsia="lt-LT"/>
        </w:rPr>
        <w:t xml:space="preserve">Minimalių paslaugų teikimą užtikrina </w:t>
      </w:r>
      <w:r w:rsidRPr="003D1A07">
        <w:rPr>
          <w:rFonts w:eastAsia="Calibri"/>
          <w:strike/>
          <w:kern w:val="2"/>
          <w:szCs w:val="24"/>
          <w:lang w:eastAsia="lt-LT"/>
        </w:rPr>
        <w:t>streiko komitetas,</w:t>
      </w:r>
      <w:r w:rsidRPr="003D1A07">
        <w:rPr>
          <w:rFonts w:eastAsia="Calibri"/>
          <w:kern w:val="2"/>
          <w:szCs w:val="24"/>
          <w:lang w:eastAsia="lt-LT"/>
        </w:rPr>
        <w:t xml:space="preserve"> darbdavys ir </w:t>
      </w:r>
      <w:r w:rsidRPr="003D1A07">
        <w:rPr>
          <w:rFonts w:eastAsia="Calibri"/>
          <w:strike/>
          <w:kern w:val="2"/>
          <w:szCs w:val="24"/>
          <w:lang w:eastAsia="lt-LT"/>
        </w:rPr>
        <w:t>jų</w:t>
      </w:r>
      <w:r w:rsidRPr="003D1A07">
        <w:rPr>
          <w:rFonts w:eastAsia="Calibri"/>
          <w:kern w:val="2"/>
          <w:szCs w:val="24"/>
          <w:lang w:eastAsia="lt-LT"/>
        </w:rPr>
        <w:t xml:space="preserve"> </w:t>
      </w:r>
      <w:r w:rsidRPr="003D1A07">
        <w:rPr>
          <w:rFonts w:eastAsia="Calibri"/>
          <w:b/>
          <w:bCs/>
          <w:kern w:val="2"/>
          <w:szCs w:val="24"/>
          <w:lang w:eastAsia="lt-LT"/>
        </w:rPr>
        <w:t>jo</w:t>
      </w:r>
      <w:r w:rsidRPr="003D1A07">
        <w:rPr>
          <w:rFonts w:eastAsia="Calibri"/>
          <w:kern w:val="2"/>
          <w:szCs w:val="24"/>
          <w:lang w:eastAsia="lt-LT"/>
        </w:rPr>
        <w:t xml:space="preserve"> paskirti darbuotojai </w:t>
      </w:r>
      <w:r w:rsidRPr="003D1A07">
        <w:rPr>
          <w:rFonts w:eastAsia="Calibri"/>
          <w:b/>
          <w:bCs/>
          <w:kern w:val="2"/>
          <w:szCs w:val="24"/>
          <w:lang w:eastAsia="lt-LT"/>
        </w:rPr>
        <w:t>streiko komitetui bendradarbiaujant su darbdaviu.</w:t>
      </w:r>
      <w:r w:rsidRPr="003D1A07">
        <w:rPr>
          <w:rFonts w:eastAsia="Calibri"/>
          <w:kern w:val="2"/>
          <w:szCs w:val="24"/>
          <w:lang w:eastAsia="lt-LT"/>
        </w:rPr>
        <w:t xml:space="preserve"> Jeigu kolektyvinio darbo ginčo dėl interesų šalys mano, kad yra reikalinga, iki streiko pradžios jos sudaro darbuotojų, kurie streiko metu privalės dirbti, sąrašą ir taip užtikrina minimalių paslaugų teikimą.“</w:t>
      </w:r>
    </w:p>
    <w:p w14:paraId="36468A5E" w14:textId="77777777" w:rsidR="007C0C54" w:rsidRPr="003D1A07" w:rsidRDefault="007C0C54" w:rsidP="00EA4447">
      <w:pPr>
        <w:ind w:firstLine="709"/>
        <w:jc w:val="both"/>
        <w:rPr>
          <w:rFonts w:eastAsia="Calibri"/>
          <w:kern w:val="2"/>
          <w:szCs w:val="24"/>
          <w:lang w:eastAsia="lt-LT"/>
        </w:rPr>
      </w:pPr>
    </w:p>
    <w:p w14:paraId="7B7A67F1" w14:textId="01AB2E48" w:rsidR="007C0C54" w:rsidRPr="003D1A07" w:rsidRDefault="00C2425D" w:rsidP="00C2425D">
      <w:pPr>
        <w:ind w:left="1009"/>
        <w:jc w:val="both"/>
        <w:rPr>
          <w:rFonts w:eastAsia="Calibri"/>
          <w:b/>
          <w:bCs/>
          <w:kern w:val="2"/>
          <w:szCs w:val="24"/>
          <w:lang w:eastAsia="lt-LT"/>
        </w:rPr>
      </w:pPr>
      <w:r w:rsidRPr="003D1A07">
        <w:rPr>
          <w:rFonts w:eastAsia="Calibri"/>
          <w:b/>
          <w:bCs/>
          <w:kern w:val="2"/>
          <w:szCs w:val="24"/>
          <w:lang w:eastAsia="lt-LT"/>
        </w:rPr>
        <w:t>2</w:t>
      </w:r>
      <w:r w:rsidR="00226B5D">
        <w:rPr>
          <w:rFonts w:eastAsia="Calibri"/>
          <w:b/>
          <w:bCs/>
          <w:kern w:val="2"/>
          <w:szCs w:val="24"/>
          <w:lang w:eastAsia="lt-LT"/>
        </w:rPr>
        <w:t>6</w:t>
      </w:r>
      <w:r w:rsidRPr="003D1A07">
        <w:rPr>
          <w:rFonts w:eastAsia="Calibri"/>
          <w:b/>
          <w:bCs/>
          <w:kern w:val="2"/>
          <w:szCs w:val="24"/>
          <w:lang w:eastAsia="lt-LT"/>
        </w:rPr>
        <w:t xml:space="preserve"> </w:t>
      </w:r>
      <w:r w:rsidR="007C0C54" w:rsidRPr="003D1A07">
        <w:rPr>
          <w:rFonts w:eastAsia="Calibri"/>
          <w:b/>
          <w:bCs/>
          <w:kern w:val="2"/>
          <w:szCs w:val="24"/>
          <w:lang w:eastAsia="lt-LT"/>
        </w:rPr>
        <w:t xml:space="preserve">straipsnis. </w:t>
      </w:r>
      <w:bookmarkStart w:id="6" w:name="_Hlk188804650"/>
      <w:r w:rsidR="00227A41" w:rsidRPr="003D1A07">
        <w:rPr>
          <w:rFonts w:eastAsia="Calibri"/>
          <w:b/>
          <w:bCs/>
          <w:kern w:val="2"/>
          <w:szCs w:val="24"/>
          <w:lang w:eastAsia="lt-LT"/>
        </w:rPr>
        <w:t>250 straipsnio pakeitimas</w:t>
      </w:r>
    </w:p>
    <w:p w14:paraId="21F2737A" w14:textId="4A31F2C3" w:rsidR="007C0C54" w:rsidRPr="003D1A07" w:rsidRDefault="00F931B1" w:rsidP="00F931B1">
      <w:pPr>
        <w:jc w:val="both"/>
        <w:rPr>
          <w:rFonts w:eastAsia="Calibri"/>
          <w:kern w:val="2"/>
          <w:szCs w:val="24"/>
          <w:lang w:eastAsia="lt-LT"/>
        </w:rPr>
      </w:pPr>
      <w:r w:rsidRPr="003D1A07">
        <w:rPr>
          <w:rFonts w:eastAsia="Calibri"/>
          <w:kern w:val="2"/>
          <w:szCs w:val="24"/>
          <w:lang w:eastAsia="lt-LT"/>
        </w:rPr>
        <w:t xml:space="preserve">                1. </w:t>
      </w:r>
      <w:r w:rsidR="00227A41" w:rsidRPr="003D1A07">
        <w:rPr>
          <w:rFonts w:eastAsia="Calibri"/>
          <w:kern w:val="2"/>
          <w:szCs w:val="24"/>
          <w:lang w:eastAsia="lt-LT"/>
        </w:rPr>
        <w:t>Pakeisti 250 straipsnio 2 dalį ir ją išdėstyti taip:</w:t>
      </w:r>
    </w:p>
    <w:bookmarkEnd w:id="6"/>
    <w:p w14:paraId="4A38A525" w14:textId="2E421EDC" w:rsidR="007C0C54" w:rsidRPr="003D1A07" w:rsidRDefault="00227A41" w:rsidP="00EA4447">
      <w:pPr>
        <w:ind w:firstLine="709"/>
        <w:jc w:val="both"/>
        <w:rPr>
          <w:rFonts w:eastAsia="Calibri"/>
          <w:b/>
          <w:bCs/>
          <w:kern w:val="2"/>
          <w:szCs w:val="24"/>
        </w:rPr>
      </w:pPr>
      <w:r w:rsidRPr="003D1A07">
        <w:rPr>
          <w:rFonts w:eastAsia="Calibri"/>
          <w:kern w:val="2"/>
          <w:szCs w:val="24"/>
        </w:rPr>
        <w:t xml:space="preserve">  </w:t>
      </w:r>
      <w:r w:rsidR="00F931B1" w:rsidRPr="003D1A07">
        <w:rPr>
          <w:rFonts w:eastAsia="Calibri"/>
          <w:kern w:val="2"/>
          <w:szCs w:val="24"/>
        </w:rPr>
        <w:t xml:space="preserve">  </w:t>
      </w:r>
      <w:r w:rsidRPr="003D1A07">
        <w:rPr>
          <w:rFonts w:eastAsia="Calibri"/>
          <w:kern w:val="2"/>
          <w:szCs w:val="24"/>
        </w:rPr>
        <w:t>„</w:t>
      </w:r>
      <w:r w:rsidR="007C0C54" w:rsidRPr="003D1A07">
        <w:rPr>
          <w:rFonts w:eastAsia="Calibri"/>
          <w:kern w:val="2"/>
          <w:szCs w:val="24"/>
        </w:rPr>
        <w:t xml:space="preserve">2. Streike dalyvaujantiems darbuotojams nemokamas darbo užmokestis, jie atleidžiami nuo įsipareigojimų atlikti savo darbo funkcijas. </w:t>
      </w:r>
      <w:r w:rsidR="00256079" w:rsidRPr="003D1A07">
        <w:rPr>
          <w:rFonts w:eastAsia="Calibri"/>
          <w:b/>
          <w:bCs/>
          <w:kern w:val="2"/>
          <w:szCs w:val="24"/>
        </w:rPr>
        <w:t xml:space="preserve">Tris </w:t>
      </w:r>
      <w:r w:rsidR="007C0C54" w:rsidRPr="003D1A07">
        <w:rPr>
          <w:rFonts w:eastAsia="Calibri"/>
          <w:b/>
          <w:bCs/>
          <w:kern w:val="2"/>
          <w:szCs w:val="24"/>
        </w:rPr>
        <w:t>mėnesių po streiko pabaigos negali būti pablogintos</w:t>
      </w:r>
      <w:r w:rsidR="008738A6" w:rsidRPr="003D1A07">
        <w:rPr>
          <w:rFonts w:eastAsia="Calibri"/>
          <w:b/>
          <w:bCs/>
          <w:kern w:val="2"/>
          <w:szCs w:val="24"/>
        </w:rPr>
        <w:t xml:space="preserve"> </w:t>
      </w:r>
      <w:r w:rsidR="006263A0" w:rsidRPr="003D1A07">
        <w:rPr>
          <w:rFonts w:eastAsia="Calibri"/>
          <w:b/>
          <w:bCs/>
          <w:kern w:val="2"/>
          <w:szCs w:val="24"/>
        </w:rPr>
        <w:t xml:space="preserve">jų </w:t>
      </w:r>
      <w:r w:rsidR="008738A6" w:rsidRPr="003D1A07">
        <w:rPr>
          <w:rFonts w:eastAsia="Calibri"/>
          <w:b/>
          <w:bCs/>
          <w:kern w:val="2"/>
          <w:szCs w:val="24"/>
        </w:rPr>
        <w:t>būtinosios darbo sutarties sąlygos</w:t>
      </w:r>
      <w:r w:rsidR="007C0C54" w:rsidRPr="003D1A07">
        <w:rPr>
          <w:rFonts w:eastAsia="Calibri"/>
          <w:b/>
          <w:bCs/>
          <w:kern w:val="2"/>
          <w:szCs w:val="24"/>
        </w:rPr>
        <w:t>, palyginti su ankstesnėmis jų būtinosiomis darbo sutarties sąlygomis ar palyginti su kitų tos pačios kategorijos darbuotojų būtinosiomis darbo sutarties sąlygomis, be profesinės sąjungos sutikimo.</w:t>
      </w:r>
      <w:r w:rsidRPr="003D1A07">
        <w:rPr>
          <w:rFonts w:eastAsia="Calibri"/>
          <w:b/>
          <w:bCs/>
          <w:kern w:val="2"/>
          <w:szCs w:val="24"/>
        </w:rPr>
        <w:t>“</w:t>
      </w:r>
    </w:p>
    <w:p w14:paraId="6B1538B0" w14:textId="265AA7FD" w:rsidR="00227A41" w:rsidRPr="003D1A07" w:rsidRDefault="00F931B1" w:rsidP="00F931B1">
      <w:pPr>
        <w:jc w:val="both"/>
        <w:rPr>
          <w:rFonts w:eastAsia="Calibri"/>
          <w:kern w:val="2"/>
          <w:szCs w:val="24"/>
        </w:rPr>
      </w:pPr>
      <w:r w:rsidRPr="003D1A07">
        <w:rPr>
          <w:rFonts w:eastAsia="Calibri"/>
          <w:kern w:val="2"/>
          <w:szCs w:val="24"/>
        </w:rPr>
        <w:t xml:space="preserve">                2. </w:t>
      </w:r>
      <w:r w:rsidR="00227A41" w:rsidRPr="003D1A07">
        <w:rPr>
          <w:rFonts w:eastAsia="Calibri"/>
          <w:kern w:val="2"/>
          <w:szCs w:val="24"/>
        </w:rPr>
        <w:t>Pakeisti 2</w:t>
      </w:r>
      <w:r w:rsidR="00AE4C83" w:rsidRPr="003D1A07">
        <w:rPr>
          <w:rFonts w:eastAsia="Calibri"/>
          <w:kern w:val="2"/>
          <w:szCs w:val="24"/>
        </w:rPr>
        <w:t>50</w:t>
      </w:r>
      <w:r w:rsidR="00227A41" w:rsidRPr="003D1A07">
        <w:rPr>
          <w:rFonts w:eastAsia="Calibri"/>
          <w:kern w:val="2"/>
          <w:szCs w:val="24"/>
        </w:rPr>
        <w:t xml:space="preserve"> straipsnio 7 dalį ir ją išdėstyti taip:</w:t>
      </w:r>
    </w:p>
    <w:p w14:paraId="7A2446FE" w14:textId="0E6F7157" w:rsidR="007C0C54" w:rsidRPr="003D1A07" w:rsidRDefault="00F931B1" w:rsidP="00EA4447">
      <w:pPr>
        <w:ind w:firstLine="709"/>
        <w:jc w:val="both"/>
        <w:rPr>
          <w:rFonts w:eastAsia="Calibri"/>
          <w:kern w:val="2"/>
          <w:szCs w:val="24"/>
        </w:rPr>
      </w:pPr>
      <w:r w:rsidRPr="003D1A07">
        <w:rPr>
          <w:rFonts w:eastAsia="Calibri"/>
          <w:kern w:val="2"/>
          <w:szCs w:val="24"/>
        </w:rPr>
        <w:t xml:space="preserve">   </w:t>
      </w:r>
      <w:r w:rsidR="00227A41" w:rsidRPr="003D1A07">
        <w:rPr>
          <w:rFonts w:eastAsia="Calibri"/>
          <w:kern w:val="2"/>
          <w:szCs w:val="24"/>
        </w:rPr>
        <w:t>,,</w:t>
      </w:r>
      <w:r w:rsidR="007C0C54" w:rsidRPr="003D1A07">
        <w:rPr>
          <w:rFonts w:eastAsia="Calibri"/>
          <w:kern w:val="2"/>
          <w:szCs w:val="24"/>
        </w:rPr>
        <w:t>7. Streiko metu darbdaviui draudžiama:</w:t>
      </w:r>
    </w:p>
    <w:p w14:paraId="5CC47436" w14:textId="414C6159" w:rsidR="007C0C54" w:rsidRPr="003D1A07" w:rsidRDefault="00F931B1" w:rsidP="00EA4447">
      <w:pPr>
        <w:ind w:firstLine="709"/>
        <w:jc w:val="both"/>
        <w:rPr>
          <w:rFonts w:eastAsia="Calibri"/>
          <w:kern w:val="2"/>
          <w:szCs w:val="24"/>
        </w:rPr>
      </w:pPr>
      <w:r w:rsidRPr="003D1A07">
        <w:rPr>
          <w:rFonts w:eastAsia="Calibri"/>
          <w:b/>
          <w:bCs/>
          <w:kern w:val="2"/>
          <w:szCs w:val="24"/>
        </w:rPr>
        <w:lastRenderedPageBreak/>
        <w:t xml:space="preserve">    </w:t>
      </w:r>
      <w:r w:rsidR="007C0C54" w:rsidRPr="003D1A07">
        <w:rPr>
          <w:rFonts w:eastAsia="Calibri"/>
          <w:b/>
          <w:bCs/>
          <w:kern w:val="2"/>
          <w:szCs w:val="24"/>
        </w:rPr>
        <w:t>1)</w:t>
      </w:r>
      <w:r w:rsidR="007C0C54" w:rsidRPr="003D1A07">
        <w:rPr>
          <w:rFonts w:eastAsia="Calibri"/>
          <w:kern w:val="2"/>
          <w:szCs w:val="24"/>
        </w:rPr>
        <w:t xml:space="preserve"> į streikuotojų vietas priimti naujus darbuotojus</w:t>
      </w:r>
      <w:r w:rsidR="007C0C54" w:rsidRPr="003D1A07">
        <w:rPr>
          <w:rFonts w:eastAsia="Calibri"/>
          <w:strike/>
          <w:kern w:val="2"/>
          <w:szCs w:val="24"/>
        </w:rPr>
        <w:t xml:space="preserve">, </w:t>
      </w:r>
      <w:r w:rsidR="007C0C54" w:rsidRPr="003D1A07">
        <w:rPr>
          <w:rFonts w:eastAsia="Calibri"/>
          <w:b/>
          <w:bCs/>
          <w:kern w:val="2"/>
          <w:szCs w:val="24"/>
        </w:rPr>
        <w:t>ar kitaip pakeisti streikuojančius darbuotojus</w:t>
      </w:r>
      <w:r w:rsidR="00C64DE0" w:rsidRPr="003D1A07">
        <w:rPr>
          <w:rFonts w:eastAsia="Calibri"/>
          <w:b/>
          <w:bCs/>
          <w:kern w:val="2"/>
          <w:szCs w:val="24"/>
        </w:rPr>
        <w:t>,</w:t>
      </w:r>
      <w:r w:rsidR="007C0C54" w:rsidRPr="003D1A07">
        <w:rPr>
          <w:rFonts w:eastAsia="Calibri"/>
          <w:kern w:val="2"/>
          <w:szCs w:val="24"/>
        </w:rPr>
        <w:t xml:space="preserve"> išskyrus atvejus, kai būtina užtikrinti minimalių paslaugų teikimą, bet nėra galimybės to padaryti šio kodekso nustatyta tvarka ir sąlygomis;</w:t>
      </w:r>
    </w:p>
    <w:p w14:paraId="401B7F2C" w14:textId="11EBB2E6" w:rsidR="00C64DE0" w:rsidRPr="003D1A07" w:rsidRDefault="00F931B1" w:rsidP="00EA4447">
      <w:pPr>
        <w:ind w:firstLine="709"/>
        <w:jc w:val="both"/>
        <w:rPr>
          <w:rFonts w:eastAsia="Calibri"/>
          <w:b/>
          <w:bCs/>
          <w:kern w:val="2"/>
          <w:szCs w:val="24"/>
        </w:rPr>
      </w:pPr>
      <w:r w:rsidRPr="003D1A07">
        <w:rPr>
          <w:rFonts w:eastAsia="Calibri"/>
          <w:b/>
          <w:bCs/>
          <w:kern w:val="2"/>
          <w:szCs w:val="24"/>
        </w:rPr>
        <w:t xml:space="preserve">    </w:t>
      </w:r>
      <w:r w:rsidR="007C0C54" w:rsidRPr="003D1A07">
        <w:rPr>
          <w:rFonts w:eastAsia="Calibri"/>
          <w:b/>
          <w:bCs/>
          <w:kern w:val="2"/>
          <w:szCs w:val="24"/>
        </w:rPr>
        <w:t>2) bet kokiais kitais būdais skatinti darbuotojus nestreikuoti</w:t>
      </w:r>
      <w:r w:rsidR="00C64DE0" w:rsidRPr="003D1A07">
        <w:rPr>
          <w:rFonts w:eastAsia="Calibri"/>
          <w:b/>
          <w:bCs/>
          <w:kern w:val="2"/>
          <w:szCs w:val="24"/>
        </w:rPr>
        <w:t>;</w:t>
      </w:r>
    </w:p>
    <w:p w14:paraId="77AB11DB" w14:textId="351ECA91" w:rsidR="007C0C54" w:rsidRPr="003D1A07" w:rsidRDefault="00F931B1" w:rsidP="00EA4447">
      <w:pPr>
        <w:ind w:firstLine="709"/>
        <w:jc w:val="both"/>
        <w:rPr>
          <w:rFonts w:eastAsia="Calibri"/>
          <w:kern w:val="2"/>
          <w:szCs w:val="24"/>
        </w:rPr>
      </w:pPr>
      <w:r w:rsidRPr="003D1A07">
        <w:rPr>
          <w:rFonts w:eastAsia="Calibri"/>
          <w:b/>
          <w:bCs/>
          <w:kern w:val="2"/>
          <w:szCs w:val="24"/>
        </w:rPr>
        <w:t xml:space="preserve">    </w:t>
      </w:r>
      <w:r w:rsidR="00C64DE0" w:rsidRPr="003D1A07">
        <w:rPr>
          <w:rFonts w:eastAsia="Calibri"/>
          <w:b/>
          <w:bCs/>
          <w:kern w:val="2"/>
          <w:szCs w:val="24"/>
        </w:rPr>
        <w:t>3)</w:t>
      </w:r>
      <w:r w:rsidR="007C0C54" w:rsidRPr="003D1A07">
        <w:rPr>
          <w:rFonts w:eastAsia="Calibri"/>
          <w:b/>
          <w:bCs/>
          <w:kern w:val="2"/>
          <w:szCs w:val="24"/>
        </w:rPr>
        <w:t xml:space="preserve"> </w:t>
      </w:r>
      <w:r w:rsidR="00BE2C65" w:rsidRPr="003D1A07">
        <w:rPr>
          <w:rFonts w:eastAsia="Calibri"/>
          <w:b/>
          <w:bCs/>
          <w:kern w:val="2"/>
          <w:szCs w:val="24"/>
        </w:rPr>
        <w:t xml:space="preserve">padidinti </w:t>
      </w:r>
      <w:r w:rsidR="007C0C54" w:rsidRPr="003D1A07">
        <w:rPr>
          <w:rFonts w:eastAsia="Calibri"/>
          <w:b/>
          <w:bCs/>
          <w:kern w:val="2"/>
          <w:szCs w:val="24"/>
        </w:rPr>
        <w:t xml:space="preserve">nestreikuojančių darbuotojų darbo </w:t>
      </w:r>
      <w:r w:rsidR="00C56CF2" w:rsidRPr="003D1A07">
        <w:rPr>
          <w:rFonts w:eastAsia="Calibri"/>
          <w:b/>
          <w:bCs/>
          <w:kern w:val="2"/>
          <w:szCs w:val="24"/>
        </w:rPr>
        <w:t xml:space="preserve">laiko </w:t>
      </w:r>
      <w:r w:rsidR="004B5344" w:rsidRPr="003D1A07">
        <w:rPr>
          <w:rFonts w:eastAsia="Calibri"/>
          <w:b/>
          <w:bCs/>
          <w:kern w:val="2"/>
          <w:szCs w:val="24"/>
        </w:rPr>
        <w:t>normą</w:t>
      </w:r>
      <w:r w:rsidR="00FC2D60" w:rsidRPr="003D1A07">
        <w:rPr>
          <w:rFonts w:eastAsia="Calibri"/>
          <w:b/>
          <w:bCs/>
          <w:kern w:val="2"/>
          <w:szCs w:val="24"/>
        </w:rPr>
        <w:t>, išskyrus atvejus, kai būtina užtikrinti minimalių paslaugų teikimą</w:t>
      </w:r>
      <w:r w:rsidR="00BC36F9" w:rsidRPr="003D1A07">
        <w:rPr>
          <w:rFonts w:eastAsia="Calibri"/>
          <w:b/>
          <w:bCs/>
          <w:kern w:val="2"/>
          <w:szCs w:val="24"/>
        </w:rPr>
        <w:t>.</w:t>
      </w:r>
      <w:r w:rsidR="00227A41" w:rsidRPr="003D1A07">
        <w:rPr>
          <w:rFonts w:eastAsia="Calibri"/>
          <w:kern w:val="2"/>
          <w:szCs w:val="24"/>
        </w:rPr>
        <w:t>“</w:t>
      </w:r>
    </w:p>
    <w:p w14:paraId="5B559FBF" w14:textId="77777777" w:rsidR="004B5344" w:rsidRPr="003D1A07" w:rsidRDefault="004B5344" w:rsidP="00EA4447">
      <w:pPr>
        <w:ind w:firstLine="709"/>
        <w:jc w:val="both"/>
        <w:rPr>
          <w:rFonts w:eastAsia="Calibri"/>
          <w:kern w:val="2"/>
          <w:szCs w:val="24"/>
        </w:rPr>
      </w:pPr>
    </w:p>
    <w:p w14:paraId="47390EF4" w14:textId="734AABFF" w:rsidR="00C64DE0" w:rsidRPr="003D1A07" w:rsidRDefault="004B5344" w:rsidP="00EA4447">
      <w:pPr>
        <w:ind w:firstLine="709"/>
        <w:jc w:val="both"/>
        <w:rPr>
          <w:rFonts w:eastAsia="Calibri"/>
          <w:b/>
          <w:bCs/>
          <w:kern w:val="2"/>
          <w:szCs w:val="24"/>
          <w:lang w:eastAsia="lt-LT"/>
        </w:rPr>
      </w:pPr>
      <w:r w:rsidRPr="003D1A07">
        <w:rPr>
          <w:rFonts w:ascii="Aptos" w:eastAsia="Aptos" w:hAnsi="Aptos" w:cs="Aptos"/>
          <w:b/>
          <w:bCs/>
          <w:szCs w:val="24"/>
        </w:rPr>
        <w:t>  </w:t>
      </w:r>
      <w:r w:rsidR="00612F2F" w:rsidRPr="003D1A07">
        <w:rPr>
          <w:rFonts w:eastAsia="Calibri"/>
          <w:b/>
          <w:bCs/>
          <w:kern w:val="2"/>
          <w:szCs w:val="24"/>
        </w:rPr>
        <w:t xml:space="preserve">      </w:t>
      </w:r>
      <w:r w:rsidR="00C11367" w:rsidRPr="003D1A07">
        <w:rPr>
          <w:rFonts w:eastAsia="Calibri"/>
          <w:b/>
          <w:bCs/>
          <w:kern w:val="2"/>
          <w:szCs w:val="24"/>
        </w:rPr>
        <w:t>2</w:t>
      </w:r>
      <w:r w:rsidR="00226B5D">
        <w:rPr>
          <w:rFonts w:eastAsia="Calibri"/>
          <w:b/>
          <w:bCs/>
          <w:kern w:val="2"/>
          <w:szCs w:val="24"/>
        </w:rPr>
        <w:t>7</w:t>
      </w:r>
      <w:r w:rsidR="00C64DE0" w:rsidRPr="003D1A07">
        <w:rPr>
          <w:rFonts w:eastAsia="Calibri"/>
          <w:b/>
          <w:bCs/>
          <w:kern w:val="2"/>
          <w:szCs w:val="24"/>
        </w:rPr>
        <w:t xml:space="preserve"> straipsnis. </w:t>
      </w:r>
      <w:bookmarkStart w:id="7" w:name="_Hlk188804846"/>
      <w:r w:rsidR="00C64DE0" w:rsidRPr="003D1A07">
        <w:rPr>
          <w:rFonts w:eastAsia="Calibri"/>
          <w:b/>
          <w:bCs/>
          <w:kern w:val="2"/>
          <w:szCs w:val="24"/>
          <w:lang w:eastAsia="lt-LT"/>
        </w:rPr>
        <w:t>251 straipsnio pakeitimas</w:t>
      </w:r>
    </w:p>
    <w:p w14:paraId="72FF8712" w14:textId="12BEC1A2" w:rsidR="00C64DE0" w:rsidRPr="003D1A07" w:rsidRDefault="00727CB8" w:rsidP="00727CB8">
      <w:pPr>
        <w:ind w:left="1069"/>
        <w:jc w:val="both"/>
        <w:rPr>
          <w:rFonts w:eastAsia="Calibri"/>
          <w:kern w:val="2"/>
          <w:szCs w:val="24"/>
          <w:lang w:eastAsia="lt-LT"/>
        </w:rPr>
      </w:pPr>
      <w:r w:rsidRPr="003D1A07">
        <w:rPr>
          <w:rFonts w:eastAsia="Calibri"/>
          <w:kern w:val="2"/>
          <w:szCs w:val="24"/>
          <w:lang w:eastAsia="lt-LT"/>
        </w:rPr>
        <w:t xml:space="preserve">1. </w:t>
      </w:r>
      <w:r w:rsidR="00C64DE0" w:rsidRPr="003D1A07">
        <w:rPr>
          <w:rFonts w:eastAsia="Calibri"/>
          <w:kern w:val="2"/>
          <w:szCs w:val="24"/>
          <w:lang w:eastAsia="lt-LT"/>
        </w:rPr>
        <w:t>Pakeisti 251 straipsnio 1 dalį ir ją išdėstyti taip:</w:t>
      </w:r>
    </w:p>
    <w:bookmarkEnd w:id="7"/>
    <w:p w14:paraId="22F09B46" w14:textId="136D3072" w:rsidR="00C64DE0" w:rsidRPr="003D1A07" w:rsidRDefault="00727CB8" w:rsidP="00EA4447">
      <w:pPr>
        <w:ind w:firstLine="709"/>
        <w:jc w:val="both"/>
        <w:rPr>
          <w:rFonts w:eastAsia="Helvetica Neue"/>
          <w:bCs/>
          <w:kern w:val="2"/>
          <w:szCs w:val="24"/>
          <w:lang w:eastAsia="lt-LT"/>
        </w:rPr>
      </w:pPr>
      <w:r w:rsidRPr="003D1A07">
        <w:rPr>
          <w:rFonts w:eastAsia="Calibri"/>
          <w:kern w:val="2"/>
          <w:szCs w:val="24"/>
        </w:rPr>
        <w:t xml:space="preserve">     </w:t>
      </w:r>
      <w:r w:rsidR="00C64DE0" w:rsidRPr="003D1A07">
        <w:rPr>
          <w:rFonts w:eastAsia="Calibri"/>
          <w:kern w:val="2"/>
          <w:szCs w:val="24"/>
        </w:rPr>
        <w:t>,,</w:t>
      </w:r>
      <w:r w:rsidR="00C64DE0" w:rsidRPr="003D1A07">
        <w:rPr>
          <w:rFonts w:eastAsia="Helvetica Neue"/>
          <w:bCs/>
          <w:kern w:val="2"/>
          <w:szCs w:val="24"/>
          <w:lang w:eastAsia="lt-LT"/>
        </w:rPr>
        <w:t xml:space="preserve">1. Darbdavys ar darbdavių organizacija, gavę profesinės sąjungos ar profesinių sąjungų organizacijos pranešimą apie priimtą sprendimą skelbti streiką, turi teisę per </w:t>
      </w:r>
      <w:r w:rsidR="00C64DE0" w:rsidRPr="003D1A07">
        <w:rPr>
          <w:rFonts w:eastAsia="Helvetica Neue"/>
          <w:bCs/>
          <w:strike/>
          <w:kern w:val="2"/>
          <w:szCs w:val="24"/>
          <w:lang w:eastAsia="lt-LT"/>
        </w:rPr>
        <w:t>penkias</w:t>
      </w:r>
      <w:r w:rsidR="00C64DE0" w:rsidRPr="003D1A07">
        <w:rPr>
          <w:rFonts w:eastAsia="Helvetica Neue"/>
          <w:bCs/>
          <w:kern w:val="2"/>
          <w:szCs w:val="24"/>
          <w:lang w:eastAsia="lt-LT"/>
        </w:rPr>
        <w:t xml:space="preserve"> </w:t>
      </w:r>
      <w:r w:rsidR="00C64DE0" w:rsidRPr="003D1A07">
        <w:rPr>
          <w:rFonts w:eastAsia="Helvetica Neue"/>
          <w:b/>
          <w:kern w:val="2"/>
          <w:szCs w:val="24"/>
          <w:lang w:eastAsia="lt-LT"/>
        </w:rPr>
        <w:t xml:space="preserve">tris </w:t>
      </w:r>
      <w:r w:rsidR="00C64DE0" w:rsidRPr="003D1A07">
        <w:rPr>
          <w:rFonts w:eastAsia="Helvetica Neue"/>
          <w:bCs/>
          <w:kern w:val="2"/>
          <w:szCs w:val="24"/>
          <w:lang w:eastAsia="lt-LT"/>
        </w:rPr>
        <w:t>darbo dienas nuo pranešimo gavimo dienos kreiptis į teismą dėl streiko teisėtumo. Taikyti kitų įstatymų nustatytas laikinąsias apsaugos priemones, išskyrus nustatytas šio kodekso 252 straipsnyje, draudžiama.“</w:t>
      </w:r>
    </w:p>
    <w:p w14:paraId="4B18716B" w14:textId="580BA058" w:rsidR="00C64DE0" w:rsidRPr="003D1A07" w:rsidRDefault="00727CB8" w:rsidP="00727CB8">
      <w:pPr>
        <w:jc w:val="both"/>
        <w:rPr>
          <w:rFonts w:eastAsia="Calibri"/>
          <w:kern w:val="2"/>
          <w:szCs w:val="24"/>
          <w:lang w:eastAsia="lt-LT"/>
        </w:rPr>
      </w:pPr>
      <w:r w:rsidRPr="003D1A07">
        <w:rPr>
          <w:rFonts w:eastAsia="Calibri"/>
          <w:kern w:val="2"/>
          <w:szCs w:val="24"/>
          <w:lang w:eastAsia="lt-LT"/>
        </w:rPr>
        <w:t xml:space="preserve">                 2. </w:t>
      </w:r>
      <w:r w:rsidR="00C64DE0" w:rsidRPr="003D1A07">
        <w:rPr>
          <w:rFonts w:eastAsia="Calibri"/>
          <w:kern w:val="2"/>
          <w:szCs w:val="24"/>
          <w:lang w:eastAsia="lt-LT"/>
        </w:rPr>
        <w:t>Pakeisti 251 straipsnio 2 dalį ir ją išdėstyti taip:</w:t>
      </w:r>
    </w:p>
    <w:p w14:paraId="038186BA" w14:textId="12EE9324" w:rsidR="00C64DE0" w:rsidRPr="003D1A07" w:rsidRDefault="00727CB8" w:rsidP="00EA4447">
      <w:pPr>
        <w:ind w:firstLine="709"/>
        <w:jc w:val="both"/>
        <w:rPr>
          <w:rFonts w:eastAsia="Helvetica Neue"/>
          <w:bCs/>
          <w:kern w:val="2"/>
          <w:szCs w:val="24"/>
          <w:lang w:eastAsia="lt-LT"/>
        </w:rPr>
      </w:pPr>
      <w:r w:rsidRPr="003D1A07">
        <w:rPr>
          <w:rFonts w:eastAsia="Helvetica Neue"/>
          <w:bCs/>
          <w:kern w:val="2"/>
          <w:szCs w:val="24"/>
          <w:lang w:eastAsia="lt-LT"/>
        </w:rPr>
        <w:t xml:space="preserve">    </w:t>
      </w:r>
      <w:r w:rsidR="00C64DE0" w:rsidRPr="003D1A07">
        <w:rPr>
          <w:rFonts w:eastAsia="Helvetica Neue"/>
          <w:bCs/>
          <w:kern w:val="2"/>
          <w:szCs w:val="24"/>
          <w:lang w:eastAsia="lt-LT"/>
        </w:rPr>
        <w:t xml:space="preserve">„2. Teismas bylą dėl streiko teisėtumo turi išnagrinėti per penkias darbo dienas. </w:t>
      </w:r>
      <w:r w:rsidR="00C64DE0" w:rsidRPr="003D1A07">
        <w:rPr>
          <w:rFonts w:eastAsia="Helvetica Neue"/>
          <w:b/>
          <w:kern w:val="2"/>
          <w:szCs w:val="24"/>
          <w:lang w:eastAsia="lt-LT"/>
        </w:rPr>
        <w:t>Aukštesnės instancijos teismuose byla dėl streiko teisėtumo turi būti išnagrinėta ne vėliau kaip per vieną mėnesį nuo pirmos instancijos teismo sprendimo priėmimo.</w:t>
      </w:r>
      <w:r w:rsidR="00C64DE0" w:rsidRPr="003D1A07">
        <w:rPr>
          <w:rFonts w:eastAsia="Helvetica Neue"/>
          <w:bCs/>
          <w:kern w:val="2"/>
          <w:szCs w:val="24"/>
          <w:lang w:eastAsia="lt-LT"/>
        </w:rPr>
        <w:t xml:space="preserve"> Bylos dėl streiko teisėtumo nagrinėjimo dalyku negali būti iškeltų reikalavimų ekonominiai ir socialiniai motyvai.“</w:t>
      </w:r>
    </w:p>
    <w:p w14:paraId="1C5330C8" w14:textId="77777777" w:rsidR="0001565A" w:rsidRPr="003D1A07" w:rsidRDefault="0001565A" w:rsidP="00EA4447">
      <w:pPr>
        <w:ind w:firstLine="709"/>
        <w:jc w:val="both"/>
        <w:rPr>
          <w:rFonts w:eastAsia="Helvetica Neue"/>
          <w:bCs/>
          <w:kern w:val="2"/>
          <w:szCs w:val="24"/>
          <w:lang w:eastAsia="lt-LT"/>
        </w:rPr>
      </w:pPr>
    </w:p>
    <w:p w14:paraId="30CC6099" w14:textId="77777777" w:rsidR="0001565A" w:rsidRPr="003D1A07" w:rsidRDefault="0001565A" w:rsidP="00EA4447">
      <w:pPr>
        <w:tabs>
          <w:tab w:val="left" w:pos="0"/>
        </w:tabs>
        <w:ind w:firstLine="709"/>
        <w:jc w:val="both"/>
        <w:outlineLvl w:val="2"/>
        <w:rPr>
          <w:rFonts w:eastAsia="Helvetica Neue"/>
          <w:b/>
          <w:kern w:val="2"/>
          <w:szCs w:val="24"/>
          <w:lang w:eastAsia="lt-LT"/>
        </w:rPr>
      </w:pPr>
    </w:p>
    <w:p w14:paraId="17A7C6CF" w14:textId="4E0794C1" w:rsidR="0001565A" w:rsidRPr="003D1A07" w:rsidRDefault="002050F5" w:rsidP="00EA4447">
      <w:pPr>
        <w:tabs>
          <w:tab w:val="left" w:pos="0"/>
        </w:tabs>
        <w:ind w:firstLine="709"/>
        <w:jc w:val="both"/>
        <w:outlineLvl w:val="2"/>
        <w:rPr>
          <w:rFonts w:eastAsia="Helvetica Neue"/>
          <w:b/>
          <w:kern w:val="2"/>
          <w:szCs w:val="24"/>
          <w:lang w:eastAsia="lt-LT"/>
        </w:rPr>
      </w:pPr>
      <w:r w:rsidRPr="003D1A07">
        <w:rPr>
          <w:rFonts w:eastAsia="Helvetica Neue"/>
          <w:b/>
          <w:kern w:val="2"/>
          <w:szCs w:val="24"/>
          <w:lang w:eastAsia="lt-LT"/>
        </w:rPr>
        <w:t xml:space="preserve">      </w:t>
      </w:r>
      <w:r w:rsidR="007E69EB" w:rsidRPr="003D1A07">
        <w:rPr>
          <w:rFonts w:eastAsia="Helvetica Neue"/>
          <w:b/>
          <w:kern w:val="2"/>
          <w:szCs w:val="24"/>
          <w:lang w:eastAsia="lt-LT"/>
        </w:rPr>
        <w:t>2</w:t>
      </w:r>
      <w:r w:rsidR="00226B5D">
        <w:rPr>
          <w:rFonts w:eastAsia="Helvetica Neue"/>
          <w:b/>
          <w:kern w:val="2"/>
          <w:szCs w:val="24"/>
          <w:lang w:val="en-US" w:eastAsia="lt-LT"/>
        </w:rPr>
        <w:t>8</w:t>
      </w:r>
      <w:r w:rsidR="0001565A" w:rsidRPr="003D1A07">
        <w:rPr>
          <w:rFonts w:eastAsia="Helvetica Neue"/>
          <w:b/>
          <w:kern w:val="2"/>
          <w:szCs w:val="24"/>
          <w:lang w:eastAsia="lt-LT"/>
        </w:rPr>
        <w:t xml:space="preserve"> straipsnis. 253  straipsnio pakeitimas </w:t>
      </w:r>
    </w:p>
    <w:p w14:paraId="20406D74" w14:textId="11BD5F08" w:rsidR="0001565A" w:rsidRPr="003D1A07" w:rsidRDefault="0001565A" w:rsidP="002050F5">
      <w:pPr>
        <w:tabs>
          <w:tab w:val="left" w:pos="0"/>
        </w:tabs>
        <w:ind w:left="1069"/>
        <w:jc w:val="both"/>
        <w:outlineLvl w:val="2"/>
        <w:rPr>
          <w:rFonts w:eastAsia="Helvetica Neue"/>
          <w:bCs/>
          <w:kern w:val="2"/>
          <w:szCs w:val="24"/>
          <w:lang w:val="en-US" w:eastAsia="lt-LT"/>
        </w:rPr>
      </w:pPr>
      <w:r w:rsidRPr="003D1A07">
        <w:rPr>
          <w:rFonts w:eastAsia="Helvetica Neue"/>
          <w:bCs/>
          <w:kern w:val="2"/>
          <w:szCs w:val="24"/>
          <w:lang w:eastAsia="lt-LT"/>
        </w:rPr>
        <w:t>Pakeisti 253 straipsnio 1 dalies 3 punktą ir papildyti nauj</w:t>
      </w:r>
      <w:r w:rsidR="00C772A9" w:rsidRPr="003D1A07">
        <w:rPr>
          <w:rFonts w:eastAsia="Helvetica Neue"/>
          <w:bCs/>
          <w:kern w:val="2"/>
          <w:szCs w:val="24"/>
          <w:lang w:eastAsia="lt-LT"/>
        </w:rPr>
        <w:t>u</w:t>
      </w:r>
      <w:r w:rsidRPr="003D1A07">
        <w:rPr>
          <w:rFonts w:eastAsia="Helvetica Neue"/>
          <w:bCs/>
          <w:kern w:val="2"/>
          <w:szCs w:val="24"/>
          <w:lang w:eastAsia="lt-LT"/>
        </w:rPr>
        <w:t xml:space="preserve"> </w:t>
      </w:r>
      <w:r w:rsidRPr="003D1A07">
        <w:rPr>
          <w:rFonts w:eastAsia="Helvetica Neue"/>
          <w:bCs/>
          <w:kern w:val="2"/>
          <w:szCs w:val="24"/>
          <w:lang w:val="en-US" w:eastAsia="lt-LT"/>
        </w:rPr>
        <w:t xml:space="preserve">4 </w:t>
      </w:r>
      <w:proofErr w:type="spellStart"/>
      <w:r w:rsidR="00C772A9" w:rsidRPr="003D1A07">
        <w:rPr>
          <w:rFonts w:eastAsia="Helvetica Neue"/>
          <w:bCs/>
          <w:kern w:val="2"/>
          <w:szCs w:val="24"/>
          <w:lang w:val="en-US" w:eastAsia="lt-LT"/>
        </w:rPr>
        <w:t>punktu</w:t>
      </w:r>
      <w:proofErr w:type="spellEnd"/>
      <w:r w:rsidRPr="003D1A07">
        <w:rPr>
          <w:rFonts w:eastAsia="Helvetica Neue"/>
          <w:bCs/>
          <w:kern w:val="2"/>
          <w:szCs w:val="24"/>
          <w:lang w:val="en-US" w:eastAsia="lt-LT"/>
        </w:rPr>
        <w:t xml:space="preserve">: </w:t>
      </w:r>
    </w:p>
    <w:p w14:paraId="684C82EA" w14:textId="49357867" w:rsidR="0001565A" w:rsidRPr="003D1A07" w:rsidRDefault="002050F5" w:rsidP="00EA4447">
      <w:pPr>
        <w:ind w:firstLine="709"/>
        <w:jc w:val="both"/>
        <w:rPr>
          <w:rFonts w:eastAsia="Helvetica Neue"/>
          <w:kern w:val="2"/>
          <w:szCs w:val="24"/>
          <w:lang w:eastAsia="lt-LT"/>
        </w:rPr>
      </w:pPr>
      <w:r w:rsidRPr="003D1A07">
        <w:rPr>
          <w:rFonts w:eastAsia="Calibri"/>
          <w:kern w:val="2"/>
          <w:szCs w:val="24"/>
          <w:lang w:eastAsia="lt-LT"/>
        </w:rPr>
        <w:t xml:space="preserve">     </w:t>
      </w:r>
      <w:r w:rsidR="0001565A" w:rsidRPr="003D1A07">
        <w:rPr>
          <w:rFonts w:eastAsia="Calibri"/>
          <w:kern w:val="2"/>
          <w:szCs w:val="24"/>
          <w:lang w:eastAsia="lt-LT"/>
        </w:rPr>
        <w:t>„1. Streikas pasibaigia:</w:t>
      </w:r>
    </w:p>
    <w:p w14:paraId="5A473FD2" w14:textId="55AB8740" w:rsidR="0001565A" w:rsidRPr="003D1A07" w:rsidRDefault="002050F5" w:rsidP="00EA4447">
      <w:pPr>
        <w:ind w:firstLine="709"/>
        <w:jc w:val="both"/>
        <w:rPr>
          <w:rFonts w:eastAsia="Helvetica Neue"/>
          <w:kern w:val="2"/>
          <w:szCs w:val="24"/>
          <w:lang w:eastAsia="lt-LT"/>
        </w:rPr>
      </w:pPr>
      <w:r w:rsidRPr="003D1A07">
        <w:rPr>
          <w:rFonts w:eastAsia="Calibri"/>
          <w:kern w:val="2"/>
          <w:szCs w:val="24"/>
          <w:lang w:eastAsia="lt-LT"/>
        </w:rPr>
        <w:t xml:space="preserve">     </w:t>
      </w:r>
      <w:r w:rsidR="0001565A" w:rsidRPr="003D1A07">
        <w:rPr>
          <w:rFonts w:eastAsia="Calibri"/>
          <w:kern w:val="2"/>
          <w:szCs w:val="24"/>
          <w:lang w:eastAsia="lt-LT"/>
        </w:rPr>
        <w:t>1) darbdaviui ar jų organizacijai priėmus sprendimą dėl reikalavimų patenkinimo;</w:t>
      </w:r>
    </w:p>
    <w:p w14:paraId="7A683BF1" w14:textId="749BDE05" w:rsidR="0001565A" w:rsidRPr="003D1A07" w:rsidRDefault="002050F5" w:rsidP="00EA4447">
      <w:pPr>
        <w:ind w:firstLine="709"/>
        <w:jc w:val="both"/>
        <w:rPr>
          <w:rFonts w:eastAsia="Helvetica Neue"/>
          <w:kern w:val="2"/>
          <w:szCs w:val="24"/>
          <w:lang w:eastAsia="lt-LT"/>
        </w:rPr>
      </w:pPr>
      <w:r w:rsidRPr="003D1A07">
        <w:rPr>
          <w:rFonts w:eastAsia="Helvetica Neue"/>
          <w:kern w:val="2"/>
          <w:szCs w:val="24"/>
          <w:lang w:eastAsia="lt-LT"/>
        </w:rPr>
        <w:t xml:space="preserve">     </w:t>
      </w:r>
      <w:r w:rsidR="0001565A" w:rsidRPr="003D1A07">
        <w:rPr>
          <w:rFonts w:eastAsia="Helvetica Neue"/>
          <w:kern w:val="2"/>
          <w:szCs w:val="24"/>
          <w:lang w:eastAsia="lt-LT"/>
        </w:rPr>
        <w:t xml:space="preserve">2) </w:t>
      </w:r>
      <w:r w:rsidR="0001565A" w:rsidRPr="003D1A07">
        <w:rPr>
          <w:rFonts w:eastAsia="Calibri"/>
          <w:kern w:val="2"/>
          <w:szCs w:val="24"/>
          <w:lang w:eastAsia="lt-LT"/>
        </w:rPr>
        <w:t>šalims susitarus nutraukti streiką;</w:t>
      </w:r>
    </w:p>
    <w:p w14:paraId="0BD098E5" w14:textId="1AA15AEF" w:rsidR="0001565A" w:rsidRPr="003D1A07" w:rsidRDefault="002050F5" w:rsidP="00EA4447">
      <w:pPr>
        <w:ind w:firstLine="709"/>
        <w:jc w:val="both"/>
        <w:rPr>
          <w:rFonts w:eastAsia="Calibri"/>
          <w:strike/>
          <w:kern w:val="2"/>
          <w:szCs w:val="24"/>
          <w:lang w:eastAsia="lt-LT"/>
        </w:rPr>
      </w:pPr>
      <w:r w:rsidRPr="003D1A07">
        <w:rPr>
          <w:rFonts w:eastAsia="Calibri"/>
          <w:kern w:val="2"/>
          <w:szCs w:val="24"/>
          <w:lang w:eastAsia="lt-LT"/>
        </w:rPr>
        <w:t xml:space="preserve">     </w:t>
      </w:r>
      <w:r w:rsidR="0001565A" w:rsidRPr="003D1A07">
        <w:rPr>
          <w:rFonts w:eastAsia="Calibri"/>
          <w:kern w:val="2"/>
          <w:szCs w:val="24"/>
          <w:lang w:eastAsia="lt-LT"/>
        </w:rPr>
        <w:t xml:space="preserve">3) </w:t>
      </w:r>
      <w:r w:rsidR="0001565A" w:rsidRPr="003D1A07">
        <w:rPr>
          <w:rFonts w:eastAsia="Calibri"/>
          <w:strike/>
          <w:kern w:val="2"/>
          <w:szCs w:val="24"/>
          <w:lang w:eastAsia="lt-LT"/>
        </w:rPr>
        <w:t>profesinei sąjungai</w:t>
      </w:r>
      <w:r w:rsidR="0001565A" w:rsidRPr="003D1A07">
        <w:rPr>
          <w:rFonts w:eastAsia="Calibri"/>
          <w:kern w:val="2"/>
          <w:szCs w:val="24"/>
          <w:lang w:eastAsia="lt-LT"/>
        </w:rPr>
        <w:t xml:space="preserve"> </w:t>
      </w:r>
      <w:r w:rsidR="0001565A" w:rsidRPr="003D1A07">
        <w:rPr>
          <w:rFonts w:eastAsia="Calibri"/>
          <w:b/>
          <w:bCs/>
          <w:kern w:val="2"/>
          <w:szCs w:val="24"/>
          <w:lang w:eastAsia="lt-LT"/>
        </w:rPr>
        <w:t>profesinės sąjungos</w:t>
      </w:r>
      <w:r w:rsidR="0001565A" w:rsidRPr="003D1A07">
        <w:rPr>
          <w:rFonts w:eastAsia="Calibri"/>
          <w:kern w:val="2"/>
          <w:szCs w:val="24"/>
          <w:lang w:eastAsia="lt-LT"/>
        </w:rPr>
        <w:t xml:space="preserve"> ar profesinių sąjungų </w:t>
      </w:r>
      <w:r w:rsidR="009C4C47" w:rsidRPr="003D1A07">
        <w:rPr>
          <w:rFonts w:eastAsia="Calibri"/>
          <w:strike/>
          <w:kern w:val="2"/>
          <w:szCs w:val="24"/>
          <w:lang w:eastAsia="lt-LT"/>
        </w:rPr>
        <w:t xml:space="preserve">organizacijai pripažinus </w:t>
      </w:r>
      <w:r w:rsidR="0001565A" w:rsidRPr="003D1A07">
        <w:rPr>
          <w:rFonts w:eastAsia="Calibri"/>
          <w:b/>
          <w:bCs/>
          <w:kern w:val="2"/>
          <w:szCs w:val="24"/>
          <w:lang w:eastAsia="lt-LT"/>
        </w:rPr>
        <w:t>organizaci</w:t>
      </w:r>
      <w:r w:rsidR="009C4C47" w:rsidRPr="003D1A07">
        <w:rPr>
          <w:rFonts w:eastAsia="Calibri"/>
          <w:b/>
          <w:bCs/>
          <w:kern w:val="2"/>
          <w:szCs w:val="24"/>
          <w:lang w:eastAsia="lt-LT"/>
        </w:rPr>
        <w:t>j</w:t>
      </w:r>
      <w:r w:rsidR="0001565A" w:rsidRPr="003D1A07">
        <w:rPr>
          <w:rFonts w:eastAsia="Calibri"/>
          <w:b/>
          <w:bCs/>
          <w:kern w:val="2"/>
          <w:szCs w:val="24"/>
          <w:lang w:eastAsia="lt-LT"/>
        </w:rPr>
        <w:t>os</w:t>
      </w:r>
      <w:r w:rsidR="0001565A" w:rsidRPr="003D1A07">
        <w:rPr>
          <w:rFonts w:eastAsia="Calibri"/>
          <w:kern w:val="2"/>
          <w:szCs w:val="24"/>
          <w:lang w:eastAsia="lt-LT"/>
        </w:rPr>
        <w:t xml:space="preserve"> </w:t>
      </w:r>
      <w:r w:rsidR="0001565A" w:rsidRPr="003D1A07">
        <w:rPr>
          <w:rFonts w:eastAsia="Calibri"/>
          <w:b/>
          <w:bCs/>
          <w:kern w:val="2"/>
          <w:szCs w:val="24"/>
          <w:lang w:eastAsia="lt-LT"/>
        </w:rPr>
        <w:t>įstatuose nustatyta tvarka atstovaujančiam organui priėmus sprendimą</w:t>
      </w:r>
      <w:r w:rsidR="0001565A" w:rsidRPr="003D1A07">
        <w:rPr>
          <w:rFonts w:eastAsia="Calibri"/>
          <w:kern w:val="2"/>
          <w:szCs w:val="24"/>
          <w:lang w:eastAsia="lt-LT"/>
        </w:rPr>
        <w:t xml:space="preserve"> </w:t>
      </w:r>
      <w:r w:rsidR="0001565A" w:rsidRPr="003D1A07">
        <w:rPr>
          <w:rFonts w:eastAsia="Calibri"/>
          <w:b/>
          <w:bCs/>
          <w:kern w:val="2"/>
          <w:szCs w:val="24"/>
          <w:lang w:eastAsia="lt-LT"/>
        </w:rPr>
        <w:t>pripažinti</w:t>
      </w:r>
      <w:r w:rsidR="0001565A" w:rsidRPr="003D1A07">
        <w:rPr>
          <w:rFonts w:eastAsia="Calibri"/>
          <w:kern w:val="2"/>
          <w:szCs w:val="24"/>
          <w:lang w:eastAsia="lt-LT"/>
        </w:rPr>
        <w:t>, kad toliau tęsti streiką netikslinga</w:t>
      </w:r>
      <w:r w:rsidR="0001565A" w:rsidRPr="003D1A07">
        <w:rPr>
          <w:rFonts w:eastAsia="Calibri"/>
          <w:strike/>
          <w:kern w:val="2"/>
          <w:szCs w:val="24"/>
          <w:lang w:eastAsia="lt-LT"/>
        </w:rPr>
        <w:t>.</w:t>
      </w:r>
      <w:r w:rsidR="009C4C47" w:rsidRPr="003D1A07">
        <w:rPr>
          <w:rFonts w:eastAsia="Calibri"/>
          <w:kern w:val="2"/>
          <w:szCs w:val="24"/>
          <w:lang w:eastAsia="lt-LT"/>
        </w:rPr>
        <w:t>;</w:t>
      </w:r>
    </w:p>
    <w:p w14:paraId="386213C9" w14:textId="539B3CD9" w:rsidR="0001565A" w:rsidRPr="003D1A07" w:rsidRDefault="002050F5" w:rsidP="00EA4447">
      <w:pPr>
        <w:ind w:firstLine="709"/>
        <w:jc w:val="both"/>
        <w:rPr>
          <w:rFonts w:eastAsia="Helvetica Neue"/>
          <w:b/>
          <w:bCs/>
          <w:kern w:val="2"/>
          <w:szCs w:val="24"/>
          <w:lang w:eastAsia="lt-LT"/>
        </w:rPr>
      </w:pPr>
      <w:r w:rsidRPr="003D1A07">
        <w:rPr>
          <w:rFonts w:eastAsia="Calibri"/>
          <w:b/>
          <w:bCs/>
          <w:kern w:val="2"/>
          <w:szCs w:val="24"/>
          <w:lang w:eastAsia="lt-LT"/>
        </w:rPr>
        <w:t xml:space="preserve">     </w:t>
      </w:r>
      <w:r w:rsidR="0001565A" w:rsidRPr="003D1A07">
        <w:rPr>
          <w:rFonts w:eastAsia="Calibri"/>
          <w:b/>
          <w:bCs/>
          <w:kern w:val="2"/>
          <w:szCs w:val="24"/>
          <w:lang w:eastAsia="lt-LT"/>
        </w:rPr>
        <w:t xml:space="preserve">4) </w:t>
      </w:r>
      <w:r w:rsidR="009C4C47" w:rsidRPr="003D1A07">
        <w:rPr>
          <w:rFonts w:eastAsia="Calibri"/>
          <w:b/>
          <w:bCs/>
          <w:kern w:val="2"/>
          <w:szCs w:val="24"/>
          <w:lang w:eastAsia="lt-LT"/>
        </w:rPr>
        <w:t>kai daugiau kaip mėnesį streike nedalyvauja nei vienas darbuotojas.</w:t>
      </w:r>
      <w:r w:rsidR="00C772A9" w:rsidRPr="003D1A07">
        <w:rPr>
          <w:rFonts w:eastAsia="Calibri"/>
          <w:kern w:val="2"/>
          <w:szCs w:val="24"/>
          <w:lang w:eastAsia="lt-LT"/>
        </w:rPr>
        <w:t>“</w:t>
      </w:r>
    </w:p>
    <w:p w14:paraId="28178AA2" w14:textId="77777777" w:rsidR="009139EF" w:rsidRPr="003D1A07" w:rsidRDefault="009139EF" w:rsidP="00EA4447">
      <w:pPr>
        <w:ind w:firstLine="709"/>
        <w:jc w:val="both"/>
        <w:rPr>
          <w:rFonts w:eastAsia="Calibri"/>
          <w:b/>
          <w:bCs/>
          <w:kern w:val="2"/>
          <w:szCs w:val="24"/>
        </w:rPr>
      </w:pPr>
    </w:p>
    <w:p w14:paraId="365C4B35" w14:textId="74ADC8FE" w:rsidR="00906296" w:rsidRPr="003D1A07" w:rsidRDefault="00A35DB4" w:rsidP="00EA4447">
      <w:pPr>
        <w:ind w:firstLine="709"/>
        <w:jc w:val="both"/>
        <w:rPr>
          <w:color w:val="000000"/>
          <w:szCs w:val="24"/>
          <w:lang w:eastAsia="lt-LT"/>
        </w:rPr>
      </w:pPr>
      <w:r w:rsidRPr="003D1A07">
        <w:rPr>
          <w:rFonts w:eastAsia="Calibri"/>
          <w:b/>
          <w:bCs/>
          <w:kern w:val="2"/>
          <w:szCs w:val="24"/>
          <w:lang w:eastAsia="lt-LT"/>
        </w:rPr>
        <w:t xml:space="preserve">     </w:t>
      </w:r>
      <w:r w:rsidR="00993C20" w:rsidRPr="003D1A07">
        <w:rPr>
          <w:rFonts w:eastAsia="Calibri"/>
          <w:b/>
          <w:bCs/>
          <w:kern w:val="2"/>
          <w:szCs w:val="24"/>
          <w:lang w:eastAsia="lt-LT"/>
        </w:rPr>
        <w:t>2</w:t>
      </w:r>
      <w:r w:rsidR="00226B5D">
        <w:rPr>
          <w:rFonts w:eastAsia="Calibri"/>
          <w:b/>
          <w:bCs/>
          <w:kern w:val="2"/>
          <w:szCs w:val="24"/>
          <w:lang w:eastAsia="lt-LT"/>
        </w:rPr>
        <w:t>9</w:t>
      </w:r>
      <w:r w:rsidR="00CA4C4D" w:rsidRPr="003D1A07">
        <w:rPr>
          <w:rFonts w:eastAsia="Calibri"/>
          <w:b/>
          <w:bCs/>
          <w:kern w:val="2"/>
          <w:szCs w:val="24"/>
          <w:lang w:eastAsia="lt-LT"/>
        </w:rPr>
        <w:t xml:space="preserve"> straipsnis. </w:t>
      </w:r>
      <w:r w:rsidR="00906296" w:rsidRPr="003D1A07">
        <w:rPr>
          <w:b/>
          <w:bCs/>
          <w:color w:val="000000"/>
          <w:szCs w:val="24"/>
          <w:lang w:eastAsia="lt-LT"/>
        </w:rPr>
        <w:t>Įstatymo įgyvendinimas ir taikymas</w:t>
      </w:r>
    </w:p>
    <w:p w14:paraId="2BDAFE4F" w14:textId="0BEB6D64" w:rsidR="007C0C54" w:rsidRPr="003D1A07" w:rsidRDefault="00A35DB4" w:rsidP="00EA4447">
      <w:pPr>
        <w:shd w:val="clear" w:color="auto" w:fill="FFFFFF"/>
        <w:ind w:firstLine="720"/>
        <w:jc w:val="both"/>
        <w:rPr>
          <w:color w:val="000000"/>
          <w:szCs w:val="24"/>
          <w:lang w:eastAsia="lt-LT"/>
        </w:rPr>
      </w:pPr>
      <w:bookmarkStart w:id="8" w:name="part_237a0285ba7240ceba9eea310c92ae60"/>
      <w:bookmarkEnd w:id="8"/>
      <w:r w:rsidRPr="003D1A07">
        <w:rPr>
          <w:color w:val="000000"/>
          <w:szCs w:val="24"/>
          <w:lang w:eastAsia="lt-LT"/>
        </w:rPr>
        <w:t xml:space="preserve">     </w:t>
      </w:r>
      <w:r w:rsidR="00906296" w:rsidRPr="003D1A07">
        <w:rPr>
          <w:color w:val="000000"/>
          <w:szCs w:val="24"/>
          <w:lang w:eastAsia="lt-LT"/>
        </w:rPr>
        <w:t xml:space="preserve">Šio įstatymo </w:t>
      </w:r>
      <w:r w:rsidR="005B10C1" w:rsidRPr="003D1A07">
        <w:rPr>
          <w:color w:val="000000"/>
          <w:szCs w:val="24"/>
          <w:lang w:eastAsia="lt-LT"/>
        </w:rPr>
        <w:t>2</w:t>
      </w:r>
      <w:r w:rsidR="00906296" w:rsidRPr="003D1A07">
        <w:rPr>
          <w:color w:val="000000"/>
          <w:szCs w:val="24"/>
          <w:lang w:eastAsia="lt-LT"/>
        </w:rPr>
        <w:t xml:space="preserve"> straipsniu keičiamo Lietuvos Respublikos </w:t>
      </w:r>
      <w:r w:rsidR="00510A7D" w:rsidRPr="003D1A07">
        <w:rPr>
          <w:color w:val="000000"/>
          <w:szCs w:val="24"/>
          <w:lang w:eastAsia="lt-LT"/>
        </w:rPr>
        <w:t xml:space="preserve">darbo kodekso 140 straipsnio nuostatos </w:t>
      </w:r>
      <w:r w:rsidR="00906296" w:rsidRPr="003D1A07">
        <w:rPr>
          <w:color w:val="000000"/>
          <w:szCs w:val="24"/>
          <w:lang w:eastAsia="lt-LT"/>
        </w:rPr>
        <w:t xml:space="preserve">taikomos </w:t>
      </w:r>
      <w:r w:rsidR="00510A7D" w:rsidRPr="003D1A07">
        <w:rPr>
          <w:color w:val="000000"/>
          <w:szCs w:val="24"/>
          <w:lang w:eastAsia="lt-LT"/>
        </w:rPr>
        <w:t>sudarant naujas kolektyvines sutartis</w:t>
      </w:r>
      <w:r w:rsidR="00DA7C3F" w:rsidRPr="003D1A07">
        <w:rPr>
          <w:color w:val="000000"/>
          <w:szCs w:val="24"/>
          <w:lang w:eastAsia="lt-LT"/>
        </w:rPr>
        <w:t xml:space="preserve">. </w:t>
      </w:r>
      <w:r w:rsidR="00510A7D" w:rsidRPr="003D1A07">
        <w:rPr>
          <w:color w:val="000000"/>
          <w:szCs w:val="24"/>
          <w:lang w:eastAsia="lt-LT"/>
        </w:rPr>
        <w:t xml:space="preserve"> </w:t>
      </w:r>
    </w:p>
    <w:p w14:paraId="38A300FB" w14:textId="77777777" w:rsidR="007C0C54" w:rsidRPr="00EA4447" w:rsidRDefault="007C0C54" w:rsidP="00EA4447">
      <w:pPr>
        <w:suppressAutoHyphens/>
        <w:jc w:val="both"/>
        <w:rPr>
          <w:b/>
          <w:bCs/>
          <w:szCs w:val="24"/>
          <w:lang w:val="en-US"/>
        </w:rPr>
      </w:pPr>
    </w:p>
    <w:p w14:paraId="22CBC70F" w14:textId="77777777" w:rsidR="00BE163C" w:rsidRPr="00EA4447" w:rsidRDefault="00BE163C" w:rsidP="00EA4447">
      <w:pPr>
        <w:suppressAutoHyphens/>
        <w:jc w:val="both"/>
        <w:rPr>
          <w:b/>
          <w:bCs/>
          <w:szCs w:val="24"/>
          <w:lang w:val="en-US"/>
        </w:rPr>
      </w:pPr>
    </w:p>
    <w:p w14:paraId="44F0B5D9" w14:textId="77777777" w:rsidR="00BE163C" w:rsidRPr="00EA4447" w:rsidRDefault="00BE163C" w:rsidP="00EA4447">
      <w:pPr>
        <w:pStyle w:val="paragraph"/>
        <w:spacing w:before="0" w:beforeAutospacing="0" w:after="0" w:afterAutospacing="0"/>
        <w:ind w:firstLine="720"/>
        <w:jc w:val="both"/>
        <w:textAlignment w:val="baseline"/>
      </w:pPr>
      <w:r w:rsidRPr="00EA4447">
        <w:rPr>
          <w:rStyle w:val="eop"/>
        </w:rPr>
        <w:t> </w:t>
      </w:r>
    </w:p>
    <w:p w14:paraId="6A5397D2" w14:textId="77777777" w:rsidR="00BE163C" w:rsidRDefault="00BE163C" w:rsidP="00BE163C">
      <w:pPr>
        <w:pStyle w:val="paragraph"/>
        <w:spacing w:before="0" w:beforeAutospacing="0" w:after="0" w:afterAutospacing="0"/>
        <w:ind w:firstLine="720"/>
        <w:jc w:val="both"/>
        <w:textAlignment w:val="baseline"/>
        <w:rPr>
          <w:rFonts w:ascii="Segoe UI" w:hAnsi="Segoe UI" w:cs="Segoe UI"/>
          <w:sz w:val="18"/>
          <w:szCs w:val="18"/>
        </w:rPr>
      </w:pPr>
      <w:r>
        <w:rPr>
          <w:rStyle w:val="eop"/>
          <w:color w:val="FF0000"/>
        </w:rPr>
        <w:t> </w:t>
      </w:r>
    </w:p>
    <w:p w14:paraId="6C961893" w14:textId="77777777" w:rsidR="00BE163C" w:rsidRDefault="00BE163C" w:rsidP="00BE163C">
      <w:pPr>
        <w:pStyle w:val="paragraph"/>
        <w:spacing w:before="0" w:beforeAutospacing="0" w:after="0" w:afterAutospacing="0"/>
        <w:ind w:firstLine="720"/>
        <w:jc w:val="both"/>
        <w:textAlignment w:val="baseline"/>
        <w:rPr>
          <w:rFonts w:ascii="Segoe UI" w:hAnsi="Segoe UI" w:cs="Segoe UI"/>
          <w:sz w:val="18"/>
          <w:szCs w:val="18"/>
        </w:rPr>
      </w:pPr>
      <w:r>
        <w:rPr>
          <w:rStyle w:val="eop"/>
          <w:color w:val="FF0000"/>
        </w:rPr>
        <w:t> </w:t>
      </w:r>
    </w:p>
    <w:p w14:paraId="65BC3006" w14:textId="77777777" w:rsidR="00BE163C" w:rsidRPr="007C0C54" w:rsidRDefault="00BE163C" w:rsidP="00D42ACA">
      <w:pPr>
        <w:suppressAutoHyphens/>
        <w:jc w:val="both"/>
        <w:rPr>
          <w:b/>
          <w:bCs/>
          <w:lang w:val="en-US"/>
        </w:rPr>
      </w:pPr>
    </w:p>
    <w:sectPr w:rsidR="00BE163C" w:rsidRPr="007C0C54">
      <w:headerReference w:type="even" r:id="rId8"/>
      <w:headerReference w:type="default" r:id="rId9"/>
      <w:footerReference w:type="even" r:id="rId10"/>
      <w:footerReference w:type="default" r:id="rId11"/>
      <w:headerReference w:type="first" r:id="rId12"/>
      <w:footerReference w:type="first" r:id="rId13"/>
      <w:pgSz w:w="11906" w:h="16838"/>
      <w:pgMar w:top="1134" w:right="851" w:bottom="1134" w:left="1701" w:header="567" w:footer="567" w:gutter="0"/>
      <w:cols w:space="1296"/>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9971BA" w14:textId="77777777" w:rsidR="00D93FA6" w:rsidRDefault="00D93FA6">
      <w:pPr>
        <w:suppressAutoHyphens/>
      </w:pPr>
      <w:r>
        <w:separator/>
      </w:r>
    </w:p>
  </w:endnote>
  <w:endnote w:type="continuationSeparator" w:id="0">
    <w:p w14:paraId="6651D642" w14:textId="77777777" w:rsidR="00D93FA6" w:rsidRDefault="00D93FA6">
      <w:pPr>
        <w:suppressAutoHyphens/>
      </w:pPr>
      <w:r>
        <w:continuationSeparator/>
      </w:r>
    </w:p>
  </w:endnote>
  <w:endnote w:type="continuationNotice" w:id="1">
    <w:p w14:paraId="4053D4B9" w14:textId="77777777" w:rsidR="00D93FA6" w:rsidRDefault="00D93F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BA"/>
    <w:family w:val="swiss"/>
    <w:pitch w:val="variable"/>
    <w:sig w:usb0="E4002EFF" w:usb1="C200247B" w:usb2="00000009" w:usb3="00000000" w:csb0="000001FF" w:csb1="00000000"/>
  </w:font>
  <w:font w:name="Helvetica Neue">
    <w:altName w:val="Times New Roman"/>
    <w:charset w:val="00"/>
    <w:family w:val="auto"/>
    <w:pitch w:val="variable"/>
    <w:sig w:usb0="E50002FF" w:usb1="500079DB" w:usb2="0000001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BA"/>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F56B81" w14:textId="77777777" w:rsidR="003B1575" w:rsidRDefault="003B1575">
    <w:pPr>
      <w:tabs>
        <w:tab w:val="center" w:pos="4819"/>
        <w:tab w:val="right" w:pos="9638"/>
      </w:tabs>
      <w:suppressAutoHyphen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8907A" w14:textId="77777777" w:rsidR="003B1575" w:rsidRDefault="003B1575">
    <w:pPr>
      <w:tabs>
        <w:tab w:val="center" w:pos="4819"/>
        <w:tab w:val="right" w:pos="9638"/>
      </w:tabs>
      <w:suppressAutoHyphen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9BDA1" w14:textId="77777777" w:rsidR="003B1575" w:rsidRDefault="003B1575">
    <w:pPr>
      <w:tabs>
        <w:tab w:val="center" w:pos="4819"/>
        <w:tab w:val="right" w:pos="9638"/>
      </w:tabs>
      <w:suppressAutoHyphen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A8F3AF" w14:textId="77777777" w:rsidR="00D93FA6" w:rsidRDefault="00D93FA6">
      <w:pPr>
        <w:suppressAutoHyphens/>
      </w:pPr>
      <w:r>
        <w:rPr>
          <w:color w:val="000000"/>
        </w:rPr>
        <w:separator/>
      </w:r>
    </w:p>
  </w:footnote>
  <w:footnote w:type="continuationSeparator" w:id="0">
    <w:p w14:paraId="44D49C26" w14:textId="77777777" w:rsidR="00D93FA6" w:rsidRDefault="00D93FA6">
      <w:pPr>
        <w:suppressAutoHyphens/>
      </w:pPr>
      <w:r>
        <w:continuationSeparator/>
      </w:r>
    </w:p>
  </w:footnote>
  <w:footnote w:type="continuationNotice" w:id="1">
    <w:p w14:paraId="180EA193" w14:textId="77777777" w:rsidR="00D93FA6" w:rsidRDefault="00D93FA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DB2E2" w14:textId="77777777" w:rsidR="003B1575" w:rsidRDefault="003B1575">
    <w:pPr>
      <w:tabs>
        <w:tab w:val="center" w:pos="4819"/>
        <w:tab w:val="right" w:pos="9638"/>
      </w:tabs>
      <w:suppressAutoHyphen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73AD4" w14:textId="3888BD57" w:rsidR="003B1575" w:rsidRDefault="00EC4ABE">
    <w:pPr>
      <w:tabs>
        <w:tab w:val="center" w:pos="4819"/>
        <w:tab w:val="right" w:pos="9638"/>
      </w:tabs>
      <w:suppressAutoHyphens/>
      <w:jc w:val="center"/>
    </w:pPr>
    <w:r>
      <w:fldChar w:fldCharType="begin"/>
    </w:r>
    <w:r>
      <w:instrText>PAGE   \* MERGEFORMAT</w:instrText>
    </w:r>
    <w:r>
      <w:fldChar w:fldCharType="separate"/>
    </w:r>
    <w:r w:rsidR="00BC0F07">
      <w:rPr>
        <w:noProof/>
      </w:rPr>
      <w:t>1</w:t>
    </w:r>
    <w:r w:rsidR="00BC0F07">
      <w:rPr>
        <w:noProof/>
      </w:rPr>
      <w:t>1</w:t>
    </w:r>
    <w:r>
      <w:fldChar w:fldCharType="end"/>
    </w:r>
  </w:p>
  <w:p w14:paraId="6ADB070A" w14:textId="77777777" w:rsidR="003B1575" w:rsidRDefault="003B1575">
    <w:pPr>
      <w:tabs>
        <w:tab w:val="center" w:pos="4819"/>
        <w:tab w:val="right" w:pos="9638"/>
      </w:tabs>
      <w:suppressAutoHyphen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20CA7" w14:textId="77777777" w:rsidR="003B1575" w:rsidRDefault="003B1575">
    <w:pPr>
      <w:tabs>
        <w:tab w:val="center" w:pos="4819"/>
        <w:tab w:val="right" w:pos="9638"/>
      </w:tabs>
      <w:suppressAutoHyphen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263E8"/>
    <w:multiLevelType w:val="hybridMultilevel"/>
    <w:tmpl w:val="A25AE664"/>
    <w:lvl w:ilvl="0" w:tplc="544E9AFE">
      <w:start w:val="6"/>
      <w:numFmt w:val="decimal"/>
      <w:lvlText w:val="%1"/>
      <w:lvlJc w:val="left"/>
      <w:pPr>
        <w:ind w:left="1069" w:hanging="360"/>
      </w:pPr>
      <w:rPr>
        <w:rFonts w:hint="default"/>
        <w:b/>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 w15:restartNumberingAfterBreak="0">
    <w:nsid w:val="18F93320"/>
    <w:multiLevelType w:val="hybridMultilevel"/>
    <w:tmpl w:val="94225876"/>
    <w:lvl w:ilvl="0" w:tplc="098A584A">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2" w15:restartNumberingAfterBreak="0">
    <w:nsid w:val="1DDE795D"/>
    <w:multiLevelType w:val="hybridMultilevel"/>
    <w:tmpl w:val="62222FE6"/>
    <w:lvl w:ilvl="0" w:tplc="6B063CE6">
      <w:start w:val="1"/>
      <w:numFmt w:val="decimal"/>
      <w:lvlText w:val="%1."/>
      <w:lvlJc w:val="left"/>
      <w:pPr>
        <w:ind w:left="1076" w:hanging="360"/>
      </w:pPr>
      <w:rPr>
        <w:rFonts w:hint="default"/>
      </w:rPr>
    </w:lvl>
    <w:lvl w:ilvl="1" w:tplc="04270019" w:tentative="1">
      <w:start w:val="1"/>
      <w:numFmt w:val="lowerLetter"/>
      <w:lvlText w:val="%2."/>
      <w:lvlJc w:val="left"/>
      <w:pPr>
        <w:ind w:left="1796" w:hanging="360"/>
      </w:pPr>
    </w:lvl>
    <w:lvl w:ilvl="2" w:tplc="0427001B" w:tentative="1">
      <w:start w:val="1"/>
      <w:numFmt w:val="lowerRoman"/>
      <w:lvlText w:val="%3."/>
      <w:lvlJc w:val="right"/>
      <w:pPr>
        <w:ind w:left="2516" w:hanging="180"/>
      </w:pPr>
    </w:lvl>
    <w:lvl w:ilvl="3" w:tplc="0427000F" w:tentative="1">
      <w:start w:val="1"/>
      <w:numFmt w:val="decimal"/>
      <w:lvlText w:val="%4."/>
      <w:lvlJc w:val="left"/>
      <w:pPr>
        <w:ind w:left="3236" w:hanging="360"/>
      </w:pPr>
    </w:lvl>
    <w:lvl w:ilvl="4" w:tplc="04270019" w:tentative="1">
      <w:start w:val="1"/>
      <w:numFmt w:val="lowerLetter"/>
      <w:lvlText w:val="%5."/>
      <w:lvlJc w:val="left"/>
      <w:pPr>
        <w:ind w:left="3956" w:hanging="360"/>
      </w:pPr>
    </w:lvl>
    <w:lvl w:ilvl="5" w:tplc="0427001B" w:tentative="1">
      <w:start w:val="1"/>
      <w:numFmt w:val="lowerRoman"/>
      <w:lvlText w:val="%6."/>
      <w:lvlJc w:val="right"/>
      <w:pPr>
        <w:ind w:left="4676" w:hanging="180"/>
      </w:pPr>
    </w:lvl>
    <w:lvl w:ilvl="6" w:tplc="0427000F" w:tentative="1">
      <w:start w:val="1"/>
      <w:numFmt w:val="decimal"/>
      <w:lvlText w:val="%7."/>
      <w:lvlJc w:val="left"/>
      <w:pPr>
        <w:ind w:left="5396" w:hanging="360"/>
      </w:pPr>
    </w:lvl>
    <w:lvl w:ilvl="7" w:tplc="04270019" w:tentative="1">
      <w:start w:val="1"/>
      <w:numFmt w:val="lowerLetter"/>
      <w:lvlText w:val="%8."/>
      <w:lvlJc w:val="left"/>
      <w:pPr>
        <w:ind w:left="6116" w:hanging="360"/>
      </w:pPr>
    </w:lvl>
    <w:lvl w:ilvl="8" w:tplc="0427001B" w:tentative="1">
      <w:start w:val="1"/>
      <w:numFmt w:val="lowerRoman"/>
      <w:lvlText w:val="%9."/>
      <w:lvlJc w:val="right"/>
      <w:pPr>
        <w:ind w:left="6836" w:hanging="180"/>
      </w:pPr>
    </w:lvl>
  </w:abstractNum>
  <w:abstractNum w:abstractNumId="3" w15:restartNumberingAfterBreak="0">
    <w:nsid w:val="234709C8"/>
    <w:multiLevelType w:val="hybridMultilevel"/>
    <w:tmpl w:val="EAFEB70E"/>
    <w:lvl w:ilvl="0" w:tplc="1CB47E78">
      <w:start w:val="1"/>
      <w:numFmt w:val="decimal"/>
      <w:lvlText w:val="%1."/>
      <w:lvlJc w:val="left"/>
      <w:pPr>
        <w:ind w:left="1320" w:hanging="360"/>
      </w:pPr>
      <w:rPr>
        <w:rFonts w:hint="default"/>
        <w:b w:val="0"/>
        <w:bCs/>
      </w:rPr>
    </w:lvl>
    <w:lvl w:ilvl="1" w:tplc="04270019" w:tentative="1">
      <w:start w:val="1"/>
      <w:numFmt w:val="lowerLetter"/>
      <w:lvlText w:val="%2."/>
      <w:lvlJc w:val="left"/>
      <w:pPr>
        <w:ind w:left="2040" w:hanging="360"/>
      </w:pPr>
    </w:lvl>
    <w:lvl w:ilvl="2" w:tplc="0427001B" w:tentative="1">
      <w:start w:val="1"/>
      <w:numFmt w:val="lowerRoman"/>
      <w:lvlText w:val="%3."/>
      <w:lvlJc w:val="right"/>
      <w:pPr>
        <w:ind w:left="2760" w:hanging="180"/>
      </w:pPr>
    </w:lvl>
    <w:lvl w:ilvl="3" w:tplc="0427000F" w:tentative="1">
      <w:start w:val="1"/>
      <w:numFmt w:val="decimal"/>
      <w:lvlText w:val="%4."/>
      <w:lvlJc w:val="left"/>
      <w:pPr>
        <w:ind w:left="3480" w:hanging="360"/>
      </w:pPr>
    </w:lvl>
    <w:lvl w:ilvl="4" w:tplc="04270019" w:tentative="1">
      <w:start w:val="1"/>
      <w:numFmt w:val="lowerLetter"/>
      <w:lvlText w:val="%5."/>
      <w:lvlJc w:val="left"/>
      <w:pPr>
        <w:ind w:left="4200" w:hanging="360"/>
      </w:pPr>
    </w:lvl>
    <w:lvl w:ilvl="5" w:tplc="0427001B" w:tentative="1">
      <w:start w:val="1"/>
      <w:numFmt w:val="lowerRoman"/>
      <w:lvlText w:val="%6."/>
      <w:lvlJc w:val="right"/>
      <w:pPr>
        <w:ind w:left="4920" w:hanging="180"/>
      </w:pPr>
    </w:lvl>
    <w:lvl w:ilvl="6" w:tplc="0427000F" w:tentative="1">
      <w:start w:val="1"/>
      <w:numFmt w:val="decimal"/>
      <w:lvlText w:val="%7."/>
      <w:lvlJc w:val="left"/>
      <w:pPr>
        <w:ind w:left="5640" w:hanging="360"/>
      </w:pPr>
    </w:lvl>
    <w:lvl w:ilvl="7" w:tplc="04270019" w:tentative="1">
      <w:start w:val="1"/>
      <w:numFmt w:val="lowerLetter"/>
      <w:lvlText w:val="%8."/>
      <w:lvlJc w:val="left"/>
      <w:pPr>
        <w:ind w:left="6360" w:hanging="360"/>
      </w:pPr>
    </w:lvl>
    <w:lvl w:ilvl="8" w:tplc="0427001B" w:tentative="1">
      <w:start w:val="1"/>
      <w:numFmt w:val="lowerRoman"/>
      <w:lvlText w:val="%9."/>
      <w:lvlJc w:val="right"/>
      <w:pPr>
        <w:ind w:left="7080" w:hanging="180"/>
      </w:pPr>
    </w:lvl>
  </w:abstractNum>
  <w:abstractNum w:abstractNumId="4" w15:restartNumberingAfterBreak="0">
    <w:nsid w:val="405A7066"/>
    <w:multiLevelType w:val="hybridMultilevel"/>
    <w:tmpl w:val="85A0AB36"/>
    <w:lvl w:ilvl="0" w:tplc="B8BC9C82">
      <w:start w:val="1"/>
      <w:numFmt w:val="decimal"/>
      <w:lvlText w:val="%1."/>
      <w:lvlJc w:val="left"/>
      <w:pPr>
        <w:ind w:left="1380" w:hanging="360"/>
      </w:pPr>
      <w:rPr>
        <w:rFonts w:hint="default"/>
        <w:b w:val="0"/>
        <w:bCs/>
      </w:rPr>
    </w:lvl>
    <w:lvl w:ilvl="1" w:tplc="04270019" w:tentative="1">
      <w:start w:val="1"/>
      <w:numFmt w:val="lowerLetter"/>
      <w:lvlText w:val="%2."/>
      <w:lvlJc w:val="left"/>
      <w:pPr>
        <w:ind w:left="2100" w:hanging="360"/>
      </w:pPr>
    </w:lvl>
    <w:lvl w:ilvl="2" w:tplc="0427001B" w:tentative="1">
      <w:start w:val="1"/>
      <w:numFmt w:val="lowerRoman"/>
      <w:lvlText w:val="%3."/>
      <w:lvlJc w:val="right"/>
      <w:pPr>
        <w:ind w:left="2820" w:hanging="180"/>
      </w:pPr>
    </w:lvl>
    <w:lvl w:ilvl="3" w:tplc="0427000F" w:tentative="1">
      <w:start w:val="1"/>
      <w:numFmt w:val="decimal"/>
      <w:lvlText w:val="%4."/>
      <w:lvlJc w:val="left"/>
      <w:pPr>
        <w:ind w:left="3540" w:hanging="360"/>
      </w:pPr>
    </w:lvl>
    <w:lvl w:ilvl="4" w:tplc="04270019" w:tentative="1">
      <w:start w:val="1"/>
      <w:numFmt w:val="lowerLetter"/>
      <w:lvlText w:val="%5."/>
      <w:lvlJc w:val="left"/>
      <w:pPr>
        <w:ind w:left="4260" w:hanging="360"/>
      </w:pPr>
    </w:lvl>
    <w:lvl w:ilvl="5" w:tplc="0427001B" w:tentative="1">
      <w:start w:val="1"/>
      <w:numFmt w:val="lowerRoman"/>
      <w:lvlText w:val="%6."/>
      <w:lvlJc w:val="right"/>
      <w:pPr>
        <w:ind w:left="4980" w:hanging="180"/>
      </w:pPr>
    </w:lvl>
    <w:lvl w:ilvl="6" w:tplc="0427000F" w:tentative="1">
      <w:start w:val="1"/>
      <w:numFmt w:val="decimal"/>
      <w:lvlText w:val="%7."/>
      <w:lvlJc w:val="left"/>
      <w:pPr>
        <w:ind w:left="5700" w:hanging="360"/>
      </w:pPr>
    </w:lvl>
    <w:lvl w:ilvl="7" w:tplc="04270019" w:tentative="1">
      <w:start w:val="1"/>
      <w:numFmt w:val="lowerLetter"/>
      <w:lvlText w:val="%8."/>
      <w:lvlJc w:val="left"/>
      <w:pPr>
        <w:ind w:left="6420" w:hanging="360"/>
      </w:pPr>
    </w:lvl>
    <w:lvl w:ilvl="8" w:tplc="0427001B" w:tentative="1">
      <w:start w:val="1"/>
      <w:numFmt w:val="lowerRoman"/>
      <w:lvlText w:val="%9."/>
      <w:lvlJc w:val="right"/>
      <w:pPr>
        <w:ind w:left="7140" w:hanging="180"/>
      </w:pPr>
    </w:lvl>
  </w:abstractNum>
  <w:abstractNum w:abstractNumId="5" w15:restartNumberingAfterBreak="0">
    <w:nsid w:val="406A5915"/>
    <w:multiLevelType w:val="hybridMultilevel"/>
    <w:tmpl w:val="B010F10E"/>
    <w:lvl w:ilvl="0" w:tplc="D76CF98A">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6" w15:restartNumberingAfterBreak="0">
    <w:nsid w:val="421E4157"/>
    <w:multiLevelType w:val="hybridMultilevel"/>
    <w:tmpl w:val="A86840CE"/>
    <w:lvl w:ilvl="0" w:tplc="E61A35F0">
      <w:start w:val="1"/>
      <w:numFmt w:val="decimal"/>
      <w:lvlText w:val="%1."/>
      <w:lvlJc w:val="left"/>
      <w:pPr>
        <w:ind w:left="1140" w:hanging="360"/>
      </w:pPr>
      <w:rPr>
        <w:rFonts w:hint="default"/>
      </w:rPr>
    </w:lvl>
    <w:lvl w:ilvl="1" w:tplc="04270019" w:tentative="1">
      <w:start w:val="1"/>
      <w:numFmt w:val="lowerLetter"/>
      <w:lvlText w:val="%2."/>
      <w:lvlJc w:val="left"/>
      <w:pPr>
        <w:ind w:left="1860" w:hanging="360"/>
      </w:pPr>
    </w:lvl>
    <w:lvl w:ilvl="2" w:tplc="0427001B" w:tentative="1">
      <w:start w:val="1"/>
      <w:numFmt w:val="lowerRoman"/>
      <w:lvlText w:val="%3."/>
      <w:lvlJc w:val="right"/>
      <w:pPr>
        <w:ind w:left="2580" w:hanging="180"/>
      </w:pPr>
    </w:lvl>
    <w:lvl w:ilvl="3" w:tplc="0427000F" w:tentative="1">
      <w:start w:val="1"/>
      <w:numFmt w:val="decimal"/>
      <w:lvlText w:val="%4."/>
      <w:lvlJc w:val="left"/>
      <w:pPr>
        <w:ind w:left="3300" w:hanging="360"/>
      </w:pPr>
    </w:lvl>
    <w:lvl w:ilvl="4" w:tplc="04270019" w:tentative="1">
      <w:start w:val="1"/>
      <w:numFmt w:val="lowerLetter"/>
      <w:lvlText w:val="%5."/>
      <w:lvlJc w:val="left"/>
      <w:pPr>
        <w:ind w:left="4020" w:hanging="360"/>
      </w:pPr>
    </w:lvl>
    <w:lvl w:ilvl="5" w:tplc="0427001B" w:tentative="1">
      <w:start w:val="1"/>
      <w:numFmt w:val="lowerRoman"/>
      <w:lvlText w:val="%6."/>
      <w:lvlJc w:val="right"/>
      <w:pPr>
        <w:ind w:left="4740" w:hanging="180"/>
      </w:pPr>
    </w:lvl>
    <w:lvl w:ilvl="6" w:tplc="0427000F" w:tentative="1">
      <w:start w:val="1"/>
      <w:numFmt w:val="decimal"/>
      <w:lvlText w:val="%7."/>
      <w:lvlJc w:val="left"/>
      <w:pPr>
        <w:ind w:left="5460" w:hanging="360"/>
      </w:pPr>
    </w:lvl>
    <w:lvl w:ilvl="7" w:tplc="04270019" w:tentative="1">
      <w:start w:val="1"/>
      <w:numFmt w:val="lowerLetter"/>
      <w:lvlText w:val="%8."/>
      <w:lvlJc w:val="left"/>
      <w:pPr>
        <w:ind w:left="6180" w:hanging="360"/>
      </w:pPr>
    </w:lvl>
    <w:lvl w:ilvl="8" w:tplc="0427001B" w:tentative="1">
      <w:start w:val="1"/>
      <w:numFmt w:val="lowerRoman"/>
      <w:lvlText w:val="%9."/>
      <w:lvlJc w:val="right"/>
      <w:pPr>
        <w:ind w:left="6900" w:hanging="180"/>
      </w:pPr>
    </w:lvl>
  </w:abstractNum>
  <w:abstractNum w:abstractNumId="7" w15:restartNumberingAfterBreak="0">
    <w:nsid w:val="453D7DD4"/>
    <w:multiLevelType w:val="hybridMultilevel"/>
    <w:tmpl w:val="4DF4E712"/>
    <w:lvl w:ilvl="0" w:tplc="8E9454B4">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8" w15:restartNumberingAfterBreak="0">
    <w:nsid w:val="49F61E18"/>
    <w:multiLevelType w:val="hybridMultilevel"/>
    <w:tmpl w:val="D81E7FB6"/>
    <w:lvl w:ilvl="0" w:tplc="0427000F">
      <w:start w:val="1"/>
      <w:numFmt w:val="decimal"/>
      <w:lvlText w:val="%1."/>
      <w:lvlJc w:val="left"/>
      <w:pPr>
        <w:ind w:left="502"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4C5D4799"/>
    <w:multiLevelType w:val="hybridMultilevel"/>
    <w:tmpl w:val="05C6F53E"/>
    <w:lvl w:ilvl="0" w:tplc="5CD4BBEC">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0" w15:restartNumberingAfterBreak="0">
    <w:nsid w:val="4DBE395B"/>
    <w:multiLevelType w:val="hybridMultilevel"/>
    <w:tmpl w:val="62222FE6"/>
    <w:lvl w:ilvl="0" w:tplc="FFFFFFFF">
      <w:start w:val="1"/>
      <w:numFmt w:val="decimal"/>
      <w:lvlText w:val="%1."/>
      <w:lvlJc w:val="left"/>
      <w:pPr>
        <w:ind w:left="1076" w:hanging="360"/>
      </w:pPr>
      <w:rPr>
        <w:rFonts w:hint="default"/>
      </w:rPr>
    </w:lvl>
    <w:lvl w:ilvl="1" w:tplc="FFFFFFFF" w:tentative="1">
      <w:start w:val="1"/>
      <w:numFmt w:val="lowerLetter"/>
      <w:lvlText w:val="%2."/>
      <w:lvlJc w:val="left"/>
      <w:pPr>
        <w:ind w:left="1796" w:hanging="360"/>
      </w:pPr>
    </w:lvl>
    <w:lvl w:ilvl="2" w:tplc="FFFFFFFF" w:tentative="1">
      <w:start w:val="1"/>
      <w:numFmt w:val="lowerRoman"/>
      <w:lvlText w:val="%3."/>
      <w:lvlJc w:val="right"/>
      <w:pPr>
        <w:ind w:left="2516" w:hanging="180"/>
      </w:pPr>
    </w:lvl>
    <w:lvl w:ilvl="3" w:tplc="FFFFFFFF" w:tentative="1">
      <w:start w:val="1"/>
      <w:numFmt w:val="decimal"/>
      <w:lvlText w:val="%4."/>
      <w:lvlJc w:val="left"/>
      <w:pPr>
        <w:ind w:left="3236" w:hanging="360"/>
      </w:pPr>
    </w:lvl>
    <w:lvl w:ilvl="4" w:tplc="FFFFFFFF" w:tentative="1">
      <w:start w:val="1"/>
      <w:numFmt w:val="lowerLetter"/>
      <w:lvlText w:val="%5."/>
      <w:lvlJc w:val="left"/>
      <w:pPr>
        <w:ind w:left="3956" w:hanging="360"/>
      </w:pPr>
    </w:lvl>
    <w:lvl w:ilvl="5" w:tplc="FFFFFFFF" w:tentative="1">
      <w:start w:val="1"/>
      <w:numFmt w:val="lowerRoman"/>
      <w:lvlText w:val="%6."/>
      <w:lvlJc w:val="right"/>
      <w:pPr>
        <w:ind w:left="4676" w:hanging="180"/>
      </w:pPr>
    </w:lvl>
    <w:lvl w:ilvl="6" w:tplc="FFFFFFFF" w:tentative="1">
      <w:start w:val="1"/>
      <w:numFmt w:val="decimal"/>
      <w:lvlText w:val="%7."/>
      <w:lvlJc w:val="left"/>
      <w:pPr>
        <w:ind w:left="5396" w:hanging="360"/>
      </w:pPr>
    </w:lvl>
    <w:lvl w:ilvl="7" w:tplc="FFFFFFFF" w:tentative="1">
      <w:start w:val="1"/>
      <w:numFmt w:val="lowerLetter"/>
      <w:lvlText w:val="%8."/>
      <w:lvlJc w:val="left"/>
      <w:pPr>
        <w:ind w:left="6116" w:hanging="360"/>
      </w:pPr>
    </w:lvl>
    <w:lvl w:ilvl="8" w:tplc="FFFFFFFF" w:tentative="1">
      <w:start w:val="1"/>
      <w:numFmt w:val="lowerRoman"/>
      <w:lvlText w:val="%9."/>
      <w:lvlJc w:val="right"/>
      <w:pPr>
        <w:ind w:left="6836" w:hanging="180"/>
      </w:pPr>
    </w:lvl>
  </w:abstractNum>
  <w:abstractNum w:abstractNumId="11" w15:restartNumberingAfterBreak="0">
    <w:nsid w:val="55AF6F33"/>
    <w:multiLevelType w:val="hybridMultilevel"/>
    <w:tmpl w:val="B25C04F0"/>
    <w:lvl w:ilvl="0" w:tplc="93A2286A">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2" w15:restartNumberingAfterBreak="0">
    <w:nsid w:val="571B7E4A"/>
    <w:multiLevelType w:val="hybridMultilevel"/>
    <w:tmpl w:val="EF1A3F08"/>
    <w:lvl w:ilvl="0" w:tplc="95FC82CA">
      <w:start w:val="23"/>
      <w:numFmt w:val="decimal"/>
      <w:lvlText w:val="%1"/>
      <w:lvlJc w:val="left"/>
      <w:pPr>
        <w:ind w:left="1369" w:hanging="360"/>
      </w:pPr>
      <w:rPr>
        <w:rFonts w:hint="default"/>
      </w:rPr>
    </w:lvl>
    <w:lvl w:ilvl="1" w:tplc="04270019" w:tentative="1">
      <w:start w:val="1"/>
      <w:numFmt w:val="lowerLetter"/>
      <w:lvlText w:val="%2."/>
      <w:lvlJc w:val="left"/>
      <w:pPr>
        <w:ind w:left="2089" w:hanging="360"/>
      </w:pPr>
    </w:lvl>
    <w:lvl w:ilvl="2" w:tplc="0427001B" w:tentative="1">
      <w:start w:val="1"/>
      <w:numFmt w:val="lowerRoman"/>
      <w:lvlText w:val="%3."/>
      <w:lvlJc w:val="right"/>
      <w:pPr>
        <w:ind w:left="2809" w:hanging="180"/>
      </w:pPr>
    </w:lvl>
    <w:lvl w:ilvl="3" w:tplc="0427000F" w:tentative="1">
      <w:start w:val="1"/>
      <w:numFmt w:val="decimal"/>
      <w:lvlText w:val="%4."/>
      <w:lvlJc w:val="left"/>
      <w:pPr>
        <w:ind w:left="3529" w:hanging="360"/>
      </w:pPr>
    </w:lvl>
    <w:lvl w:ilvl="4" w:tplc="04270019" w:tentative="1">
      <w:start w:val="1"/>
      <w:numFmt w:val="lowerLetter"/>
      <w:lvlText w:val="%5."/>
      <w:lvlJc w:val="left"/>
      <w:pPr>
        <w:ind w:left="4249" w:hanging="360"/>
      </w:pPr>
    </w:lvl>
    <w:lvl w:ilvl="5" w:tplc="0427001B" w:tentative="1">
      <w:start w:val="1"/>
      <w:numFmt w:val="lowerRoman"/>
      <w:lvlText w:val="%6."/>
      <w:lvlJc w:val="right"/>
      <w:pPr>
        <w:ind w:left="4969" w:hanging="180"/>
      </w:pPr>
    </w:lvl>
    <w:lvl w:ilvl="6" w:tplc="0427000F" w:tentative="1">
      <w:start w:val="1"/>
      <w:numFmt w:val="decimal"/>
      <w:lvlText w:val="%7."/>
      <w:lvlJc w:val="left"/>
      <w:pPr>
        <w:ind w:left="5689" w:hanging="360"/>
      </w:pPr>
    </w:lvl>
    <w:lvl w:ilvl="7" w:tplc="04270019" w:tentative="1">
      <w:start w:val="1"/>
      <w:numFmt w:val="lowerLetter"/>
      <w:lvlText w:val="%8."/>
      <w:lvlJc w:val="left"/>
      <w:pPr>
        <w:ind w:left="6409" w:hanging="360"/>
      </w:pPr>
    </w:lvl>
    <w:lvl w:ilvl="8" w:tplc="0427001B" w:tentative="1">
      <w:start w:val="1"/>
      <w:numFmt w:val="lowerRoman"/>
      <w:lvlText w:val="%9."/>
      <w:lvlJc w:val="right"/>
      <w:pPr>
        <w:ind w:left="7129" w:hanging="180"/>
      </w:pPr>
    </w:lvl>
  </w:abstractNum>
  <w:abstractNum w:abstractNumId="13" w15:restartNumberingAfterBreak="0">
    <w:nsid w:val="77A36F8C"/>
    <w:multiLevelType w:val="hybridMultilevel"/>
    <w:tmpl w:val="4F62CCD6"/>
    <w:lvl w:ilvl="0" w:tplc="6B68D06C">
      <w:start w:val="1"/>
      <w:numFmt w:val="decimal"/>
      <w:lvlText w:val="%1."/>
      <w:lvlJc w:val="left"/>
      <w:pPr>
        <w:ind w:left="1189" w:hanging="360"/>
      </w:pPr>
      <w:rPr>
        <w:rFonts w:hint="default"/>
      </w:rPr>
    </w:lvl>
    <w:lvl w:ilvl="1" w:tplc="04270019" w:tentative="1">
      <w:start w:val="1"/>
      <w:numFmt w:val="lowerLetter"/>
      <w:lvlText w:val="%2."/>
      <w:lvlJc w:val="left"/>
      <w:pPr>
        <w:ind w:left="1909" w:hanging="360"/>
      </w:pPr>
    </w:lvl>
    <w:lvl w:ilvl="2" w:tplc="0427001B" w:tentative="1">
      <w:start w:val="1"/>
      <w:numFmt w:val="lowerRoman"/>
      <w:lvlText w:val="%3."/>
      <w:lvlJc w:val="right"/>
      <w:pPr>
        <w:ind w:left="2629" w:hanging="180"/>
      </w:pPr>
    </w:lvl>
    <w:lvl w:ilvl="3" w:tplc="0427000F" w:tentative="1">
      <w:start w:val="1"/>
      <w:numFmt w:val="decimal"/>
      <w:lvlText w:val="%4."/>
      <w:lvlJc w:val="left"/>
      <w:pPr>
        <w:ind w:left="3349" w:hanging="360"/>
      </w:pPr>
    </w:lvl>
    <w:lvl w:ilvl="4" w:tplc="04270019" w:tentative="1">
      <w:start w:val="1"/>
      <w:numFmt w:val="lowerLetter"/>
      <w:lvlText w:val="%5."/>
      <w:lvlJc w:val="left"/>
      <w:pPr>
        <w:ind w:left="4069" w:hanging="360"/>
      </w:pPr>
    </w:lvl>
    <w:lvl w:ilvl="5" w:tplc="0427001B" w:tentative="1">
      <w:start w:val="1"/>
      <w:numFmt w:val="lowerRoman"/>
      <w:lvlText w:val="%6."/>
      <w:lvlJc w:val="right"/>
      <w:pPr>
        <w:ind w:left="4789" w:hanging="180"/>
      </w:pPr>
    </w:lvl>
    <w:lvl w:ilvl="6" w:tplc="0427000F" w:tentative="1">
      <w:start w:val="1"/>
      <w:numFmt w:val="decimal"/>
      <w:lvlText w:val="%7."/>
      <w:lvlJc w:val="left"/>
      <w:pPr>
        <w:ind w:left="5509" w:hanging="360"/>
      </w:pPr>
    </w:lvl>
    <w:lvl w:ilvl="7" w:tplc="04270019" w:tentative="1">
      <w:start w:val="1"/>
      <w:numFmt w:val="lowerLetter"/>
      <w:lvlText w:val="%8."/>
      <w:lvlJc w:val="left"/>
      <w:pPr>
        <w:ind w:left="6229" w:hanging="360"/>
      </w:pPr>
    </w:lvl>
    <w:lvl w:ilvl="8" w:tplc="0427001B" w:tentative="1">
      <w:start w:val="1"/>
      <w:numFmt w:val="lowerRoman"/>
      <w:lvlText w:val="%9."/>
      <w:lvlJc w:val="right"/>
      <w:pPr>
        <w:ind w:left="6949" w:hanging="180"/>
      </w:pPr>
    </w:lvl>
  </w:abstractNum>
  <w:abstractNum w:abstractNumId="14" w15:restartNumberingAfterBreak="0">
    <w:nsid w:val="7E7D610F"/>
    <w:multiLevelType w:val="hybridMultilevel"/>
    <w:tmpl w:val="62222FE6"/>
    <w:lvl w:ilvl="0" w:tplc="FFFFFFFF">
      <w:start w:val="1"/>
      <w:numFmt w:val="decimal"/>
      <w:lvlText w:val="%1."/>
      <w:lvlJc w:val="left"/>
      <w:pPr>
        <w:ind w:left="1076" w:hanging="360"/>
      </w:pPr>
      <w:rPr>
        <w:rFonts w:hint="default"/>
      </w:rPr>
    </w:lvl>
    <w:lvl w:ilvl="1" w:tplc="FFFFFFFF" w:tentative="1">
      <w:start w:val="1"/>
      <w:numFmt w:val="lowerLetter"/>
      <w:lvlText w:val="%2."/>
      <w:lvlJc w:val="left"/>
      <w:pPr>
        <w:ind w:left="1796" w:hanging="360"/>
      </w:pPr>
    </w:lvl>
    <w:lvl w:ilvl="2" w:tplc="FFFFFFFF" w:tentative="1">
      <w:start w:val="1"/>
      <w:numFmt w:val="lowerRoman"/>
      <w:lvlText w:val="%3."/>
      <w:lvlJc w:val="right"/>
      <w:pPr>
        <w:ind w:left="2516" w:hanging="180"/>
      </w:pPr>
    </w:lvl>
    <w:lvl w:ilvl="3" w:tplc="FFFFFFFF" w:tentative="1">
      <w:start w:val="1"/>
      <w:numFmt w:val="decimal"/>
      <w:lvlText w:val="%4."/>
      <w:lvlJc w:val="left"/>
      <w:pPr>
        <w:ind w:left="3236" w:hanging="360"/>
      </w:pPr>
    </w:lvl>
    <w:lvl w:ilvl="4" w:tplc="FFFFFFFF" w:tentative="1">
      <w:start w:val="1"/>
      <w:numFmt w:val="lowerLetter"/>
      <w:lvlText w:val="%5."/>
      <w:lvlJc w:val="left"/>
      <w:pPr>
        <w:ind w:left="3956" w:hanging="360"/>
      </w:pPr>
    </w:lvl>
    <w:lvl w:ilvl="5" w:tplc="FFFFFFFF" w:tentative="1">
      <w:start w:val="1"/>
      <w:numFmt w:val="lowerRoman"/>
      <w:lvlText w:val="%6."/>
      <w:lvlJc w:val="right"/>
      <w:pPr>
        <w:ind w:left="4676" w:hanging="180"/>
      </w:pPr>
    </w:lvl>
    <w:lvl w:ilvl="6" w:tplc="FFFFFFFF" w:tentative="1">
      <w:start w:val="1"/>
      <w:numFmt w:val="decimal"/>
      <w:lvlText w:val="%7."/>
      <w:lvlJc w:val="left"/>
      <w:pPr>
        <w:ind w:left="5396" w:hanging="360"/>
      </w:pPr>
    </w:lvl>
    <w:lvl w:ilvl="7" w:tplc="FFFFFFFF" w:tentative="1">
      <w:start w:val="1"/>
      <w:numFmt w:val="lowerLetter"/>
      <w:lvlText w:val="%8."/>
      <w:lvlJc w:val="left"/>
      <w:pPr>
        <w:ind w:left="6116" w:hanging="360"/>
      </w:pPr>
    </w:lvl>
    <w:lvl w:ilvl="8" w:tplc="FFFFFFFF" w:tentative="1">
      <w:start w:val="1"/>
      <w:numFmt w:val="lowerRoman"/>
      <w:lvlText w:val="%9."/>
      <w:lvlJc w:val="right"/>
      <w:pPr>
        <w:ind w:left="6836" w:hanging="180"/>
      </w:pPr>
    </w:lvl>
  </w:abstractNum>
  <w:num w:numId="1" w16cid:durableId="1711227698">
    <w:abstractNumId w:val="7"/>
  </w:num>
  <w:num w:numId="2" w16cid:durableId="1593588275">
    <w:abstractNumId w:val="1"/>
  </w:num>
  <w:num w:numId="3" w16cid:durableId="1666781258">
    <w:abstractNumId w:val="8"/>
  </w:num>
  <w:num w:numId="4" w16cid:durableId="1538157843">
    <w:abstractNumId w:val="2"/>
  </w:num>
  <w:num w:numId="5" w16cid:durableId="1639844229">
    <w:abstractNumId w:val="6"/>
  </w:num>
  <w:num w:numId="6" w16cid:durableId="1715040753">
    <w:abstractNumId w:val="4"/>
  </w:num>
  <w:num w:numId="7" w16cid:durableId="1285696899">
    <w:abstractNumId w:val="13"/>
  </w:num>
  <w:num w:numId="8" w16cid:durableId="819152654">
    <w:abstractNumId w:val="3"/>
  </w:num>
  <w:num w:numId="9" w16cid:durableId="340856249">
    <w:abstractNumId w:val="9"/>
  </w:num>
  <w:num w:numId="10" w16cid:durableId="2040011382">
    <w:abstractNumId w:val="11"/>
  </w:num>
  <w:num w:numId="11" w16cid:durableId="248344382">
    <w:abstractNumId w:val="5"/>
  </w:num>
  <w:num w:numId="12" w16cid:durableId="1146968585">
    <w:abstractNumId w:val="12"/>
  </w:num>
  <w:num w:numId="13" w16cid:durableId="853419791">
    <w:abstractNumId w:val="0"/>
  </w:num>
  <w:num w:numId="14" w16cid:durableId="101536729">
    <w:abstractNumId w:val="10"/>
  </w:num>
  <w:num w:numId="15" w16cid:durableId="1183323971">
    <w:abstractNumId w:val="14"/>
  </w:num>
  <w:num w:numId="16" w16cid:durableId="19989920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Moves/>
  <w:defaultTabStop w:val="1296"/>
  <w:hyphenationZone w:val="396"/>
  <w:doNotHyphenateCaps/>
  <w:characterSpacingControl w:val="doNotCompres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C2711"/>
    <w:rsid w:val="000015F1"/>
    <w:rsid w:val="00002A20"/>
    <w:rsid w:val="0000679B"/>
    <w:rsid w:val="00007667"/>
    <w:rsid w:val="000143C7"/>
    <w:rsid w:val="0001565A"/>
    <w:rsid w:val="00023439"/>
    <w:rsid w:val="00026410"/>
    <w:rsid w:val="00030B9F"/>
    <w:rsid w:val="000425AB"/>
    <w:rsid w:val="000479AA"/>
    <w:rsid w:val="00057D42"/>
    <w:rsid w:val="00066CA9"/>
    <w:rsid w:val="0007101D"/>
    <w:rsid w:val="000751AC"/>
    <w:rsid w:val="00076D3B"/>
    <w:rsid w:val="00090C78"/>
    <w:rsid w:val="00093491"/>
    <w:rsid w:val="00093DA1"/>
    <w:rsid w:val="000A1324"/>
    <w:rsid w:val="000A415A"/>
    <w:rsid w:val="000A680E"/>
    <w:rsid w:val="000B11C1"/>
    <w:rsid w:val="000B1564"/>
    <w:rsid w:val="000B5498"/>
    <w:rsid w:val="000D14AE"/>
    <w:rsid w:val="000D610F"/>
    <w:rsid w:val="000D6E4E"/>
    <w:rsid w:val="000D75AE"/>
    <w:rsid w:val="000E096E"/>
    <w:rsid w:val="000E223D"/>
    <w:rsid w:val="000E61C0"/>
    <w:rsid w:val="000F04FA"/>
    <w:rsid w:val="000F2E07"/>
    <w:rsid w:val="00103835"/>
    <w:rsid w:val="00105041"/>
    <w:rsid w:val="00121D6E"/>
    <w:rsid w:val="001341D9"/>
    <w:rsid w:val="001377BF"/>
    <w:rsid w:val="001409A6"/>
    <w:rsid w:val="00140F94"/>
    <w:rsid w:val="00141BBF"/>
    <w:rsid w:val="0014447D"/>
    <w:rsid w:val="001469D2"/>
    <w:rsid w:val="0015738E"/>
    <w:rsid w:val="001636A7"/>
    <w:rsid w:val="00164C48"/>
    <w:rsid w:val="00165242"/>
    <w:rsid w:val="001653D8"/>
    <w:rsid w:val="00166126"/>
    <w:rsid w:val="00170AB0"/>
    <w:rsid w:val="001719AE"/>
    <w:rsid w:val="00171A0A"/>
    <w:rsid w:val="001737FF"/>
    <w:rsid w:val="0017615F"/>
    <w:rsid w:val="00177E21"/>
    <w:rsid w:val="00184559"/>
    <w:rsid w:val="0018685D"/>
    <w:rsid w:val="00191E64"/>
    <w:rsid w:val="001930F3"/>
    <w:rsid w:val="00194BF2"/>
    <w:rsid w:val="001A2C12"/>
    <w:rsid w:val="001A32BC"/>
    <w:rsid w:val="001B3CEB"/>
    <w:rsid w:val="001B7C47"/>
    <w:rsid w:val="001C2587"/>
    <w:rsid w:val="001C7DC5"/>
    <w:rsid w:val="001D40DF"/>
    <w:rsid w:val="001D4EAF"/>
    <w:rsid w:val="001D6A5F"/>
    <w:rsid w:val="001E19BC"/>
    <w:rsid w:val="001E46FD"/>
    <w:rsid w:val="001E775C"/>
    <w:rsid w:val="001F170E"/>
    <w:rsid w:val="001F2382"/>
    <w:rsid w:val="001F620A"/>
    <w:rsid w:val="001F7CC9"/>
    <w:rsid w:val="00201287"/>
    <w:rsid w:val="002050F5"/>
    <w:rsid w:val="00205264"/>
    <w:rsid w:val="002068B9"/>
    <w:rsid w:val="002120DC"/>
    <w:rsid w:val="00216C27"/>
    <w:rsid w:val="002204DA"/>
    <w:rsid w:val="00222125"/>
    <w:rsid w:val="00224DED"/>
    <w:rsid w:val="00225555"/>
    <w:rsid w:val="00225C6D"/>
    <w:rsid w:val="00226852"/>
    <w:rsid w:val="00226B5D"/>
    <w:rsid w:val="002278B7"/>
    <w:rsid w:val="00227A41"/>
    <w:rsid w:val="00230670"/>
    <w:rsid w:val="002332E5"/>
    <w:rsid w:val="002363B8"/>
    <w:rsid w:val="00237AF5"/>
    <w:rsid w:val="00243A80"/>
    <w:rsid w:val="00244C74"/>
    <w:rsid w:val="0024611A"/>
    <w:rsid w:val="002511D2"/>
    <w:rsid w:val="00256079"/>
    <w:rsid w:val="00260566"/>
    <w:rsid w:val="0026194E"/>
    <w:rsid w:val="00261CF3"/>
    <w:rsid w:val="002625CF"/>
    <w:rsid w:val="00267EC3"/>
    <w:rsid w:val="00274D5D"/>
    <w:rsid w:val="00280BA7"/>
    <w:rsid w:val="00284F57"/>
    <w:rsid w:val="002A1551"/>
    <w:rsid w:val="002A20F6"/>
    <w:rsid w:val="002A4ECD"/>
    <w:rsid w:val="002B409B"/>
    <w:rsid w:val="002B71B9"/>
    <w:rsid w:val="002C2D28"/>
    <w:rsid w:val="002C4F03"/>
    <w:rsid w:val="002C57E1"/>
    <w:rsid w:val="002C6B5C"/>
    <w:rsid w:val="002C738F"/>
    <w:rsid w:val="002D0BCB"/>
    <w:rsid w:val="002D0DDE"/>
    <w:rsid w:val="002D155B"/>
    <w:rsid w:val="002D1910"/>
    <w:rsid w:val="002D227E"/>
    <w:rsid w:val="002D2290"/>
    <w:rsid w:val="002D2D93"/>
    <w:rsid w:val="002D4401"/>
    <w:rsid w:val="002D4A20"/>
    <w:rsid w:val="002D5A7B"/>
    <w:rsid w:val="002E1E08"/>
    <w:rsid w:val="002E2D78"/>
    <w:rsid w:val="002E3569"/>
    <w:rsid w:val="002E4C25"/>
    <w:rsid w:val="002F187E"/>
    <w:rsid w:val="002F2A95"/>
    <w:rsid w:val="002F54C4"/>
    <w:rsid w:val="00314BF7"/>
    <w:rsid w:val="00320D97"/>
    <w:rsid w:val="0032695E"/>
    <w:rsid w:val="003312D0"/>
    <w:rsid w:val="00331E10"/>
    <w:rsid w:val="003332A3"/>
    <w:rsid w:val="00333AAF"/>
    <w:rsid w:val="00335016"/>
    <w:rsid w:val="003447F9"/>
    <w:rsid w:val="00344803"/>
    <w:rsid w:val="00354902"/>
    <w:rsid w:val="00354D70"/>
    <w:rsid w:val="00365E60"/>
    <w:rsid w:val="00365FD3"/>
    <w:rsid w:val="00366474"/>
    <w:rsid w:val="00370ADA"/>
    <w:rsid w:val="00370D16"/>
    <w:rsid w:val="00372919"/>
    <w:rsid w:val="00373FE0"/>
    <w:rsid w:val="0037423A"/>
    <w:rsid w:val="00380117"/>
    <w:rsid w:val="00396602"/>
    <w:rsid w:val="003A1E7F"/>
    <w:rsid w:val="003A21A7"/>
    <w:rsid w:val="003A282A"/>
    <w:rsid w:val="003A6664"/>
    <w:rsid w:val="003A7C9C"/>
    <w:rsid w:val="003B1575"/>
    <w:rsid w:val="003B3732"/>
    <w:rsid w:val="003B66B9"/>
    <w:rsid w:val="003C2C16"/>
    <w:rsid w:val="003C69E7"/>
    <w:rsid w:val="003D13FE"/>
    <w:rsid w:val="003D1A07"/>
    <w:rsid w:val="003D61F0"/>
    <w:rsid w:val="003D6903"/>
    <w:rsid w:val="003D6E02"/>
    <w:rsid w:val="003E0BC9"/>
    <w:rsid w:val="003F5570"/>
    <w:rsid w:val="003F5FB9"/>
    <w:rsid w:val="003F6AF4"/>
    <w:rsid w:val="00400EBD"/>
    <w:rsid w:val="00403975"/>
    <w:rsid w:val="004055F3"/>
    <w:rsid w:val="004146F1"/>
    <w:rsid w:val="00422D1E"/>
    <w:rsid w:val="004256C8"/>
    <w:rsid w:val="00427D53"/>
    <w:rsid w:val="004347B6"/>
    <w:rsid w:val="0043576D"/>
    <w:rsid w:val="00440DCD"/>
    <w:rsid w:val="00443852"/>
    <w:rsid w:val="004506FF"/>
    <w:rsid w:val="00454896"/>
    <w:rsid w:val="004576DB"/>
    <w:rsid w:val="00461BF1"/>
    <w:rsid w:val="00462ED7"/>
    <w:rsid w:val="004708D0"/>
    <w:rsid w:val="00473E00"/>
    <w:rsid w:val="00476254"/>
    <w:rsid w:val="00480CE1"/>
    <w:rsid w:val="00481A70"/>
    <w:rsid w:val="00481AC7"/>
    <w:rsid w:val="00485E8E"/>
    <w:rsid w:val="00492229"/>
    <w:rsid w:val="00493FCA"/>
    <w:rsid w:val="0049643F"/>
    <w:rsid w:val="004B295B"/>
    <w:rsid w:val="004B5344"/>
    <w:rsid w:val="004C1C56"/>
    <w:rsid w:val="004C27B0"/>
    <w:rsid w:val="004C4C92"/>
    <w:rsid w:val="004C522F"/>
    <w:rsid w:val="004C69F9"/>
    <w:rsid w:val="004D0597"/>
    <w:rsid w:val="004D23F7"/>
    <w:rsid w:val="004D378B"/>
    <w:rsid w:val="004D3A5F"/>
    <w:rsid w:val="004D57C8"/>
    <w:rsid w:val="004D605B"/>
    <w:rsid w:val="004E1B62"/>
    <w:rsid w:val="004E2DCA"/>
    <w:rsid w:val="004F01C5"/>
    <w:rsid w:val="004F219B"/>
    <w:rsid w:val="004F3BC5"/>
    <w:rsid w:val="00502437"/>
    <w:rsid w:val="005036C1"/>
    <w:rsid w:val="005045E0"/>
    <w:rsid w:val="0050492E"/>
    <w:rsid w:val="00510A7D"/>
    <w:rsid w:val="005110B0"/>
    <w:rsid w:val="0051209B"/>
    <w:rsid w:val="00521097"/>
    <w:rsid w:val="00525438"/>
    <w:rsid w:val="005259F5"/>
    <w:rsid w:val="005304A2"/>
    <w:rsid w:val="0053215E"/>
    <w:rsid w:val="00533186"/>
    <w:rsid w:val="00533FE5"/>
    <w:rsid w:val="00544D92"/>
    <w:rsid w:val="00556661"/>
    <w:rsid w:val="0055685D"/>
    <w:rsid w:val="00557936"/>
    <w:rsid w:val="005711A8"/>
    <w:rsid w:val="005717FC"/>
    <w:rsid w:val="005739D7"/>
    <w:rsid w:val="00573BD4"/>
    <w:rsid w:val="00577458"/>
    <w:rsid w:val="00580BCE"/>
    <w:rsid w:val="0058560A"/>
    <w:rsid w:val="00586A08"/>
    <w:rsid w:val="00587CAD"/>
    <w:rsid w:val="00590783"/>
    <w:rsid w:val="005919B8"/>
    <w:rsid w:val="005931FF"/>
    <w:rsid w:val="005A1B10"/>
    <w:rsid w:val="005A3738"/>
    <w:rsid w:val="005A77CD"/>
    <w:rsid w:val="005B0021"/>
    <w:rsid w:val="005B10C1"/>
    <w:rsid w:val="005B16B2"/>
    <w:rsid w:val="005B51E6"/>
    <w:rsid w:val="005C27DA"/>
    <w:rsid w:val="005C57B3"/>
    <w:rsid w:val="005C60F3"/>
    <w:rsid w:val="005C6F6D"/>
    <w:rsid w:val="005D07ED"/>
    <w:rsid w:val="005D2458"/>
    <w:rsid w:val="005E12D4"/>
    <w:rsid w:val="005E4017"/>
    <w:rsid w:val="005E4A2D"/>
    <w:rsid w:val="005F00C7"/>
    <w:rsid w:val="005F4576"/>
    <w:rsid w:val="006002B6"/>
    <w:rsid w:val="00602D26"/>
    <w:rsid w:val="006048C8"/>
    <w:rsid w:val="00612E45"/>
    <w:rsid w:val="00612F2F"/>
    <w:rsid w:val="006176C0"/>
    <w:rsid w:val="00621D38"/>
    <w:rsid w:val="006221D1"/>
    <w:rsid w:val="00623796"/>
    <w:rsid w:val="00623AE7"/>
    <w:rsid w:val="00625AD3"/>
    <w:rsid w:val="006263A0"/>
    <w:rsid w:val="00631AB2"/>
    <w:rsid w:val="00632924"/>
    <w:rsid w:val="00633B35"/>
    <w:rsid w:val="00633FB6"/>
    <w:rsid w:val="006343EA"/>
    <w:rsid w:val="00635FAF"/>
    <w:rsid w:val="00637A3D"/>
    <w:rsid w:val="00637FA8"/>
    <w:rsid w:val="00644AAB"/>
    <w:rsid w:val="0065092D"/>
    <w:rsid w:val="00650C8A"/>
    <w:rsid w:val="00652D8A"/>
    <w:rsid w:val="00653143"/>
    <w:rsid w:val="0065437D"/>
    <w:rsid w:val="0066110B"/>
    <w:rsid w:val="00663CCA"/>
    <w:rsid w:val="00663D33"/>
    <w:rsid w:val="006663D0"/>
    <w:rsid w:val="006765B4"/>
    <w:rsid w:val="006807ED"/>
    <w:rsid w:val="00683E97"/>
    <w:rsid w:val="00687430"/>
    <w:rsid w:val="00693D84"/>
    <w:rsid w:val="006A4208"/>
    <w:rsid w:val="006B1E28"/>
    <w:rsid w:val="006B4A17"/>
    <w:rsid w:val="006B51EF"/>
    <w:rsid w:val="006B7781"/>
    <w:rsid w:val="006B7CB6"/>
    <w:rsid w:val="006C0364"/>
    <w:rsid w:val="006C257A"/>
    <w:rsid w:val="006C3AA4"/>
    <w:rsid w:val="006C430D"/>
    <w:rsid w:val="006C5C9A"/>
    <w:rsid w:val="006D20B6"/>
    <w:rsid w:val="006D5704"/>
    <w:rsid w:val="006D66BD"/>
    <w:rsid w:val="006E1202"/>
    <w:rsid w:val="006F0C12"/>
    <w:rsid w:val="006F0E66"/>
    <w:rsid w:val="006F5CDC"/>
    <w:rsid w:val="007001ED"/>
    <w:rsid w:val="00701719"/>
    <w:rsid w:val="0070377E"/>
    <w:rsid w:val="00712A89"/>
    <w:rsid w:val="0071675F"/>
    <w:rsid w:val="00721CC1"/>
    <w:rsid w:val="00721F64"/>
    <w:rsid w:val="0072299F"/>
    <w:rsid w:val="00723541"/>
    <w:rsid w:val="0072364B"/>
    <w:rsid w:val="00726E79"/>
    <w:rsid w:val="00727CB8"/>
    <w:rsid w:val="00732C2A"/>
    <w:rsid w:val="00733328"/>
    <w:rsid w:val="00733F61"/>
    <w:rsid w:val="0075083A"/>
    <w:rsid w:val="00751734"/>
    <w:rsid w:val="00751E79"/>
    <w:rsid w:val="00751F80"/>
    <w:rsid w:val="00755B85"/>
    <w:rsid w:val="0077000D"/>
    <w:rsid w:val="0077276B"/>
    <w:rsid w:val="00781948"/>
    <w:rsid w:val="00784127"/>
    <w:rsid w:val="00787474"/>
    <w:rsid w:val="00787800"/>
    <w:rsid w:val="00791F27"/>
    <w:rsid w:val="007A0645"/>
    <w:rsid w:val="007A2388"/>
    <w:rsid w:val="007A4EF4"/>
    <w:rsid w:val="007A5C2B"/>
    <w:rsid w:val="007A5DAA"/>
    <w:rsid w:val="007A7966"/>
    <w:rsid w:val="007B4D10"/>
    <w:rsid w:val="007B6D4D"/>
    <w:rsid w:val="007B71DC"/>
    <w:rsid w:val="007C0C54"/>
    <w:rsid w:val="007C270B"/>
    <w:rsid w:val="007C47C9"/>
    <w:rsid w:val="007D58A0"/>
    <w:rsid w:val="007E39AF"/>
    <w:rsid w:val="007E5B8B"/>
    <w:rsid w:val="007E69EB"/>
    <w:rsid w:val="007F1173"/>
    <w:rsid w:val="007F21F2"/>
    <w:rsid w:val="0080037A"/>
    <w:rsid w:val="00800578"/>
    <w:rsid w:val="00811FCD"/>
    <w:rsid w:val="00815340"/>
    <w:rsid w:val="00815C88"/>
    <w:rsid w:val="00817426"/>
    <w:rsid w:val="00820E87"/>
    <w:rsid w:val="0082206E"/>
    <w:rsid w:val="00824E10"/>
    <w:rsid w:val="0083279D"/>
    <w:rsid w:val="008368EE"/>
    <w:rsid w:val="00840628"/>
    <w:rsid w:val="00841C08"/>
    <w:rsid w:val="00851060"/>
    <w:rsid w:val="00853D0F"/>
    <w:rsid w:val="00856E85"/>
    <w:rsid w:val="00861A86"/>
    <w:rsid w:val="00870867"/>
    <w:rsid w:val="008720A9"/>
    <w:rsid w:val="008738A6"/>
    <w:rsid w:val="008814B4"/>
    <w:rsid w:val="00883DA0"/>
    <w:rsid w:val="00891CDF"/>
    <w:rsid w:val="0089213B"/>
    <w:rsid w:val="00894E7D"/>
    <w:rsid w:val="008A29CE"/>
    <w:rsid w:val="008A4E42"/>
    <w:rsid w:val="008A647F"/>
    <w:rsid w:val="008B28F5"/>
    <w:rsid w:val="008C0022"/>
    <w:rsid w:val="008C1D4F"/>
    <w:rsid w:val="008C237E"/>
    <w:rsid w:val="008D01A0"/>
    <w:rsid w:val="008D0A24"/>
    <w:rsid w:val="008D153D"/>
    <w:rsid w:val="008D1C4F"/>
    <w:rsid w:val="008D2C66"/>
    <w:rsid w:val="008D35A8"/>
    <w:rsid w:val="008D3ED6"/>
    <w:rsid w:val="008E4257"/>
    <w:rsid w:val="008E7AF7"/>
    <w:rsid w:val="008F30D5"/>
    <w:rsid w:val="008F6136"/>
    <w:rsid w:val="008F716C"/>
    <w:rsid w:val="008F7B8E"/>
    <w:rsid w:val="008F7C18"/>
    <w:rsid w:val="009000AE"/>
    <w:rsid w:val="009008DE"/>
    <w:rsid w:val="00905186"/>
    <w:rsid w:val="00905516"/>
    <w:rsid w:val="00906296"/>
    <w:rsid w:val="00906D69"/>
    <w:rsid w:val="0091019A"/>
    <w:rsid w:val="009139EF"/>
    <w:rsid w:val="00914E22"/>
    <w:rsid w:val="00914FDF"/>
    <w:rsid w:val="009155EA"/>
    <w:rsid w:val="009176F6"/>
    <w:rsid w:val="00917AFD"/>
    <w:rsid w:val="009233F3"/>
    <w:rsid w:val="00925421"/>
    <w:rsid w:val="00930216"/>
    <w:rsid w:val="00934CD2"/>
    <w:rsid w:val="00935313"/>
    <w:rsid w:val="00935349"/>
    <w:rsid w:val="009363C1"/>
    <w:rsid w:val="00941631"/>
    <w:rsid w:val="00941695"/>
    <w:rsid w:val="0094179B"/>
    <w:rsid w:val="00942CAA"/>
    <w:rsid w:val="00947854"/>
    <w:rsid w:val="0096341D"/>
    <w:rsid w:val="009634A9"/>
    <w:rsid w:val="00964F38"/>
    <w:rsid w:val="00965DC5"/>
    <w:rsid w:val="009701EA"/>
    <w:rsid w:val="00974C05"/>
    <w:rsid w:val="00977B66"/>
    <w:rsid w:val="00977C31"/>
    <w:rsid w:val="00981D41"/>
    <w:rsid w:val="00981D51"/>
    <w:rsid w:val="00984418"/>
    <w:rsid w:val="00992B15"/>
    <w:rsid w:val="00992DED"/>
    <w:rsid w:val="00993A65"/>
    <w:rsid w:val="00993C20"/>
    <w:rsid w:val="00993E7B"/>
    <w:rsid w:val="00997DA2"/>
    <w:rsid w:val="009A5A07"/>
    <w:rsid w:val="009A7F21"/>
    <w:rsid w:val="009B3D54"/>
    <w:rsid w:val="009B6640"/>
    <w:rsid w:val="009C2F53"/>
    <w:rsid w:val="009C3763"/>
    <w:rsid w:val="009C4C47"/>
    <w:rsid w:val="009C4C5C"/>
    <w:rsid w:val="009D2BD4"/>
    <w:rsid w:val="009D4678"/>
    <w:rsid w:val="009D575D"/>
    <w:rsid w:val="009D5F39"/>
    <w:rsid w:val="009D6145"/>
    <w:rsid w:val="009D7274"/>
    <w:rsid w:val="009D7DF6"/>
    <w:rsid w:val="009E0036"/>
    <w:rsid w:val="009E0CB4"/>
    <w:rsid w:val="009E18AB"/>
    <w:rsid w:val="009E3548"/>
    <w:rsid w:val="009E69CD"/>
    <w:rsid w:val="009E7849"/>
    <w:rsid w:val="00A027B9"/>
    <w:rsid w:val="00A12636"/>
    <w:rsid w:val="00A13C9B"/>
    <w:rsid w:val="00A1584C"/>
    <w:rsid w:val="00A15E5D"/>
    <w:rsid w:val="00A16BA5"/>
    <w:rsid w:val="00A23D1F"/>
    <w:rsid w:val="00A25C60"/>
    <w:rsid w:val="00A270C8"/>
    <w:rsid w:val="00A32583"/>
    <w:rsid w:val="00A35DB4"/>
    <w:rsid w:val="00A42CD1"/>
    <w:rsid w:val="00A44F82"/>
    <w:rsid w:val="00A508DE"/>
    <w:rsid w:val="00A55CAD"/>
    <w:rsid w:val="00A62418"/>
    <w:rsid w:val="00A64E60"/>
    <w:rsid w:val="00A70D28"/>
    <w:rsid w:val="00A8689D"/>
    <w:rsid w:val="00A87A1E"/>
    <w:rsid w:val="00A94BC0"/>
    <w:rsid w:val="00AB51E8"/>
    <w:rsid w:val="00AB6637"/>
    <w:rsid w:val="00AC6ECD"/>
    <w:rsid w:val="00AD0138"/>
    <w:rsid w:val="00AD407A"/>
    <w:rsid w:val="00AD5E35"/>
    <w:rsid w:val="00AD7F59"/>
    <w:rsid w:val="00AE25CE"/>
    <w:rsid w:val="00AE4A7C"/>
    <w:rsid w:val="00AE4C83"/>
    <w:rsid w:val="00AF2186"/>
    <w:rsid w:val="00AF2C0B"/>
    <w:rsid w:val="00AF2FF5"/>
    <w:rsid w:val="00AF31DB"/>
    <w:rsid w:val="00AF57C0"/>
    <w:rsid w:val="00AF7CA1"/>
    <w:rsid w:val="00B00D30"/>
    <w:rsid w:val="00B02CC8"/>
    <w:rsid w:val="00B035E0"/>
    <w:rsid w:val="00B04AFC"/>
    <w:rsid w:val="00B06113"/>
    <w:rsid w:val="00B06296"/>
    <w:rsid w:val="00B063BA"/>
    <w:rsid w:val="00B073BB"/>
    <w:rsid w:val="00B10F7A"/>
    <w:rsid w:val="00B120AC"/>
    <w:rsid w:val="00B121ED"/>
    <w:rsid w:val="00B12233"/>
    <w:rsid w:val="00B17020"/>
    <w:rsid w:val="00B20481"/>
    <w:rsid w:val="00B219E6"/>
    <w:rsid w:val="00B22DC2"/>
    <w:rsid w:val="00B26515"/>
    <w:rsid w:val="00B322FE"/>
    <w:rsid w:val="00B330D2"/>
    <w:rsid w:val="00B352EE"/>
    <w:rsid w:val="00B4245F"/>
    <w:rsid w:val="00B428EC"/>
    <w:rsid w:val="00B450EA"/>
    <w:rsid w:val="00B463D5"/>
    <w:rsid w:val="00B521AC"/>
    <w:rsid w:val="00B52AFE"/>
    <w:rsid w:val="00B53B6D"/>
    <w:rsid w:val="00B55658"/>
    <w:rsid w:val="00B626BC"/>
    <w:rsid w:val="00B65D12"/>
    <w:rsid w:val="00B6784B"/>
    <w:rsid w:val="00B70915"/>
    <w:rsid w:val="00B760E4"/>
    <w:rsid w:val="00B7790F"/>
    <w:rsid w:val="00B845E9"/>
    <w:rsid w:val="00B925FB"/>
    <w:rsid w:val="00B9573F"/>
    <w:rsid w:val="00BA41C5"/>
    <w:rsid w:val="00BA6071"/>
    <w:rsid w:val="00BA65FF"/>
    <w:rsid w:val="00BB3925"/>
    <w:rsid w:val="00BB5064"/>
    <w:rsid w:val="00BC0F07"/>
    <w:rsid w:val="00BC36F9"/>
    <w:rsid w:val="00BC387D"/>
    <w:rsid w:val="00BD117F"/>
    <w:rsid w:val="00BD7522"/>
    <w:rsid w:val="00BE0C44"/>
    <w:rsid w:val="00BE163C"/>
    <w:rsid w:val="00BE1C18"/>
    <w:rsid w:val="00BE1FA3"/>
    <w:rsid w:val="00BE224B"/>
    <w:rsid w:val="00BE2C65"/>
    <w:rsid w:val="00BE2D2E"/>
    <w:rsid w:val="00BE37B2"/>
    <w:rsid w:val="00BE3BF3"/>
    <w:rsid w:val="00BE6F9B"/>
    <w:rsid w:val="00BF0ED4"/>
    <w:rsid w:val="00BF363A"/>
    <w:rsid w:val="00BF52DF"/>
    <w:rsid w:val="00BF66B7"/>
    <w:rsid w:val="00C0780C"/>
    <w:rsid w:val="00C11095"/>
    <w:rsid w:val="00C11367"/>
    <w:rsid w:val="00C12CFB"/>
    <w:rsid w:val="00C13694"/>
    <w:rsid w:val="00C15CB0"/>
    <w:rsid w:val="00C17ED3"/>
    <w:rsid w:val="00C200B5"/>
    <w:rsid w:val="00C20FE7"/>
    <w:rsid w:val="00C24032"/>
    <w:rsid w:val="00C2425D"/>
    <w:rsid w:val="00C426E9"/>
    <w:rsid w:val="00C42C98"/>
    <w:rsid w:val="00C4679F"/>
    <w:rsid w:val="00C46D66"/>
    <w:rsid w:val="00C50874"/>
    <w:rsid w:val="00C5180D"/>
    <w:rsid w:val="00C56CF2"/>
    <w:rsid w:val="00C56E75"/>
    <w:rsid w:val="00C57B43"/>
    <w:rsid w:val="00C64A54"/>
    <w:rsid w:val="00C64DE0"/>
    <w:rsid w:val="00C65E32"/>
    <w:rsid w:val="00C66596"/>
    <w:rsid w:val="00C6748F"/>
    <w:rsid w:val="00C700BA"/>
    <w:rsid w:val="00C71D2B"/>
    <w:rsid w:val="00C74B4C"/>
    <w:rsid w:val="00C74C8E"/>
    <w:rsid w:val="00C772A9"/>
    <w:rsid w:val="00C84463"/>
    <w:rsid w:val="00C8533F"/>
    <w:rsid w:val="00C936FC"/>
    <w:rsid w:val="00C93713"/>
    <w:rsid w:val="00C961D1"/>
    <w:rsid w:val="00CA1A2D"/>
    <w:rsid w:val="00CA333E"/>
    <w:rsid w:val="00CA4C4D"/>
    <w:rsid w:val="00CA67AA"/>
    <w:rsid w:val="00CB1A42"/>
    <w:rsid w:val="00CB5901"/>
    <w:rsid w:val="00CC2711"/>
    <w:rsid w:val="00CC2C3E"/>
    <w:rsid w:val="00CC4070"/>
    <w:rsid w:val="00CC723D"/>
    <w:rsid w:val="00CD08DA"/>
    <w:rsid w:val="00CD271F"/>
    <w:rsid w:val="00CD734A"/>
    <w:rsid w:val="00CE05D8"/>
    <w:rsid w:val="00CE3723"/>
    <w:rsid w:val="00CE62C5"/>
    <w:rsid w:val="00CE7170"/>
    <w:rsid w:val="00CF537E"/>
    <w:rsid w:val="00D13CD1"/>
    <w:rsid w:val="00D14A83"/>
    <w:rsid w:val="00D17CB2"/>
    <w:rsid w:val="00D257B0"/>
    <w:rsid w:val="00D260C8"/>
    <w:rsid w:val="00D33BD5"/>
    <w:rsid w:val="00D34058"/>
    <w:rsid w:val="00D42ACA"/>
    <w:rsid w:val="00D4616C"/>
    <w:rsid w:val="00D46C69"/>
    <w:rsid w:val="00D47622"/>
    <w:rsid w:val="00D5005A"/>
    <w:rsid w:val="00D531DF"/>
    <w:rsid w:val="00D55804"/>
    <w:rsid w:val="00D56C2F"/>
    <w:rsid w:val="00D61F55"/>
    <w:rsid w:val="00D641E7"/>
    <w:rsid w:val="00D70067"/>
    <w:rsid w:val="00D72D09"/>
    <w:rsid w:val="00D80890"/>
    <w:rsid w:val="00D80EBC"/>
    <w:rsid w:val="00D85CC0"/>
    <w:rsid w:val="00D93FA6"/>
    <w:rsid w:val="00D94282"/>
    <w:rsid w:val="00D94CA8"/>
    <w:rsid w:val="00D9532B"/>
    <w:rsid w:val="00D965A0"/>
    <w:rsid w:val="00D973A7"/>
    <w:rsid w:val="00D97C78"/>
    <w:rsid w:val="00DA4E67"/>
    <w:rsid w:val="00DA4F39"/>
    <w:rsid w:val="00DA5085"/>
    <w:rsid w:val="00DA6EC8"/>
    <w:rsid w:val="00DA7C3F"/>
    <w:rsid w:val="00DB3E93"/>
    <w:rsid w:val="00DC3E96"/>
    <w:rsid w:val="00DC617A"/>
    <w:rsid w:val="00DD17C6"/>
    <w:rsid w:val="00DD753C"/>
    <w:rsid w:val="00DE4543"/>
    <w:rsid w:val="00DE6CBF"/>
    <w:rsid w:val="00DF1FFE"/>
    <w:rsid w:val="00E01373"/>
    <w:rsid w:val="00E0351F"/>
    <w:rsid w:val="00E062F3"/>
    <w:rsid w:val="00E1056E"/>
    <w:rsid w:val="00E11289"/>
    <w:rsid w:val="00E13820"/>
    <w:rsid w:val="00E1780C"/>
    <w:rsid w:val="00E17847"/>
    <w:rsid w:val="00E2069F"/>
    <w:rsid w:val="00E23CA3"/>
    <w:rsid w:val="00E240EA"/>
    <w:rsid w:val="00E26952"/>
    <w:rsid w:val="00E27AE8"/>
    <w:rsid w:val="00E402C9"/>
    <w:rsid w:val="00E435A0"/>
    <w:rsid w:val="00E45F5F"/>
    <w:rsid w:val="00E469B9"/>
    <w:rsid w:val="00E50399"/>
    <w:rsid w:val="00E52167"/>
    <w:rsid w:val="00E52FBD"/>
    <w:rsid w:val="00E60DFE"/>
    <w:rsid w:val="00E6267D"/>
    <w:rsid w:val="00E65322"/>
    <w:rsid w:val="00E74E79"/>
    <w:rsid w:val="00E76853"/>
    <w:rsid w:val="00E80405"/>
    <w:rsid w:val="00E85BCF"/>
    <w:rsid w:val="00E86CA2"/>
    <w:rsid w:val="00E87A45"/>
    <w:rsid w:val="00E87C2A"/>
    <w:rsid w:val="00E93BCC"/>
    <w:rsid w:val="00E94521"/>
    <w:rsid w:val="00E967EE"/>
    <w:rsid w:val="00E971FF"/>
    <w:rsid w:val="00E9794A"/>
    <w:rsid w:val="00EA1B18"/>
    <w:rsid w:val="00EA20E3"/>
    <w:rsid w:val="00EA4447"/>
    <w:rsid w:val="00EB0DEF"/>
    <w:rsid w:val="00EB4655"/>
    <w:rsid w:val="00EC4ABE"/>
    <w:rsid w:val="00EC7100"/>
    <w:rsid w:val="00EC7958"/>
    <w:rsid w:val="00ED1AB2"/>
    <w:rsid w:val="00EE0B88"/>
    <w:rsid w:val="00EE1CF2"/>
    <w:rsid w:val="00EE33B1"/>
    <w:rsid w:val="00EE384E"/>
    <w:rsid w:val="00EE3FB1"/>
    <w:rsid w:val="00EE7033"/>
    <w:rsid w:val="00EF6C2F"/>
    <w:rsid w:val="00F00B6A"/>
    <w:rsid w:val="00F10716"/>
    <w:rsid w:val="00F12A00"/>
    <w:rsid w:val="00F13AA6"/>
    <w:rsid w:val="00F15C66"/>
    <w:rsid w:val="00F2019E"/>
    <w:rsid w:val="00F3452A"/>
    <w:rsid w:val="00F4521B"/>
    <w:rsid w:val="00F47C5A"/>
    <w:rsid w:val="00F54758"/>
    <w:rsid w:val="00F659F5"/>
    <w:rsid w:val="00F66D2D"/>
    <w:rsid w:val="00F6786E"/>
    <w:rsid w:val="00F74391"/>
    <w:rsid w:val="00F74DC3"/>
    <w:rsid w:val="00F76BEE"/>
    <w:rsid w:val="00F77540"/>
    <w:rsid w:val="00F80468"/>
    <w:rsid w:val="00F80AF4"/>
    <w:rsid w:val="00F812E3"/>
    <w:rsid w:val="00F85C3D"/>
    <w:rsid w:val="00F875B2"/>
    <w:rsid w:val="00F91A7E"/>
    <w:rsid w:val="00F931B1"/>
    <w:rsid w:val="00F94C56"/>
    <w:rsid w:val="00F95C3F"/>
    <w:rsid w:val="00FA05D5"/>
    <w:rsid w:val="00FA06E7"/>
    <w:rsid w:val="00FA6095"/>
    <w:rsid w:val="00FA7B47"/>
    <w:rsid w:val="00FB2510"/>
    <w:rsid w:val="00FB4614"/>
    <w:rsid w:val="00FB631B"/>
    <w:rsid w:val="00FB6F70"/>
    <w:rsid w:val="00FC2D60"/>
    <w:rsid w:val="00FD1420"/>
    <w:rsid w:val="00FD44F8"/>
    <w:rsid w:val="00FD52BA"/>
    <w:rsid w:val="00FD7497"/>
    <w:rsid w:val="00FE2476"/>
    <w:rsid w:val="00FE3A83"/>
    <w:rsid w:val="00FE5A08"/>
    <w:rsid w:val="00FE5F90"/>
    <w:rsid w:val="00FF111F"/>
    <w:rsid w:val="00FF18C9"/>
    <w:rsid w:val="00FF4796"/>
    <w:rsid w:val="00FF6C94"/>
    <w:rsid w:val="00FF736A"/>
  </w:rsids>
  <m:mathPr>
    <m:mathFont m:val="Cambria Math"/>
    <m:brkBin m:val="before"/>
    <m:brkBinSub m:val="--"/>
    <m:smallFrac m:val="0"/>
    <m:dispDef/>
    <m:lMargin m:val="0"/>
    <m:rMargin m:val="0"/>
    <m:defJc m:val="centerGroup"/>
    <m:wrapIndent m:val="1440"/>
    <m:intLim m:val="subSup"/>
    <m:naryLim m:val="undOvr"/>
  </m:mathPr>
  <w:themeFontLang w:val="lt-L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5C039"/>
  <w15:docId w15:val="{E53944AA-9D3F-492F-8932-5E34ACEDF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1A07"/>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AF57C0"/>
    <w:rPr>
      <w:sz w:val="16"/>
      <w:szCs w:val="16"/>
    </w:rPr>
  </w:style>
  <w:style w:type="paragraph" w:styleId="CommentText">
    <w:name w:val="annotation text"/>
    <w:basedOn w:val="Normal"/>
    <w:link w:val="CommentTextChar"/>
    <w:unhideWhenUsed/>
    <w:rsid w:val="00AF57C0"/>
    <w:rPr>
      <w:sz w:val="20"/>
    </w:rPr>
  </w:style>
  <w:style w:type="character" w:customStyle="1" w:styleId="CommentTextChar">
    <w:name w:val="Comment Text Char"/>
    <w:link w:val="CommentText"/>
    <w:rsid w:val="00AF57C0"/>
    <w:rPr>
      <w:lang w:eastAsia="en-US"/>
    </w:rPr>
  </w:style>
  <w:style w:type="paragraph" w:styleId="CommentSubject">
    <w:name w:val="annotation subject"/>
    <w:basedOn w:val="CommentText"/>
    <w:next w:val="CommentText"/>
    <w:link w:val="CommentSubjectChar"/>
    <w:semiHidden/>
    <w:unhideWhenUsed/>
    <w:rsid w:val="00AF57C0"/>
    <w:rPr>
      <w:b/>
      <w:bCs/>
    </w:rPr>
  </w:style>
  <w:style w:type="character" w:customStyle="1" w:styleId="CommentSubjectChar">
    <w:name w:val="Comment Subject Char"/>
    <w:link w:val="CommentSubject"/>
    <w:semiHidden/>
    <w:rsid w:val="00AF57C0"/>
    <w:rPr>
      <w:b/>
      <w:bCs/>
      <w:lang w:eastAsia="en-US"/>
    </w:rPr>
  </w:style>
  <w:style w:type="paragraph" w:styleId="BalloonText">
    <w:name w:val="Balloon Text"/>
    <w:basedOn w:val="Normal"/>
    <w:link w:val="BalloonTextChar"/>
    <w:semiHidden/>
    <w:unhideWhenUsed/>
    <w:rsid w:val="00AF57C0"/>
    <w:rPr>
      <w:rFonts w:ascii="Segoe UI" w:hAnsi="Segoe UI" w:cs="Segoe UI"/>
      <w:sz w:val="18"/>
      <w:szCs w:val="18"/>
    </w:rPr>
  </w:style>
  <w:style w:type="character" w:customStyle="1" w:styleId="BalloonTextChar">
    <w:name w:val="Balloon Text Char"/>
    <w:link w:val="BalloonText"/>
    <w:semiHidden/>
    <w:rsid w:val="00AF57C0"/>
    <w:rPr>
      <w:rFonts w:ascii="Segoe UI" w:hAnsi="Segoe UI" w:cs="Segoe UI"/>
      <w:sz w:val="18"/>
      <w:szCs w:val="18"/>
      <w:lang w:eastAsia="en-US"/>
    </w:rPr>
  </w:style>
  <w:style w:type="paragraph" w:styleId="ListParagraph">
    <w:name w:val="List Paragraph"/>
    <w:basedOn w:val="Normal"/>
    <w:uiPriority w:val="34"/>
    <w:qFormat/>
    <w:rsid w:val="00FF4796"/>
    <w:pPr>
      <w:ind w:left="720"/>
      <w:contextualSpacing/>
    </w:pPr>
  </w:style>
  <w:style w:type="paragraph" w:styleId="Revision">
    <w:name w:val="Revision"/>
    <w:hidden/>
    <w:semiHidden/>
    <w:rsid w:val="00CA333E"/>
    <w:rPr>
      <w:sz w:val="24"/>
      <w:lang w:eastAsia="en-US"/>
    </w:rPr>
  </w:style>
  <w:style w:type="paragraph" w:customStyle="1" w:styleId="paragraph">
    <w:name w:val="paragraph"/>
    <w:basedOn w:val="Normal"/>
    <w:rsid w:val="00BE163C"/>
    <w:pPr>
      <w:spacing w:before="100" w:beforeAutospacing="1" w:after="100" w:afterAutospacing="1"/>
    </w:pPr>
    <w:rPr>
      <w:szCs w:val="24"/>
      <w:lang w:eastAsia="lt-LT"/>
    </w:rPr>
  </w:style>
  <w:style w:type="character" w:customStyle="1" w:styleId="normaltextrun">
    <w:name w:val="normaltextrun"/>
    <w:basedOn w:val="DefaultParagraphFont"/>
    <w:rsid w:val="00BE163C"/>
  </w:style>
  <w:style w:type="character" w:customStyle="1" w:styleId="eop">
    <w:name w:val="eop"/>
    <w:basedOn w:val="DefaultParagraphFont"/>
    <w:rsid w:val="00BE163C"/>
  </w:style>
  <w:style w:type="character" w:styleId="Hyperlink">
    <w:name w:val="Hyperlink"/>
    <w:uiPriority w:val="99"/>
    <w:semiHidden/>
    <w:unhideWhenUsed/>
    <w:rsid w:val="003D6E0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426700">
      <w:bodyDiv w:val="1"/>
      <w:marLeft w:val="0"/>
      <w:marRight w:val="0"/>
      <w:marTop w:val="0"/>
      <w:marBottom w:val="0"/>
      <w:divBdr>
        <w:top w:val="none" w:sz="0" w:space="0" w:color="auto"/>
        <w:left w:val="none" w:sz="0" w:space="0" w:color="auto"/>
        <w:bottom w:val="none" w:sz="0" w:space="0" w:color="auto"/>
        <w:right w:val="none" w:sz="0" w:space="0" w:color="auto"/>
      </w:divBdr>
      <w:divsChild>
        <w:div w:id="152651178">
          <w:marLeft w:val="0"/>
          <w:marRight w:val="0"/>
          <w:marTop w:val="0"/>
          <w:marBottom w:val="0"/>
          <w:divBdr>
            <w:top w:val="none" w:sz="0" w:space="0" w:color="auto"/>
            <w:left w:val="none" w:sz="0" w:space="0" w:color="auto"/>
            <w:bottom w:val="none" w:sz="0" w:space="0" w:color="auto"/>
            <w:right w:val="none" w:sz="0" w:space="0" w:color="auto"/>
          </w:divBdr>
        </w:div>
        <w:div w:id="461920555">
          <w:marLeft w:val="0"/>
          <w:marRight w:val="0"/>
          <w:marTop w:val="0"/>
          <w:marBottom w:val="0"/>
          <w:divBdr>
            <w:top w:val="none" w:sz="0" w:space="0" w:color="auto"/>
            <w:left w:val="none" w:sz="0" w:space="0" w:color="auto"/>
            <w:bottom w:val="none" w:sz="0" w:space="0" w:color="auto"/>
            <w:right w:val="none" w:sz="0" w:space="0" w:color="auto"/>
          </w:divBdr>
        </w:div>
        <w:div w:id="1776750049">
          <w:marLeft w:val="0"/>
          <w:marRight w:val="0"/>
          <w:marTop w:val="0"/>
          <w:marBottom w:val="0"/>
          <w:divBdr>
            <w:top w:val="none" w:sz="0" w:space="0" w:color="auto"/>
            <w:left w:val="none" w:sz="0" w:space="0" w:color="auto"/>
            <w:bottom w:val="none" w:sz="0" w:space="0" w:color="auto"/>
            <w:right w:val="none" w:sz="0" w:space="0" w:color="auto"/>
          </w:divBdr>
        </w:div>
        <w:div w:id="2126540393">
          <w:marLeft w:val="0"/>
          <w:marRight w:val="0"/>
          <w:marTop w:val="0"/>
          <w:marBottom w:val="0"/>
          <w:divBdr>
            <w:top w:val="none" w:sz="0" w:space="0" w:color="auto"/>
            <w:left w:val="none" w:sz="0" w:space="0" w:color="auto"/>
            <w:bottom w:val="none" w:sz="0" w:space="0" w:color="auto"/>
            <w:right w:val="none" w:sz="0" w:space="0" w:color="auto"/>
          </w:divBdr>
        </w:div>
        <w:div w:id="1545092202">
          <w:marLeft w:val="0"/>
          <w:marRight w:val="0"/>
          <w:marTop w:val="0"/>
          <w:marBottom w:val="0"/>
          <w:divBdr>
            <w:top w:val="none" w:sz="0" w:space="0" w:color="auto"/>
            <w:left w:val="none" w:sz="0" w:space="0" w:color="auto"/>
            <w:bottom w:val="none" w:sz="0" w:space="0" w:color="auto"/>
            <w:right w:val="none" w:sz="0" w:space="0" w:color="auto"/>
          </w:divBdr>
        </w:div>
        <w:div w:id="994844363">
          <w:marLeft w:val="0"/>
          <w:marRight w:val="0"/>
          <w:marTop w:val="0"/>
          <w:marBottom w:val="0"/>
          <w:divBdr>
            <w:top w:val="none" w:sz="0" w:space="0" w:color="auto"/>
            <w:left w:val="none" w:sz="0" w:space="0" w:color="auto"/>
            <w:bottom w:val="none" w:sz="0" w:space="0" w:color="auto"/>
            <w:right w:val="none" w:sz="0" w:space="0" w:color="auto"/>
          </w:divBdr>
        </w:div>
        <w:div w:id="1430278347">
          <w:marLeft w:val="0"/>
          <w:marRight w:val="0"/>
          <w:marTop w:val="0"/>
          <w:marBottom w:val="0"/>
          <w:divBdr>
            <w:top w:val="none" w:sz="0" w:space="0" w:color="auto"/>
            <w:left w:val="none" w:sz="0" w:space="0" w:color="auto"/>
            <w:bottom w:val="none" w:sz="0" w:space="0" w:color="auto"/>
            <w:right w:val="none" w:sz="0" w:space="0" w:color="auto"/>
          </w:divBdr>
        </w:div>
        <w:div w:id="556862888">
          <w:marLeft w:val="0"/>
          <w:marRight w:val="0"/>
          <w:marTop w:val="0"/>
          <w:marBottom w:val="0"/>
          <w:divBdr>
            <w:top w:val="none" w:sz="0" w:space="0" w:color="auto"/>
            <w:left w:val="none" w:sz="0" w:space="0" w:color="auto"/>
            <w:bottom w:val="none" w:sz="0" w:space="0" w:color="auto"/>
            <w:right w:val="none" w:sz="0" w:space="0" w:color="auto"/>
          </w:divBdr>
        </w:div>
        <w:div w:id="1698002870">
          <w:marLeft w:val="0"/>
          <w:marRight w:val="0"/>
          <w:marTop w:val="0"/>
          <w:marBottom w:val="0"/>
          <w:divBdr>
            <w:top w:val="none" w:sz="0" w:space="0" w:color="auto"/>
            <w:left w:val="none" w:sz="0" w:space="0" w:color="auto"/>
            <w:bottom w:val="none" w:sz="0" w:space="0" w:color="auto"/>
            <w:right w:val="none" w:sz="0" w:space="0" w:color="auto"/>
          </w:divBdr>
        </w:div>
        <w:div w:id="673801314">
          <w:marLeft w:val="0"/>
          <w:marRight w:val="0"/>
          <w:marTop w:val="0"/>
          <w:marBottom w:val="0"/>
          <w:divBdr>
            <w:top w:val="none" w:sz="0" w:space="0" w:color="auto"/>
            <w:left w:val="none" w:sz="0" w:space="0" w:color="auto"/>
            <w:bottom w:val="none" w:sz="0" w:space="0" w:color="auto"/>
            <w:right w:val="none" w:sz="0" w:space="0" w:color="auto"/>
          </w:divBdr>
        </w:div>
        <w:div w:id="451678843">
          <w:marLeft w:val="0"/>
          <w:marRight w:val="0"/>
          <w:marTop w:val="0"/>
          <w:marBottom w:val="0"/>
          <w:divBdr>
            <w:top w:val="none" w:sz="0" w:space="0" w:color="auto"/>
            <w:left w:val="none" w:sz="0" w:space="0" w:color="auto"/>
            <w:bottom w:val="none" w:sz="0" w:space="0" w:color="auto"/>
            <w:right w:val="none" w:sz="0" w:space="0" w:color="auto"/>
          </w:divBdr>
        </w:div>
        <w:div w:id="2013530058">
          <w:marLeft w:val="0"/>
          <w:marRight w:val="0"/>
          <w:marTop w:val="0"/>
          <w:marBottom w:val="0"/>
          <w:divBdr>
            <w:top w:val="none" w:sz="0" w:space="0" w:color="auto"/>
            <w:left w:val="none" w:sz="0" w:space="0" w:color="auto"/>
            <w:bottom w:val="none" w:sz="0" w:space="0" w:color="auto"/>
            <w:right w:val="none" w:sz="0" w:space="0" w:color="auto"/>
          </w:divBdr>
        </w:div>
        <w:div w:id="1469933128">
          <w:marLeft w:val="0"/>
          <w:marRight w:val="0"/>
          <w:marTop w:val="0"/>
          <w:marBottom w:val="0"/>
          <w:divBdr>
            <w:top w:val="none" w:sz="0" w:space="0" w:color="auto"/>
            <w:left w:val="none" w:sz="0" w:space="0" w:color="auto"/>
            <w:bottom w:val="none" w:sz="0" w:space="0" w:color="auto"/>
            <w:right w:val="none" w:sz="0" w:space="0" w:color="auto"/>
          </w:divBdr>
        </w:div>
        <w:div w:id="1906838816">
          <w:marLeft w:val="0"/>
          <w:marRight w:val="0"/>
          <w:marTop w:val="0"/>
          <w:marBottom w:val="0"/>
          <w:divBdr>
            <w:top w:val="none" w:sz="0" w:space="0" w:color="auto"/>
            <w:left w:val="none" w:sz="0" w:space="0" w:color="auto"/>
            <w:bottom w:val="none" w:sz="0" w:space="0" w:color="auto"/>
            <w:right w:val="none" w:sz="0" w:space="0" w:color="auto"/>
          </w:divBdr>
        </w:div>
        <w:div w:id="249313259">
          <w:marLeft w:val="0"/>
          <w:marRight w:val="0"/>
          <w:marTop w:val="0"/>
          <w:marBottom w:val="0"/>
          <w:divBdr>
            <w:top w:val="none" w:sz="0" w:space="0" w:color="auto"/>
            <w:left w:val="none" w:sz="0" w:space="0" w:color="auto"/>
            <w:bottom w:val="none" w:sz="0" w:space="0" w:color="auto"/>
            <w:right w:val="none" w:sz="0" w:space="0" w:color="auto"/>
          </w:divBdr>
        </w:div>
        <w:div w:id="1524319238">
          <w:marLeft w:val="0"/>
          <w:marRight w:val="0"/>
          <w:marTop w:val="0"/>
          <w:marBottom w:val="0"/>
          <w:divBdr>
            <w:top w:val="none" w:sz="0" w:space="0" w:color="auto"/>
            <w:left w:val="none" w:sz="0" w:space="0" w:color="auto"/>
            <w:bottom w:val="none" w:sz="0" w:space="0" w:color="auto"/>
            <w:right w:val="none" w:sz="0" w:space="0" w:color="auto"/>
          </w:divBdr>
        </w:div>
        <w:div w:id="881281749">
          <w:marLeft w:val="0"/>
          <w:marRight w:val="0"/>
          <w:marTop w:val="0"/>
          <w:marBottom w:val="0"/>
          <w:divBdr>
            <w:top w:val="none" w:sz="0" w:space="0" w:color="auto"/>
            <w:left w:val="none" w:sz="0" w:space="0" w:color="auto"/>
            <w:bottom w:val="none" w:sz="0" w:space="0" w:color="auto"/>
            <w:right w:val="none" w:sz="0" w:space="0" w:color="auto"/>
          </w:divBdr>
        </w:div>
        <w:div w:id="1777023932">
          <w:marLeft w:val="0"/>
          <w:marRight w:val="0"/>
          <w:marTop w:val="0"/>
          <w:marBottom w:val="0"/>
          <w:divBdr>
            <w:top w:val="none" w:sz="0" w:space="0" w:color="auto"/>
            <w:left w:val="none" w:sz="0" w:space="0" w:color="auto"/>
            <w:bottom w:val="none" w:sz="0" w:space="0" w:color="auto"/>
            <w:right w:val="none" w:sz="0" w:space="0" w:color="auto"/>
          </w:divBdr>
        </w:div>
        <w:div w:id="1030956221">
          <w:marLeft w:val="0"/>
          <w:marRight w:val="0"/>
          <w:marTop w:val="0"/>
          <w:marBottom w:val="0"/>
          <w:divBdr>
            <w:top w:val="none" w:sz="0" w:space="0" w:color="auto"/>
            <w:left w:val="none" w:sz="0" w:space="0" w:color="auto"/>
            <w:bottom w:val="none" w:sz="0" w:space="0" w:color="auto"/>
            <w:right w:val="none" w:sz="0" w:space="0" w:color="auto"/>
          </w:divBdr>
        </w:div>
      </w:divsChild>
    </w:div>
    <w:div w:id="116721888">
      <w:bodyDiv w:val="1"/>
      <w:marLeft w:val="0"/>
      <w:marRight w:val="0"/>
      <w:marTop w:val="0"/>
      <w:marBottom w:val="0"/>
      <w:divBdr>
        <w:top w:val="none" w:sz="0" w:space="0" w:color="auto"/>
        <w:left w:val="none" w:sz="0" w:space="0" w:color="auto"/>
        <w:bottom w:val="none" w:sz="0" w:space="0" w:color="auto"/>
        <w:right w:val="none" w:sz="0" w:space="0" w:color="auto"/>
      </w:divBdr>
    </w:div>
    <w:div w:id="432828010">
      <w:bodyDiv w:val="1"/>
      <w:marLeft w:val="0"/>
      <w:marRight w:val="0"/>
      <w:marTop w:val="0"/>
      <w:marBottom w:val="0"/>
      <w:divBdr>
        <w:top w:val="none" w:sz="0" w:space="0" w:color="auto"/>
        <w:left w:val="none" w:sz="0" w:space="0" w:color="auto"/>
        <w:bottom w:val="none" w:sz="0" w:space="0" w:color="auto"/>
        <w:right w:val="none" w:sz="0" w:space="0" w:color="auto"/>
      </w:divBdr>
    </w:div>
    <w:div w:id="774256199">
      <w:bodyDiv w:val="1"/>
      <w:marLeft w:val="0"/>
      <w:marRight w:val="0"/>
      <w:marTop w:val="0"/>
      <w:marBottom w:val="0"/>
      <w:divBdr>
        <w:top w:val="none" w:sz="0" w:space="0" w:color="auto"/>
        <w:left w:val="none" w:sz="0" w:space="0" w:color="auto"/>
        <w:bottom w:val="none" w:sz="0" w:space="0" w:color="auto"/>
        <w:right w:val="none" w:sz="0" w:space="0" w:color="auto"/>
      </w:divBdr>
    </w:div>
    <w:div w:id="803695150">
      <w:bodyDiv w:val="1"/>
      <w:marLeft w:val="0"/>
      <w:marRight w:val="0"/>
      <w:marTop w:val="0"/>
      <w:marBottom w:val="0"/>
      <w:divBdr>
        <w:top w:val="none" w:sz="0" w:space="0" w:color="auto"/>
        <w:left w:val="none" w:sz="0" w:space="0" w:color="auto"/>
        <w:bottom w:val="none" w:sz="0" w:space="0" w:color="auto"/>
        <w:right w:val="none" w:sz="0" w:space="0" w:color="auto"/>
      </w:divBdr>
    </w:div>
    <w:div w:id="855923610">
      <w:bodyDiv w:val="1"/>
      <w:marLeft w:val="0"/>
      <w:marRight w:val="0"/>
      <w:marTop w:val="0"/>
      <w:marBottom w:val="0"/>
      <w:divBdr>
        <w:top w:val="none" w:sz="0" w:space="0" w:color="auto"/>
        <w:left w:val="none" w:sz="0" w:space="0" w:color="auto"/>
        <w:bottom w:val="none" w:sz="0" w:space="0" w:color="auto"/>
        <w:right w:val="none" w:sz="0" w:space="0" w:color="auto"/>
      </w:divBdr>
      <w:divsChild>
        <w:div w:id="1153792930">
          <w:marLeft w:val="0"/>
          <w:marRight w:val="0"/>
          <w:marTop w:val="0"/>
          <w:marBottom w:val="0"/>
          <w:divBdr>
            <w:top w:val="none" w:sz="0" w:space="0" w:color="auto"/>
            <w:left w:val="none" w:sz="0" w:space="0" w:color="auto"/>
            <w:bottom w:val="none" w:sz="0" w:space="0" w:color="auto"/>
            <w:right w:val="none" w:sz="0" w:space="0" w:color="auto"/>
          </w:divBdr>
        </w:div>
      </w:divsChild>
    </w:div>
    <w:div w:id="893124653">
      <w:bodyDiv w:val="1"/>
      <w:marLeft w:val="0"/>
      <w:marRight w:val="0"/>
      <w:marTop w:val="0"/>
      <w:marBottom w:val="0"/>
      <w:divBdr>
        <w:top w:val="none" w:sz="0" w:space="0" w:color="auto"/>
        <w:left w:val="none" w:sz="0" w:space="0" w:color="auto"/>
        <w:bottom w:val="none" w:sz="0" w:space="0" w:color="auto"/>
        <w:right w:val="none" w:sz="0" w:space="0" w:color="auto"/>
      </w:divBdr>
    </w:div>
    <w:div w:id="1218708636">
      <w:bodyDiv w:val="1"/>
      <w:marLeft w:val="0"/>
      <w:marRight w:val="0"/>
      <w:marTop w:val="0"/>
      <w:marBottom w:val="0"/>
      <w:divBdr>
        <w:top w:val="none" w:sz="0" w:space="0" w:color="auto"/>
        <w:left w:val="none" w:sz="0" w:space="0" w:color="auto"/>
        <w:bottom w:val="none" w:sz="0" w:space="0" w:color="auto"/>
        <w:right w:val="none" w:sz="0" w:space="0" w:color="auto"/>
      </w:divBdr>
    </w:div>
    <w:div w:id="1370179300">
      <w:bodyDiv w:val="1"/>
      <w:marLeft w:val="0"/>
      <w:marRight w:val="0"/>
      <w:marTop w:val="0"/>
      <w:marBottom w:val="0"/>
      <w:divBdr>
        <w:top w:val="none" w:sz="0" w:space="0" w:color="auto"/>
        <w:left w:val="none" w:sz="0" w:space="0" w:color="auto"/>
        <w:bottom w:val="none" w:sz="0" w:space="0" w:color="auto"/>
        <w:right w:val="none" w:sz="0" w:space="0" w:color="auto"/>
      </w:divBdr>
      <w:divsChild>
        <w:div w:id="338312472">
          <w:marLeft w:val="0"/>
          <w:marRight w:val="0"/>
          <w:marTop w:val="0"/>
          <w:marBottom w:val="0"/>
          <w:divBdr>
            <w:top w:val="none" w:sz="0" w:space="0" w:color="auto"/>
            <w:left w:val="none" w:sz="0" w:space="0" w:color="auto"/>
            <w:bottom w:val="none" w:sz="0" w:space="0" w:color="auto"/>
            <w:right w:val="none" w:sz="0" w:space="0" w:color="auto"/>
          </w:divBdr>
        </w:div>
        <w:div w:id="804586084">
          <w:marLeft w:val="0"/>
          <w:marRight w:val="0"/>
          <w:marTop w:val="0"/>
          <w:marBottom w:val="0"/>
          <w:divBdr>
            <w:top w:val="none" w:sz="0" w:space="0" w:color="auto"/>
            <w:left w:val="none" w:sz="0" w:space="0" w:color="auto"/>
            <w:bottom w:val="none" w:sz="0" w:space="0" w:color="auto"/>
            <w:right w:val="none" w:sz="0" w:space="0" w:color="auto"/>
          </w:divBdr>
        </w:div>
        <w:div w:id="973170848">
          <w:marLeft w:val="0"/>
          <w:marRight w:val="0"/>
          <w:marTop w:val="0"/>
          <w:marBottom w:val="0"/>
          <w:divBdr>
            <w:top w:val="none" w:sz="0" w:space="0" w:color="auto"/>
            <w:left w:val="none" w:sz="0" w:space="0" w:color="auto"/>
            <w:bottom w:val="none" w:sz="0" w:space="0" w:color="auto"/>
            <w:right w:val="none" w:sz="0" w:space="0" w:color="auto"/>
          </w:divBdr>
        </w:div>
        <w:div w:id="1042828669">
          <w:marLeft w:val="0"/>
          <w:marRight w:val="0"/>
          <w:marTop w:val="0"/>
          <w:marBottom w:val="0"/>
          <w:divBdr>
            <w:top w:val="none" w:sz="0" w:space="0" w:color="auto"/>
            <w:left w:val="none" w:sz="0" w:space="0" w:color="auto"/>
            <w:bottom w:val="none" w:sz="0" w:space="0" w:color="auto"/>
            <w:right w:val="none" w:sz="0" w:space="0" w:color="auto"/>
          </w:divBdr>
        </w:div>
        <w:div w:id="1099132769">
          <w:marLeft w:val="0"/>
          <w:marRight w:val="0"/>
          <w:marTop w:val="0"/>
          <w:marBottom w:val="0"/>
          <w:divBdr>
            <w:top w:val="none" w:sz="0" w:space="0" w:color="auto"/>
            <w:left w:val="none" w:sz="0" w:space="0" w:color="auto"/>
            <w:bottom w:val="none" w:sz="0" w:space="0" w:color="auto"/>
            <w:right w:val="none" w:sz="0" w:space="0" w:color="auto"/>
          </w:divBdr>
        </w:div>
        <w:div w:id="1258750580">
          <w:marLeft w:val="0"/>
          <w:marRight w:val="0"/>
          <w:marTop w:val="0"/>
          <w:marBottom w:val="0"/>
          <w:divBdr>
            <w:top w:val="none" w:sz="0" w:space="0" w:color="auto"/>
            <w:left w:val="none" w:sz="0" w:space="0" w:color="auto"/>
            <w:bottom w:val="none" w:sz="0" w:space="0" w:color="auto"/>
            <w:right w:val="none" w:sz="0" w:space="0" w:color="auto"/>
          </w:divBdr>
        </w:div>
        <w:div w:id="1481194228">
          <w:marLeft w:val="0"/>
          <w:marRight w:val="0"/>
          <w:marTop w:val="0"/>
          <w:marBottom w:val="0"/>
          <w:divBdr>
            <w:top w:val="none" w:sz="0" w:space="0" w:color="auto"/>
            <w:left w:val="none" w:sz="0" w:space="0" w:color="auto"/>
            <w:bottom w:val="none" w:sz="0" w:space="0" w:color="auto"/>
            <w:right w:val="none" w:sz="0" w:space="0" w:color="auto"/>
          </w:divBdr>
        </w:div>
        <w:div w:id="1866211684">
          <w:marLeft w:val="0"/>
          <w:marRight w:val="0"/>
          <w:marTop w:val="0"/>
          <w:marBottom w:val="0"/>
          <w:divBdr>
            <w:top w:val="none" w:sz="0" w:space="0" w:color="auto"/>
            <w:left w:val="none" w:sz="0" w:space="0" w:color="auto"/>
            <w:bottom w:val="none" w:sz="0" w:space="0" w:color="auto"/>
            <w:right w:val="none" w:sz="0" w:space="0" w:color="auto"/>
          </w:divBdr>
        </w:div>
        <w:div w:id="2040542293">
          <w:marLeft w:val="0"/>
          <w:marRight w:val="0"/>
          <w:marTop w:val="0"/>
          <w:marBottom w:val="0"/>
          <w:divBdr>
            <w:top w:val="none" w:sz="0" w:space="0" w:color="auto"/>
            <w:left w:val="none" w:sz="0" w:space="0" w:color="auto"/>
            <w:bottom w:val="none" w:sz="0" w:space="0" w:color="auto"/>
            <w:right w:val="none" w:sz="0" w:space="0" w:color="auto"/>
          </w:divBdr>
        </w:div>
      </w:divsChild>
    </w:div>
    <w:div w:id="1384600229">
      <w:bodyDiv w:val="1"/>
      <w:marLeft w:val="0"/>
      <w:marRight w:val="0"/>
      <w:marTop w:val="0"/>
      <w:marBottom w:val="0"/>
      <w:divBdr>
        <w:top w:val="none" w:sz="0" w:space="0" w:color="auto"/>
        <w:left w:val="none" w:sz="0" w:space="0" w:color="auto"/>
        <w:bottom w:val="none" w:sz="0" w:space="0" w:color="auto"/>
        <w:right w:val="none" w:sz="0" w:space="0" w:color="auto"/>
      </w:divBdr>
      <w:divsChild>
        <w:div w:id="917516265">
          <w:marLeft w:val="0"/>
          <w:marRight w:val="0"/>
          <w:marTop w:val="0"/>
          <w:marBottom w:val="0"/>
          <w:divBdr>
            <w:top w:val="none" w:sz="0" w:space="0" w:color="auto"/>
            <w:left w:val="none" w:sz="0" w:space="0" w:color="auto"/>
            <w:bottom w:val="none" w:sz="0" w:space="0" w:color="auto"/>
            <w:right w:val="none" w:sz="0" w:space="0" w:color="auto"/>
          </w:divBdr>
        </w:div>
        <w:div w:id="113409591">
          <w:marLeft w:val="0"/>
          <w:marRight w:val="0"/>
          <w:marTop w:val="0"/>
          <w:marBottom w:val="0"/>
          <w:divBdr>
            <w:top w:val="none" w:sz="0" w:space="0" w:color="auto"/>
            <w:left w:val="none" w:sz="0" w:space="0" w:color="auto"/>
            <w:bottom w:val="none" w:sz="0" w:space="0" w:color="auto"/>
            <w:right w:val="none" w:sz="0" w:space="0" w:color="auto"/>
          </w:divBdr>
        </w:div>
        <w:div w:id="889152059">
          <w:marLeft w:val="0"/>
          <w:marRight w:val="0"/>
          <w:marTop w:val="0"/>
          <w:marBottom w:val="0"/>
          <w:divBdr>
            <w:top w:val="none" w:sz="0" w:space="0" w:color="auto"/>
            <w:left w:val="none" w:sz="0" w:space="0" w:color="auto"/>
            <w:bottom w:val="none" w:sz="0" w:space="0" w:color="auto"/>
            <w:right w:val="none" w:sz="0" w:space="0" w:color="auto"/>
          </w:divBdr>
        </w:div>
        <w:div w:id="104885874">
          <w:marLeft w:val="0"/>
          <w:marRight w:val="0"/>
          <w:marTop w:val="0"/>
          <w:marBottom w:val="0"/>
          <w:divBdr>
            <w:top w:val="none" w:sz="0" w:space="0" w:color="auto"/>
            <w:left w:val="none" w:sz="0" w:space="0" w:color="auto"/>
            <w:bottom w:val="none" w:sz="0" w:space="0" w:color="auto"/>
            <w:right w:val="none" w:sz="0" w:space="0" w:color="auto"/>
          </w:divBdr>
        </w:div>
        <w:div w:id="831916592">
          <w:marLeft w:val="0"/>
          <w:marRight w:val="0"/>
          <w:marTop w:val="0"/>
          <w:marBottom w:val="0"/>
          <w:divBdr>
            <w:top w:val="none" w:sz="0" w:space="0" w:color="auto"/>
            <w:left w:val="none" w:sz="0" w:space="0" w:color="auto"/>
            <w:bottom w:val="none" w:sz="0" w:space="0" w:color="auto"/>
            <w:right w:val="none" w:sz="0" w:space="0" w:color="auto"/>
          </w:divBdr>
        </w:div>
        <w:div w:id="1400325477">
          <w:marLeft w:val="0"/>
          <w:marRight w:val="0"/>
          <w:marTop w:val="0"/>
          <w:marBottom w:val="0"/>
          <w:divBdr>
            <w:top w:val="none" w:sz="0" w:space="0" w:color="auto"/>
            <w:left w:val="none" w:sz="0" w:space="0" w:color="auto"/>
            <w:bottom w:val="none" w:sz="0" w:space="0" w:color="auto"/>
            <w:right w:val="none" w:sz="0" w:space="0" w:color="auto"/>
          </w:divBdr>
        </w:div>
      </w:divsChild>
    </w:div>
    <w:div w:id="1520970018">
      <w:bodyDiv w:val="1"/>
      <w:marLeft w:val="0"/>
      <w:marRight w:val="0"/>
      <w:marTop w:val="0"/>
      <w:marBottom w:val="0"/>
      <w:divBdr>
        <w:top w:val="none" w:sz="0" w:space="0" w:color="auto"/>
        <w:left w:val="none" w:sz="0" w:space="0" w:color="auto"/>
        <w:bottom w:val="none" w:sz="0" w:space="0" w:color="auto"/>
        <w:right w:val="none" w:sz="0" w:space="0" w:color="auto"/>
      </w:divBdr>
    </w:div>
    <w:div w:id="1545632724">
      <w:bodyDiv w:val="1"/>
      <w:marLeft w:val="0"/>
      <w:marRight w:val="0"/>
      <w:marTop w:val="0"/>
      <w:marBottom w:val="0"/>
      <w:divBdr>
        <w:top w:val="none" w:sz="0" w:space="0" w:color="auto"/>
        <w:left w:val="none" w:sz="0" w:space="0" w:color="auto"/>
        <w:bottom w:val="none" w:sz="0" w:space="0" w:color="auto"/>
        <w:right w:val="none" w:sz="0" w:space="0" w:color="auto"/>
      </w:divBdr>
    </w:div>
    <w:div w:id="1597444668">
      <w:bodyDiv w:val="1"/>
      <w:marLeft w:val="0"/>
      <w:marRight w:val="0"/>
      <w:marTop w:val="0"/>
      <w:marBottom w:val="0"/>
      <w:divBdr>
        <w:top w:val="none" w:sz="0" w:space="0" w:color="auto"/>
        <w:left w:val="none" w:sz="0" w:space="0" w:color="auto"/>
        <w:bottom w:val="none" w:sz="0" w:space="0" w:color="auto"/>
        <w:right w:val="none" w:sz="0" w:space="0" w:color="auto"/>
      </w:divBdr>
    </w:div>
    <w:div w:id="1635794047">
      <w:bodyDiv w:val="1"/>
      <w:marLeft w:val="0"/>
      <w:marRight w:val="0"/>
      <w:marTop w:val="0"/>
      <w:marBottom w:val="0"/>
      <w:divBdr>
        <w:top w:val="none" w:sz="0" w:space="0" w:color="auto"/>
        <w:left w:val="none" w:sz="0" w:space="0" w:color="auto"/>
        <w:bottom w:val="none" w:sz="0" w:space="0" w:color="auto"/>
        <w:right w:val="none" w:sz="0" w:space="0" w:color="auto"/>
      </w:divBdr>
    </w:div>
    <w:div w:id="1656445588">
      <w:bodyDiv w:val="1"/>
      <w:marLeft w:val="0"/>
      <w:marRight w:val="0"/>
      <w:marTop w:val="0"/>
      <w:marBottom w:val="0"/>
      <w:divBdr>
        <w:top w:val="none" w:sz="0" w:space="0" w:color="auto"/>
        <w:left w:val="none" w:sz="0" w:space="0" w:color="auto"/>
        <w:bottom w:val="none" w:sz="0" w:space="0" w:color="auto"/>
        <w:right w:val="none" w:sz="0" w:space="0" w:color="auto"/>
      </w:divBdr>
    </w:div>
    <w:div w:id="1747341745">
      <w:bodyDiv w:val="1"/>
      <w:marLeft w:val="0"/>
      <w:marRight w:val="0"/>
      <w:marTop w:val="0"/>
      <w:marBottom w:val="0"/>
      <w:divBdr>
        <w:top w:val="none" w:sz="0" w:space="0" w:color="auto"/>
        <w:left w:val="none" w:sz="0" w:space="0" w:color="auto"/>
        <w:bottom w:val="none" w:sz="0" w:space="0" w:color="auto"/>
        <w:right w:val="none" w:sz="0" w:space="0" w:color="auto"/>
      </w:divBdr>
    </w:div>
    <w:div w:id="1900439019">
      <w:bodyDiv w:val="1"/>
      <w:marLeft w:val="0"/>
      <w:marRight w:val="0"/>
      <w:marTop w:val="0"/>
      <w:marBottom w:val="0"/>
      <w:divBdr>
        <w:top w:val="none" w:sz="0" w:space="0" w:color="auto"/>
        <w:left w:val="none" w:sz="0" w:space="0" w:color="auto"/>
        <w:bottom w:val="none" w:sz="0" w:space="0" w:color="auto"/>
        <w:right w:val="none" w:sz="0" w:space="0" w:color="auto"/>
      </w:divBdr>
    </w:div>
    <w:div w:id="2066101386">
      <w:bodyDiv w:val="1"/>
      <w:marLeft w:val="0"/>
      <w:marRight w:val="0"/>
      <w:marTop w:val="0"/>
      <w:marBottom w:val="0"/>
      <w:divBdr>
        <w:top w:val="none" w:sz="0" w:space="0" w:color="auto"/>
        <w:left w:val="none" w:sz="0" w:space="0" w:color="auto"/>
        <w:bottom w:val="none" w:sz="0" w:space="0" w:color="auto"/>
        <w:right w:val="none" w:sz="0" w:space="0" w:color="auto"/>
      </w:divBdr>
    </w:div>
    <w:div w:id="2071609251">
      <w:bodyDiv w:val="1"/>
      <w:marLeft w:val="0"/>
      <w:marRight w:val="0"/>
      <w:marTop w:val="0"/>
      <w:marBottom w:val="0"/>
      <w:divBdr>
        <w:top w:val="none" w:sz="0" w:space="0" w:color="auto"/>
        <w:left w:val="none" w:sz="0" w:space="0" w:color="auto"/>
        <w:bottom w:val="none" w:sz="0" w:space="0" w:color="auto"/>
        <w:right w:val="none" w:sz="0" w:space="0" w:color="auto"/>
      </w:divBdr>
      <w:divsChild>
        <w:div w:id="983974989">
          <w:marLeft w:val="0"/>
          <w:marRight w:val="0"/>
          <w:marTop w:val="0"/>
          <w:marBottom w:val="0"/>
          <w:divBdr>
            <w:top w:val="none" w:sz="0" w:space="0" w:color="auto"/>
            <w:left w:val="none" w:sz="0" w:space="0" w:color="auto"/>
            <w:bottom w:val="none" w:sz="0" w:space="0" w:color="auto"/>
            <w:right w:val="none" w:sz="0" w:space="0" w:color="auto"/>
          </w:divBdr>
        </w:div>
        <w:div w:id="1767456212">
          <w:marLeft w:val="0"/>
          <w:marRight w:val="0"/>
          <w:marTop w:val="0"/>
          <w:marBottom w:val="0"/>
          <w:divBdr>
            <w:top w:val="none" w:sz="0" w:space="0" w:color="auto"/>
            <w:left w:val="none" w:sz="0" w:space="0" w:color="auto"/>
            <w:bottom w:val="none" w:sz="0" w:space="0" w:color="auto"/>
            <w:right w:val="none" w:sz="0" w:space="0" w:color="auto"/>
          </w:divBdr>
        </w:div>
        <w:div w:id="1996295223">
          <w:marLeft w:val="0"/>
          <w:marRight w:val="0"/>
          <w:marTop w:val="0"/>
          <w:marBottom w:val="0"/>
          <w:divBdr>
            <w:top w:val="none" w:sz="0" w:space="0" w:color="auto"/>
            <w:left w:val="none" w:sz="0" w:space="0" w:color="auto"/>
            <w:bottom w:val="none" w:sz="0" w:space="0" w:color="auto"/>
            <w:right w:val="none" w:sz="0" w:space="0" w:color="auto"/>
          </w:divBdr>
        </w:div>
        <w:div w:id="914242030">
          <w:marLeft w:val="0"/>
          <w:marRight w:val="0"/>
          <w:marTop w:val="0"/>
          <w:marBottom w:val="0"/>
          <w:divBdr>
            <w:top w:val="none" w:sz="0" w:space="0" w:color="auto"/>
            <w:left w:val="none" w:sz="0" w:space="0" w:color="auto"/>
            <w:bottom w:val="none" w:sz="0" w:space="0" w:color="auto"/>
            <w:right w:val="none" w:sz="0" w:space="0" w:color="auto"/>
          </w:divBdr>
        </w:div>
        <w:div w:id="1856578692">
          <w:marLeft w:val="0"/>
          <w:marRight w:val="0"/>
          <w:marTop w:val="0"/>
          <w:marBottom w:val="0"/>
          <w:divBdr>
            <w:top w:val="none" w:sz="0" w:space="0" w:color="auto"/>
            <w:left w:val="none" w:sz="0" w:space="0" w:color="auto"/>
            <w:bottom w:val="none" w:sz="0" w:space="0" w:color="auto"/>
            <w:right w:val="none" w:sz="0" w:space="0" w:color="auto"/>
          </w:divBdr>
        </w:div>
        <w:div w:id="2093047325">
          <w:marLeft w:val="0"/>
          <w:marRight w:val="0"/>
          <w:marTop w:val="0"/>
          <w:marBottom w:val="0"/>
          <w:divBdr>
            <w:top w:val="none" w:sz="0" w:space="0" w:color="auto"/>
            <w:left w:val="none" w:sz="0" w:space="0" w:color="auto"/>
            <w:bottom w:val="none" w:sz="0" w:space="0" w:color="auto"/>
            <w:right w:val="none" w:sz="0" w:space="0" w:color="auto"/>
          </w:divBdr>
        </w:div>
        <w:div w:id="477963867">
          <w:marLeft w:val="0"/>
          <w:marRight w:val="0"/>
          <w:marTop w:val="0"/>
          <w:marBottom w:val="0"/>
          <w:divBdr>
            <w:top w:val="none" w:sz="0" w:space="0" w:color="auto"/>
            <w:left w:val="none" w:sz="0" w:space="0" w:color="auto"/>
            <w:bottom w:val="none" w:sz="0" w:space="0" w:color="auto"/>
            <w:right w:val="none" w:sz="0" w:space="0" w:color="auto"/>
          </w:divBdr>
        </w:div>
        <w:div w:id="2082486063">
          <w:marLeft w:val="0"/>
          <w:marRight w:val="0"/>
          <w:marTop w:val="0"/>
          <w:marBottom w:val="0"/>
          <w:divBdr>
            <w:top w:val="none" w:sz="0" w:space="0" w:color="auto"/>
            <w:left w:val="none" w:sz="0" w:space="0" w:color="auto"/>
            <w:bottom w:val="none" w:sz="0" w:space="0" w:color="auto"/>
            <w:right w:val="none" w:sz="0" w:space="0" w:color="auto"/>
          </w:divBdr>
        </w:div>
        <w:div w:id="590159706">
          <w:marLeft w:val="0"/>
          <w:marRight w:val="0"/>
          <w:marTop w:val="0"/>
          <w:marBottom w:val="0"/>
          <w:divBdr>
            <w:top w:val="none" w:sz="0" w:space="0" w:color="auto"/>
            <w:left w:val="none" w:sz="0" w:space="0" w:color="auto"/>
            <w:bottom w:val="none" w:sz="0" w:space="0" w:color="auto"/>
            <w:right w:val="none" w:sz="0" w:space="0" w:color="auto"/>
          </w:divBdr>
        </w:div>
        <w:div w:id="1067220806">
          <w:marLeft w:val="0"/>
          <w:marRight w:val="0"/>
          <w:marTop w:val="0"/>
          <w:marBottom w:val="0"/>
          <w:divBdr>
            <w:top w:val="none" w:sz="0" w:space="0" w:color="auto"/>
            <w:left w:val="none" w:sz="0" w:space="0" w:color="auto"/>
            <w:bottom w:val="none" w:sz="0" w:space="0" w:color="auto"/>
            <w:right w:val="none" w:sz="0" w:space="0" w:color="auto"/>
          </w:divBdr>
        </w:div>
        <w:div w:id="1569223911">
          <w:marLeft w:val="0"/>
          <w:marRight w:val="0"/>
          <w:marTop w:val="0"/>
          <w:marBottom w:val="0"/>
          <w:divBdr>
            <w:top w:val="none" w:sz="0" w:space="0" w:color="auto"/>
            <w:left w:val="none" w:sz="0" w:space="0" w:color="auto"/>
            <w:bottom w:val="none" w:sz="0" w:space="0" w:color="auto"/>
            <w:right w:val="none" w:sz="0" w:space="0" w:color="auto"/>
          </w:divBdr>
        </w:div>
        <w:div w:id="1545172136">
          <w:marLeft w:val="0"/>
          <w:marRight w:val="0"/>
          <w:marTop w:val="0"/>
          <w:marBottom w:val="0"/>
          <w:divBdr>
            <w:top w:val="none" w:sz="0" w:space="0" w:color="auto"/>
            <w:left w:val="none" w:sz="0" w:space="0" w:color="auto"/>
            <w:bottom w:val="none" w:sz="0" w:space="0" w:color="auto"/>
            <w:right w:val="none" w:sz="0" w:space="0" w:color="auto"/>
          </w:divBdr>
        </w:div>
        <w:div w:id="14842866">
          <w:marLeft w:val="0"/>
          <w:marRight w:val="0"/>
          <w:marTop w:val="0"/>
          <w:marBottom w:val="0"/>
          <w:divBdr>
            <w:top w:val="none" w:sz="0" w:space="0" w:color="auto"/>
            <w:left w:val="none" w:sz="0" w:space="0" w:color="auto"/>
            <w:bottom w:val="none" w:sz="0" w:space="0" w:color="auto"/>
            <w:right w:val="none" w:sz="0" w:space="0" w:color="auto"/>
          </w:divBdr>
        </w:div>
        <w:div w:id="355082816">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CAFF3-C758-47EC-A454-4DF14FB9A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3721</TotalTime>
  <Pages>10</Pages>
  <Words>22686</Words>
  <Characters>12932</Characters>
  <Application>Microsoft Office Word</Application>
  <DocSecurity>0</DocSecurity>
  <Lines>107</Lines>
  <Paragraphs>71</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35547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Rūta Juršaitė</dc:creator>
  <cp:lastModifiedBy>Jurgita Vitkauskienė</cp:lastModifiedBy>
  <cp:revision>684</cp:revision>
  <cp:lastPrinted>2019-09-19T02:33:00Z</cp:lastPrinted>
  <dcterms:created xsi:type="dcterms:W3CDTF">2024-09-14T09:33:00Z</dcterms:created>
  <dcterms:modified xsi:type="dcterms:W3CDTF">2025-03-10T14:24:00Z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GrammarlyDocumentId">
    <vt:lpwstr>2631a73d8d798d503500ff2e1e0fb5f683c415642d4ccee63178dc30537c7fe1</vt:lpwstr>
  </property>
  <property fmtid="{D5CDD505-2E9C-101B-9397-08002B2CF9AE}" pid="4" name="ContentTypeId">
    <vt:lpwstr>0x01010066FF38C09FE30F439AFAE7524428C260</vt:lpwstr>
  </property>
</Properties>
</file>