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9AF6" w14:textId="69193D9B" w:rsidR="00F635C1" w:rsidRPr="00F635C1" w:rsidRDefault="00F635C1" w:rsidP="00F635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5C1">
        <w:rPr>
          <w:rFonts w:ascii="Times New Roman" w:hAnsi="Times New Roman"/>
          <w:b/>
          <w:bCs/>
          <w:sz w:val="24"/>
          <w:szCs w:val="24"/>
        </w:rPr>
        <w:t xml:space="preserve">LIETUVOS RESPUBLIKOS AMBASADA ITALIJOS RESPUBLIKOJE </w:t>
      </w:r>
    </w:p>
    <w:p w14:paraId="542D94D3" w14:textId="77777777" w:rsidR="00F635C1" w:rsidRPr="00E446FC" w:rsidRDefault="00F635C1" w:rsidP="00F63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34B19" w14:textId="77777777" w:rsidR="00F635C1" w:rsidRPr="00E446FC" w:rsidRDefault="00F635C1" w:rsidP="00F635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6FC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18DCBA8F" w14:textId="0E748761" w:rsidR="00F635C1" w:rsidRPr="00F635C1" w:rsidRDefault="00F635C1" w:rsidP="00F63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5C1">
        <w:rPr>
          <w:rFonts w:ascii="Times New Roman" w:hAnsi="Times New Roman"/>
          <w:sz w:val="24"/>
          <w:szCs w:val="24"/>
        </w:rPr>
        <w:t>2024</w:t>
      </w:r>
      <w:r w:rsidR="00D32DF4">
        <w:rPr>
          <w:rFonts w:ascii="Times New Roman" w:hAnsi="Times New Roman"/>
          <w:sz w:val="24"/>
          <w:szCs w:val="24"/>
        </w:rPr>
        <w:t xml:space="preserve"> </w:t>
      </w:r>
      <w:r w:rsidR="00E32244">
        <w:rPr>
          <w:rFonts w:ascii="Times New Roman" w:hAnsi="Times New Roman"/>
          <w:sz w:val="24"/>
          <w:szCs w:val="24"/>
        </w:rPr>
        <w:t>lapkriči</w:t>
      </w:r>
      <w:r w:rsidR="00B16F6F" w:rsidRPr="00D32DF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mėn.</w:t>
      </w:r>
    </w:p>
    <w:p w14:paraId="4C89DA69" w14:textId="77777777" w:rsidR="00F635C1" w:rsidRPr="00E446FC" w:rsidRDefault="00F635C1" w:rsidP="00F63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2976"/>
        <w:gridCol w:w="1128"/>
      </w:tblGrid>
      <w:tr w:rsidR="00F635C1" w:rsidRPr="00E446FC" w14:paraId="39F41BD4" w14:textId="77777777" w:rsidTr="00E3632A">
        <w:trPr>
          <w:trHeight w:val="385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8CC49C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5F860A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Pateikiamos informacijos apibendrinimas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A600A8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Informacijos šaltinis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73EA66" w14:textId="77777777" w:rsidR="00F635C1" w:rsidRPr="00E446FC" w:rsidRDefault="00F635C1" w:rsidP="000D676B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6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Pastabos</w:t>
            </w:r>
          </w:p>
        </w:tc>
      </w:tr>
      <w:tr w:rsidR="00F635C1" w:rsidRPr="00E446FC" w14:paraId="765588E7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DC6682" w14:textId="77777777" w:rsidR="00F635C1" w:rsidRPr="00F14C92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Lietuvos eksportuotojams aktuali informacija</w:t>
            </w:r>
          </w:p>
        </w:tc>
      </w:tr>
      <w:tr w:rsidR="000E5F3B" w:rsidRPr="00E446FC" w14:paraId="128849A9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4CB792" w14:textId="1856A56E" w:rsidR="0037379E" w:rsidRDefault="000F470B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2B0FAA" w14:textId="0BB9260E" w:rsidR="000E5F3B" w:rsidRDefault="000F470B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Paradoksas: nors baldų ir statybų rinka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stagnuoja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medienos plok</w:t>
            </w:r>
            <w:r w:rsidR="00F767B0"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čių importas </w:t>
            </w:r>
            <w:r w:rsidR="00494743">
              <w:rPr>
                <w:rFonts w:ascii="Times New Roman" w:hAnsi="Times New Roman"/>
                <w:sz w:val="24"/>
                <w:szCs w:val="24"/>
              </w:rPr>
              <w:t xml:space="preserve">į Italiją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auga. Dėl aukštų elektros kainų daug energijos suvartojantys </w:t>
            </w:r>
            <w:r w:rsidR="00494743">
              <w:rPr>
                <w:rFonts w:ascii="Times New Roman" w:hAnsi="Times New Roman"/>
                <w:sz w:val="24"/>
                <w:szCs w:val="24"/>
              </w:rPr>
              <w:t xml:space="preserve">Italijos </w:t>
            </w:r>
            <w:r w:rsidR="00D3534F">
              <w:rPr>
                <w:rFonts w:ascii="Times New Roman" w:hAnsi="Times New Roman"/>
                <w:sz w:val="24"/>
                <w:szCs w:val="24"/>
              </w:rPr>
              <w:t>gamybos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sektoriai </w:t>
            </w:r>
            <w:r w:rsidR="00F767B0">
              <w:rPr>
                <w:rFonts w:ascii="Times New Roman" w:hAnsi="Times New Roman"/>
                <w:sz w:val="24"/>
                <w:szCs w:val="24"/>
              </w:rPr>
              <w:t>praranda konkurencingumą.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04CC5D" w14:textId="46310950" w:rsidR="0037379E" w:rsidRPr="002077E7" w:rsidRDefault="000F470B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B36B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https://www.ilsole24ore.com/art/industria-pannellii-costi-dell-energia-frenano-competitivita-AG5lvqr?refresh_ce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1034C" w14:textId="77777777" w:rsidR="000E5F3B" w:rsidRPr="00E446FC" w:rsidRDefault="000E5F3B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FC6" w:rsidRPr="00E446FC" w14:paraId="60FF1B63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35B941" w14:textId="003B5A65" w:rsidR="00310FC6" w:rsidRDefault="00310FC6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10F8A8" w14:textId="2B9C86E4" w:rsidR="00310FC6" w:rsidRDefault="00BE65C1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Italijos vyriausybė planuoja stipriau finansuoti gynybos pramonę, įskaitant aeronautikos sektorių, gynybos technologijas ir laivyną.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204396" w14:textId="4E9B416C" w:rsidR="00310FC6" w:rsidRPr="00310FC6" w:rsidRDefault="00310FC6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3C195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https://www.ilsole24ore.com/art/crosetto-piu-fondi-le-armi-perche-non-siamo-pronti-un-attacco-AGsisru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CDA350" w14:textId="77777777" w:rsidR="00310FC6" w:rsidRPr="00E446FC" w:rsidRDefault="00310FC6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52" w:rsidRPr="00E446FC" w14:paraId="7302AAC7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BC346E" w14:textId="35F28FC1" w:rsidR="00F65652" w:rsidRPr="00F65652" w:rsidRDefault="00F65652" w:rsidP="00F6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652">
              <w:rPr>
                <w:rFonts w:ascii="Times New Roman" w:hAnsi="Times New Roman"/>
                <w:sz w:val="24"/>
                <w:szCs w:val="24"/>
              </w:rPr>
              <w:t>11-05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3459A5" w14:textId="40C9ED61" w:rsidR="00F65652" w:rsidRPr="00F65652" w:rsidRDefault="00F65652" w:rsidP="00F6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2">
              <w:rPr>
                <w:rFonts w:ascii="Times New Roman" w:hAnsi="Times New Roman"/>
                <w:sz w:val="24"/>
                <w:szCs w:val="24"/>
              </w:rPr>
              <w:t xml:space="preserve">Dėl silpnos rinkos paklausos 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Europoje esančių </w:t>
            </w:r>
            <w:r w:rsidRPr="00F65652">
              <w:rPr>
                <w:rFonts w:ascii="Times New Roman" w:hAnsi="Times New Roman"/>
                <w:sz w:val="24"/>
                <w:szCs w:val="24"/>
              </w:rPr>
              <w:t>perteklinių pajėgumų Vokietijos automobilių pramonės komponentų gamintoja „</w:t>
            </w:r>
            <w:proofErr w:type="spellStart"/>
            <w:r w:rsidRPr="00F65652">
              <w:rPr>
                <w:rFonts w:ascii="Times New Roman" w:hAnsi="Times New Roman"/>
                <w:sz w:val="24"/>
                <w:szCs w:val="24"/>
              </w:rPr>
              <w:t>Schaeffler</w:t>
            </w:r>
            <w:proofErr w:type="spellEnd"/>
            <w:r w:rsidRPr="00F65652">
              <w:rPr>
                <w:rFonts w:ascii="Times New Roman" w:hAnsi="Times New Roman"/>
                <w:sz w:val="24"/>
                <w:szCs w:val="24"/>
              </w:rPr>
              <w:t xml:space="preserve">“ paskelbė mažinanti darbo vietų skaičių – į šį procesą gali patekti ir Italijos </w:t>
            </w:r>
            <w:proofErr w:type="spellStart"/>
            <w:r w:rsidRPr="00F65652">
              <w:rPr>
                <w:rFonts w:ascii="Times New Roman" w:hAnsi="Times New Roman"/>
                <w:sz w:val="24"/>
                <w:szCs w:val="24"/>
              </w:rPr>
              <w:t>Novaros</w:t>
            </w:r>
            <w:proofErr w:type="spellEnd"/>
            <w:r w:rsidRPr="00F65652">
              <w:rPr>
                <w:rFonts w:ascii="Times New Roman" w:hAnsi="Times New Roman"/>
                <w:sz w:val="24"/>
                <w:szCs w:val="24"/>
              </w:rPr>
              <w:t xml:space="preserve"> mieste esanti „</w:t>
            </w:r>
            <w:proofErr w:type="spellStart"/>
            <w:r w:rsidRPr="00F65652">
              <w:rPr>
                <w:rFonts w:ascii="Times New Roman" w:hAnsi="Times New Roman"/>
                <w:sz w:val="24"/>
                <w:szCs w:val="24"/>
              </w:rPr>
              <w:t>Schaeffler</w:t>
            </w:r>
            <w:proofErr w:type="spellEnd"/>
            <w:r w:rsidRPr="00F65652">
              <w:rPr>
                <w:rFonts w:ascii="Times New Roman" w:hAnsi="Times New Roman"/>
                <w:sz w:val="24"/>
                <w:szCs w:val="24"/>
              </w:rPr>
              <w:t>“ gamykla.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5FE82E" w14:textId="4CE63735" w:rsidR="00F65652" w:rsidRPr="00F65652" w:rsidRDefault="00F65652" w:rsidP="00F65652">
            <w:pPr>
              <w:spacing w:after="0" w:line="240" w:lineRule="auto"/>
              <w:jc w:val="both"/>
            </w:pPr>
            <w:r w:rsidRPr="00F65652">
              <w:rPr>
                <w:rStyle w:val="Hyperlink"/>
                <w:rFonts w:ascii="Times New Roman" w:hAnsi="Times New Roman"/>
                <w:sz w:val="20"/>
                <w:szCs w:val="20"/>
              </w:rPr>
              <w:t>https://www.lastampa.it/economia/2024/11/05/news/schaeffler_dipendenti_licenziati_europa-14778825/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5B135D" w14:textId="77777777" w:rsidR="00F65652" w:rsidRPr="00E446FC" w:rsidRDefault="00F65652" w:rsidP="00F6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B8" w:rsidRPr="00E446FC" w14:paraId="655F444C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CCF2C4" w14:textId="4A228BED" w:rsidR="001C5FB8" w:rsidRDefault="001C5FB8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A436A" w14:textId="40D81AC8" w:rsidR="001C5FB8" w:rsidRDefault="001C5FB8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Lietuvos įmonės dalyvavo Italijos verslo agentų mugėje 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1C5FB8">
              <w:rPr>
                <w:rFonts w:ascii="Times New Roman" w:hAnsi="Times New Roman"/>
                <w:sz w:val="24"/>
                <w:szCs w:val="24"/>
              </w:rPr>
              <w:t>Forum</w:t>
            </w:r>
            <w:proofErr w:type="spellEnd"/>
            <w:r w:rsidRPr="001C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FB8">
              <w:rPr>
                <w:rFonts w:ascii="Times New Roman" w:hAnsi="Times New Roman"/>
                <w:sz w:val="24"/>
                <w:szCs w:val="24"/>
              </w:rPr>
              <w:t>Agenti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Milane, kur turėjo galimybę susi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 xml:space="preserve">pažinti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>Italijos rink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17A61">
              <w:rPr>
                <w:rFonts w:ascii="Times New Roman" w:hAnsi="Times New Roman"/>
                <w:sz w:val="24"/>
                <w:szCs w:val="24"/>
              </w:rPr>
              <w:t>, potencialiais partneriais 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distributoriais</w:t>
            </w:r>
            <w:r w:rsidR="00117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CFF139" w14:textId="77777777" w:rsidR="00117A61" w:rsidRPr="00BA19A0" w:rsidRDefault="00117A61" w:rsidP="00117A61">
            <w:pPr>
              <w:spacing w:after="0" w:line="240" w:lineRule="auto"/>
              <w:jc w:val="both"/>
              <w:rPr>
                <w:rStyle w:val="Hyperlink"/>
              </w:rPr>
            </w:pPr>
            <w:hyperlink r:id="rId9" w:history="1"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https://www.forumagenti.it/en/Forum-Agenti-Milano/Aziende</w:t>
              </w:r>
            </w:hyperlink>
          </w:p>
          <w:p w14:paraId="2F48F6E0" w14:textId="291203B5" w:rsidR="001C5FB8" w:rsidRPr="00117A61" w:rsidRDefault="00117A61" w:rsidP="003437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Ambasciata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di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Lituania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Italia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su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LinkedIn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: </w:t>
              </w:r>
              <w:r w:rsidRPr="00117A61">
                <w:rPr>
                  <w:rStyle w:val="Hyperlink"/>
                  <w:rFonts w:ascii="Segoe UI Emoji" w:hAnsi="Segoe UI Emoji" w:cs="Segoe UI Emoji"/>
                  <w:sz w:val="20"/>
                  <w:szCs w:val="20"/>
                </w:rPr>
                <w:t>📅</w:t>
              </w:r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Il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7 e 8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novembre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,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l’Attaché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Commerciale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dell’Ambasciata</w:t>
              </w:r>
              <w:proofErr w:type="spellEnd"/>
              <w:r w:rsidRPr="00117A6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della…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3C026" w14:textId="77777777" w:rsidR="001C5FB8" w:rsidRPr="00E446FC" w:rsidRDefault="001C5FB8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75" w:rsidRPr="00E446FC" w14:paraId="68E50F58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7AB26" w14:textId="5A23EC04" w:rsidR="00840A75" w:rsidRDefault="00840A75" w:rsidP="008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4D77D8" w14:textId="2F223FB4" w:rsidR="00840A75" w:rsidRDefault="00840A75" w:rsidP="00840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 patvirtino finansavimą 5 projektams, kuriais ES narės atliks bendrus gynybos įsigijimus. Italija kartu su partnerėmis pirks 155 mm artilerijos sviedinius.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FB654D" w14:textId="4FF2A598" w:rsidR="00840A75" w:rsidRDefault="00840A75" w:rsidP="00840A75">
            <w:pPr>
              <w:spacing w:after="0" w:line="240" w:lineRule="auto"/>
              <w:jc w:val="both"/>
            </w:pPr>
            <w:r w:rsidRPr="0054043E">
              <w:rPr>
                <w:rStyle w:val="Hyperlink"/>
                <w:rFonts w:ascii="Times New Roman" w:hAnsi="Times New Roman"/>
                <w:sz w:val="20"/>
                <w:szCs w:val="20"/>
              </w:rPr>
              <w:t>https://www.adnkronos.com/internazionale/esteri/difesa-la-commissione-ue-approva-i-primi-finanziamenti-per-gli-acquisti-comuni_FihrMeDuwnZi3YwOiUTHk?refresh_ce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69E78E" w14:textId="77777777" w:rsidR="00840A75" w:rsidRPr="00E446FC" w:rsidRDefault="00840A75" w:rsidP="008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E3A" w:rsidRPr="00E446FC" w14:paraId="294913AC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F815D4" w14:textId="26EFCC36" w:rsidR="00087E3A" w:rsidRDefault="00087E3A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6A3A3D" w14:textId="2F2D3CC4" w:rsidR="00087E3A" w:rsidRDefault="00087E3A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Juodąjį penktadienį italai neplanuoja išleisti daugiau nei pernai, o Kalėdoms 3 iš 10 italų neplanuoja pirkti dovanų.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48EFEE" w14:textId="5D3BCF19" w:rsidR="00087E3A" w:rsidRPr="00087E3A" w:rsidRDefault="00087E3A" w:rsidP="00117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087E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https://www.ilsole24ore.com/art/black-friday-meno-acquisti-e-natale-3-italiani-10-non-faranno-regali-AGE1Ko9</w:t>
              </w:r>
            </w:hyperlink>
            <w:r w:rsidRPr="00087E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95907" w14:textId="77777777" w:rsidR="00087E3A" w:rsidRPr="00E446FC" w:rsidRDefault="00087E3A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7DF" w:rsidRPr="00E446FC" w14:paraId="6CDC5AA9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615400" w14:textId="5F9F0030" w:rsidR="004807DF" w:rsidRDefault="004807DF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E06A5A" w14:textId="2D1C3FA5" w:rsidR="004807DF" w:rsidRDefault="004807DF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Ruošiantis 2025 m. liepą vyksiančiai Ukrainos atstatymo konferencijai Romoje, organizuotas Italijos-Ukrainos verslo forumas, kuriame daugiausia dėmesio sutelkta į prioritetinius rekonstrukcijos sektorius: metalurgiją, kritines žaliavas, atsinaujinančią energetiką, gynybos</w:t>
            </w:r>
            <w:r w:rsidR="00311877">
              <w:rPr>
                <w:rFonts w:ascii="Times New Roman" w:hAnsi="Times New Roman"/>
                <w:sz w:val="24"/>
                <w:szCs w:val="24"/>
              </w:rPr>
              <w:t xml:space="preserve"> ir inžinerinę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pramonę, žemės ūkį</w:t>
            </w:r>
            <w:r w:rsidR="00311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5CDD2E" w14:textId="78FF8D76" w:rsidR="004807DF" w:rsidRPr="004807DF" w:rsidRDefault="004807DF" w:rsidP="00117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480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https://www.esteri.it/it/sala_stampa/archivionotizie/comunicati/2024/11/farnesina-oggi-il-forum-imprenditoriale-italia-ucraina-in-vista-della-conferenza-sulla-ricostruzione-del-2025-a-roma-tajani-litalia-con-il-popolo-ucraino/</w:t>
              </w:r>
            </w:hyperlink>
            <w:r w:rsidRPr="00480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9E096B" w14:textId="77777777" w:rsidR="004807DF" w:rsidRPr="00E446FC" w:rsidRDefault="004807DF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4DF327AC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5B2DA7" w14:textId="77777777" w:rsidR="00F635C1" w:rsidRPr="00F14C92" w:rsidRDefault="00F635C1" w:rsidP="009939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F635C1" w:rsidRPr="00E446FC" w14:paraId="6F0D769F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45E0AF" w14:textId="7C737184" w:rsidR="00F635C1" w:rsidRPr="001C5FB8" w:rsidRDefault="008339DB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FB8">
              <w:rPr>
                <w:rFonts w:ascii="Times New Roman" w:hAnsi="Times New Roman"/>
                <w:sz w:val="24"/>
                <w:szCs w:val="24"/>
              </w:rPr>
              <w:t>11-07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C93BF8" w14:textId="328750C6" w:rsidR="00F635C1" w:rsidRPr="001C5FB8" w:rsidRDefault="008339DB" w:rsidP="0083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B8">
              <w:rPr>
                <w:rFonts w:ascii="Times New Roman" w:hAnsi="Times New Roman"/>
                <w:sz w:val="24"/>
                <w:szCs w:val="24"/>
              </w:rPr>
              <w:t xml:space="preserve">Per ateinančius 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>5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 xml:space="preserve"> metus „Amazon </w:t>
            </w:r>
            <w:proofErr w:type="spellStart"/>
            <w:r w:rsidRPr="001C5FB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1C5FB8">
              <w:rPr>
                <w:rFonts w:ascii="Times New Roman" w:hAnsi="Times New Roman"/>
                <w:sz w:val="24"/>
                <w:szCs w:val="24"/>
              </w:rPr>
              <w:t xml:space="preserve"> Services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>“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 xml:space="preserve"> planuoja Italijoje investuoti 1,2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> 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 xml:space="preserve">mlrd. eurų į debesijos infrastruktūros ir paslaugų diegimą bei plėtrą šalyje. 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>Italijos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vyriausybė numato 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 xml:space="preserve">suteikti 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>š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>iam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>ui</w:t>
            </w:r>
            <w:r w:rsidRPr="001C5FB8">
              <w:rPr>
                <w:rFonts w:ascii="Times New Roman" w:hAnsi="Times New Roman"/>
                <w:sz w:val="24"/>
                <w:szCs w:val="24"/>
              </w:rPr>
              <w:t xml:space="preserve"> nacionalinės strateginės svarbos</w:t>
            </w:r>
            <w:r w:rsidR="001C5FB8" w:rsidRPr="001C5FB8">
              <w:rPr>
                <w:rFonts w:ascii="Times New Roman" w:hAnsi="Times New Roman"/>
                <w:sz w:val="24"/>
                <w:szCs w:val="24"/>
              </w:rPr>
              <w:t xml:space="preserve"> statusą.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0E5AE1" w14:textId="2B879D14" w:rsidR="00AD51BF" w:rsidRPr="001C5FB8" w:rsidRDefault="00117A61" w:rsidP="009939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4A46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https://24plus.ilsole24ore.com/art/data-center-amazon-pronta-un-nuovo-investimento-italia-12-miliardi-AGCB9Jx?s=hpf</w:t>
              </w:r>
            </w:hyperlink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C15603" w14:textId="77777777" w:rsidR="00F635C1" w:rsidRPr="00E446FC" w:rsidRDefault="00F635C1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125B110C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A2B734" w14:textId="77777777" w:rsidR="00F635C1" w:rsidRPr="0084174B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74B">
              <w:rPr>
                <w:rFonts w:ascii="Times New Roman" w:hAnsi="Times New Roman"/>
                <w:b/>
                <w:bCs/>
                <w:sz w:val="24"/>
                <w:szCs w:val="24"/>
              </w:rPr>
              <w:t>Lietuvos verslo plėtrai užsienyje aktuali informacija</w:t>
            </w:r>
          </w:p>
        </w:tc>
      </w:tr>
      <w:tr w:rsidR="00D45AC4" w:rsidRPr="00E446FC" w14:paraId="5135C205" w14:textId="77777777" w:rsidTr="004F7E3B">
        <w:trPr>
          <w:trHeight w:val="25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38E9DE" w14:textId="2B278A1C" w:rsidR="00D45AC4" w:rsidRPr="00BA19A0" w:rsidRDefault="00D45AC4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AC4">
              <w:rPr>
                <w:rFonts w:ascii="Times New Roman" w:hAnsi="Times New Roman"/>
                <w:sz w:val="24"/>
                <w:szCs w:val="24"/>
              </w:rPr>
              <w:t>11-01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0C849" w14:textId="7854BB35" w:rsidR="00D45AC4" w:rsidRPr="00BA19A0" w:rsidRDefault="00D45AC4" w:rsidP="00D4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AC4">
              <w:rPr>
                <w:rFonts w:ascii="Times New Roman" w:hAnsi="Times New Roman"/>
                <w:sz w:val="24"/>
                <w:szCs w:val="24"/>
              </w:rPr>
              <w:t xml:space="preserve">Italijoje įsteigtas Nacionalinis baldų sistemos konsorciumas, kurio tikslas – skatinti baldų perdirbimą ir pakartotinį naudojimą, padėti įmonėms pasirengti naujų </w:t>
            </w:r>
            <w:r>
              <w:rPr>
                <w:rFonts w:ascii="Times New Roman" w:hAnsi="Times New Roman"/>
                <w:sz w:val="24"/>
                <w:szCs w:val="24"/>
              </w:rPr>
              <w:t>normų</w:t>
            </w:r>
            <w:r w:rsidRPr="00D45AC4">
              <w:rPr>
                <w:rFonts w:ascii="Times New Roman" w:hAnsi="Times New Roman"/>
                <w:sz w:val="24"/>
                <w:szCs w:val="24"/>
              </w:rPr>
              <w:t xml:space="preserve"> taikymui.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05BCF" w14:textId="0061615D" w:rsidR="00D45AC4" w:rsidRPr="00D44508" w:rsidRDefault="00D45AC4" w:rsidP="00D45A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5AC4">
              <w:rPr>
                <w:rStyle w:val="Hyperlink"/>
                <w:rFonts w:ascii="Times New Roman" w:hAnsi="Times New Roman"/>
                <w:sz w:val="20"/>
                <w:szCs w:val="20"/>
              </w:rPr>
              <w:t>https://www.ilsole24ore.com/art/nasce-consorzio-gestire-riutilizzo-e-fine-vita-mobili-AG86Isq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8ECC06" w14:textId="77777777" w:rsidR="00D45AC4" w:rsidRPr="00E446FC" w:rsidRDefault="00D45AC4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AC4" w:rsidRPr="00E446FC" w14:paraId="0247D3D0" w14:textId="77777777" w:rsidTr="004F7E3B">
        <w:trPr>
          <w:trHeight w:val="25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12DAC" w14:textId="6F3EBFB5" w:rsidR="00D45AC4" w:rsidRPr="00D45AC4" w:rsidRDefault="00D45AC4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AC4">
              <w:rPr>
                <w:rFonts w:ascii="Times New Roman" w:hAnsi="Times New Roman"/>
                <w:sz w:val="24"/>
                <w:szCs w:val="24"/>
              </w:rPr>
              <w:t>11-04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820457" w14:textId="554D722C" w:rsidR="00D45AC4" w:rsidRPr="00D45AC4" w:rsidRDefault="00D45AC4" w:rsidP="00D4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AC4">
              <w:rPr>
                <w:rFonts w:ascii="Times New Roman" w:hAnsi="Times New Roman"/>
                <w:sz w:val="24"/>
                <w:szCs w:val="24"/>
              </w:rPr>
              <w:t>Italijos mokesčių agentūros cirkuliare paaiškinami tarptautinio apmokestinimo dekreto pokyčiai, apibrėžiantys fizinių asmenų, įmonių ir kitų subjektų rezidenciją mokesčių tikslais.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ED43F7" w14:textId="1721DFB9" w:rsidR="00D45AC4" w:rsidRPr="00D45AC4" w:rsidRDefault="00D45AC4" w:rsidP="00D45AC4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D45A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https://fasi.eu/it/articoli/norme/27692-residenza-fiscale-persone-fisiche-societa-enti.html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5523B5" w14:textId="77777777" w:rsidR="00D45AC4" w:rsidRPr="00E446FC" w:rsidRDefault="00D45AC4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A7C" w:rsidRPr="00E446FC" w14:paraId="01E157F6" w14:textId="77777777" w:rsidTr="004F7E3B">
        <w:trPr>
          <w:trHeight w:val="25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E1EC2" w14:textId="755DC27C" w:rsidR="00972A7C" w:rsidRPr="00D45AC4" w:rsidRDefault="00597F87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6EE74C" w14:textId="16258E8B" w:rsidR="00972A7C" w:rsidRPr="00D45AC4" w:rsidRDefault="00077EC2" w:rsidP="00D4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vadovas 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Cattaneo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nesitikime energijos kainų sumažėjimo. Italijos problema ta, kad energijos suvartojimas auga, o gamyba – ne. Tam išspręsti reikalinga branduolinė energetika.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AC1AE2" w14:textId="2006FED6" w:rsidR="00972A7C" w:rsidRPr="00077EC2" w:rsidRDefault="00077EC2" w:rsidP="00D45A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077EC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https://finanza.repubblica.it/News/2024/11/18/enel_cattaneo_in_italia_non_aumenta_generazione_energia_nucleare_non_considerato_in_piano-51/</w:t>
              </w:r>
            </w:hyperlink>
            <w:r w:rsidRPr="0007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904CDB" w14:textId="77777777" w:rsidR="00972A7C" w:rsidRPr="00E446FC" w:rsidRDefault="00972A7C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75" w:rsidRPr="00E446FC" w14:paraId="5F0205F1" w14:textId="77777777" w:rsidTr="004F7E3B">
        <w:trPr>
          <w:trHeight w:val="25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DF866" w14:textId="5F75A45E" w:rsidR="00840A75" w:rsidRDefault="00840A75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3F21B8" w14:textId="32D66A5C" w:rsidR="00840A75" w:rsidRDefault="00840A75" w:rsidP="00D45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Brangiausia parduotuvių gatve pasaulyje tapo Milano </w:t>
            </w:r>
            <w:proofErr w:type="spellStart"/>
            <w:r w:rsidRPr="00840A75">
              <w:rPr>
                <w:rFonts w:ascii="Times New Roman" w:hAnsi="Times New Roman"/>
                <w:sz w:val="24"/>
                <w:szCs w:val="24"/>
              </w:rPr>
              <w:t>Montenapoleone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aplenkusi Niujorko Penktąją aveniu.</w:t>
            </w:r>
            <w:r w:rsidR="006340DB">
              <w:rPr>
                <w:rFonts w:ascii="Times New Roman" w:hAnsi="Times New Roman"/>
                <w:sz w:val="24"/>
                <w:szCs w:val="24"/>
              </w:rPr>
              <w:t xml:space="preserve"> Milanas – globalus prabangos sinonimas.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D6051" w14:textId="4F52AFBB" w:rsidR="00840A75" w:rsidRPr="00840A75" w:rsidRDefault="00840A75" w:rsidP="00D45A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840A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https://forbes.it/2024/11/20/milanese-via-montenapoleone-new-york/</w:t>
              </w:r>
            </w:hyperlink>
            <w:r w:rsidRPr="00840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64E069" w14:textId="77777777" w:rsidR="00840A75" w:rsidRPr="00E446FC" w:rsidRDefault="00840A75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02A" w:rsidRPr="00E446FC" w14:paraId="05BED890" w14:textId="77777777" w:rsidTr="004F7E3B">
        <w:trPr>
          <w:trHeight w:val="25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C42EB" w14:textId="500DD4D3" w:rsidR="00B4102A" w:rsidRPr="00B4102A" w:rsidRDefault="00B4102A" w:rsidP="00B4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2A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30013E" w14:textId="514383E1" w:rsidR="00B4102A" w:rsidRPr="00B4102A" w:rsidRDefault="00B4102A" w:rsidP="00B4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2A">
              <w:rPr>
                <w:rFonts w:ascii="Times New Roman" w:hAnsi="Times New Roman"/>
                <w:sz w:val="24"/>
                <w:szCs w:val="24"/>
              </w:rPr>
              <w:t>Pietų Italijos Specialioji Ekonominė Zona (</w:t>
            </w:r>
            <w:proofErr w:type="spellStart"/>
            <w:r w:rsidRPr="00B4102A">
              <w:rPr>
                <w:rFonts w:ascii="Times New Roman" w:hAnsi="Times New Roman"/>
                <w:sz w:val="24"/>
                <w:szCs w:val="24"/>
              </w:rPr>
              <w:t>Zes</w:t>
            </w:r>
            <w:proofErr w:type="spellEnd"/>
            <w:r w:rsidRPr="00B4102A">
              <w:rPr>
                <w:rFonts w:ascii="Times New Roman" w:hAnsi="Times New Roman"/>
                <w:sz w:val="24"/>
                <w:szCs w:val="24"/>
              </w:rPr>
              <w:t>) pagaliau pradeda veikti. Nuo rugpjūčio iki spalio išduota 300 leidimų investicijoms,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daugiausia </w:t>
            </w:r>
            <w:r w:rsidRPr="00B4102A">
              <w:rPr>
                <w:rFonts w:ascii="Times New Roman" w:hAnsi="Times New Roman"/>
                <w:sz w:val="24"/>
                <w:szCs w:val="24"/>
              </w:rPr>
              <w:t>žemės ūk</w:t>
            </w:r>
            <w:r>
              <w:rPr>
                <w:rFonts w:ascii="Times New Roman" w:hAnsi="Times New Roman"/>
                <w:sz w:val="24"/>
                <w:szCs w:val="24"/>
              </w:rPr>
              <w:t>io</w:t>
            </w:r>
            <w:r w:rsidRPr="00B4102A">
              <w:rPr>
                <w:rFonts w:ascii="Times New Roman" w:hAnsi="Times New Roman"/>
                <w:sz w:val="24"/>
                <w:szCs w:val="24"/>
              </w:rPr>
              <w:t>, turizm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4102A">
              <w:rPr>
                <w:rFonts w:ascii="Times New Roman" w:hAnsi="Times New Roman"/>
                <w:sz w:val="24"/>
                <w:szCs w:val="24"/>
              </w:rPr>
              <w:t xml:space="preserve"> ir infrastruktūr</w:t>
            </w:r>
            <w:r>
              <w:rPr>
                <w:rFonts w:ascii="Times New Roman" w:hAnsi="Times New Roman"/>
                <w:sz w:val="24"/>
                <w:szCs w:val="24"/>
              </w:rPr>
              <w:t>os srityse</w:t>
            </w:r>
            <w:r w:rsidRPr="00B41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AC997E" w14:textId="516DF453" w:rsidR="00B4102A" w:rsidRPr="00B4102A" w:rsidRDefault="00B4102A" w:rsidP="00B4102A">
            <w:pPr>
              <w:spacing w:after="0" w:line="240" w:lineRule="auto"/>
              <w:jc w:val="both"/>
            </w:pPr>
            <w:hyperlink r:id="rId17" w:history="1">
              <w:r w:rsidRPr="00B410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https://www.ilsole24ore.com/art/la-zes-unica-accelera-e-avvia-investimenti-15-miliardi-AG9M0qHB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8934E4" w14:textId="77777777" w:rsidR="00B4102A" w:rsidRPr="00E446FC" w:rsidRDefault="00B4102A" w:rsidP="00B4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2E0C3D6C" w14:textId="77777777" w:rsidTr="00E3632A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85832" w14:textId="77777777" w:rsidR="00F635C1" w:rsidRPr="00F14C92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Lietuvos turizmo sektoriui aktuali informacija</w:t>
            </w:r>
          </w:p>
        </w:tc>
      </w:tr>
      <w:tr w:rsidR="00304096" w:rsidRPr="00E446FC" w14:paraId="31D6C1CA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CDA8D6" w14:textId="0D5FD0EA" w:rsidR="00304096" w:rsidRDefault="00934C77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2DA8E" w14:textId="797C4BBC" w:rsidR="00304096" w:rsidRDefault="00934C77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Vilnius – tarp pasiūlymų, kur italams praleisti Kalėdų atostogas. Lietuvos sostinėje jau greitai bus įžiebta Kalėdų eglutė.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175800" w14:textId="77E44ACE" w:rsidR="00304096" w:rsidRDefault="00934C77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CA2B4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https://www.vanityfair.it/vacanze-di-natale-dove-andare-offerte-hotel-pacchetti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97A662" w14:textId="77777777" w:rsidR="00304096" w:rsidRPr="00E446FC" w:rsidRDefault="00304096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BA" w:rsidRPr="00E446FC" w14:paraId="601622FE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0C4E59" w14:textId="2A4FBB01" w:rsidR="002307BA" w:rsidRDefault="002307BA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268F3D" w14:textId="6302FABC" w:rsidR="002307BA" w:rsidRDefault="002307BA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Likus kiek daugiau nei mėnesiui iki Jubiliejaus minėjimo, Romoje – daugybė nebaigtų rekonstrukcijos darbų: atnaujinti tik 4 objektai iš 204.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1E802" w14:textId="5579123F" w:rsidR="002307BA" w:rsidRPr="002307BA" w:rsidRDefault="002307BA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2307B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https://www.ilfattoquotidiano.it/in-edicola/articoli/2024/11/06/meno-50-giorni-al-giubileo-terminati-4-cantieri-su-204/7756299/</w:t>
              </w:r>
            </w:hyperlink>
            <w:r w:rsidRPr="00230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3E6E30" w14:textId="77777777" w:rsidR="002307BA" w:rsidRPr="00E446FC" w:rsidRDefault="002307BA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300" w:rsidRPr="00E446FC" w14:paraId="61F95EC7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0FBDCE" w14:textId="37EFC50C" w:rsidR="006A5300" w:rsidRDefault="006A5300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F13F48" w14:textId="6932AC04" w:rsidR="006A5300" w:rsidRDefault="006A5300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Netikėtas būdas išvengti </w:t>
            </w:r>
            <w:r w:rsidR="00341BE8">
              <w:rPr>
                <w:rFonts w:ascii="Times New Roman" w:hAnsi="Times New Roman"/>
                <w:sz w:val="24"/>
                <w:szCs w:val="24"/>
              </w:rPr>
              <w:t xml:space="preserve">geležinkelių transporto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vėlavimo: traukinys iš Romos į Genują išvyko 50 min. anksčiau, stotyje palikdamas dešimtis keleivių.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1596E2" w14:textId="52F60AE9" w:rsidR="006A5300" w:rsidRPr="006A5300" w:rsidRDefault="006A5300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6A53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https://www.lastampa.it/cronaca/2024/11/11/news/roma_genova_treno_paradosso-14795105/</w:t>
              </w:r>
            </w:hyperlink>
            <w:r w:rsidRPr="006A53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4A1AF8" w14:textId="77777777" w:rsidR="006A5300" w:rsidRPr="00E446FC" w:rsidRDefault="006A5300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5" w:rsidRPr="00E446FC" w14:paraId="21999B49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429E1" w14:textId="52F843A1" w:rsidR="00CD0435" w:rsidRDefault="00CD0435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A78437" w14:textId="0E77CCC7" w:rsidR="00CD0435" w:rsidRDefault="00CD0435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Lombardijos regioninis administracinis teismas atmetė skundą dėl Milano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Malpensos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oro uosto pervadinimo – jam bus suteiktas S.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Berlusconi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vardas.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8805FA" w14:textId="4D696E7F" w:rsidR="00CD0435" w:rsidRPr="006A5300" w:rsidRDefault="00CD0435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2D5A2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https://www.milanofinanza.it/news/aeroporto-malpensa-il-tar-non-blocca-l-intitolazione-a-silvio-berlusconi-202411111354089017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5A130D" w14:textId="77777777" w:rsidR="00CD0435" w:rsidRPr="00E446FC" w:rsidRDefault="00CD0435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38" w:rsidRPr="00E446FC" w14:paraId="460774C5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D203F3" w14:textId="36D2BC9E" w:rsidR="006E6C38" w:rsidRDefault="006E6C38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EE4FE0" w14:textId="3D9FF229" w:rsidR="006E6C38" w:rsidRDefault="006E6C38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Airbnb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klientai turės galimybę dalyvauti gladiatorių kovose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Koliziejuje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tokią pramogą žada trumpalaikės nuomos bendrovė. Romoje dėl to kilo nepasitenkinimo banga, tuo metu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Koliziejaus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atstovai teisinasi, kad uždirbti pinigai bus panaudoti restauracijai.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E5D0ED" w14:textId="77777777" w:rsidR="006E6C38" w:rsidRDefault="006E6C38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6E6C3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https://roma.repubblica.it/cronaca/2024/11/16/news/colosseo_airbnb_gladiatori-423636454/</w:t>
              </w:r>
            </w:hyperlink>
            <w:r w:rsidRPr="006E6C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B32F8" w14:textId="53E50431" w:rsidR="006E6C38" w:rsidRPr="006E6C38" w:rsidRDefault="006E6C38" w:rsidP="006E6C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726F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https://news.airbnb.com/it/vesti-i-panni-de-il-gladiatore-ii-e-affronta-il-tuo-destino-nel-colosseo/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F31D5" w14:textId="77777777" w:rsidR="006E6C38" w:rsidRPr="00E446FC" w:rsidRDefault="006E6C38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28" w:rsidRPr="00E446FC" w14:paraId="7C230D7B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71035" w14:textId="164EED2F" w:rsidR="00751728" w:rsidRDefault="00751728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45758E" w14:textId="0DC90DE2" w:rsidR="00751728" w:rsidRPr="00751728" w:rsidRDefault="00751728" w:rsidP="0030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nepakeliamų karščių Italijoje UNESCO paveldo objektai </w:t>
            </w:r>
            <w:r w:rsidR="0097370E">
              <w:rPr>
                <w:rFonts w:ascii="Times New Roman" w:hAnsi="Times New Roman"/>
                <w:sz w:val="24"/>
                <w:szCs w:val="24"/>
              </w:rPr>
              <w:t xml:space="preserve">vasarą </w:t>
            </w:r>
            <w:r>
              <w:rPr>
                <w:rFonts w:ascii="Times New Roman" w:hAnsi="Times New Roman"/>
                <w:sz w:val="24"/>
                <w:szCs w:val="24"/>
              </w:rPr>
              <w:t>sulaukė 25</w:t>
            </w:r>
            <w:r w:rsidRPr="00751728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mažiau turistų. Klimato kaita daro įtaką keliautojų pasirinkimams.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B9A2F" w14:textId="385BB616" w:rsidR="00751728" w:rsidRPr="00751728" w:rsidRDefault="00751728" w:rsidP="00304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75172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https://www.ambrosetti.eu/scenario-foodretailsustainability/turismo-sostenibile-siti-unesco/</w:t>
              </w:r>
            </w:hyperlink>
            <w:r w:rsidRPr="00751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6CF7E" w14:textId="77777777" w:rsidR="00751728" w:rsidRPr="00E446FC" w:rsidRDefault="00751728" w:rsidP="0030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5C1" w:rsidRPr="00E446FC" w14:paraId="0FE2C9E7" w14:textId="77777777" w:rsidTr="00E3632A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3F9FD0" w14:textId="77777777" w:rsidR="00F635C1" w:rsidRPr="00F14C92" w:rsidRDefault="00F635C1" w:rsidP="000D6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Bendradarbiavimui mokslinių tyrimų, eksperimentinės plėtros ir inovacijų</w:t>
            </w:r>
            <w:r w:rsidRPr="00F14C92" w:rsidDel="005968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(MTEPI) srityse aktuali informacija</w:t>
            </w:r>
          </w:p>
        </w:tc>
      </w:tr>
      <w:tr w:rsidR="001A70FF" w:rsidRPr="00E446FC" w14:paraId="324083A7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DF7E82" w14:textId="6D996282" w:rsidR="001A70FF" w:rsidRDefault="00950FCB" w:rsidP="000D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051E4A" w14:textId="55D74DF1" w:rsidR="001A70FF" w:rsidRDefault="00950FCB" w:rsidP="0099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Europos tyrimų taryba skyrė 571 mln. eurų </w:t>
            </w:r>
            <w:r w:rsidR="000857A1">
              <w:rPr>
                <w:rFonts w:ascii="Times New Roman" w:hAnsi="Times New Roman"/>
                <w:sz w:val="24"/>
                <w:szCs w:val="24"/>
              </w:rPr>
              <w:t xml:space="preserve">vertės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finansavimą 57 tyrėjų grupėms, </w:t>
            </w:r>
            <w:r w:rsidR="000857A1">
              <w:rPr>
                <w:rFonts w:ascii="Times New Roman" w:hAnsi="Times New Roman"/>
                <w:sz w:val="24"/>
                <w:szCs w:val="24"/>
              </w:rPr>
              <w:t>7 iš jų įtraukia Italijos mokslininkus, dirbančius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astrofizik</w:t>
            </w:r>
            <w:r w:rsidR="000857A1"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 w:rsidR="000857A1">
              <w:rPr>
                <w:rFonts w:ascii="Times New Roman" w:hAnsi="Times New Roman"/>
                <w:sz w:val="24"/>
                <w:szCs w:val="24"/>
              </w:rPr>
              <w:t>, gyvybės mokslų</w:t>
            </w:r>
            <w:r w:rsidR="0001508D">
              <w:rPr>
                <w:rFonts w:ascii="Times New Roman" w:hAnsi="Times New Roman"/>
                <w:sz w:val="24"/>
                <w:szCs w:val="24"/>
              </w:rPr>
              <w:t xml:space="preserve">, muzikologijos </w:t>
            </w:r>
            <w:r w:rsidR="000857A1">
              <w:rPr>
                <w:rFonts w:ascii="Times New Roman" w:hAnsi="Times New Roman"/>
                <w:sz w:val="24"/>
                <w:szCs w:val="24"/>
              </w:rPr>
              <w:t xml:space="preserve">ir kitose srityse.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67C749" w14:textId="5B46761F" w:rsidR="001A70FF" w:rsidRDefault="000857A1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74476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https://www.ansa.it/canale_scienza/notizie/ricerca_istituzioni/2024/11/05/dallue-571-milioni-alle-ricerche-di-frontiera-_db903cd4-a6df-4e53-a51e-d10e102845d4.html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52385" w14:textId="575B51C9" w:rsidR="001A70FF" w:rsidRPr="000857A1" w:rsidRDefault="000857A1" w:rsidP="000D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Projektų sąrašas: </w:t>
            </w:r>
            <w:hyperlink r:id="rId26" w:history="1"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SYG 2024 </w:t>
              </w:r>
              <w:proofErr w:type="spellStart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submissions</w:t>
              </w:r>
              <w:proofErr w:type="spellEnd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and</w:t>
              </w:r>
              <w:proofErr w:type="spellEnd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press</w:t>
              </w:r>
              <w:proofErr w:type="spellEnd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release</w:t>
              </w:r>
              <w:proofErr w:type="spellEnd"/>
              <w:r w:rsidRPr="000857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data v3.xls</w:t>
              </w:r>
            </w:hyperlink>
          </w:p>
        </w:tc>
      </w:tr>
      <w:tr w:rsidR="000540A2" w:rsidRPr="00E446FC" w14:paraId="5AF51D52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4FF486" w14:textId="3DBDBCD8" w:rsidR="000540A2" w:rsidRPr="0074222B" w:rsidRDefault="000540A2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2B">
              <w:rPr>
                <w:rFonts w:ascii="Times New Roman" w:hAnsi="Times New Roman"/>
                <w:sz w:val="24"/>
                <w:szCs w:val="24"/>
              </w:rPr>
              <w:t>11-05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6485A2" w14:textId="2D5F388E" w:rsidR="000540A2" w:rsidRPr="0074222B" w:rsidRDefault="000540A2" w:rsidP="0083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22B">
              <w:rPr>
                <w:rFonts w:ascii="Times New Roman" w:hAnsi="Times New Roman"/>
                <w:sz w:val="24"/>
                <w:szCs w:val="24"/>
              </w:rPr>
              <w:t xml:space="preserve">Nacionalinės mokslinių tyrimų tarybos kartu su Florencijos universitetu ir </w:t>
            </w:r>
            <w:proofErr w:type="spellStart"/>
            <w:r w:rsidRPr="0074222B">
              <w:rPr>
                <w:rFonts w:ascii="Times New Roman" w:hAnsi="Times New Roman"/>
                <w:sz w:val="24"/>
                <w:szCs w:val="24"/>
              </w:rPr>
              <w:t>Careggi</w:t>
            </w:r>
            <w:proofErr w:type="spellEnd"/>
            <w:r w:rsidRPr="0074222B">
              <w:rPr>
                <w:rFonts w:ascii="Times New Roman" w:hAnsi="Times New Roman"/>
                <w:sz w:val="24"/>
                <w:szCs w:val="24"/>
              </w:rPr>
              <w:t xml:space="preserve"> ligonine atliktame tyrime buvo sukurtas inovatyvus Alzheimerio ligos nustatymo metodas, taikant mašininį mokymąsi </w:t>
            </w:r>
            <w:proofErr w:type="spellStart"/>
            <w:r w:rsidRPr="0074222B">
              <w:rPr>
                <w:rFonts w:ascii="Times New Roman" w:hAnsi="Times New Roman"/>
                <w:sz w:val="24"/>
                <w:szCs w:val="24"/>
              </w:rPr>
              <w:t>Ramano</w:t>
            </w:r>
            <w:proofErr w:type="spellEnd"/>
            <w:r w:rsidRPr="0074222B">
              <w:rPr>
                <w:rFonts w:ascii="Times New Roman" w:hAnsi="Times New Roman"/>
                <w:sz w:val="24"/>
                <w:szCs w:val="24"/>
              </w:rPr>
              <w:t xml:space="preserve"> spektroskopijos metodu, kurio tikslumas siekia 86%, o tai teikia vilčių, kad ateityje šis metodas bus naudojamas klinikinėje diagnostikoje.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794B45" w14:textId="695C42B6" w:rsidR="000540A2" w:rsidRPr="0074222B" w:rsidRDefault="000540A2" w:rsidP="00212D2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7422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https://www.insalutenews.it/in-salute/alzheimer-machine-learning-e-spettroscopia-raman-per-diagnosticare-precocemente-la-malattia/</w:t>
              </w:r>
            </w:hyperlink>
          </w:p>
          <w:p w14:paraId="1367603C" w14:textId="6AD198FD" w:rsidR="000540A2" w:rsidRPr="0074222B" w:rsidRDefault="000540A2" w:rsidP="00212D2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E3A31A" w14:textId="77777777" w:rsidR="000540A2" w:rsidRDefault="000540A2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D2F" w:rsidRPr="00E446FC" w14:paraId="7271297C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957990" w14:textId="018102A9" w:rsidR="00212D2F" w:rsidRDefault="00212D2F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6530CE" w14:textId="4D4FB8DA" w:rsidR="00212D2F" w:rsidRDefault="00212D2F" w:rsidP="00212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Italijai reikalinga kvantinių technologijų strategija: šalis deda pastangas, kad savo teritorijoje turėtų </w:t>
            </w:r>
            <w:r w:rsidRPr="00212D2F">
              <w:rPr>
                <w:rFonts w:ascii="Times New Roman" w:hAnsi="Times New Roman"/>
                <w:sz w:val="24"/>
                <w:szCs w:val="24"/>
              </w:rPr>
              <w:t>kvantinį kriptografijos centrą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DF7BF" w14:textId="06736A87" w:rsidR="00212D2F" w:rsidRDefault="00212D2F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anchor="content" w:history="1">
              <w:r w:rsidRPr="00212D2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https://formiche.net/2024/11/evento-se-non-ora-quantum/#content</w:t>
              </w:r>
            </w:hyperlink>
            <w:r w:rsidRPr="00212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E63AF9" w14:textId="77777777" w:rsidR="00212D2F" w:rsidRDefault="00212D2F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864" w:rsidRPr="00E446FC" w14:paraId="234EFAF0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210F9A" w14:textId="4107A957" w:rsidR="00D96864" w:rsidRPr="0074222B" w:rsidRDefault="00D96864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2B">
              <w:rPr>
                <w:rFonts w:ascii="Times New Roman" w:hAnsi="Times New Roman"/>
                <w:sz w:val="24"/>
                <w:szCs w:val="24"/>
              </w:rPr>
              <w:t>11-07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605638" w14:textId="546F7713" w:rsidR="00D96864" w:rsidRPr="0074222B" w:rsidRDefault="0074222B" w:rsidP="00D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22B">
              <w:rPr>
                <w:rFonts w:ascii="Times New Roman" w:hAnsi="Times New Roman"/>
                <w:sz w:val="24"/>
                <w:szCs w:val="24"/>
              </w:rPr>
              <w:t xml:space="preserve">Italijos naujų technologijų, energijos ir tvaraus ekonominio vystymosi agentūra </w:t>
            </w:r>
            <w:r w:rsidR="00D96864" w:rsidRPr="0074222B">
              <w:rPr>
                <w:rFonts w:ascii="Times New Roman" w:hAnsi="Times New Roman"/>
                <w:sz w:val="24"/>
                <w:szCs w:val="24"/>
              </w:rPr>
              <w:t xml:space="preserve">sukūrė naują metodiką, pagrįstą </w:t>
            </w:r>
            <w:r w:rsidRPr="0074222B">
              <w:rPr>
                <w:rFonts w:ascii="Times New Roman" w:hAnsi="Times New Roman"/>
                <w:sz w:val="24"/>
                <w:szCs w:val="24"/>
              </w:rPr>
              <w:t>dirbtiniu intelektu</w:t>
            </w:r>
            <w:r w:rsidR="00D96864" w:rsidRPr="0074222B">
              <w:rPr>
                <w:rFonts w:ascii="Times New Roman" w:hAnsi="Times New Roman"/>
                <w:sz w:val="24"/>
                <w:szCs w:val="24"/>
              </w:rPr>
              <w:t xml:space="preserve">, siekiant tiksliau prognozuoti saulės energijos gamybą ir optimizuoti elektros tinklų valdymą.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D882ED" w14:textId="73A9EAFE" w:rsidR="00D96864" w:rsidRPr="0074222B" w:rsidRDefault="00D96864" w:rsidP="00212D2F">
            <w:pPr>
              <w:spacing w:after="0" w:line="240" w:lineRule="auto"/>
            </w:pPr>
            <w:r w:rsidRPr="0074222B">
              <w:rPr>
                <w:rStyle w:val="Hyperlink"/>
                <w:rFonts w:ascii="Times New Roman" w:hAnsi="Times New Roman"/>
                <w:sz w:val="20"/>
                <w:szCs w:val="20"/>
              </w:rPr>
              <w:t>https://www.media.enea.it/comunicati-e-news/archivio-anni/anno-2024/energia-enea-nuova-metodologia-con-ai-per-la-previsione-della-produzione-fotovoltaica.html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239D1B" w14:textId="77777777" w:rsidR="00D96864" w:rsidRDefault="00D96864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EAF" w:rsidRPr="00E446FC" w14:paraId="4CECDEA1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972FEE" w14:textId="16A07171" w:rsidR="00903EAF" w:rsidRPr="0074222B" w:rsidRDefault="00903EAF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6A589" w14:textId="3793973F" w:rsidR="00903EAF" w:rsidRPr="0074222B" w:rsidRDefault="00903EAF" w:rsidP="00D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Italija – tarp pirmųjų ES šalių, pateikusių pasiūlymą kurti dirbtinio intelekto fabriką, skirtą bendrijos dirbtinio intelekto ekosistemos vystymui. Tokie fabrikai bus susieti su superkompiuterių tinklu ir prieinami ES pramonei, tyrėjams bei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startuoliams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D95E13" w14:textId="4890F4A6" w:rsidR="00903EAF" w:rsidRPr="0074222B" w:rsidRDefault="00903EAF" w:rsidP="00212D2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903EAF">
              <w:rPr>
                <w:rStyle w:val="Hyperlink"/>
                <w:rFonts w:ascii="Times New Roman" w:hAnsi="Times New Roman"/>
                <w:sz w:val="20"/>
                <w:szCs w:val="20"/>
              </w:rPr>
              <w:t>https://www.ansa.it/canale_tecnologia/notizie/tecnologia/2024/11/11/ue-presentate-prime-proposte-per-fabbriche-ia-ce-anche-italia_40e3fec0-0540-476a-ae8c-acfed0eefbc4.html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AC88F" w14:textId="77777777" w:rsidR="00903EAF" w:rsidRDefault="00903EAF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55F" w:rsidRPr="00E446FC" w14:paraId="616C516B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BA410A" w14:textId="31CD9CC7" w:rsidR="004F555F" w:rsidRPr="00B4102A" w:rsidRDefault="004F555F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2A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DD20E" w14:textId="26273012" w:rsidR="004F555F" w:rsidRPr="00B4102A" w:rsidRDefault="004F555F" w:rsidP="004F5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2A">
              <w:rPr>
                <w:rFonts w:ascii="Times New Roman" w:hAnsi="Times New Roman"/>
                <w:sz w:val="24"/>
                <w:szCs w:val="24"/>
              </w:rPr>
              <w:t xml:space="preserve">Padujos universiteto tyrėjai sukūrė naują metodą, leidžiantį saulės šviesa konvertuoti acetileną į </w:t>
            </w:r>
            <w:proofErr w:type="spellStart"/>
            <w:r w:rsidRPr="00B4102A">
              <w:rPr>
                <w:rFonts w:ascii="Times New Roman" w:hAnsi="Times New Roman"/>
                <w:sz w:val="24"/>
                <w:szCs w:val="24"/>
              </w:rPr>
              <w:t>etileną</w:t>
            </w:r>
            <w:proofErr w:type="spellEnd"/>
            <w:r w:rsidRPr="00B4102A">
              <w:rPr>
                <w:rFonts w:ascii="Times New Roman" w:hAnsi="Times New Roman"/>
                <w:sz w:val="24"/>
                <w:szCs w:val="24"/>
              </w:rPr>
              <w:t xml:space="preserve"> kambario temperatūroje, be brangių metalų.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50507C" w14:textId="47FDAD8C" w:rsidR="004F555F" w:rsidRPr="00B4102A" w:rsidRDefault="004F555F" w:rsidP="00212D2F">
            <w:pPr>
              <w:spacing w:after="0" w:line="240" w:lineRule="auto"/>
              <w:rPr>
                <w:rFonts w:ascii="Times New Roman" w:hAnsi="Times New Roman"/>
                <w:color w:val="467886" w:themeColor="hyperlink"/>
                <w:sz w:val="20"/>
                <w:szCs w:val="20"/>
                <w:u w:val="single"/>
              </w:rPr>
            </w:pPr>
            <w:hyperlink r:id="rId29" w:history="1">
              <w:r w:rsidRPr="00B410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https://www.ansa.it/canale_scienza/notizie/fisica_matematica/2024/11/13/la-super-molecola-dellindustria-ora-si-puo-produrre-con-il-sole_ea082655-3765-4761-87f3-853e965de586.html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2C6005" w14:textId="77777777" w:rsidR="004F555F" w:rsidRDefault="004F555F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3FE" w:rsidRPr="00E446FC" w14:paraId="708E7F40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7F2C33" w14:textId="0E0E5E0E" w:rsidR="008E53FE" w:rsidRPr="00B4102A" w:rsidRDefault="008E53FE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02A">
              <w:rPr>
                <w:rFonts w:ascii="Times New Roman" w:hAnsi="Times New Roman"/>
                <w:sz w:val="24"/>
                <w:szCs w:val="24"/>
              </w:rPr>
              <w:t>11-18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CF8035" w14:textId="5AF41C6D" w:rsidR="008E53FE" w:rsidRPr="00B4102A" w:rsidRDefault="008E53FE" w:rsidP="008E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2A">
              <w:rPr>
                <w:rFonts w:ascii="Times New Roman" w:hAnsi="Times New Roman"/>
                <w:sz w:val="24"/>
                <w:szCs w:val="24"/>
              </w:rPr>
              <w:t xml:space="preserve">Sukurta pirmoji duomenų bazė, skirta </w:t>
            </w:r>
            <w:proofErr w:type="spellStart"/>
            <w:r w:rsidRPr="00B4102A">
              <w:rPr>
                <w:rFonts w:ascii="Times New Roman" w:hAnsi="Times New Roman"/>
                <w:sz w:val="24"/>
                <w:szCs w:val="24"/>
              </w:rPr>
              <w:t>Rett</w:t>
            </w:r>
            <w:r w:rsidR="00B4102A" w:rsidRPr="00B4102A">
              <w:rPr>
                <w:rFonts w:ascii="Times New Roman" w:hAnsi="Times New Roman"/>
                <w:sz w:val="24"/>
                <w:szCs w:val="24"/>
              </w:rPr>
              <w:t>‘o</w:t>
            </w:r>
            <w:proofErr w:type="spellEnd"/>
            <w:r w:rsidRPr="00B4102A">
              <w:rPr>
                <w:rFonts w:ascii="Times New Roman" w:hAnsi="Times New Roman"/>
                <w:sz w:val="24"/>
                <w:szCs w:val="24"/>
              </w:rPr>
              <w:t xml:space="preserve"> sindromo molekuliniams mechanizmams analizuoti. Ji leidžia atlikti skaitmeninius eksperimentus ir sumažina gyvūnų bandymų poreikį. Projektas buvo atliktas Pizos universiteto mokslininkų ir sieks padėti tyrėjams suprasti šios retos </w:t>
            </w:r>
            <w:proofErr w:type="spellStart"/>
            <w:r w:rsidRPr="00B4102A">
              <w:rPr>
                <w:rFonts w:ascii="Times New Roman" w:hAnsi="Times New Roman"/>
                <w:sz w:val="24"/>
                <w:szCs w:val="24"/>
              </w:rPr>
              <w:t>neuroevoliucinės</w:t>
            </w:r>
            <w:proofErr w:type="spellEnd"/>
            <w:r w:rsidRPr="00B4102A">
              <w:rPr>
                <w:rFonts w:ascii="Times New Roman" w:hAnsi="Times New Roman"/>
                <w:sz w:val="24"/>
                <w:szCs w:val="24"/>
              </w:rPr>
              <w:t xml:space="preserve"> ligos priežastis.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66FBC" w14:textId="3AAD7472" w:rsidR="008E53FE" w:rsidRPr="00B4102A" w:rsidRDefault="008E53FE" w:rsidP="00212D2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30" w:anchor=":~:text=RettDb%20%C3%A8%20la%20prima%20banca,il%20ricorso%20alla%20sperimentazione%20animale" w:history="1">
              <w:r w:rsidRPr="00B410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https://www.aboutpharma.com/scienza-ricerca/sindrome-di-rett-una-banca-dati-di-meccanismi-molecolari-anche-per-ridurre-il-ricorso-alla-sperimentazione-animale/#:~:text=RettDb%20%C3%A8%20la%20prima%20banca,il%20ricorso%20alla%20sperimentazione%20animale</w:t>
              </w:r>
            </w:hyperlink>
            <w:r w:rsidRPr="00B4102A">
              <w:rPr>
                <w:rFonts w:ascii="Times New Roman" w:hAnsi="Times New Roman"/>
                <w:color w:val="467886" w:themeColor="hyperlink"/>
                <w:sz w:val="20"/>
                <w:szCs w:val="20"/>
                <w:u w:val="single"/>
              </w:rPr>
              <w:t>.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A94A26" w14:textId="77777777" w:rsidR="008E53FE" w:rsidRDefault="008E53FE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4F1" w:rsidRPr="00E446FC" w14:paraId="35060301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15AE1D" w14:textId="32337DE8" w:rsidR="006764F1" w:rsidRDefault="006764F1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55BA4" w14:textId="51286D28" w:rsidR="006764F1" w:rsidRDefault="006764F1" w:rsidP="00D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Italija pasižymi dideliu gyventojų mirtingumu nuo antibiotikams atsparių bakterijų. Jei ši tendencija tęsis, 2050 m. Italijoje tai gali tapti pagrindine mirties priežastimi.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595289" w14:textId="58107511" w:rsidR="006764F1" w:rsidRPr="00903EAF" w:rsidRDefault="006764F1" w:rsidP="00212D2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6764F1">
              <w:rPr>
                <w:rStyle w:val="Hyperlink"/>
                <w:rFonts w:ascii="Times New Roman" w:hAnsi="Times New Roman"/>
                <w:sz w:val="20"/>
                <w:szCs w:val="20"/>
              </w:rPr>
              <w:t>https://www.rainews.it/articoli/ultimora/antibiotico-resistenza-italia-top-in-ue-1b351dee-0361-4b47-9c6a-7f4a56fa9612.html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C00ED5" w14:textId="77777777" w:rsidR="006764F1" w:rsidRDefault="006764F1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B70" w:rsidRPr="00E446FC" w14:paraId="4427A03C" w14:textId="77777777" w:rsidTr="00E3632A">
        <w:trPr>
          <w:trHeight w:val="234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2229DF" w14:textId="19FBFF14" w:rsidR="00552B70" w:rsidRDefault="00552B70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AD2521" w14:textId="69BEE8B7" w:rsidR="00552B70" w:rsidRDefault="00552B70" w:rsidP="00D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Pristatytas </w:t>
            </w:r>
            <w:r w:rsidR="00260E28">
              <w:rPr>
                <w:rFonts w:ascii="Times New Roman" w:hAnsi="Times New Roman"/>
                <w:sz w:val="24"/>
                <w:szCs w:val="24"/>
              </w:rPr>
              <w:t xml:space="preserve">atnaujintas </w:t>
            </w:r>
            <w:r>
              <w:rPr>
                <w:rFonts w:ascii="Times New Roman" w:hAnsi="Times New Roman"/>
                <w:sz w:val="24"/>
                <w:szCs w:val="24"/>
              </w:rPr>
              <w:t>itališkas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ChatGPT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atitikmuo – dirbtinio intelekto sistema „Minerva“.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764A03" w14:textId="146879DC" w:rsidR="00552B70" w:rsidRPr="006764F1" w:rsidRDefault="00552B70" w:rsidP="00212D2F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E04F3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https://minerva-llm.org/</w:t>
              </w:r>
            </w:hyperlink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024BEE" w14:textId="77777777" w:rsidR="00552B70" w:rsidRDefault="00552B70" w:rsidP="00212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9E8" w:rsidRPr="00E446FC" w14:paraId="07E18A2A" w14:textId="77777777" w:rsidTr="00E3632A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885996" w14:textId="77777777" w:rsidR="002B49E8" w:rsidRPr="00F14C92" w:rsidRDefault="002B49E8" w:rsidP="002B4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022B89" w:rsidRPr="00E446FC" w14:paraId="214E0E86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FF7426" w14:textId="77777777" w:rsidR="00022B89" w:rsidRDefault="00022B89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11-01</w:t>
            </w:r>
          </w:p>
          <w:p w14:paraId="50003854" w14:textId="54829E01" w:rsidR="00C75F6C" w:rsidRDefault="00C75F6C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5B2">
              <w:rPr>
                <w:rFonts w:ascii="Times New Roman" w:hAnsi="Times New Roman"/>
                <w:sz w:val="24"/>
                <w:szCs w:val="24"/>
              </w:rPr>
              <w:t>11-29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7DDA7D" w14:textId="79BE34FA" w:rsidR="00022B89" w:rsidRPr="009F6723" w:rsidRDefault="00022B89" w:rsidP="00C75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geostrateginės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reikšmės projektas, sujungsiantis Baltijos šalis su likusia Europa.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7134A" w14:textId="77777777" w:rsidR="00022B89" w:rsidRDefault="00022B89" w:rsidP="009F67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022B8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https://24plus.ilsole24ore.com/art/da-tallin-varsavia-come-sara-ferrovia-collegare-paesi-baltici-il-resto-d-europa-AG9ZqEr</w:t>
              </w:r>
            </w:hyperlink>
            <w:r w:rsidRPr="00022B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0CC578" w14:textId="75B8B0AF" w:rsidR="00C75F6C" w:rsidRDefault="00C75F6C" w:rsidP="009F67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0E45B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https://www.linkiesta.it/2024/11/rail-baltica-progetto-futuro/</w:t>
              </w:r>
            </w:hyperlink>
          </w:p>
          <w:p w14:paraId="7E33BD6E" w14:textId="72762282" w:rsidR="00C75F6C" w:rsidRPr="00022B89" w:rsidRDefault="00C75F6C" w:rsidP="009F67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F724DE" w14:textId="77777777" w:rsidR="00022B89" w:rsidRPr="0007263B" w:rsidRDefault="00022B89" w:rsidP="002B49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49E8" w:rsidRPr="00E446FC" w14:paraId="5682B574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7E2959" w14:textId="146D2941" w:rsidR="002B49E8" w:rsidRPr="00E446FC" w:rsidRDefault="009F6723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052F18" w14:textId="4B5D5AD2" w:rsidR="002B49E8" w:rsidRPr="00C7530D" w:rsidRDefault="009F6723" w:rsidP="00C75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23">
              <w:rPr>
                <w:rFonts w:ascii="Times New Roman" w:hAnsi="Times New Roman"/>
                <w:sz w:val="24"/>
                <w:szCs w:val="24"/>
              </w:rPr>
              <w:t>Italijos energetikos bendrovė „</w:t>
            </w:r>
            <w:proofErr w:type="spellStart"/>
            <w:r w:rsidRPr="009F6723">
              <w:rPr>
                <w:rFonts w:ascii="Times New Roman" w:hAnsi="Times New Roman"/>
                <w:sz w:val="24"/>
                <w:szCs w:val="24"/>
              </w:rPr>
              <w:t>Snam</w:t>
            </w:r>
            <w:proofErr w:type="spellEnd"/>
            <w:r w:rsidRPr="009F6723">
              <w:rPr>
                <w:rFonts w:ascii="Times New Roman" w:hAnsi="Times New Roman"/>
                <w:sz w:val="24"/>
                <w:szCs w:val="24"/>
              </w:rPr>
              <w:t>“ pranešė, kad šalies dujų saugyklos užpildytos 98,5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723">
              <w:rPr>
                <w:rFonts w:ascii="Times New Roman" w:hAnsi="Times New Roman"/>
                <w:sz w:val="24"/>
                <w:szCs w:val="24"/>
              </w:rPr>
              <w:t xml:space="preserve">proc., kas leidžia žiemos sezoną pasitikti užtikrintai, nors pasaulinės energijos išteklių rinkos išlieka nestabilios.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EC9DFB" w14:textId="560FEE4B" w:rsidR="002B49E8" w:rsidRPr="0007263B" w:rsidRDefault="009F6723" w:rsidP="009F67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57558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https://www.snam.it/it/media/news-e-comunicati-stampa/comunicati-stampa/2024/snam-stoccaggi-pieni-chiusura-campagna-di-iniezione-2024.html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75A689" w14:textId="68BF8EC7" w:rsidR="002B49E8" w:rsidRPr="0007263B" w:rsidRDefault="002B49E8" w:rsidP="002B49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301" w:rsidRPr="00E446FC" w14:paraId="519C7643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0B8106" w14:textId="51F320E8" w:rsidR="00392301" w:rsidRDefault="00392301" w:rsidP="003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1A39C3" w14:textId="77777777" w:rsidR="00392301" w:rsidRDefault="00392301" w:rsidP="00392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Kompanijos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“,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Ansaldo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ir „Leonardo“ iki metų pabaigos gali sukurti bendrovę, kuri dirbtų tyrimų srityje vystydama mažųjų branduolinių reaktorių technologijas.</w:t>
            </w:r>
          </w:p>
          <w:p w14:paraId="67618BDC" w14:textId="5338039F" w:rsidR="005D376C" w:rsidRPr="005D376C" w:rsidRDefault="005D376C" w:rsidP="00392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F581B" w14:textId="56564520" w:rsidR="005D376C" w:rsidRDefault="00392301" w:rsidP="0074222B">
            <w:pPr>
              <w:spacing w:after="0" w:line="240" w:lineRule="auto"/>
              <w:jc w:val="both"/>
            </w:pPr>
            <w:hyperlink r:id="rId35" w:history="1">
              <w:r w:rsidRPr="0039230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https://www.corriere.it/economia/energie/24_novembre_02/nucleare-una-newco-per-le-mini-centrali-di-nuova-generazione-in-campo-enel-ansaldo-e-leonardo-b1258877-8f65-4d08-bfe5-64a6604aexlk.shtml?refresh_ce</w:t>
              </w:r>
            </w:hyperlink>
            <w:r w:rsidRPr="00392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23CDD7" w14:textId="77777777" w:rsidR="00392301" w:rsidRPr="0007263B" w:rsidRDefault="00392301" w:rsidP="003923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EBC" w:rsidRPr="00E446FC" w14:paraId="2F7D0BCD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D4126A" w14:textId="4B117225" w:rsidR="00513EBC" w:rsidRDefault="00195F8F" w:rsidP="0051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D337BD" w14:textId="6C49DC0A" w:rsidR="00513EBC" w:rsidRDefault="00195F8F" w:rsidP="00513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Pristatyta smegenų centro TEHA studija „Kritinių žaliavų kelrodis Italijai“</w:t>
            </w:r>
            <w:r w:rsidR="00F14830">
              <w:rPr>
                <w:rFonts w:ascii="Times New Roman" w:hAnsi="Times New Roman"/>
                <w:sz w:val="24"/>
                <w:szCs w:val="24"/>
              </w:rPr>
              <w:t>: i</w:t>
            </w:r>
            <w:r w:rsidR="00F14830" w:rsidRPr="00F14830">
              <w:rPr>
                <w:rFonts w:ascii="Times New Roman" w:hAnsi="Times New Roman"/>
                <w:sz w:val="24"/>
                <w:szCs w:val="24"/>
              </w:rPr>
              <w:t xml:space="preserve">nvestuodama 1,2 </w:t>
            </w:r>
            <w:r w:rsidR="00F14830">
              <w:rPr>
                <w:rFonts w:ascii="Times New Roman" w:hAnsi="Times New Roman"/>
                <w:sz w:val="24"/>
                <w:szCs w:val="24"/>
              </w:rPr>
              <w:t>mlrd.</w:t>
            </w:r>
            <w:r w:rsidR="00F14830" w:rsidRPr="00F14830">
              <w:rPr>
                <w:rFonts w:ascii="Times New Roman" w:hAnsi="Times New Roman"/>
                <w:sz w:val="24"/>
                <w:szCs w:val="24"/>
              </w:rPr>
              <w:t xml:space="preserve"> eurų, Italija gali beveik trečdaliu sumažinti savo priklausomybę nuo </w:t>
            </w:r>
            <w:r w:rsidR="00F14830">
              <w:rPr>
                <w:rFonts w:ascii="Times New Roman" w:hAnsi="Times New Roman"/>
                <w:sz w:val="24"/>
                <w:szCs w:val="24"/>
              </w:rPr>
              <w:t xml:space="preserve">kritinių žaliavų iš </w:t>
            </w:r>
            <w:r w:rsidR="00F14830" w:rsidRPr="00F14830">
              <w:rPr>
                <w:rFonts w:ascii="Times New Roman" w:hAnsi="Times New Roman"/>
                <w:sz w:val="24"/>
                <w:szCs w:val="24"/>
              </w:rPr>
              <w:t>užsienio</w:t>
            </w:r>
            <w:r w:rsidR="00F148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0E0F39" w14:textId="0F948201" w:rsidR="00513EBC" w:rsidRPr="00F14830" w:rsidRDefault="00F14830" w:rsidP="00513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F148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https://www.ambrosetti.eu/news/la-roadmap-italiana-per-le-materie-prime-critiche/</w:t>
              </w:r>
            </w:hyperlink>
            <w:r w:rsidRPr="00F14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AD513" w14:textId="77777777" w:rsidR="00513EBC" w:rsidRPr="0007263B" w:rsidRDefault="00513EBC" w:rsidP="0051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80A" w:rsidRPr="00E446FC" w14:paraId="572193A3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31A485" w14:textId="3EAE1F5A" w:rsidR="005C180A" w:rsidRDefault="00EA4BE6" w:rsidP="0051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818BF6" w14:textId="0CBD1FB7" w:rsidR="005C180A" w:rsidRDefault="00785E59" w:rsidP="00513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Pristatytas nacionalinis veiksmų planas, skirtas apsaugoti itališkiems universitetams ir moksliniams tyrimams nuo užsienio šalių kišimosi. Tarp </w:t>
            </w:r>
            <w:r w:rsidR="00B8020E">
              <w:rPr>
                <w:rFonts w:ascii="Times New Roman" w:hAnsi="Times New Roman"/>
                <w:sz w:val="24"/>
                <w:szCs w:val="24"/>
              </w:rPr>
              <w:t xml:space="preserve">minimų sektorių – biomedicina, </w:t>
            </w:r>
            <w:proofErr w:type="spellStart"/>
            <w:r w:rsidR="00B8020E">
              <w:rPr>
                <w:rFonts w:ascii="Times New Roman" w:hAnsi="Times New Roman"/>
                <w:sz w:val="24"/>
                <w:szCs w:val="24"/>
              </w:rPr>
              <w:t>robotika</w:t>
            </w:r>
            <w:proofErr w:type="spellEnd"/>
            <w:r w:rsidR="00B8020E">
              <w:rPr>
                <w:rFonts w:ascii="Times New Roman" w:hAnsi="Times New Roman"/>
                <w:sz w:val="24"/>
                <w:szCs w:val="24"/>
              </w:rPr>
              <w:t>, puslaidininkiai.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E329C4" w14:textId="7921101E" w:rsidR="005C180A" w:rsidRPr="005C180A" w:rsidRDefault="00B8020E" w:rsidP="00EA4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06798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https://www.agi.it/vista-tv/video/2024-11-07/mantovano-piano-d-azione-ingerenze-straniere-in-universita-e-adempimento-ue-28630536/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C63665" w14:textId="77777777" w:rsidR="005C180A" w:rsidRPr="0007263B" w:rsidRDefault="005C180A" w:rsidP="0051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6642" w:rsidRPr="00E446FC" w14:paraId="093F0293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E36CE2" w14:textId="4B8B620B" w:rsidR="000A6642" w:rsidRDefault="000A6642" w:rsidP="0051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D51B94" w14:textId="31D46024" w:rsidR="000A6642" w:rsidRDefault="000A6642" w:rsidP="00513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Italijos prezidento vizitas Kinijoje: siekiama daugiau kinų investicijų Italijoje, norima dirbti aukštųjų technologijų sektoriuose, pabrėžtas bendradarbiavimas kosmoso srityje.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8FD1D0" w14:textId="36994AB9" w:rsidR="000A6642" w:rsidRPr="000A6642" w:rsidRDefault="000A6642" w:rsidP="00EA4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0A664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https://tg24.sky.it/mondo/2024/11/09/mattarella-cina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70D242" w14:textId="77777777" w:rsidR="000A6642" w:rsidRPr="0007263B" w:rsidRDefault="000A6642" w:rsidP="0051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BCC" w:rsidRPr="00E446FC" w14:paraId="0CDD23BA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4FCC2A" w14:textId="7363E442" w:rsidR="00E91BCC" w:rsidRPr="000C18A1" w:rsidRDefault="00E91BCC" w:rsidP="0051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8A1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58218D" w14:textId="1FBB94B7" w:rsidR="00E91BCC" w:rsidRPr="000C18A1" w:rsidRDefault="00E91BCC" w:rsidP="00513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8A1">
              <w:rPr>
                <w:rFonts w:ascii="Times New Roman" w:hAnsi="Times New Roman"/>
                <w:sz w:val="24"/>
                <w:szCs w:val="24"/>
              </w:rPr>
              <w:t>Meloni</w:t>
            </w:r>
            <w:proofErr w:type="spellEnd"/>
            <w:r w:rsidRPr="000C18A1">
              <w:rPr>
                <w:rFonts w:ascii="Times New Roman" w:hAnsi="Times New Roman"/>
                <w:sz w:val="24"/>
                <w:szCs w:val="24"/>
              </w:rPr>
              <w:t xml:space="preserve"> konferencijoje COP29: šiuo metu nėra alternatyvos iškastiniam kurui, o galvodami apie ateitį turime mąstyti apie branduolių sintezės energiją.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0C0433" w14:textId="6C4702A0" w:rsidR="00E91BCC" w:rsidRPr="00E91BCC" w:rsidRDefault="00E91BCC" w:rsidP="00EA4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0C18A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https://www.agi.it/politica/news/2024-11-13/meloni-cop-29-approccio-pragmatico-non-ideologico-28709822/</w:t>
              </w:r>
            </w:hyperlink>
            <w:r w:rsidRPr="00E9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09FA89" w14:textId="77777777" w:rsidR="00E91BCC" w:rsidRPr="0007263B" w:rsidRDefault="00E91BCC" w:rsidP="0051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400" w:rsidRPr="00E446FC" w14:paraId="662AE576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22ED6" w14:textId="164F0600" w:rsidR="00E07400" w:rsidRPr="000C18A1" w:rsidRDefault="00E07400" w:rsidP="00E0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BAB2D" w14:textId="70A5EA9D" w:rsidR="00E07400" w:rsidRPr="000C18A1" w:rsidRDefault="00E07400" w:rsidP="00E0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Italijos įmonės „Leonardo“ ir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Fincantieri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užima 14 proc. visos Europos gynybos pramonės. Pagal pajamas „Leonardo“ yra 9-a gynybos pramonės įmonė pasaulyje.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C2923F" w14:textId="28268737" w:rsidR="00E07400" w:rsidRDefault="00E07400" w:rsidP="00E07400">
            <w:pPr>
              <w:spacing w:after="0" w:line="240" w:lineRule="auto"/>
              <w:jc w:val="both"/>
            </w:pPr>
            <w:hyperlink r:id="rId40" w:history="1">
              <w:r w:rsidRPr="008376B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https://www.milanofinanza.it/news/difesa-le-prime-100-aziende-italiane-fanno-in-media-43-mila-euro-di-utili-al-giorno-il-report-di-202411251255045842</w:t>
              </w:r>
            </w:hyperlink>
            <w:r w:rsidRPr="008376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715DDE" w14:textId="77777777" w:rsidR="00E07400" w:rsidRPr="0007263B" w:rsidRDefault="00E07400" w:rsidP="00E074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1EB1" w:rsidRPr="00E446FC" w14:paraId="7645A964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BD0759" w14:textId="3BC08902" w:rsidR="00E51EB1" w:rsidRDefault="00E51EB1" w:rsidP="00E0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CF8E11" w14:textId="27AED039" w:rsidR="00E51EB1" w:rsidRDefault="00E51EB1" w:rsidP="00E0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Pristatyta Italijos nacionalinė vandenilio strategija</w:t>
            </w:r>
            <w:r w:rsidR="00F22C33">
              <w:rPr>
                <w:rFonts w:ascii="Times New Roman" w:hAnsi="Times New Roman"/>
                <w:sz w:val="24"/>
                <w:szCs w:val="24"/>
              </w:rPr>
              <w:t xml:space="preserve">, apimanti laikotarpį iki 2050 m. </w:t>
            </w:r>
            <w:r w:rsidR="00F22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Aptartos tokios temos kaip vandenilio paklausa ir pasiūla, vandenilio transportavimo ir paskirstymo infrastruktūra, nacionalinės vandenilio tiekimo grandinės vystymas, reguliavimo klausimai, inovacijos, tarptautinės </w:t>
            </w:r>
            <w:proofErr w:type="spellStart"/>
            <w:r w:rsidR="00F22C33">
              <w:rPr>
                <w:rFonts w:ascii="Times New Roman" w:hAnsi="Times New Roman"/>
                <w:sz w:val="24"/>
                <w:szCs w:val="24"/>
              </w:rPr>
              <w:t>partnersytės</w:t>
            </w:r>
            <w:proofErr w:type="spellEnd"/>
            <w:r w:rsidR="00F22C33">
              <w:rPr>
                <w:rFonts w:ascii="Times New Roman" w:hAnsi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89E684" w14:textId="7B02D756" w:rsidR="00E51EB1" w:rsidRPr="00E51EB1" w:rsidRDefault="00E51EB1" w:rsidP="00E07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E51EB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https://www.mase.gov.it/comunicati/idrogeno-presentata-la-</w:t>
              </w:r>
              <w:r w:rsidRPr="00E51EB1">
                <w:rPr>
                  <w:rStyle w:val="Hyperlink"/>
                  <w:rFonts w:ascii="Times New Roman" w:hAnsi="Times New Roman"/>
                  <w:sz w:val="20"/>
                  <w:szCs w:val="20"/>
                </w:rPr>
                <w:lastRenderedPageBreak/>
                <w:t>strategia-nazionale-piu-scenari-la-sua-diffusione</w:t>
              </w:r>
            </w:hyperlink>
            <w:r w:rsidRPr="00E51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5CFC3D" w14:textId="77777777" w:rsidR="00E51EB1" w:rsidRPr="0007263B" w:rsidRDefault="00E51EB1" w:rsidP="00E074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49E8" w:rsidRPr="00E446FC" w14:paraId="502D6CF8" w14:textId="77777777" w:rsidTr="00E3632A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92AD7" w14:textId="77777777" w:rsidR="002B49E8" w:rsidRPr="00F14C92" w:rsidRDefault="002B49E8" w:rsidP="002B4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C92">
              <w:rPr>
                <w:rFonts w:ascii="Times New Roman" w:hAnsi="Times New Roman"/>
                <w:b/>
                <w:bCs/>
                <w:sz w:val="24"/>
                <w:szCs w:val="24"/>
              </w:rPr>
              <w:t>Kita ekonominiam bendradarbiavimui aktuali informacija</w:t>
            </w:r>
          </w:p>
        </w:tc>
      </w:tr>
      <w:tr w:rsidR="002B49E8" w:rsidRPr="00BB767E" w14:paraId="5D836608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A5176" w14:textId="4D935E31" w:rsidR="002B49E8" w:rsidRPr="00E446FC" w:rsidRDefault="00094885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ADFA7F" w14:textId="49388ECC" w:rsidR="002B49E8" w:rsidRDefault="00094885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Trumpo pergalės Italija baiminasi JAV muitų poveikio šalies ekonomikai, ypač drabužių, avalynės, maisto produktų, baldų</w:t>
            </w:r>
            <w:r w:rsidR="00661F86">
              <w:rPr>
                <w:rFonts w:ascii="Times New Roman" w:hAnsi="Times New Roman"/>
                <w:sz w:val="24"/>
                <w:szCs w:val="24"/>
              </w:rPr>
              <w:t>, mechanikos, farmacijos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sektoriams.</w:t>
            </w:r>
          </w:p>
          <w:p w14:paraId="7BD4273B" w14:textId="30DFD91F" w:rsidR="00EF3BD4" w:rsidRPr="00E446FC" w:rsidRDefault="00EF3BD4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Skaičiuojama, kad amerikietiškasis protekcionizmas Italijai galėtų kainuoti 4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7 mlrd. dolerių per metus.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B99F84" w14:textId="77777777" w:rsidR="002B49E8" w:rsidRDefault="00094885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06798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https://www.italiaoggi.it/news/la-vittoria-di-trump-mette-a-rischio-la-crescita-del-pil-italiano-202411061728097351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F1FCF2" w14:textId="46E4F687" w:rsidR="00EF3BD4" w:rsidRPr="00F52C6F" w:rsidRDefault="00EF3BD4" w:rsidP="002B4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8A26D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https://www.prometeia.com/it/trending-topics-article/se-la-propaganda-diventasse-realta-unanalisi-della-proposta-trump-su-dazi-usa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8182CB" w14:textId="77777777" w:rsidR="002B49E8" w:rsidRPr="00E446FC" w:rsidRDefault="002B49E8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64" w:rsidRPr="00BB767E" w14:paraId="566E29C7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2B4FCF" w14:textId="6FF0588E" w:rsidR="00D96864" w:rsidRPr="00F65652" w:rsidRDefault="00D96864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652">
              <w:rPr>
                <w:rFonts w:ascii="Times New Roman" w:hAnsi="Times New Roman"/>
                <w:sz w:val="24"/>
                <w:szCs w:val="24"/>
              </w:rPr>
              <w:t>11-07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A17BDC" w14:textId="08D876E2" w:rsidR="00D96864" w:rsidRPr="00F65652" w:rsidRDefault="00D96864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2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F65652">
              <w:rPr>
                <w:rFonts w:ascii="Times New Roman" w:hAnsi="Times New Roman"/>
                <w:sz w:val="24"/>
                <w:szCs w:val="24"/>
              </w:rPr>
              <w:t>Beko</w:t>
            </w:r>
            <w:proofErr w:type="spellEnd"/>
            <w:r w:rsidRPr="00F6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652"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 w:rsidRPr="00F65652">
              <w:rPr>
                <w:rFonts w:ascii="Times New Roman" w:hAnsi="Times New Roman"/>
                <w:sz w:val="24"/>
                <w:szCs w:val="24"/>
              </w:rPr>
              <w:t>“</w:t>
            </w:r>
            <w:r w:rsidR="00F65652" w:rsidRPr="00F6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652">
              <w:rPr>
                <w:rFonts w:ascii="Times New Roman" w:hAnsi="Times New Roman"/>
                <w:sz w:val="24"/>
                <w:szCs w:val="24"/>
              </w:rPr>
              <w:t>po „Whirlpool“ Europos padalinių įsigijimo pranešė, kad planuoja uždaryti tris gamyklas Italijoje</w:t>
            </w:r>
            <w:r w:rsidR="00F65652" w:rsidRPr="00F65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198196" w14:textId="5BBDCE6B" w:rsidR="00D96864" w:rsidRPr="00F65652" w:rsidRDefault="00D96864" w:rsidP="002B49E8">
            <w:pPr>
              <w:spacing w:after="0" w:line="240" w:lineRule="auto"/>
            </w:pPr>
            <w:r w:rsidRPr="00F65652">
              <w:rPr>
                <w:rStyle w:val="Hyperlink"/>
                <w:rFonts w:ascii="Times New Roman" w:hAnsi="Times New Roman"/>
                <w:sz w:val="20"/>
                <w:szCs w:val="20"/>
              </w:rPr>
              <w:t>https://www.ilfattoquotidiano.it/2024/11/07/beko-whirlpool-stabilimenti-perdita-in-italia-valuta-chiusure-1000-posti-a-rischio/7758942/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8D2917" w14:textId="77777777" w:rsidR="00D96864" w:rsidRPr="00E446FC" w:rsidRDefault="00D96864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022" w:rsidRPr="00BB767E" w14:paraId="12A5682D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34CF8" w14:textId="15668522" w:rsidR="00350022" w:rsidRPr="00F65652" w:rsidRDefault="00350022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DCBF66" w14:textId="317BD340" w:rsidR="00350022" w:rsidRPr="00F65652" w:rsidRDefault="00350022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Nors buvo kilę nesutarimų dėl kainos ir sandorio sąlygų, Italijos ekonomikos ir finansų ministerija patvirtino, kad susiderėjo su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Lufthansa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dėl „ITA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Airways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akcijų įsigijimo. Sandorio dokumentai toliau perduoti Europos Komisijai.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7AF2E" w14:textId="54409D90" w:rsidR="00350022" w:rsidRPr="00F65652" w:rsidRDefault="00350022" w:rsidP="00350022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350022">
              <w:rPr>
                <w:rStyle w:val="Hyperlink"/>
                <w:rFonts w:ascii="Times New Roman" w:hAnsi="Times New Roman"/>
                <w:sz w:val="20"/>
                <w:szCs w:val="20"/>
              </w:rPr>
              <w:t>https://www.ansa.it/sito/notizie/economia/aziende/2024/11/12/si-alle-nozze-ita-lufthansa-fiducia-nel-via-libera-di-bruxelles-entro_76c110d5-1764-420d-a748-d02a4b905f8d.html</w:t>
            </w:r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84CC2" w14:textId="77777777" w:rsidR="00350022" w:rsidRPr="00E446FC" w:rsidRDefault="00350022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43" w:rsidRPr="00BB767E" w14:paraId="4B4C7B24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1D2353" w14:textId="1CE54CB7" w:rsidR="00636643" w:rsidRDefault="00636643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E110B9" w14:textId="7B332F41" w:rsidR="00636643" w:rsidRDefault="00636643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Italijos draugystė su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iš visų galimų bendradarbiavimo projektų realiausias atrodo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panaudojimas interneto ryšio tiekimui sunkiau pasiekiamose Italijos dalyse (Apeninuose, Sicilijoje), tačiau ir dėl šios partnerystės kiltų vidaus politikos iššūkių.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4B86CA" w14:textId="41FAB663" w:rsidR="00636643" w:rsidRPr="0054043E" w:rsidRDefault="00636643" w:rsidP="0054043E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636643">
              <w:rPr>
                <w:rStyle w:val="Hyperlink"/>
                <w:rFonts w:ascii="Times New Roman" w:hAnsi="Times New Roman"/>
                <w:sz w:val="20"/>
                <w:szCs w:val="20"/>
              </w:rPr>
              <w:t>https://www.corriere.it/economia/aziende/24_novembre_15/elon-musk-italia-tesla-satelliti-starlink-c4337890-13c9-4188-b352-c2e60682cxlk.shtml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7EB758" w14:textId="77777777" w:rsidR="00636643" w:rsidRPr="00E446FC" w:rsidRDefault="00636643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3B" w:rsidRPr="00BB767E" w14:paraId="6F885285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9D8E1B" w14:textId="2135E326" w:rsidR="003F303B" w:rsidRDefault="003F303B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6162C6" w14:textId="25BB4B37" w:rsidR="003F303B" w:rsidRDefault="003F303B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Italija pritaria, kad reikalinga užbaigti ES</w:t>
            </w:r>
            <w:r w:rsidR="00F41FA5">
              <w:rPr>
                <w:rFonts w:ascii="Times New Roman" w:hAnsi="Times New Roman"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Mercosur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derybas dėl prekybos susitarimo, tačiau dabartinis tekstas nėra priimtinas</w:t>
            </w:r>
            <w:r w:rsidR="00DB5788">
              <w:rPr>
                <w:rFonts w:ascii="Times New Roman" w:hAnsi="Times New Roman"/>
                <w:sz w:val="24"/>
                <w:szCs w:val="24"/>
              </w:rPr>
              <w:t xml:space="preserve">, kadangi pastato ES ūkininkus į blogesnę padėtį, lyginat su </w:t>
            </w:r>
            <w:proofErr w:type="spellStart"/>
            <w:r w:rsidR="00DB5788">
              <w:rPr>
                <w:rFonts w:ascii="Times New Roman" w:hAnsi="Times New Roman"/>
                <w:sz w:val="24"/>
                <w:szCs w:val="24"/>
              </w:rPr>
              <w:t>Mercosur</w:t>
            </w:r>
            <w:proofErr w:type="spellEnd"/>
            <w:r w:rsidR="00DB5788">
              <w:rPr>
                <w:rFonts w:ascii="Times New Roman" w:hAnsi="Times New Roman"/>
                <w:sz w:val="24"/>
                <w:szCs w:val="24"/>
              </w:rPr>
              <w:t xml:space="preserve"> bloku.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170BEA" w14:textId="78004978" w:rsidR="003F303B" w:rsidRPr="00636643" w:rsidRDefault="003F303B" w:rsidP="0054043E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3F303B">
              <w:rPr>
                <w:rStyle w:val="Hyperlink"/>
                <w:rFonts w:ascii="Times New Roman" w:hAnsi="Times New Roman"/>
                <w:sz w:val="20"/>
                <w:szCs w:val="20"/>
              </w:rPr>
              <w:t>https://www.ansa.it/europa/notizie/rubriche/altrenews/2024/11/19/laccordo-con-il-mercosur-spacca-lue.-nel-governo-posizioni-diverse_5cf4092a-9d45-4e6a-a619-d3b2e81a567d.html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0DC82" w14:textId="77777777" w:rsidR="003F303B" w:rsidRPr="00E446FC" w:rsidRDefault="003F303B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08" w:rsidRPr="00BB767E" w14:paraId="3FA061EF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F339C2" w14:textId="52FEAF65" w:rsidR="008C1908" w:rsidRPr="001C4CFC" w:rsidRDefault="008C1908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CFC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BBE17" w14:textId="43907E68" w:rsidR="008C1908" w:rsidRPr="001C4CFC" w:rsidRDefault="001C4CFC" w:rsidP="008C1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CFC">
              <w:rPr>
                <w:rFonts w:ascii="Times New Roman" w:hAnsi="Times New Roman"/>
                <w:sz w:val="24"/>
                <w:szCs w:val="24"/>
              </w:rPr>
              <w:t>Pagal atnaujintą</w:t>
            </w:r>
            <w:r w:rsidR="008C1908" w:rsidRPr="001C4CFC">
              <w:rPr>
                <w:rFonts w:ascii="Times New Roman" w:hAnsi="Times New Roman"/>
                <w:sz w:val="24"/>
                <w:szCs w:val="24"/>
              </w:rPr>
              <w:t xml:space="preserve"> Kelių eismo taisyklių kodeks</w:t>
            </w:r>
            <w:r w:rsidRPr="001C4CFC">
              <w:rPr>
                <w:rFonts w:ascii="Times New Roman" w:hAnsi="Times New Roman"/>
                <w:sz w:val="24"/>
                <w:szCs w:val="24"/>
              </w:rPr>
              <w:t>ą</w:t>
            </w:r>
            <w:r w:rsidR="008C1908" w:rsidRPr="001C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CFC">
              <w:rPr>
                <w:rFonts w:ascii="Times New Roman" w:hAnsi="Times New Roman"/>
                <w:sz w:val="24"/>
                <w:szCs w:val="24"/>
              </w:rPr>
              <w:t>p</w:t>
            </w:r>
            <w:r w:rsidR="003037D1" w:rsidRPr="001C4CFC">
              <w:rPr>
                <w:rFonts w:ascii="Times New Roman" w:hAnsi="Times New Roman"/>
                <w:sz w:val="24"/>
                <w:szCs w:val="24"/>
              </w:rPr>
              <w:t>aspirtukams</w:t>
            </w:r>
            <w:proofErr w:type="spellEnd"/>
            <w:r w:rsidR="003037D1" w:rsidRPr="001C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908" w:rsidRPr="001C4CFC">
              <w:rPr>
                <w:rFonts w:ascii="Times New Roman" w:hAnsi="Times New Roman"/>
                <w:sz w:val="24"/>
                <w:szCs w:val="24"/>
              </w:rPr>
              <w:t>bus privaloma turėti reg</w:t>
            </w:r>
            <w:r w:rsidR="003037D1" w:rsidRPr="001C4CFC">
              <w:rPr>
                <w:rFonts w:ascii="Times New Roman" w:hAnsi="Times New Roman"/>
                <w:sz w:val="24"/>
                <w:szCs w:val="24"/>
              </w:rPr>
              <w:t xml:space="preserve">istracijos </w:t>
            </w:r>
            <w:r w:rsidR="008C1908" w:rsidRPr="001C4CFC">
              <w:rPr>
                <w:rFonts w:ascii="Times New Roman" w:hAnsi="Times New Roman"/>
                <w:sz w:val="24"/>
                <w:szCs w:val="24"/>
              </w:rPr>
              <w:t xml:space="preserve">numerį, </w:t>
            </w:r>
            <w:r w:rsidRPr="001C4CFC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1C4CFC">
              <w:rPr>
                <w:rFonts w:ascii="Times New Roman" w:hAnsi="Times New Roman"/>
                <w:sz w:val="24"/>
                <w:szCs w:val="24"/>
              </w:rPr>
              <w:t>paspirtukininkams</w:t>
            </w:r>
            <w:proofErr w:type="spellEnd"/>
            <w:r w:rsidRPr="001C4C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C1908" w:rsidRPr="001C4CFC">
              <w:rPr>
                <w:rFonts w:ascii="Times New Roman" w:hAnsi="Times New Roman"/>
                <w:sz w:val="24"/>
                <w:szCs w:val="24"/>
              </w:rPr>
              <w:t>šalmą</w:t>
            </w:r>
            <w:r w:rsidRPr="001C4CFC">
              <w:rPr>
                <w:rFonts w:ascii="Times New Roman" w:hAnsi="Times New Roman"/>
                <w:sz w:val="24"/>
                <w:szCs w:val="24"/>
              </w:rPr>
              <w:t>, draudimą.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B84083" w14:textId="7A416755" w:rsidR="008C1908" w:rsidRPr="001C4CFC" w:rsidRDefault="008C1908" w:rsidP="0054043E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44" w:anchor="11" w:history="1">
              <w:r w:rsidRPr="001C4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https://tg24.sky.it/cronaca/approfondimenti/nuovo-codice-della-strada#11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8FB85B" w14:textId="77777777" w:rsidR="008C1908" w:rsidRPr="00E446FC" w:rsidRDefault="008C1908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7E" w:rsidRPr="00BB767E" w14:paraId="3C772CDD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EA12F7" w14:textId="47160BA6" w:rsidR="0039087E" w:rsidRPr="007D302A" w:rsidRDefault="0039087E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02A">
              <w:rPr>
                <w:rFonts w:ascii="Times New Roman" w:hAnsi="Times New Roman"/>
                <w:sz w:val="24"/>
                <w:szCs w:val="24"/>
              </w:rPr>
              <w:t>11-23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E67C2C" w14:textId="6BB596B3" w:rsidR="0039087E" w:rsidRPr="007D302A" w:rsidRDefault="007D302A" w:rsidP="00390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02A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39087E" w:rsidRPr="007D302A">
              <w:rPr>
                <w:rFonts w:ascii="Times New Roman" w:hAnsi="Times New Roman"/>
                <w:sz w:val="24"/>
                <w:szCs w:val="24"/>
              </w:rPr>
              <w:t>Moody's</w:t>
            </w:r>
            <w:proofErr w:type="spellEnd"/>
            <w:r w:rsidRPr="007D302A">
              <w:rPr>
                <w:rFonts w:ascii="Times New Roman" w:hAnsi="Times New Roman"/>
                <w:sz w:val="24"/>
                <w:szCs w:val="24"/>
              </w:rPr>
              <w:t>“</w:t>
            </w:r>
            <w:r w:rsidR="0039087E" w:rsidRPr="007D302A">
              <w:rPr>
                <w:rFonts w:ascii="Times New Roman" w:hAnsi="Times New Roman"/>
                <w:sz w:val="24"/>
                <w:szCs w:val="24"/>
              </w:rPr>
              <w:t xml:space="preserve"> prognozuoja, kad Italijos ekonomika 2024 m. augs apie 0,8%</w:t>
            </w:r>
            <w:r w:rsidRPr="007D302A">
              <w:rPr>
                <w:rFonts w:ascii="Times New Roman" w:hAnsi="Times New Roman"/>
                <w:sz w:val="24"/>
                <w:szCs w:val="24"/>
              </w:rPr>
              <w:t>. Š</w:t>
            </w:r>
            <w:r w:rsidR="0039087E" w:rsidRPr="007D302A">
              <w:rPr>
                <w:rFonts w:ascii="Times New Roman" w:hAnsi="Times New Roman"/>
                <w:sz w:val="24"/>
                <w:szCs w:val="24"/>
              </w:rPr>
              <w:t xml:space="preserve">aliai reikės atlikti didelį fiskalinį koregavimą – mažinti išlaidas arba didinti mokesčius, kad išlaikytų viešųjų finansų stabilumą. 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369A4C" w14:textId="70FF56D2" w:rsidR="0039087E" w:rsidRPr="007D302A" w:rsidRDefault="0039087E" w:rsidP="0054043E">
            <w:pPr>
              <w:spacing w:after="0" w:line="240" w:lineRule="auto"/>
              <w:jc w:val="both"/>
              <w:rPr>
                <w:rFonts w:ascii="Times New Roman" w:hAnsi="Times New Roman"/>
                <w:color w:val="467886" w:themeColor="hyperlink"/>
                <w:sz w:val="20"/>
                <w:szCs w:val="20"/>
                <w:u w:val="single"/>
              </w:rPr>
            </w:pPr>
            <w:r w:rsidRPr="007D302A">
              <w:rPr>
                <w:rFonts w:ascii="Times New Roman" w:hAnsi="Times New Roman"/>
                <w:color w:val="467886" w:themeColor="hyperlink"/>
                <w:sz w:val="20"/>
                <w:szCs w:val="20"/>
                <w:u w:val="single"/>
              </w:rPr>
              <w:t> </w:t>
            </w:r>
            <w:hyperlink r:id="rId45" w:history="1">
              <w:r w:rsidRPr="007D30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https://quifinanza.it/economia/agenzia-rating-italia-moodys/866147/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CA2841" w14:textId="77777777" w:rsidR="0039087E" w:rsidRPr="00E446FC" w:rsidRDefault="0039087E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08" w:rsidRPr="00BB767E" w14:paraId="061B82D3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226A9B" w14:textId="23720C72" w:rsidR="008C1908" w:rsidRPr="0071712D" w:rsidRDefault="008C1908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11-2</w:t>
            </w:r>
            <w:r w:rsidR="00476E19" w:rsidRPr="00717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608D74" w14:textId="7EF3A854" w:rsidR="008C1908" w:rsidRPr="0071712D" w:rsidRDefault="008C1908" w:rsidP="00F40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 xml:space="preserve">Italijoje pradėjo veikti </w:t>
            </w:r>
            <w:proofErr w:type="spellStart"/>
            <w:r w:rsidRPr="0071712D">
              <w:rPr>
                <w:rFonts w:ascii="Times New Roman" w:hAnsi="Times New Roman"/>
                <w:sz w:val="24"/>
                <w:szCs w:val="24"/>
              </w:rPr>
              <w:t>Siisl</w:t>
            </w:r>
            <w:proofErr w:type="spellEnd"/>
            <w:r w:rsidRPr="0071712D">
              <w:rPr>
                <w:rFonts w:ascii="Times New Roman" w:hAnsi="Times New Roman"/>
                <w:sz w:val="24"/>
                <w:szCs w:val="24"/>
              </w:rPr>
              <w:t xml:space="preserve"> platforma, kuri automatiškai registruoja bedarbius, gaunančius išmokas. Nuo gruodžio 18 d. visi piliečiai galės įkelti savo CV ir ieškoti darbo ar </w:t>
            </w:r>
            <w:r w:rsidRPr="0071712D">
              <w:rPr>
                <w:rFonts w:ascii="Times New Roman" w:hAnsi="Times New Roman"/>
                <w:sz w:val="24"/>
                <w:szCs w:val="24"/>
              </w:rPr>
              <w:lastRenderedPageBreak/>
              <w:t>mokymo galimybių. Tikslas – sujungti darbo ir mokymo pasiūlą bei paklausą.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1F907A" w14:textId="6437281E" w:rsidR="008C1908" w:rsidRPr="0071712D" w:rsidRDefault="008C1908" w:rsidP="0054043E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7171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https://www.ilsole24ore.com/art/lavoro-oggi-chi-e-disoccupato-entra-piattaforma-siisl-ecco-cosa-cambia-AGP9hEMB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68365" w14:textId="77777777" w:rsidR="008C1908" w:rsidRPr="00E446FC" w:rsidRDefault="008C1908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87" w:rsidRPr="00BB767E" w14:paraId="638BDD36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37562E" w14:textId="39F9D29D" w:rsidR="00E31987" w:rsidRPr="00AB7404" w:rsidRDefault="00E31987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404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F1E5D9" w14:textId="0FC6FDC4" w:rsidR="00E31987" w:rsidRPr="00AB7404" w:rsidRDefault="00CC1CF1" w:rsidP="00E31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E31987" w:rsidRPr="00AB7404">
              <w:rPr>
                <w:rFonts w:ascii="Times New Roman" w:hAnsi="Times New Roman"/>
                <w:sz w:val="24"/>
                <w:szCs w:val="24"/>
              </w:rPr>
              <w:t xml:space="preserve">Global </w:t>
            </w:r>
            <w:proofErr w:type="spellStart"/>
            <w:r w:rsidR="00E31987" w:rsidRPr="00AB7404">
              <w:rPr>
                <w:rFonts w:ascii="Times New Roman" w:hAnsi="Times New Roman"/>
                <w:sz w:val="24"/>
                <w:szCs w:val="24"/>
              </w:rPr>
              <w:t>Gender</w:t>
            </w:r>
            <w:proofErr w:type="spellEnd"/>
            <w:r w:rsidR="00E31987" w:rsidRPr="00AB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1987" w:rsidRPr="00AB7404">
              <w:rPr>
                <w:rFonts w:ascii="Times New Roman" w:hAnsi="Times New Roman"/>
                <w:sz w:val="24"/>
                <w:szCs w:val="24"/>
              </w:rPr>
              <w:t>Gap</w:t>
            </w:r>
            <w:proofErr w:type="spellEnd"/>
            <w:r w:rsidR="00E31987" w:rsidRPr="00AB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1987" w:rsidRPr="00AB7404">
              <w:rPr>
                <w:rFonts w:ascii="Times New Roman" w:hAnsi="Times New Roman"/>
                <w:sz w:val="24"/>
                <w:szCs w:val="24"/>
              </w:rPr>
              <w:t>Report</w:t>
            </w:r>
            <w:proofErr w:type="spellEnd"/>
            <w:r w:rsidR="00E31987" w:rsidRPr="00AB7404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E31987" w:rsidRPr="00AB7404">
              <w:rPr>
                <w:rFonts w:ascii="Times New Roman" w:hAnsi="Times New Roman"/>
                <w:sz w:val="24"/>
                <w:szCs w:val="24"/>
              </w:rPr>
              <w:t xml:space="preserve"> duomenimis, lyčių lygybės srityje Italija užima 87 vietą. Tik kas antra moteris turi darbą, o pusė dirba ne visą darbo dieną. Jei būtų įveiktas šis skirtumas, šalies BVP galėtų išaugti 7%. 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B8616" w14:textId="6F879AB3" w:rsidR="00E31987" w:rsidRPr="00AB7404" w:rsidRDefault="00E31987" w:rsidP="0054043E">
            <w:pPr>
              <w:spacing w:after="0" w:line="240" w:lineRule="auto"/>
              <w:jc w:val="both"/>
              <w:rPr>
                <w:rFonts w:ascii="Times New Roman" w:hAnsi="Times New Roman"/>
                <w:color w:val="467886" w:themeColor="hyperlink"/>
                <w:sz w:val="20"/>
                <w:szCs w:val="20"/>
                <w:u w:val="single"/>
              </w:rPr>
            </w:pPr>
            <w:hyperlink r:id="rId47" w:history="1">
              <w:r w:rsidRPr="00AB740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https://www.repubblica.it/economia/rapporti/osserva-italia/trend/2024/11/25/news/parita_di_genere_italia_indietro_poco_piu_di_una_donna_su_due_ha_un_lavoro-423722678/</w:t>
              </w:r>
            </w:hyperlink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23B2B7" w14:textId="77777777" w:rsidR="00E31987" w:rsidRPr="00E446FC" w:rsidRDefault="00E31987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216" w:rsidRPr="00BB767E" w14:paraId="1C66598C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EFB846" w14:textId="76FC1464" w:rsidR="00EA7216" w:rsidRPr="00AB7404" w:rsidRDefault="00EA7216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7D52A2" w14:textId="062F5061" w:rsidR="00EA7216" w:rsidRDefault="00EA7216" w:rsidP="00E31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Italijos profsąjungos, protestuodamos prieš biudžeto projektą, lapkričio 29 d. organizuoja visuotinį streiką.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D7FEC6" w14:textId="5440AF18" w:rsidR="00EA7216" w:rsidRPr="00EA7216" w:rsidRDefault="00EA7216" w:rsidP="005404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EA72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https://www.flcgil.it/attualita/sciopero-generale-29-novembre-si-fermano-anche-i-settori-della-conoscenza.flc</w:t>
              </w:r>
            </w:hyperlink>
            <w:r w:rsidRPr="00EA7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55B750" w14:textId="77777777" w:rsidR="00EA7216" w:rsidRPr="00E446FC" w:rsidRDefault="00EA7216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847" w:rsidRPr="00BB767E" w14:paraId="238C2712" w14:textId="77777777" w:rsidTr="00E3632A">
        <w:trPr>
          <w:trHeight w:val="216"/>
        </w:trPr>
        <w:tc>
          <w:tcPr>
            <w:tcW w:w="8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F47673" w14:textId="51462B10" w:rsidR="002B5847" w:rsidRDefault="002B5847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70C7C8" w14:textId="1E5E4DBA" w:rsidR="002B5847" w:rsidRDefault="002B5847" w:rsidP="00E31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Italijos bankas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Unicredit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už konkurentą „BPM“ pasiūlė 10 mlrd. eurų. Jeigu susijungimas įvyktų, susikurtų didžiausias bankas Italijoje ir trečias pagal dydį Europoje.</w:t>
            </w:r>
          </w:p>
        </w:tc>
        <w:tc>
          <w:tcPr>
            <w:tcW w:w="29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AD31BA" w14:textId="568EFF74" w:rsidR="002B5847" w:rsidRPr="002B5847" w:rsidRDefault="002B5847" w:rsidP="005404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2B584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https://tg24.sky.it/economia/2024/11/26/ops-unicredit-banco-bpm-cda-novita</w:t>
              </w:r>
            </w:hyperlink>
            <w:r w:rsidRPr="002B5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597FE4" w14:textId="77777777" w:rsidR="002B5847" w:rsidRPr="00E446FC" w:rsidRDefault="002B5847" w:rsidP="002B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60B22" w14:textId="77777777" w:rsidR="009324B0" w:rsidRDefault="009324B0" w:rsidP="00F635C1">
      <w:pPr>
        <w:spacing w:after="0" w:line="240" w:lineRule="auto"/>
        <w:rPr>
          <w:rFonts w:ascii="Times New Roman" w:hAnsi="Times New Roman"/>
        </w:rPr>
      </w:pPr>
    </w:p>
    <w:p w14:paraId="4D5E3202" w14:textId="03F71053" w:rsidR="00F635C1" w:rsidRPr="00E446FC" w:rsidRDefault="00F635C1" w:rsidP="00934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5C1">
        <w:rPr>
          <w:rFonts w:ascii="Times New Roman" w:hAnsi="Times New Roman"/>
        </w:rPr>
        <w:t xml:space="preserve">Rengėjas (-ai): </w:t>
      </w:r>
      <w:r>
        <w:rPr>
          <w:rFonts w:ascii="Times New Roman" w:hAnsi="Times New Roman"/>
        </w:rPr>
        <w:t xml:space="preserve">pirmoji sekretorė </w:t>
      </w:r>
      <w:r w:rsidRPr="00F635C1">
        <w:rPr>
          <w:rFonts w:ascii="Times New Roman" w:hAnsi="Times New Roman"/>
        </w:rPr>
        <w:t xml:space="preserve">Jurgita </w:t>
      </w:r>
      <w:proofErr w:type="spellStart"/>
      <w:r w:rsidRPr="00F635C1">
        <w:rPr>
          <w:rFonts w:ascii="Times New Roman" w:hAnsi="Times New Roman"/>
        </w:rPr>
        <w:t>Laurinėnaitė</w:t>
      </w:r>
      <w:proofErr w:type="spellEnd"/>
      <w:r w:rsidRPr="00F635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tel.</w:t>
      </w:r>
      <w:r w:rsidRPr="00F635C1">
        <w:rPr>
          <w:rFonts w:ascii="Times New Roman" w:hAnsi="Times New Roman"/>
        </w:rPr>
        <w:t xml:space="preserve"> +39 06 855 9052,</w:t>
      </w:r>
      <w:r>
        <w:rPr>
          <w:rFonts w:ascii="Times New Roman" w:hAnsi="Times New Roman"/>
        </w:rPr>
        <w:t xml:space="preserve"> el. p. </w:t>
      </w:r>
      <w:hyperlink r:id="rId50" w:history="1">
        <w:r w:rsidRPr="00F635C1">
          <w:rPr>
            <w:rStyle w:val="Hyperlink"/>
            <w:rFonts w:ascii="Times New Roman" w:hAnsi="Times New Roman"/>
          </w:rPr>
          <w:t>jurgita.laurinenaite@urm.lt</w:t>
        </w:r>
      </w:hyperlink>
      <w:r w:rsidRPr="00F635C1">
        <w:rPr>
          <w:rFonts w:ascii="Times New Roman" w:hAnsi="Times New Roman"/>
        </w:rPr>
        <w:t xml:space="preserve"> </w:t>
      </w:r>
    </w:p>
    <w:sectPr w:rsidR="00F635C1" w:rsidRPr="00E446FC" w:rsidSect="00F635C1">
      <w:footerReference w:type="default" r:id="rId5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96A8" w14:textId="77777777" w:rsidR="00C81A2E" w:rsidRDefault="00C81A2E" w:rsidP="00F635C1">
      <w:pPr>
        <w:spacing w:after="0" w:line="240" w:lineRule="auto"/>
      </w:pPr>
      <w:r>
        <w:separator/>
      </w:r>
    </w:p>
  </w:endnote>
  <w:endnote w:type="continuationSeparator" w:id="0">
    <w:p w14:paraId="3B9B0C5C" w14:textId="77777777" w:rsidR="00C81A2E" w:rsidRDefault="00C81A2E" w:rsidP="00F6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91590"/>
      <w:docPartObj>
        <w:docPartGallery w:val="Page Numbers (Bottom of Page)"/>
        <w:docPartUnique/>
      </w:docPartObj>
    </w:sdtPr>
    <w:sdtEndPr/>
    <w:sdtContent>
      <w:p w14:paraId="5F57A9F0" w14:textId="69B28ACF" w:rsidR="002B49E8" w:rsidRDefault="002B4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86AE7" w14:textId="77777777" w:rsidR="002B49E8" w:rsidRDefault="002B4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1922" w14:textId="77777777" w:rsidR="00C81A2E" w:rsidRDefault="00C81A2E" w:rsidP="00F635C1">
      <w:pPr>
        <w:spacing w:after="0" w:line="240" w:lineRule="auto"/>
      </w:pPr>
      <w:r>
        <w:separator/>
      </w:r>
    </w:p>
  </w:footnote>
  <w:footnote w:type="continuationSeparator" w:id="0">
    <w:p w14:paraId="36FBD7D2" w14:textId="77777777" w:rsidR="00C81A2E" w:rsidRDefault="00C81A2E" w:rsidP="00F63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C1"/>
    <w:rsid w:val="000009D6"/>
    <w:rsid w:val="000059E1"/>
    <w:rsid w:val="00011C9F"/>
    <w:rsid w:val="0001508D"/>
    <w:rsid w:val="00017EE9"/>
    <w:rsid w:val="00020937"/>
    <w:rsid w:val="00022B89"/>
    <w:rsid w:val="00026983"/>
    <w:rsid w:val="00026B05"/>
    <w:rsid w:val="000327F2"/>
    <w:rsid w:val="00033D50"/>
    <w:rsid w:val="00033D5B"/>
    <w:rsid w:val="000348BF"/>
    <w:rsid w:val="000401C5"/>
    <w:rsid w:val="000407AE"/>
    <w:rsid w:val="00042545"/>
    <w:rsid w:val="00043CBB"/>
    <w:rsid w:val="00046406"/>
    <w:rsid w:val="00052CBC"/>
    <w:rsid w:val="000540A2"/>
    <w:rsid w:val="0005580A"/>
    <w:rsid w:val="000571B9"/>
    <w:rsid w:val="00060873"/>
    <w:rsid w:val="00060C39"/>
    <w:rsid w:val="00062599"/>
    <w:rsid w:val="000653FC"/>
    <w:rsid w:val="00067FC3"/>
    <w:rsid w:val="0007263B"/>
    <w:rsid w:val="0007657E"/>
    <w:rsid w:val="0007659A"/>
    <w:rsid w:val="00077EC2"/>
    <w:rsid w:val="0008076A"/>
    <w:rsid w:val="0008190E"/>
    <w:rsid w:val="00081AC5"/>
    <w:rsid w:val="000829C8"/>
    <w:rsid w:val="000848C3"/>
    <w:rsid w:val="000857A1"/>
    <w:rsid w:val="00086A58"/>
    <w:rsid w:val="00087E3A"/>
    <w:rsid w:val="00092DB2"/>
    <w:rsid w:val="00094885"/>
    <w:rsid w:val="0009704B"/>
    <w:rsid w:val="000A3919"/>
    <w:rsid w:val="000A6642"/>
    <w:rsid w:val="000A70E1"/>
    <w:rsid w:val="000B02E1"/>
    <w:rsid w:val="000B1876"/>
    <w:rsid w:val="000B196D"/>
    <w:rsid w:val="000B3F85"/>
    <w:rsid w:val="000B4AFB"/>
    <w:rsid w:val="000C09A1"/>
    <w:rsid w:val="000C18A1"/>
    <w:rsid w:val="000C2C26"/>
    <w:rsid w:val="000C3063"/>
    <w:rsid w:val="000C33BA"/>
    <w:rsid w:val="000C40DF"/>
    <w:rsid w:val="000D0696"/>
    <w:rsid w:val="000D3A78"/>
    <w:rsid w:val="000D58DA"/>
    <w:rsid w:val="000D7059"/>
    <w:rsid w:val="000E0BEE"/>
    <w:rsid w:val="000E1EF7"/>
    <w:rsid w:val="000E24DD"/>
    <w:rsid w:val="000E3133"/>
    <w:rsid w:val="000E45B2"/>
    <w:rsid w:val="000E5F3B"/>
    <w:rsid w:val="000E7B8C"/>
    <w:rsid w:val="000F2DE4"/>
    <w:rsid w:val="000F3495"/>
    <w:rsid w:val="000F470B"/>
    <w:rsid w:val="00101108"/>
    <w:rsid w:val="00117A61"/>
    <w:rsid w:val="001203E7"/>
    <w:rsid w:val="00123983"/>
    <w:rsid w:val="00133D87"/>
    <w:rsid w:val="00141F62"/>
    <w:rsid w:val="00142F24"/>
    <w:rsid w:val="00151BDD"/>
    <w:rsid w:val="001623E8"/>
    <w:rsid w:val="0016348C"/>
    <w:rsid w:val="001668CE"/>
    <w:rsid w:val="00171127"/>
    <w:rsid w:val="001715A7"/>
    <w:rsid w:val="00174E68"/>
    <w:rsid w:val="00175D66"/>
    <w:rsid w:val="00175F27"/>
    <w:rsid w:val="001762F0"/>
    <w:rsid w:val="00176B34"/>
    <w:rsid w:val="001803D2"/>
    <w:rsid w:val="001900A5"/>
    <w:rsid w:val="001949D5"/>
    <w:rsid w:val="001951E4"/>
    <w:rsid w:val="00195F8F"/>
    <w:rsid w:val="001971A5"/>
    <w:rsid w:val="001A5478"/>
    <w:rsid w:val="001A6A13"/>
    <w:rsid w:val="001A6C71"/>
    <w:rsid w:val="001A70FF"/>
    <w:rsid w:val="001B076D"/>
    <w:rsid w:val="001C08AA"/>
    <w:rsid w:val="001C123C"/>
    <w:rsid w:val="001C4448"/>
    <w:rsid w:val="001C4CFC"/>
    <w:rsid w:val="001C5FB8"/>
    <w:rsid w:val="001C7839"/>
    <w:rsid w:val="001D391D"/>
    <w:rsid w:val="001D51C6"/>
    <w:rsid w:val="001D5F28"/>
    <w:rsid w:val="001F096B"/>
    <w:rsid w:val="001F3008"/>
    <w:rsid w:val="001F7539"/>
    <w:rsid w:val="00202CC1"/>
    <w:rsid w:val="002077E7"/>
    <w:rsid w:val="00212D2F"/>
    <w:rsid w:val="00221587"/>
    <w:rsid w:val="002307BA"/>
    <w:rsid w:val="002364E4"/>
    <w:rsid w:val="00237F95"/>
    <w:rsid w:val="00243381"/>
    <w:rsid w:val="002475FE"/>
    <w:rsid w:val="00254763"/>
    <w:rsid w:val="002557C6"/>
    <w:rsid w:val="00260506"/>
    <w:rsid w:val="00260E28"/>
    <w:rsid w:val="00263484"/>
    <w:rsid w:val="00270783"/>
    <w:rsid w:val="002728A7"/>
    <w:rsid w:val="00275565"/>
    <w:rsid w:val="002764CF"/>
    <w:rsid w:val="00282095"/>
    <w:rsid w:val="00283108"/>
    <w:rsid w:val="002836C3"/>
    <w:rsid w:val="002937A1"/>
    <w:rsid w:val="00294503"/>
    <w:rsid w:val="002977BA"/>
    <w:rsid w:val="002A5AEE"/>
    <w:rsid w:val="002B49E8"/>
    <w:rsid w:val="002B5847"/>
    <w:rsid w:val="002C0F4E"/>
    <w:rsid w:val="002C1A7F"/>
    <w:rsid w:val="002C3E0B"/>
    <w:rsid w:val="002D0F48"/>
    <w:rsid w:val="002D1C06"/>
    <w:rsid w:val="002D43B7"/>
    <w:rsid w:val="002D4F12"/>
    <w:rsid w:val="002D706F"/>
    <w:rsid w:val="002E36C1"/>
    <w:rsid w:val="002F5EAF"/>
    <w:rsid w:val="0030044E"/>
    <w:rsid w:val="003037D1"/>
    <w:rsid w:val="00304096"/>
    <w:rsid w:val="003045DA"/>
    <w:rsid w:val="00307206"/>
    <w:rsid w:val="003101E8"/>
    <w:rsid w:val="00310FC6"/>
    <w:rsid w:val="00311877"/>
    <w:rsid w:val="00311D12"/>
    <w:rsid w:val="0031326F"/>
    <w:rsid w:val="003138F2"/>
    <w:rsid w:val="00322796"/>
    <w:rsid w:val="00324CB1"/>
    <w:rsid w:val="00326A84"/>
    <w:rsid w:val="00330E79"/>
    <w:rsid w:val="0033110D"/>
    <w:rsid w:val="00331BE9"/>
    <w:rsid w:val="0033206E"/>
    <w:rsid w:val="0034084F"/>
    <w:rsid w:val="00341BE8"/>
    <w:rsid w:val="00343743"/>
    <w:rsid w:val="00345302"/>
    <w:rsid w:val="003464F7"/>
    <w:rsid w:val="00347EC6"/>
    <w:rsid w:val="00350022"/>
    <w:rsid w:val="0035402F"/>
    <w:rsid w:val="00357C76"/>
    <w:rsid w:val="0037379E"/>
    <w:rsid w:val="00376387"/>
    <w:rsid w:val="003835E8"/>
    <w:rsid w:val="0039087E"/>
    <w:rsid w:val="00392301"/>
    <w:rsid w:val="00394968"/>
    <w:rsid w:val="003A1E23"/>
    <w:rsid w:val="003A22B9"/>
    <w:rsid w:val="003B2770"/>
    <w:rsid w:val="003C032D"/>
    <w:rsid w:val="003C0B46"/>
    <w:rsid w:val="003C157C"/>
    <w:rsid w:val="003D1610"/>
    <w:rsid w:val="003D74AF"/>
    <w:rsid w:val="003D7895"/>
    <w:rsid w:val="003F2929"/>
    <w:rsid w:val="003F2CFF"/>
    <w:rsid w:val="003F303B"/>
    <w:rsid w:val="003F666A"/>
    <w:rsid w:val="003F6D2D"/>
    <w:rsid w:val="00413890"/>
    <w:rsid w:val="004209F0"/>
    <w:rsid w:val="00422693"/>
    <w:rsid w:val="00424EF4"/>
    <w:rsid w:val="004309A8"/>
    <w:rsid w:val="00430F6F"/>
    <w:rsid w:val="00431AB6"/>
    <w:rsid w:val="004325CC"/>
    <w:rsid w:val="00432617"/>
    <w:rsid w:val="00440EA8"/>
    <w:rsid w:val="004419B6"/>
    <w:rsid w:val="004471A0"/>
    <w:rsid w:val="004473D2"/>
    <w:rsid w:val="004524FE"/>
    <w:rsid w:val="00455BF9"/>
    <w:rsid w:val="00456806"/>
    <w:rsid w:val="00460EB4"/>
    <w:rsid w:val="00461F71"/>
    <w:rsid w:val="004623BB"/>
    <w:rsid w:val="00463151"/>
    <w:rsid w:val="00464433"/>
    <w:rsid w:val="0046467C"/>
    <w:rsid w:val="00466CD0"/>
    <w:rsid w:val="00466FB6"/>
    <w:rsid w:val="00474C20"/>
    <w:rsid w:val="0047508B"/>
    <w:rsid w:val="00476E19"/>
    <w:rsid w:val="00476FCA"/>
    <w:rsid w:val="004802B2"/>
    <w:rsid w:val="004807DF"/>
    <w:rsid w:val="004828DF"/>
    <w:rsid w:val="00485A7B"/>
    <w:rsid w:val="00494743"/>
    <w:rsid w:val="004970B9"/>
    <w:rsid w:val="004A20AE"/>
    <w:rsid w:val="004A2C74"/>
    <w:rsid w:val="004C570C"/>
    <w:rsid w:val="004D2A41"/>
    <w:rsid w:val="004D4D3C"/>
    <w:rsid w:val="004D4EAF"/>
    <w:rsid w:val="004D582B"/>
    <w:rsid w:val="004D592B"/>
    <w:rsid w:val="004D6AD8"/>
    <w:rsid w:val="004E2DB1"/>
    <w:rsid w:val="004E442E"/>
    <w:rsid w:val="004E5149"/>
    <w:rsid w:val="004E554C"/>
    <w:rsid w:val="004E5857"/>
    <w:rsid w:val="004E6672"/>
    <w:rsid w:val="004F3CEF"/>
    <w:rsid w:val="004F555F"/>
    <w:rsid w:val="004F7E3B"/>
    <w:rsid w:val="004F7F2B"/>
    <w:rsid w:val="0050005C"/>
    <w:rsid w:val="00502C68"/>
    <w:rsid w:val="0050365E"/>
    <w:rsid w:val="00503921"/>
    <w:rsid w:val="00506613"/>
    <w:rsid w:val="00513EBC"/>
    <w:rsid w:val="0052206F"/>
    <w:rsid w:val="00522CD4"/>
    <w:rsid w:val="00522FA0"/>
    <w:rsid w:val="00526473"/>
    <w:rsid w:val="0054043E"/>
    <w:rsid w:val="00550240"/>
    <w:rsid w:val="00551901"/>
    <w:rsid w:val="00552B70"/>
    <w:rsid w:val="00565C37"/>
    <w:rsid w:val="00575799"/>
    <w:rsid w:val="00586A1D"/>
    <w:rsid w:val="00590134"/>
    <w:rsid w:val="00592E1C"/>
    <w:rsid w:val="00596C7F"/>
    <w:rsid w:val="005979A8"/>
    <w:rsid w:val="00597F87"/>
    <w:rsid w:val="005A19A4"/>
    <w:rsid w:val="005A20F2"/>
    <w:rsid w:val="005A265E"/>
    <w:rsid w:val="005C0B67"/>
    <w:rsid w:val="005C180A"/>
    <w:rsid w:val="005D376C"/>
    <w:rsid w:val="005D6395"/>
    <w:rsid w:val="005D664C"/>
    <w:rsid w:val="00603554"/>
    <w:rsid w:val="00604108"/>
    <w:rsid w:val="00606149"/>
    <w:rsid w:val="00606CC0"/>
    <w:rsid w:val="00607CC4"/>
    <w:rsid w:val="00613645"/>
    <w:rsid w:val="00614E25"/>
    <w:rsid w:val="00615410"/>
    <w:rsid w:val="006312BE"/>
    <w:rsid w:val="006340DB"/>
    <w:rsid w:val="00635A42"/>
    <w:rsid w:val="00636419"/>
    <w:rsid w:val="00636643"/>
    <w:rsid w:val="00636B04"/>
    <w:rsid w:val="00637202"/>
    <w:rsid w:val="00646F76"/>
    <w:rsid w:val="006515E3"/>
    <w:rsid w:val="006548B8"/>
    <w:rsid w:val="00657CBA"/>
    <w:rsid w:val="00661F86"/>
    <w:rsid w:val="00664F46"/>
    <w:rsid w:val="0067521E"/>
    <w:rsid w:val="006764F1"/>
    <w:rsid w:val="006916D7"/>
    <w:rsid w:val="00693C6C"/>
    <w:rsid w:val="006947D5"/>
    <w:rsid w:val="0069780B"/>
    <w:rsid w:val="006A0344"/>
    <w:rsid w:val="006A0E03"/>
    <w:rsid w:val="006A5300"/>
    <w:rsid w:val="006A5426"/>
    <w:rsid w:val="006A6B1B"/>
    <w:rsid w:val="006B08DF"/>
    <w:rsid w:val="006B147B"/>
    <w:rsid w:val="006B27F8"/>
    <w:rsid w:val="006C0EDD"/>
    <w:rsid w:val="006C4BFE"/>
    <w:rsid w:val="006D1482"/>
    <w:rsid w:val="006D2ADA"/>
    <w:rsid w:val="006D419F"/>
    <w:rsid w:val="006D46F2"/>
    <w:rsid w:val="006E1F30"/>
    <w:rsid w:val="006E4303"/>
    <w:rsid w:val="006E6C38"/>
    <w:rsid w:val="006F588A"/>
    <w:rsid w:val="006F5DC9"/>
    <w:rsid w:val="00701A74"/>
    <w:rsid w:val="00705AA8"/>
    <w:rsid w:val="00706B41"/>
    <w:rsid w:val="0070736A"/>
    <w:rsid w:val="0071712D"/>
    <w:rsid w:val="00720E70"/>
    <w:rsid w:val="007322E5"/>
    <w:rsid w:val="00741725"/>
    <w:rsid w:val="007419CD"/>
    <w:rsid w:val="0074222B"/>
    <w:rsid w:val="00747599"/>
    <w:rsid w:val="00751728"/>
    <w:rsid w:val="00752106"/>
    <w:rsid w:val="00757FB8"/>
    <w:rsid w:val="00764D7F"/>
    <w:rsid w:val="0077477A"/>
    <w:rsid w:val="00776060"/>
    <w:rsid w:val="00783BD6"/>
    <w:rsid w:val="00785E59"/>
    <w:rsid w:val="00790105"/>
    <w:rsid w:val="00794E9F"/>
    <w:rsid w:val="00795ABA"/>
    <w:rsid w:val="007966EE"/>
    <w:rsid w:val="007A1790"/>
    <w:rsid w:val="007A1D2F"/>
    <w:rsid w:val="007A20EE"/>
    <w:rsid w:val="007A4613"/>
    <w:rsid w:val="007A5902"/>
    <w:rsid w:val="007A7AD3"/>
    <w:rsid w:val="007B64E2"/>
    <w:rsid w:val="007C3DFA"/>
    <w:rsid w:val="007D302A"/>
    <w:rsid w:val="007D6C89"/>
    <w:rsid w:val="007D77DA"/>
    <w:rsid w:val="007E4F89"/>
    <w:rsid w:val="007E5E31"/>
    <w:rsid w:val="007E6224"/>
    <w:rsid w:val="007E71BF"/>
    <w:rsid w:val="007E7640"/>
    <w:rsid w:val="007F1CE0"/>
    <w:rsid w:val="007F441D"/>
    <w:rsid w:val="007F6225"/>
    <w:rsid w:val="007F6923"/>
    <w:rsid w:val="00802CF8"/>
    <w:rsid w:val="0080523F"/>
    <w:rsid w:val="008071ED"/>
    <w:rsid w:val="0082163B"/>
    <w:rsid w:val="0083355A"/>
    <w:rsid w:val="008339DB"/>
    <w:rsid w:val="00834D31"/>
    <w:rsid w:val="00834FD7"/>
    <w:rsid w:val="008357AF"/>
    <w:rsid w:val="008376BC"/>
    <w:rsid w:val="00840A75"/>
    <w:rsid w:val="0084174B"/>
    <w:rsid w:val="008425F2"/>
    <w:rsid w:val="00846C7B"/>
    <w:rsid w:val="008470DD"/>
    <w:rsid w:val="0084720C"/>
    <w:rsid w:val="008519E8"/>
    <w:rsid w:val="00854143"/>
    <w:rsid w:val="008578BF"/>
    <w:rsid w:val="008630B2"/>
    <w:rsid w:val="008649ED"/>
    <w:rsid w:val="0087337B"/>
    <w:rsid w:val="00877DF7"/>
    <w:rsid w:val="00880BCC"/>
    <w:rsid w:val="00880D06"/>
    <w:rsid w:val="008862B4"/>
    <w:rsid w:val="008879C7"/>
    <w:rsid w:val="00897E93"/>
    <w:rsid w:val="008A17DC"/>
    <w:rsid w:val="008A5D8B"/>
    <w:rsid w:val="008A7197"/>
    <w:rsid w:val="008B6395"/>
    <w:rsid w:val="008C1908"/>
    <w:rsid w:val="008D713A"/>
    <w:rsid w:val="008D7D11"/>
    <w:rsid w:val="008E2952"/>
    <w:rsid w:val="008E53FE"/>
    <w:rsid w:val="008E580A"/>
    <w:rsid w:val="008E66AC"/>
    <w:rsid w:val="008E6D52"/>
    <w:rsid w:val="008F4481"/>
    <w:rsid w:val="008F45B4"/>
    <w:rsid w:val="00900DCB"/>
    <w:rsid w:val="00903EAF"/>
    <w:rsid w:val="009074F0"/>
    <w:rsid w:val="00907A81"/>
    <w:rsid w:val="00907E45"/>
    <w:rsid w:val="00911CF5"/>
    <w:rsid w:val="00930793"/>
    <w:rsid w:val="009324B0"/>
    <w:rsid w:val="00934C77"/>
    <w:rsid w:val="00940AF1"/>
    <w:rsid w:val="00942CAF"/>
    <w:rsid w:val="009473D5"/>
    <w:rsid w:val="00950FCB"/>
    <w:rsid w:val="00952C7A"/>
    <w:rsid w:val="00953F48"/>
    <w:rsid w:val="00961C2F"/>
    <w:rsid w:val="00962FEB"/>
    <w:rsid w:val="00964CCA"/>
    <w:rsid w:val="009671A9"/>
    <w:rsid w:val="00972A7C"/>
    <w:rsid w:val="0097370E"/>
    <w:rsid w:val="009801BD"/>
    <w:rsid w:val="00987B32"/>
    <w:rsid w:val="00987FA0"/>
    <w:rsid w:val="009921A0"/>
    <w:rsid w:val="0099392B"/>
    <w:rsid w:val="00997612"/>
    <w:rsid w:val="00997E46"/>
    <w:rsid w:val="009A4632"/>
    <w:rsid w:val="009B0FC1"/>
    <w:rsid w:val="009B194B"/>
    <w:rsid w:val="009B3490"/>
    <w:rsid w:val="009B6CD2"/>
    <w:rsid w:val="009C0085"/>
    <w:rsid w:val="009C0C92"/>
    <w:rsid w:val="009C51D6"/>
    <w:rsid w:val="009C63F5"/>
    <w:rsid w:val="009D4104"/>
    <w:rsid w:val="009D6375"/>
    <w:rsid w:val="009D7D02"/>
    <w:rsid w:val="009E703D"/>
    <w:rsid w:val="009F07FA"/>
    <w:rsid w:val="009F45FB"/>
    <w:rsid w:val="009F6723"/>
    <w:rsid w:val="00A013D4"/>
    <w:rsid w:val="00A03449"/>
    <w:rsid w:val="00A03BCD"/>
    <w:rsid w:val="00A10FB5"/>
    <w:rsid w:val="00A1418F"/>
    <w:rsid w:val="00A14FA1"/>
    <w:rsid w:val="00A150AD"/>
    <w:rsid w:val="00A16FAC"/>
    <w:rsid w:val="00A17DC7"/>
    <w:rsid w:val="00A17E57"/>
    <w:rsid w:val="00A24F56"/>
    <w:rsid w:val="00A31B8B"/>
    <w:rsid w:val="00A32F5A"/>
    <w:rsid w:val="00A475BC"/>
    <w:rsid w:val="00A5328C"/>
    <w:rsid w:val="00A555A0"/>
    <w:rsid w:val="00A606D5"/>
    <w:rsid w:val="00A60C5E"/>
    <w:rsid w:val="00A619C9"/>
    <w:rsid w:val="00A622DE"/>
    <w:rsid w:val="00A648EB"/>
    <w:rsid w:val="00A711F7"/>
    <w:rsid w:val="00A81AFB"/>
    <w:rsid w:val="00A87122"/>
    <w:rsid w:val="00A87FBB"/>
    <w:rsid w:val="00AA1BBD"/>
    <w:rsid w:val="00AA33E7"/>
    <w:rsid w:val="00AB6841"/>
    <w:rsid w:val="00AB7404"/>
    <w:rsid w:val="00AB783F"/>
    <w:rsid w:val="00AC0C85"/>
    <w:rsid w:val="00AC2106"/>
    <w:rsid w:val="00AC649B"/>
    <w:rsid w:val="00AD00C9"/>
    <w:rsid w:val="00AD3BC4"/>
    <w:rsid w:val="00AD51BF"/>
    <w:rsid w:val="00AD54C1"/>
    <w:rsid w:val="00AE3BD6"/>
    <w:rsid w:val="00AE7D3C"/>
    <w:rsid w:val="00AF01B9"/>
    <w:rsid w:val="00AF2289"/>
    <w:rsid w:val="00B06DD8"/>
    <w:rsid w:val="00B1300A"/>
    <w:rsid w:val="00B16F6F"/>
    <w:rsid w:val="00B26C3C"/>
    <w:rsid w:val="00B270EE"/>
    <w:rsid w:val="00B30456"/>
    <w:rsid w:val="00B4102A"/>
    <w:rsid w:val="00B44893"/>
    <w:rsid w:val="00B55FB6"/>
    <w:rsid w:val="00B567EC"/>
    <w:rsid w:val="00B573AF"/>
    <w:rsid w:val="00B62147"/>
    <w:rsid w:val="00B67DB8"/>
    <w:rsid w:val="00B70E76"/>
    <w:rsid w:val="00B75CF7"/>
    <w:rsid w:val="00B8020E"/>
    <w:rsid w:val="00B80627"/>
    <w:rsid w:val="00B835B7"/>
    <w:rsid w:val="00B871EB"/>
    <w:rsid w:val="00B87E29"/>
    <w:rsid w:val="00B908CF"/>
    <w:rsid w:val="00B94D51"/>
    <w:rsid w:val="00BA19A0"/>
    <w:rsid w:val="00BA3ADB"/>
    <w:rsid w:val="00BA7DE4"/>
    <w:rsid w:val="00BB01A8"/>
    <w:rsid w:val="00BB09FA"/>
    <w:rsid w:val="00BB5728"/>
    <w:rsid w:val="00BB767E"/>
    <w:rsid w:val="00BC3C43"/>
    <w:rsid w:val="00BD1173"/>
    <w:rsid w:val="00BE27EB"/>
    <w:rsid w:val="00BE2D4E"/>
    <w:rsid w:val="00BE65C1"/>
    <w:rsid w:val="00BE697E"/>
    <w:rsid w:val="00BF6F20"/>
    <w:rsid w:val="00C02FE6"/>
    <w:rsid w:val="00C03634"/>
    <w:rsid w:val="00C0456A"/>
    <w:rsid w:val="00C05C7F"/>
    <w:rsid w:val="00C0646A"/>
    <w:rsid w:val="00C069F7"/>
    <w:rsid w:val="00C10BD6"/>
    <w:rsid w:val="00C139D8"/>
    <w:rsid w:val="00C212B0"/>
    <w:rsid w:val="00C22B13"/>
    <w:rsid w:val="00C23C2D"/>
    <w:rsid w:val="00C251A2"/>
    <w:rsid w:val="00C51BB5"/>
    <w:rsid w:val="00C62B06"/>
    <w:rsid w:val="00C7530D"/>
    <w:rsid w:val="00C75F6C"/>
    <w:rsid w:val="00C8097E"/>
    <w:rsid w:val="00C816AA"/>
    <w:rsid w:val="00C81A2E"/>
    <w:rsid w:val="00C82083"/>
    <w:rsid w:val="00C8383E"/>
    <w:rsid w:val="00C841A3"/>
    <w:rsid w:val="00C8594A"/>
    <w:rsid w:val="00C92EB6"/>
    <w:rsid w:val="00CA265C"/>
    <w:rsid w:val="00CB013A"/>
    <w:rsid w:val="00CB1430"/>
    <w:rsid w:val="00CB4B8B"/>
    <w:rsid w:val="00CB4C65"/>
    <w:rsid w:val="00CC1CF1"/>
    <w:rsid w:val="00CD0435"/>
    <w:rsid w:val="00CD1206"/>
    <w:rsid w:val="00CD38F2"/>
    <w:rsid w:val="00CD7614"/>
    <w:rsid w:val="00CD7EFC"/>
    <w:rsid w:val="00CE32A7"/>
    <w:rsid w:val="00CE4F74"/>
    <w:rsid w:val="00CF2539"/>
    <w:rsid w:val="00D001DC"/>
    <w:rsid w:val="00D10837"/>
    <w:rsid w:val="00D16AE1"/>
    <w:rsid w:val="00D24A2C"/>
    <w:rsid w:val="00D2677B"/>
    <w:rsid w:val="00D3133B"/>
    <w:rsid w:val="00D32DF4"/>
    <w:rsid w:val="00D344B8"/>
    <w:rsid w:val="00D3534F"/>
    <w:rsid w:val="00D424CD"/>
    <w:rsid w:val="00D44508"/>
    <w:rsid w:val="00D45AC4"/>
    <w:rsid w:val="00D47067"/>
    <w:rsid w:val="00D47322"/>
    <w:rsid w:val="00D47651"/>
    <w:rsid w:val="00D52B97"/>
    <w:rsid w:val="00D54FC3"/>
    <w:rsid w:val="00D5791E"/>
    <w:rsid w:val="00D57CD7"/>
    <w:rsid w:val="00D60CB5"/>
    <w:rsid w:val="00D73749"/>
    <w:rsid w:val="00D74FD1"/>
    <w:rsid w:val="00D8746F"/>
    <w:rsid w:val="00D96864"/>
    <w:rsid w:val="00DB4A89"/>
    <w:rsid w:val="00DB5788"/>
    <w:rsid w:val="00DB6791"/>
    <w:rsid w:val="00DB7D4F"/>
    <w:rsid w:val="00DC40B6"/>
    <w:rsid w:val="00DC589D"/>
    <w:rsid w:val="00DD0113"/>
    <w:rsid w:val="00DD3CD5"/>
    <w:rsid w:val="00DD41E0"/>
    <w:rsid w:val="00DF1F0F"/>
    <w:rsid w:val="00DF7D57"/>
    <w:rsid w:val="00E028B2"/>
    <w:rsid w:val="00E03881"/>
    <w:rsid w:val="00E07400"/>
    <w:rsid w:val="00E11A30"/>
    <w:rsid w:val="00E15C61"/>
    <w:rsid w:val="00E22E20"/>
    <w:rsid w:val="00E241D5"/>
    <w:rsid w:val="00E27EA2"/>
    <w:rsid w:val="00E30E0A"/>
    <w:rsid w:val="00E31987"/>
    <w:rsid w:val="00E31B58"/>
    <w:rsid w:val="00E32244"/>
    <w:rsid w:val="00E32EDD"/>
    <w:rsid w:val="00E3632A"/>
    <w:rsid w:val="00E411B5"/>
    <w:rsid w:val="00E47D3B"/>
    <w:rsid w:val="00E51EB1"/>
    <w:rsid w:val="00E54957"/>
    <w:rsid w:val="00E54B8C"/>
    <w:rsid w:val="00E625CF"/>
    <w:rsid w:val="00E633A8"/>
    <w:rsid w:val="00E63C00"/>
    <w:rsid w:val="00E65624"/>
    <w:rsid w:val="00E65D3A"/>
    <w:rsid w:val="00E9162A"/>
    <w:rsid w:val="00E91BCC"/>
    <w:rsid w:val="00E91ED6"/>
    <w:rsid w:val="00E9745B"/>
    <w:rsid w:val="00EA072B"/>
    <w:rsid w:val="00EA4BE6"/>
    <w:rsid w:val="00EA7216"/>
    <w:rsid w:val="00EC182A"/>
    <w:rsid w:val="00EC2DAA"/>
    <w:rsid w:val="00EC4DA4"/>
    <w:rsid w:val="00EC594C"/>
    <w:rsid w:val="00EC5CF4"/>
    <w:rsid w:val="00ED34AC"/>
    <w:rsid w:val="00ED3CC0"/>
    <w:rsid w:val="00ED4946"/>
    <w:rsid w:val="00EE0333"/>
    <w:rsid w:val="00EE3C8B"/>
    <w:rsid w:val="00EE6077"/>
    <w:rsid w:val="00EF1DAE"/>
    <w:rsid w:val="00EF3BD4"/>
    <w:rsid w:val="00EF65EE"/>
    <w:rsid w:val="00EF6C88"/>
    <w:rsid w:val="00F04D2B"/>
    <w:rsid w:val="00F11B94"/>
    <w:rsid w:val="00F14830"/>
    <w:rsid w:val="00F14C92"/>
    <w:rsid w:val="00F17AD2"/>
    <w:rsid w:val="00F22C33"/>
    <w:rsid w:val="00F32295"/>
    <w:rsid w:val="00F332E7"/>
    <w:rsid w:val="00F40660"/>
    <w:rsid w:val="00F41FA5"/>
    <w:rsid w:val="00F44846"/>
    <w:rsid w:val="00F52C6F"/>
    <w:rsid w:val="00F61ECF"/>
    <w:rsid w:val="00F635C1"/>
    <w:rsid w:val="00F65652"/>
    <w:rsid w:val="00F66A50"/>
    <w:rsid w:val="00F672D5"/>
    <w:rsid w:val="00F67C1D"/>
    <w:rsid w:val="00F67D7C"/>
    <w:rsid w:val="00F705BB"/>
    <w:rsid w:val="00F767B0"/>
    <w:rsid w:val="00F90502"/>
    <w:rsid w:val="00F914A7"/>
    <w:rsid w:val="00F96C9F"/>
    <w:rsid w:val="00F97174"/>
    <w:rsid w:val="00F97F4E"/>
    <w:rsid w:val="00FA0C64"/>
    <w:rsid w:val="00FA23F7"/>
    <w:rsid w:val="00FA6004"/>
    <w:rsid w:val="00FB122F"/>
    <w:rsid w:val="00FB1F68"/>
    <w:rsid w:val="00FB4C43"/>
    <w:rsid w:val="00FB7D0F"/>
    <w:rsid w:val="00FC1846"/>
    <w:rsid w:val="00FD0ED9"/>
    <w:rsid w:val="00FE1AE2"/>
    <w:rsid w:val="00FF54A3"/>
    <w:rsid w:val="00FF5D75"/>
    <w:rsid w:val="00FF6F28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7EB8"/>
  <w15:chartTrackingRefBased/>
  <w15:docId w15:val="{C12056B0-A0D1-492D-9BE2-5EA5E27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35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5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5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5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5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5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5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5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5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5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3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5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3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5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3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5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C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C1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63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5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4D4E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6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0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1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3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1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9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8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4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3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1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plus.ilsole24ore.com/art/data-center-amazon-pronta-un-nuovo-investimento-italia-12-miliardi-AGCB9Jx?s=hpf" TargetMode="External"/><Relationship Id="rId18" Type="http://schemas.openxmlformats.org/officeDocument/2006/relationships/hyperlink" Target="https://www.vanityfair.it/vacanze-di-natale-dove-andare-offerte-hotel-pacchetti" TargetMode="External"/><Relationship Id="rId26" Type="http://schemas.openxmlformats.org/officeDocument/2006/relationships/hyperlink" Target="https://erc.europa.eu/sites/default/files/2024-11/erc-2024-syg-results-all-domains.pdf" TargetMode="External"/><Relationship Id="rId39" Type="http://schemas.openxmlformats.org/officeDocument/2006/relationships/hyperlink" Target="https://www.agi.it/politica/news/2024-11-13/meloni-cop-29-approccio-pragmatico-non-ideologico-28709822/" TargetMode="External"/><Relationship Id="rId21" Type="http://schemas.openxmlformats.org/officeDocument/2006/relationships/hyperlink" Target="https://www.milanofinanza.it/news/aeroporto-malpensa-il-tar-non-blocca-l-intitolazione-a-silvio-berlusconi-202411111354089017" TargetMode="External"/><Relationship Id="rId34" Type="http://schemas.openxmlformats.org/officeDocument/2006/relationships/hyperlink" Target="https://www.snam.it/it/media/news-e-comunicati-stampa/comunicati-stampa/2024/snam-stoccaggi-pieni-chiusura-campagna-di-iniezione-2024.html" TargetMode="External"/><Relationship Id="rId42" Type="http://schemas.openxmlformats.org/officeDocument/2006/relationships/hyperlink" Target="https://www.italiaoggi.it/news/la-vittoria-di-trump-mette-a-rischio-la-crescita-del-pil-italiano-202411061728097351" TargetMode="External"/><Relationship Id="rId47" Type="http://schemas.openxmlformats.org/officeDocument/2006/relationships/hyperlink" Target="https://www.repubblica.it/economia/rapporti/osserva-italia/trend/2024/11/25/news/parita_di_genere_italia_indietro_poco_piu_di_una_donna_su_due_ha_un_lavoro-423722678/" TargetMode="External"/><Relationship Id="rId50" Type="http://schemas.openxmlformats.org/officeDocument/2006/relationships/hyperlink" Target="mailto:jurgita.laurinenaite@urm.lt" TargetMode="External"/><Relationship Id="rId7" Type="http://schemas.openxmlformats.org/officeDocument/2006/relationships/hyperlink" Target="https://www.ilsole24ore.com/art/industria-pannellii-costi-dell-energia-frenano-competitivita-AG5lvqr?refresh_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bes.it/2024/11/20/milanese-via-montenapoleone-new-york/" TargetMode="External"/><Relationship Id="rId29" Type="http://schemas.openxmlformats.org/officeDocument/2006/relationships/hyperlink" Target="https://www.ansa.it/canale_scienza/notizie/fisica_matematica/2024/11/13/la-super-molecola-dellindustria-ora-si-puo-produrre-con-il-sole_ea082655-3765-4761-87f3-853e965de586.html" TargetMode="External"/><Relationship Id="rId11" Type="http://schemas.openxmlformats.org/officeDocument/2006/relationships/hyperlink" Target="https://www.ilsole24ore.com/art/black-friday-meno-acquisti-e-natale-3-italiani-10-non-faranno-regali-AGE1Ko9" TargetMode="External"/><Relationship Id="rId24" Type="http://schemas.openxmlformats.org/officeDocument/2006/relationships/hyperlink" Target="https://www.ambrosetti.eu/scenario-foodretailsustainability/turismo-sostenibile-siti-unesco/" TargetMode="External"/><Relationship Id="rId32" Type="http://schemas.openxmlformats.org/officeDocument/2006/relationships/hyperlink" Target="https://24plus.ilsole24ore.com/art/da-tallin-varsavia-come-sara-ferrovia-collegare-paesi-baltici-il-resto-d-europa-AG9ZqEr" TargetMode="External"/><Relationship Id="rId37" Type="http://schemas.openxmlformats.org/officeDocument/2006/relationships/hyperlink" Target="https://www.agi.it/vista-tv/video/2024-11-07/mantovano-piano-d-azione-ingerenze-straniere-in-universita-e-adempimento-ue-28630536/" TargetMode="External"/><Relationship Id="rId40" Type="http://schemas.openxmlformats.org/officeDocument/2006/relationships/hyperlink" Target="https://www.milanofinanza.it/news/difesa-le-prime-100-aziende-italiane-fanno-in-media-43-mila-euro-di-utili-al-giorno-il-report-di-202411251255045842" TargetMode="External"/><Relationship Id="rId45" Type="http://schemas.openxmlformats.org/officeDocument/2006/relationships/hyperlink" Target="https://quifinanza.it/economia/agenzia-rating-italia-moodys/866147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it.linkedin.com/posts/lithuanian-embassy-in-italy_il-7-e-8-novembre-lattach%C3%A9-commerciale-activity-7260591902515757056-XjJW" TargetMode="External"/><Relationship Id="rId19" Type="http://schemas.openxmlformats.org/officeDocument/2006/relationships/hyperlink" Target="https://www.ilfattoquotidiano.it/in-edicola/articoli/2024/11/06/meno-50-giorni-al-giubileo-terminati-4-cantieri-su-204/7756299/" TargetMode="External"/><Relationship Id="rId31" Type="http://schemas.openxmlformats.org/officeDocument/2006/relationships/hyperlink" Target="https://minerva-llm.org/" TargetMode="External"/><Relationship Id="rId44" Type="http://schemas.openxmlformats.org/officeDocument/2006/relationships/hyperlink" Target="https://tg24.sky.it/cronaca/approfondimenti/nuovo-codice-della-strad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rumagenti.it/en/Forum-Agenti-Milano/Aziende" TargetMode="External"/><Relationship Id="rId14" Type="http://schemas.openxmlformats.org/officeDocument/2006/relationships/hyperlink" Target="https://fasi.eu/it/articoli/norme/27692-residenza-fiscale-persone-fisiche-societa-enti.html" TargetMode="External"/><Relationship Id="rId22" Type="http://schemas.openxmlformats.org/officeDocument/2006/relationships/hyperlink" Target="https://roma.repubblica.it/cronaca/2024/11/16/news/colosseo_airbnb_gladiatori-423636454/" TargetMode="External"/><Relationship Id="rId27" Type="http://schemas.openxmlformats.org/officeDocument/2006/relationships/hyperlink" Target="https://www.insalutenews.it/in-salute/alzheimer-machine-learning-e-spettroscopia-raman-per-diagnosticare-precocemente-la-malattia/" TargetMode="External"/><Relationship Id="rId30" Type="http://schemas.openxmlformats.org/officeDocument/2006/relationships/hyperlink" Target="https://www.aboutpharma.com/scienza-ricerca/sindrome-di-rett-una-banca-dati-di-meccanismi-molecolari-anche-per-ridurre-il-ricorso-alla-sperimentazione-animale/" TargetMode="External"/><Relationship Id="rId35" Type="http://schemas.openxmlformats.org/officeDocument/2006/relationships/hyperlink" Target="https://www.corriere.it/economia/energie/24_novembre_02/nucleare-una-newco-per-le-mini-centrali-di-nuova-generazione-in-campo-enel-ansaldo-e-leonardo-b1258877-8f65-4d08-bfe5-64a6604aexlk.shtml?refresh_ce" TargetMode="External"/><Relationship Id="rId43" Type="http://schemas.openxmlformats.org/officeDocument/2006/relationships/hyperlink" Target="https://www.prometeia.com/it/trending-topics-article/se-la-propaganda-diventasse-realta-unanalisi-della-proposta-trump-su-dazi-usa" TargetMode="External"/><Relationship Id="rId48" Type="http://schemas.openxmlformats.org/officeDocument/2006/relationships/hyperlink" Target="https://www.flcgil.it/attualita/sciopero-generale-29-novembre-si-fermano-anche-i-settori-della-conoscenza.flc" TargetMode="External"/><Relationship Id="rId8" Type="http://schemas.openxmlformats.org/officeDocument/2006/relationships/hyperlink" Target="https://www.ilsole24ore.com/art/crosetto-piu-fondi-le-armi-perche-non-siamo-pronti-un-attacco-AGsisru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esteri.it/it/sala_stampa/archivionotizie/comunicati/2024/11/farnesina-oggi-il-forum-imprenditoriale-italia-ucraina-in-vista-della-conferenza-sulla-ricostruzione-del-2025-a-roma-tajani-litalia-con-il-popolo-ucraino/" TargetMode="External"/><Relationship Id="rId17" Type="http://schemas.openxmlformats.org/officeDocument/2006/relationships/hyperlink" Target="https://www.ilsole24ore.com/art/la-zes-unica-accelera-e-avvia-investimenti-15-miliardi-AG9M0qHB" TargetMode="External"/><Relationship Id="rId25" Type="http://schemas.openxmlformats.org/officeDocument/2006/relationships/hyperlink" Target="https://www.ansa.it/canale_scienza/notizie/ricerca_istituzioni/2024/11/05/dallue-571-milioni-alle-ricerche-di-frontiera-_db903cd4-a6df-4e53-a51e-d10e102845d4.html" TargetMode="External"/><Relationship Id="rId33" Type="http://schemas.openxmlformats.org/officeDocument/2006/relationships/hyperlink" Target="https://www.linkiesta.it/2024/11/rail-baltica-progetto-futuro/" TargetMode="External"/><Relationship Id="rId38" Type="http://schemas.openxmlformats.org/officeDocument/2006/relationships/hyperlink" Target="https://tg24.sky.it/mondo/2024/11/09/mattarella-cina" TargetMode="External"/><Relationship Id="rId46" Type="http://schemas.openxmlformats.org/officeDocument/2006/relationships/hyperlink" Target="https://www.ilsole24ore.com/art/lavoro-oggi-chi-e-disoccupato-entra-piattaforma-siisl-ecco-cosa-cambia-AGP9hEMB" TargetMode="External"/><Relationship Id="rId20" Type="http://schemas.openxmlformats.org/officeDocument/2006/relationships/hyperlink" Target="https://www.lastampa.it/cronaca/2024/11/11/news/roma_genova_treno_paradosso-14795105/" TargetMode="External"/><Relationship Id="rId41" Type="http://schemas.openxmlformats.org/officeDocument/2006/relationships/hyperlink" Target="https://www.mase.gov.it/comunicati/idrogeno-presentata-la-strategia-nazionale-piu-scenari-la-sua-diffusion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finanza.repubblica.it/News/2024/11/18/enel_cattaneo_in_italia_non_aumenta_generazione_energia_nucleare_non_considerato_in_piano-51/" TargetMode="External"/><Relationship Id="rId23" Type="http://schemas.openxmlformats.org/officeDocument/2006/relationships/hyperlink" Target="https://news.airbnb.com/it/vesti-i-panni-de-il-gladiatore-ii-e-affronta-il-tuo-destino-nel-colosseo/" TargetMode="External"/><Relationship Id="rId28" Type="http://schemas.openxmlformats.org/officeDocument/2006/relationships/hyperlink" Target="https://formiche.net/2024/11/evento-se-non-ora-quantum/" TargetMode="External"/><Relationship Id="rId36" Type="http://schemas.openxmlformats.org/officeDocument/2006/relationships/hyperlink" Target="https://www.ambrosetti.eu/news/la-roadmap-italiana-per-le-materie-prime-critiche/" TargetMode="External"/><Relationship Id="rId49" Type="http://schemas.openxmlformats.org/officeDocument/2006/relationships/hyperlink" Target="https://tg24.sky.it/economia/2024/11/26/ops-unicredit-banco-bpm-cda-nov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F1CD-13C1-4A67-92F5-3D90C9FC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6</Pages>
  <Words>14154</Words>
  <Characters>8069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URM</Company>
  <LinksUpToDate>false</LinksUpToDate>
  <CharactersWithSpaces>22179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LAURINĖNAITĖ</dc:creator>
  <cp:keywords/>
  <dc:description/>
  <cp:lastModifiedBy>Jurgita LAURINĖNAITĖ</cp:lastModifiedBy>
  <cp:revision>410</cp:revision>
  <dcterms:created xsi:type="dcterms:W3CDTF">2024-07-05T11:17:00Z</dcterms:created>
  <dcterms:modified xsi:type="dcterms:W3CDTF">2024-11-29T09:52:00Z</dcterms:modified>
</cp:coreProperties>
</file>