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6C1F" w14:textId="77777777" w:rsidR="00E824C2" w:rsidRDefault="00E824C2" w:rsidP="00557629">
      <w:pPr>
        <w:spacing w:line="240" w:lineRule="auto"/>
        <w:jc w:val="center"/>
        <w:rPr>
          <w:rFonts w:ascii="Tahoma" w:hAnsi="Tahoma" w:cs="Tahoma"/>
          <w:b/>
          <w:bCs/>
          <w:color w:val="002060"/>
          <w:sz w:val="28"/>
          <w:szCs w:val="28"/>
          <w:lang w:eastAsia="es-ES"/>
        </w:rPr>
      </w:pPr>
    </w:p>
    <w:p w14:paraId="5FBE229B" w14:textId="51CC56B6" w:rsidR="00557629" w:rsidRPr="00E824C2" w:rsidRDefault="00557629" w:rsidP="00557629">
      <w:pPr>
        <w:spacing w:line="240" w:lineRule="auto"/>
        <w:jc w:val="center"/>
        <w:rPr>
          <w:rFonts w:ascii="Tahoma" w:hAnsi="Tahoma" w:cs="Tahoma"/>
          <w:b/>
          <w:bCs/>
          <w:color w:val="002060"/>
          <w:sz w:val="32"/>
          <w:szCs w:val="32"/>
          <w:lang w:eastAsia="es-ES"/>
        </w:rPr>
      </w:pPr>
      <w:r w:rsidRPr="00E824C2">
        <w:rPr>
          <w:rFonts w:ascii="Tahoma" w:hAnsi="Tahoma" w:cs="Tahoma"/>
          <w:b/>
          <w:bCs/>
          <w:color w:val="002060"/>
          <w:sz w:val="32"/>
          <w:szCs w:val="32"/>
          <w:lang w:eastAsia="es-ES"/>
        </w:rPr>
        <w:t>KVIEČIAME APLANKYTI INFORMACINĮ PUNKTĄ</w:t>
      </w:r>
    </w:p>
    <w:p w14:paraId="1C427BB6" w14:textId="77777777" w:rsidR="00557629" w:rsidRPr="00E824C2" w:rsidRDefault="00557629" w:rsidP="00557629">
      <w:pPr>
        <w:spacing w:line="240" w:lineRule="auto"/>
        <w:jc w:val="center"/>
        <w:rPr>
          <w:rFonts w:ascii="Tahoma" w:hAnsi="Tahoma" w:cs="Tahoma"/>
          <w:b/>
          <w:color w:val="002060"/>
          <w:sz w:val="32"/>
          <w:szCs w:val="32"/>
          <w:lang w:val="lt-LT"/>
        </w:rPr>
      </w:pPr>
    </w:p>
    <w:p w14:paraId="3D90C212" w14:textId="77777777" w:rsidR="00557629" w:rsidRPr="00E824C2" w:rsidRDefault="00557629" w:rsidP="00557629">
      <w:pPr>
        <w:spacing w:line="240" w:lineRule="auto"/>
        <w:jc w:val="center"/>
        <w:rPr>
          <w:rFonts w:ascii="Tahoma" w:hAnsi="Tahoma" w:cs="Tahoma"/>
          <w:b/>
          <w:color w:val="002060"/>
          <w:sz w:val="28"/>
          <w:szCs w:val="28"/>
          <w:lang w:val="lt-LT"/>
        </w:rPr>
      </w:pPr>
      <w:r w:rsidRPr="00E824C2">
        <w:rPr>
          <w:rFonts w:ascii="Tahoma" w:hAnsi="Tahoma" w:cs="Tahoma"/>
          <w:b/>
          <w:color w:val="002060"/>
          <w:sz w:val="28"/>
          <w:szCs w:val="28"/>
          <w:lang w:val="lt-LT"/>
        </w:rPr>
        <w:t xml:space="preserve">Europos 2023-2025 m. saugių darbo vietų kampanija „Darbuotojų sauga ir sveikata skaitmeniniame amžiuje“ </w:t>
      </w:r>
    </w:p>
    <w:p w14:paraId="7571F4EB" w14:textId="77777777" w:rsidR="00557629" w:rsidRPr="00E824C2" w:rsidRDefault="00557629" w:rsidP="00557629">
      <w:pPr>
        <w:spacing w:line="240" w:lineRule="auto"/>
        <w:jc w:val="center"/>
        <w:rPr>
          <w:rFonts w:ascii="Tahoma" w:hAnsi="Tahoma" w:cs="Tahoma"/>
          <w:b/>
          <w:color w:val="002060"/>
          <w:sz w:val="28"/>
          <w:szCs w:val="28"/>
          <w:lang w:val="lt-LT"/>
        </w:rPr>
      </w:pPr>
    </w:p>
    <w:p w14:paraId="2FCDC70B" w14:textId="77777777" w:rsidR="00557629" w:rsidRPr="00E824C2" w:rsidRDefault="00557629" w:rsidP="00557629">
      <w:pPr>
        <w:pStyle w:val="prastasiniatinklio"/>
        <w:spacing w:before="0" w:beforeAutospacing="0" w:after="0" w:afterAutospacing="0"/>
        <w:ind w:firstLine="709"/>
        <w:jc w:val="both"/>
        <w:rPr>
          <w:rFonts w:ascii="Tahoma" w:hAnsi="Tahoma" w:cs="Tahoma"/>
          <w:b/>
          <w:bCs/>
          <w:color w:val="002060"/>
        </w:rPr>
      </w:pPr>
      <w:r w:rsidRPr="00E824C2">
        <w:rPr>
          <w:rFonts w:ascii="Tahoma" w:hAnsi="Tahoma" w:cs="Tahoma"/>
          <w:color w:val="002060"/>
        </w:rPr>
        <w:t xml:space="preserve">Europos darbuotojų saugos ir sveikatos agentūra (EU–OSHA) kartu su savo nacionaliniais partneriais šiuo metu visoje Europoje vykdo Europos saugių darbo vietų informacinę kampaniją „Darbuotojų sauga ir sveikata skaitmeniniame amžiuje“. </w:t>
      </w:r>
    </w:p>
    <w:p w14:paraId="0459CB97" w14:textId="77777777" w:rsidR="00557629" w:rsidRPr="00E824C2" w:rsidRDefault="00557629" w:rsidP="00557629">
      <w:pPr>
        <w:pStyle w:val="prastasiniatinklio"/>
        <w:spacing w:before="0" w:beforeAutospacing="0" w:after="0" w:afterAutospacing="0"/>
        <w:jc w:val="both"/>
        <w:rPr>
          <w:rFonts w:ascii="Tahoma" w:hAnsi="Tahoma" w:cs="Tahoma"/>
          <w:color w:val="002060"/>
        </w:rPr>
      </w:pPr>
    </w:p>
    <w:p w14:paraId="03E40420" w14:textId="0F8545CD" w:rsidR="00557629" w:rsidRPr="00E824C2" w:rsidRDefault="00557629" w:rsidP="00557629">
      <w:pPr>
        <w:pStyle w:val="prastasiniatinklio"/>
        <w:spacing w:before="0" w:beforeAutospacing="0" w:after="0" w:afterAutospacing="0"/>
        <w:ind w:firstLine="720"/>
        <w:jc w:val="both"/>
        <w:rPr>
          <w:rFonts w:ascii="Tahoma" w:eastAsia="MS Mincho" w:hAnsi="Tahoma" w:cs="Tahoma"/>
          <w:color w:val="002060"/>
        </w:rPr>
      </w:pPr>
      <w:r w:rsidRPr="00E824C2">
        <w:rPr>
          <w:rFonts w:ascii="Tahoma" w:hAnsi="Tahoma" w:cs="Tahoma"/>
          <w:color w:val="002060"/>
        </w:rPr>
        <w:t>Naujos 2023–2025 m. saugių darbo vietų kampanijos tikslas – skatinti bendradarbiavimą siekiant saugios ir produktyvios skaitmeninės darbo pertvarkos.</w:t>
      </w:r>
      <w:r w:rsidRPr="00E824C2">
        <w:rPr>
          <w:rFonts w:ascii="Tahoma" w:eastAsia="MS Mincho" w:hAnsi="Tahoma" w:cs="Tahoma"/>
          <w:color w:val="002060"/>
        </w:rPr>
        <w:t xml:space="preserve"> </w:t>
      </w:r>
      <w:bookmarkStart w:id="0" w:name="_Hlk148340712"/>
      <w:r w:rsidRPr="00E824C2">
        <w:rPr>
          <w:rFonts w:ascii="Tahoma" w:eastAsia="MS Mincho" w:hAnsi="Tahoma" w:cs="Tahoma"/>
          <w:color w:val="002060"/>
        </w:rPr>
        <w:t>Kampanija siekiama gilinti žinias apie saugų skaitmeninių technologijų naudojimą visuose sektoriuose; skleisti informaciją apie</w:t>
      </w:r>
      <w:r w:rsidR="00332073" w:rsidRPr="00E824C2">
        <w:rPr>
          <w:rFonts w:ascii="Tahoma" w:eastAsia="MS Mincho" w:hAnsi="Tahoma" w:cs="Tahoma"/>
          <w:color w:val="002060"/>
        </w:rPr>
        <w:t xml:space="preserve"> darbuotojų saugos ir sveikatos (</w:t>
      </w:r>
      <w:r w:rsidRPr="00E824C2">
        <w:rPr>
          <w:rFonts w:ascii="Tahoma" w:eastAsia="MS Mincho" w:hAnsi="Tahoma" w:cs="Tahoma"/>
          <w:color w:val="002060"/>
        </w:rPr>
        <w:t>DSS</w:t>
      </w:r>
      <w:r w:rsidR="00332073" w:rsidRPr="00E824C2">
        <w:rPr>
          <w:rFonts w:ascii="Tahoma" w:eastAsia="MS Mincho" w:hAnsi="Tahoma" w:cs="Tahoma"/>
          <w:color w:val="002060"/>
        </w:rPr>
        <w:t>)</w:t>
      </w:r>
      <w:r w:rsidRPr="00E824C2">
        <w:rPr>
          <w:rFonts w:ascii="Tahoma" w:eastAsia="MS Mincho" w:hAnsi="Tahoma" w:cs="Tahoma"/>
          <w:color w:val="002060"/>
        </w:rPr>
        <w:t xml:space="preserve"> iššūkius, susijusius su darbo skaitmeninimu; informuoti apie kylančią riziką ir galimybes; skatinti rizikos vertinimą ir saugų skaitmeninių technologijų valdymą darbe; skatinti keistis informacija ir gerąja praktika</w:t>
      </w:r>
      <w:bookmarkEnd w:id="0"/>
      <w:r w:rsidRPr="00E824C2">
        <w:rPr>
          <w:rFonts w:ascii="Tahoma" w:eastAsia="MS Mincho" w:hAnsi="Tahoma" w:cs="Tahoma"/>
          <w:color w:val="002060"/>
        </w:rPr>
        <w:t>.</w:t>
      </w:r>
    </w:p>
    <w:p w14:paraId="1AAC4C42" w14:textId="77777777" w:rsidR="00332073" w:rsidRPr="00E824C2" w:rsidRDefault="00332073" w:rsidP="00557629">
      <w:pPr>
        <w:pStyle w:val="prastasiniatinklio"/>
        <w:spacing w:before="48" w:beforeAutospacing="0" w:after="120" w:afterAutospacing="0"/>
        <w:ind w:firstLine="709"/>
        <w:jc w:val="both"/>
        <w:rPr>
          <w:rFonts w:ascii="Tahoma" w:hAnsi="Tahoma" w:cs="Tahoma"/>
          <w:b/>
          <w:color w:val="002060"/>
        </w:rPr>
      </w:pPr>
    </w:p>
    <w:p w14:paraId="69C283CE" w14:textId="190C094D" w:rsidR="00557629" w:rsidRPr="00E824C2" w:rsidRDefault="00557629" w:rsidP="00557629">
      <w:pPr>
        <w:pStyle w:val="prastasiniatinklio"/>
        <w:spacing w:before="48" w:beforeAutospacing="0" w:after="120" w:afterAutospacing="0"/>
        <w:ind w:firstLine="709"/>
        <w:jc w:val="both"/>
        <w:rPr>
          <w:rFonts w:ascii="Tahoma" w:hAnsi="Tahoma" w:cs="Tahoma"/>
          <w:b/>
          <w:color w:val="002060"/>
        </w:rPr>
      </w:pPr>
      <w:r w:rsidRPr="00E824C2">
        <w:rPr>
          <w:rFonts w:ascii="Tahoma" w:hAnsi="Tahoma" w:cs="Tahoma"/>
          <w:b/>
          <w:color w:val="002060"/>
        </w:rPr>
        <w:t xml:space="preserve">Renginio data: 2024 m. spalio </w:t>
      </w:r>
      <w:r w:rsidRPr="00E824C2">
        <w:rPr>
          <w:rFonts w:ascii="Tahoma" w:hAnsi="Tahoma" w:cs="Tahoma"/>
          <w:b/>
          <w:color w:val="002060"/>
          <w:lang w:val="en-US"/>
        </w:rPr>
        <w:t>24-25</w:t>
      </w:r>
      <w:r w:rsidRPr="00E824C2">
        <w:rPr>
          <w:rFonts w:ascii="Tahoma" w:hAnsi="Tahoma" w:cs="Tahoma"/>
          <w:b/>
          <w:color w:val="002060"/>
        </w:rPr>
        <w:t xml:space="preserve"> d. (ketvirtadienis-penktadienis)</w:t>
      </w:r>
      <w:r w:rsidR="00632E52">
        <w:rPr>
          <w:rFonts w:ascii="Tahoma" w:hAnsi="Tahoma" w:cs="Tahoma"/>
          <w:b/>
          <w:color w:val="002060"/>
        </w:rPr>
        <w:t xml:space="preserve">, nuo 9 val. </w:t>
      </w:r>
    </w:p>
    <w:p w14:paraId="66476B19" w14:textId="1F9409C3" w:rsidR="00557629" w:rsidRPr="00E824C2" w:rsidRDefault="00557629" w:rsidP="00557629">
      <w:pPr>
        <w:pStyle w:val="prastasiniatinklio"/>
        <w:spacing w:before="48" w:beforeAutospacing="0" w:after="120" w:afterAutospacing="0"/>
        <w:ind w:firstLine="709"/>
        <w:jc w:val="both"/>
        <w:rPr>
          <w:rFonts w:ascii="Tahoma" w:hAnsi="Tahoma" w:cs="Tahoma"/>
          <w:b/>
          <w:color w:val="002060"/>
        </w:rPr>
      </w:pPr>
      <w:r w:rsidRPr="00E824C2">
        <w:rPr>
          <w:rFonts w:ascii="Tahoma" w:hAnsi="Tahoma" w:cs="Tahoma"/>
          <w:b/>
          <w:color w:val="002060"/>
        </w:rPr>
        <w:t xml:space="preserve">Renginio vieta: </w:t>
      </w:r>
      <w:r w:rsidRPr="00E824C2">
        <w:rPr>
          <w:rFonts w:ascii="Tahoma" w:hAnsi="Tahoma" w:cs="Tahoma"/>
          <w:b/>
          <w:bCs/>
          <w:color w:val="002060"/>
          <w:lang w:val="en-GB"/>
        </w:rPr>
        <w:t xml:space="preserve">Kauno </w:t>
      </w:r>
      <w:r w:rsidRPr="00E824C2">
        <w:rPr>
          <w:rFonts w:ascii="Tahoma" w:hAnsi="Tahoma" w:cs="Tahoma"/>
          <w:b/>
          <w:bCs/>
          <w:color w:val="002060"/>
        </w:rPr>
        <w:t>technologijų mokymo centr</w:t>
      </w:r>
      <w:r w:rsidR="00C85813">
        <w:rPr>
          <w:rFonts w:ascii="Tahoma" w:hAnsi="Tahoma" w:cs="Tahoma"/>
          <w:b/>
          <w:bCs/>
          <w:color w:val="002060"/>
        </w:rPr>
        <w:t>o informacijos centras (II a.),</w:t>
      </w:r>
      <w:r w:rsidRPr="00E824C2">
        <w:rPr>
          <w:rFonts w:ascii="Tahoma" w:hAnsi="Tahoma" w:cs="Tahoma"/>
          <w:b/>
          <w:bCs/>
          <w:color w:val="002060"/>
        </w:rPr>
        <w:t xml:space="preserve"> V. Krėvės </w:t>
      </w:r>
      <w:r w:rsidR="00E824C2" w:rsidRPr="00E824C2">
        <w:rPr>
          <w:rFonts w:ascii="Tahoma" w:hAnsi="Tahoma" w:cs="Tahoma"/>
          <w:b/>
          <w:bCs/>
          <w:color w:val="002060"/>
        </w:rPr>
        <w:t>pr.</w:t>
      </w:r>
      <w:r w:rsidRPr="00E824C2">
        <w:rPr>
          <w:rFonts w:ascii="Tahoma" w:hAnsi="Tahoma" w:cs="Tahoma"/>
          <w:b/>
          <w:bCs/>
          <w:color w:val="002060"/>
          <w:lang w:val="en-GB"/>
        </w:rPr>
        <w:t xml:space="preserve"> 114, Kaunas</w:t>
      </w:r>
    </w:p>
    <w:p w14:paraId="5CE4822F" w14:textId="22683D19" w:rsidR="00557629" w:rsidRPr="00E824C2" w:rsidRDefault="00557629" w:rsidP="00A779B8">
      <w:pPr>
        <w:pStyle w:val="prastasiniatinklio"/>
        <w:spacing w:before="48" w:after="120"/>
        <w:ind w:firstLine="709"/>
        <w:jc w:val="both"/>
        <w:rPr>
          <w:rFonts w:ascii="Tahoma" w:hAnsi="Tahoma" w:cs="Tahoma"/>
          <w:bCs/>
          <w:color w:val="002060"/>
        </w:rPr>
      </w:pPr>
      <w:r w:rsidRPr="00E824C2">
        <w:rPr>
          <w:rFonts w:ascii="Tahoma" w:hAnsi="Tahoma" w:cs="Tahoma"/>
          <w:bCs/>
          <w:color w:val="002060"/>
        </w:rPr>
        <w:t xml:space="preserve">Apsilankiusieji sužinos, kodėl ši kampanija tokia svarbi, susipažins su jos tikslais ir uždaviniais. Susidomėjusieji gaus informacijos </w:t>
      </w:r>
      <w:r w:rsidR="00E80CD1" w:rsidRPr="00E824C2">
        <w:rPr>
          <w:rFonts w:ascii="Tahoma" w:hAnsi="Tahoma" w:cs="Tahoma"/>
          <w:bCs/>
          <w:color w:val="002060"/>
        </w:rPr>
        <w:t>apie iššūkius, kurie kyla dirbant skaitmeniniame amžiuje</w:t>
      </w:r>
      <w:r w:rsidRPr="00E824C2">
        <w:rPr>
          <w:rFonts w:ascii="Tahoma" w:hAnsi="Tahoma" w:cs="Tahoma"/>
          <w:bCs/>
          <w:color w:val="002060"/>
        </w:rPr>
        <w:t xml:space="preserve">, kokį poveikį </w:t>
      </w:r>
      <w:r w:rsidR="00E80CD1" w:rsidRPr="00E824C2">
        <w:rPr>
          <w:rFonts w:ascii="Tahoma" w:hAnsi="Tahoma" w:cs="Tahoma"/>
          <w:bCs/>
          <w:color w:val="002060"/>
        </w:rPr>
        <w:t>toks darbas</w:t>
      </w:r>
      <w:r w:rsidRPr="00E824C2">
        <w:rPr>
          <w:rFonts w:ascii="Tahoma" w:hAnsi="Tahoma" w:cs="Tahoma"/>
          <w:bCs/>
          <w:color w:val="002060"/>
        </w:rPr>
        <w:t xml:space="preserve"> daro dirbančiųjų sveikatai, kodėl svarbu </w:t>
      </w:r>
      <w:r w:rsidR="00B643B7" w:rsidRPr="00E824C2">
        <w:rPr>
          <w:rFonts w:ascii="Tahoma" w:hAnsi="Tahoma" w:cs="Tahoma"/>
          <w:bCs/>
          <w:color w:val="002060"/>
        </w:rPr>
        <w:t xml:space="preserve">skatinti rizikos vertinimą ir saugų skaitmeninių technologijų valdymą darbe bei kokie iššūkiai šiame amžiuje kyla DSS specialistams. </w:t>
      </w:r>
    </w:p>
    <w:p w14:paraId="456338B0" w14:textId="77777777" w:rsidR="00557629" w:rsidRDefault="00557629" w:rsidP="00557629">
      <w:pPr>
        <w:pStyle w:val="prastasiniatinklio"/>
        <w:spacing w:before="48" w:after="120"/>
        <w:ind w:firstLine="709"/>
        <w:rPr>
          <w:rFonts w:ascii="Tahoma" w:hAnsi="Tahoma" w:cs="Tahoma"/>
          <w:b/>
          <w:color w:val="002060"/>
        </w:rPr>
      </w:pPr>
      <w:r w:rsidRPr="00E824C2">
        <w:rPr>
          <w:rFonts w:ascii="Tahoma" w:hAnsi="Tahoma" w:cs="Tahoma"/>
          <w:b/>
          <w:color w:val="002060"/>
        </w:rPr>
        <w:t>Atsakiusieji į viktorinos klausimus, gaus ir atminimo dovanėles.</w:t>
      </w:r>
    </w:p>
    <w:p w14:paraId="0A829C32" w14:textId="3CF2FEA4" w:rsidR="00557629" w:rsidRPr="00A779B8" w:rsidRDefault="00557629" w:rsidP="0033207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ahoma" w:hAnsi="Tahoma" w:cs="Tahoma"/>
          <w:bCs/>
          <w:color w:val="002060"/>
          <w:sz w:val="24"/>
          <w:szCs w:val="24"/>
          <w:lang w:val="lt-LT" w:eastAsia="es-ES"/>
        </w:rPr>
      </w:pPr>
      <w:r w:rsidRPr="00A779B8">
        <w:rPr>
          <w:rFonts w:ascii="Tahoma" w:hAnsi="Tahoma" w:cs="Tahoma"/>
          <w:b/>
          <w:color w:val="002060"/>
          <w:sz w:val="24"/>
          <w:szCs w:val="24"/>
          <w:lang w:val="lt-LT" w:eastAsia="es-ES"/>
        </w:rPr>
        <w:t xml:space="preserve">Spalio 24 d. </w:t>
      </w:r>
      <w:r w:rsidR="00940906">
        <w:rPr>
          <w:rFonts w:ascii="Tahoma" w:hAnsi="Tahoma" w:cs="Tahoma"/>
          <w:b/>
          <w:color w:val="002060"/>
          <w:sz w:val="24"/>
          <w:szCs w:val="24"/>
          <w:lang w:val="en-US" w:eastAsia="es-ES"/>
        </w:rPr>
        <w:t>14</w:t>
      </w:r>
      <w:r w:rsidRPr="00A779B8">
        <w:rPr>
          <w:rFonts w:ascii="Tahoma" w:hAnsi="Tahoma" w:cs="Tahoma"/>
          <w:b/>
          <w:color w:val="002060"/>
          <w:sz w:val="24"/>
          <w:szCs w:val="24"/>
          <w:lang w:val="lt-LT" w:eastAsia="es-ES"/>
        </w:rPr>
        <w:t xml:space="preserve"> val. Kauno technologijų mokymo centro aktų salėje</w:t>
      </w:r>
      <w:r w:rsidR="00C85813">
        <w:rPr>
          <w:rFonts w:ascii="Tahoma" w:hAnsi="Tahoma" w:cs="Tahoma"/>
          <w:b/>
          <w:color w:val="002060"/>
          <w:sz w:val="24"/>
          <w:szCs w:val="24"/>
          <w:lang w:val="lt-LT" w:eastAsia="es-ES"/>
        </w:rPr>
        <w:t xml:space="preserve"> (II a.)</w:t>
      </w:r>
      <w:r w:rsidRPr="00A779B8">
        <w:rPr>
          <w:rFonts w:ascii="Tahoma" w:hAnsi="Tahoma" w:cs="Tahoma"/>
          <w:bCs/>
          <w:color w:val="002060"/>
          <w:sz w:val="24"/>
          <w:szCs w:val="24"/>
          <w:lang w:val="lt-LT" w:eastAsia="es-ES"/>
        </w:rPr>
        <w:t xml:space="preserve"> bus skaitomas pranešimas „Europos darbuotojų saugos ir sveikatos agentūros veikla. Europos 2023-2025 m. saugių darbo vietų kampanija „ Darbuotojų sauga ir sveikata skaitmeniniame amžiuje“. </w:t>
      </w:r>
    </w:p>
    <w:p w14:paraId="2A646B54" w14:textId="77777777" w:rsidR="00E824C2" w:rsidRDefault="00E824C2" w:rsidP="00557629">
      <w:pPr>
        <w:spacing w:before="0" w:after="0" w:line="240" w:lineRule="auto"/>
        <w:jc w:val="left"/>
        <w:rPr>
          <w:rFonts w:ascii="Tahoma" w:eastAsia="Times New Roman" w:hAnsi="Tahoma" w:cs="Tahoma"/>
          <w:color w:val="002060"/>
          <w:sz w:val="24"/>
          <w:szCs w:val="24"/>
          <w:lang w:val="lt-LT" w:eastAsia="de-DE"/>
        </w:rPr>
      </w:pPr>
    </w:p>
    <w:p w14:paraId="53CE4010" w14:textId="77777777" w:rsidR="00A779B8" w:rsidRPr="00E824C2" w:rsidRDefault="00A779B8" w:rsidP="00557629">
      <w:pPr>
        <w:spacing w:before="0" w:after="0" w:line="240" w:lineRule="auto"/>
        <w:jc w:val="left"/>
        <w:rPr>
          <w:rFonts w:ascii="Tahoma" w:eastAsia="Times New Roman" w:hAnsi="Tahoma" w:cs="Tahoma"/>
          <w:color w:val="002060"/>
          <w:sz w:val="24"/>
          <w:szCs w:val="24"/>
          <w:lang w:val="lt-LT" w:eastAsia="de-DE"/>
        </w:rPr>
      </w:pPr>
    </w:p>
    <w:p w14:paraId="02AD6BED" w14:textId="237FA7CE" w:rsidR="00557629" w:rsidRPr="00E824C2" w:rsidRDefault="00557629" w:rsidP="00557629">
      <w:pPr>
        <w:spacing w:before="0" w:after="0" w:line="240" w:lineRule="auto"/>
        <w:jc w:val="center"/>
        <w:rPr>
          <w:rFonts w:ascii="Tahoma" w:eastAsia="Times New Roman" w:hAnsi="Tahoma" w:cs="Tahoma"/>
          <w:b/>
          <w:color w:val="002060"/>
          <w:sz w:val="24"/>
          <w:szCs w:val="24"/>
          <w:lang w:val="lt-LT" w:eastAsia="de-DE"/>
        </w:rPr>
      </w:pPr>
      <w:r w:rsidRPr="00E824C2">
        <w:rPr>
          <w:rFonts w:ascii="Tahoma" w:eastAsia="Times New Roman" w:hAnsi="Tahoma" w:cs="Tahoma"/>
          <w:b/>
          <w:color w:val="002060"/>
          <w:sz w:val="24"/>
          <w:szCs w:val="24"/>
          <w:lang w:val="lt-LT" w:eastAsia="de-DE"/>
        </w:rPr>
        <w:t>Maloniai laukiame Jūsų!</w:t>
      </w:r>
    </w:p>
    <w:p w14:paraId="034231AB" w14:textId="2D627A1E" w:rsidR="00F2243E" w:rsidRPr="00E824C2" w:rsidRDefault="00F2243E" w:rsidP="00F2243E">
      <w:pPr>
        <w:tabs>
          <w:tab w:val="left" w:pos="4560"/>
        </w:tabs>
        <w:rPr>
          <w:rFonts w:ascii="Tahoma" w:hAnsi="Tahoma" w:cs="Tahoma"/>
          <w:color w:val="002060"/>
          <w:sz w:val="24"/>
          <w:szCs w:val="24"/>
          <w:lang w:val="lt-LT"/>
        </w:rPr>
      </w:pPr>
    </w:p>
    <w:p w14:paraId="7D3D7054" w14:textId="1693279E" w:rsidR="0043560C" w:rsidRPr="0043560C" w:rsidRDefault="0043560C" w:rsidP="0043560C">
      <w:pPr>
        <w:pStyle w:val="prastasiniatinklio"/>
        <w:spacing w:before="0" w:beforeAutospacing="0" w:after="240" w:afterAutospacing="0"/>
        <w:contextualSpacing/>
        <w:jc w:val="both"/>
        <w:rPr>
          <w:rFonts w:ascii="Tahoma" w:hAnsi="Tahoma" w:cs="Tahoma"/>
          <w:color w:val="002060"/>
          <w:sz w:val="22"/>
        </w:rPr>
      </w:pPr>
      <w:r w:rsidRPr="0043560C">
        <w:rPr>
          <w:rFonts w:ascii="Tahoma" w:hAnsi="Tahoma" w:cs="Tahoma"/>
          <w:noProof/>
          <w:color w:val="002060"/>
          <w:sz w:val="22"/>
        </w:rPr>
        <mc:AlternateContent>
          <mc:Choice Requires="wps">
            <w:drawing>
              <wp:inline distT="0" distB="0" distL="0" distR="0" wp14:anchorId="4E21AED8" wp14:editId="0BDF1484">
                <wp:extent cx="304800" cy="304800"/>
                <wp:effectExtent l="0" t="0" r="0" b="0"/>
                <wp:docPr id="306590759" name="Stačiakamp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FE0FB" id="Stačiakampis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C922F64" w14:textId="266387E8" w:rsidR="0043560C" w:rsidRPr="0043560C" w:rsidRDefault="0074484A" w:rsidP="0043560C">
      <w:pPr>
        <w:pStyle w:val="prastasiniatinklio"/>
        <w:spacing w:before="0" w:beforeAutospacing="0" w:after="240" w:afterAutospacing="0"/>
        <w:contextualSpacing/>
        <w:jc w:val="both"/>
        <w:rPr>
          <w:rFonts w:ascii="Tahoma" w:hAnsi="Tahoma" w:cs="Tahoma"/>
          <w:color w:val="002060"/>
          <w:sz w:val="22"/>
        </w:rPr>
      </w:pPr>
      <w:r>
        <w:rPr>
          <w:rFonts w:ascii="Tahoma" w:hAnsi="Tahoma" w:cs="Tahoma"/>
          <w:noProof/>
          <w:color w:val="002060"/>
          <w:sz w:val="22"/>
        </w:rPr>
        <w:drawing>
          <wp:anchor distT="0" distB="0" distL="114300" distR="114300" simplePos="0" relativeHeight="251658240" behindDoc="0" locked="0" layoutInCell="1" allowOverlap="1" wp14:anchorId="7180F7D7" wp14:editId="2A9890F6">
            <wp:simplePos x="0" y="0"/>
            <wp:positionH relativeFrom="margin">
              <wp:posOffset>2700655</wp:posOffset>
            </wp:positionH>
            <wp:positionV relativeFrom="paragraph">
              <wp:posOffset>10160</wp:posOffset>
            </wp:positionV>
            <wp:extent cx="990000" cy="896400"/>
            <wp:effectExtent l="0" t="0" r="635" b="0"/>
            <wp:wrapSquare wrapText="bothSides"/>
            <wp:docPr id="1459826230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26230" name="Paveikslėlis 14598262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60C" w:rsidRPr="0043560C">
        <w:rPr>
          <w:rFonts w:ascii="Tahoma" w:hAnsi="Tahoma" w:cs="Tahoma"/>
          <w:noProof/>
          <w:color w:val="002060"/>
          <w:sz w:val="22"/>
        </w:rPr>
        <mc:AlternateContent>
          <mc:Choice Requires="wps">
            <w:drawing>
              <wp:inline distT="0" distB="0" distL="0" distR="0" wp14:anchorId="66D74C2C" wp14:editId="71E6BCEF">
                <wp:extent cx="304800" cy="304800"/>
                <wp:effectExtent l="0" t="0" r="0" b="0"/>
                <wp:docPr id="932663228" name="Stačiakamp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349482" id="Stačiakampis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61C77F6" w14:textId="082C0A48" w:rsidR="003A08E8" w:rsidRPr="00816E97" w:rsidRDefault="003A08E8" w:rsidP="00EC0B4A">
      <w:pPr>
        <w:pStyle w:val="prastasiniatinklio"/>
        <w:spacing w:before="0" w:beforeAutospacing="0" w:after="240" w:afterAutospacing="0"/>
        <w:contextualSpacing/>
        <w:jc w:val="both"/>
        <w:rPr>
          <w:rFonts w:ascii="Tahoma" w:hAnsi="Tahoma" w:cs="Tahoma"/>
          <w:color w:val="002060"/>
          <w:sz w:val="22"/>
          <w:szCs w:val="20"/>
        </w:rPr>
      </w:pPr>
    </w:p>
    <w:sectPr w:rsidR="003A08E8" w:rsidRPr="00816E97" w:rsidSect="00E824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95" w:right="566" w:bottom="709" w:left="794" w:header="130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128CC" w14:textId="77777777" w:rsidR="00C75D4F" w:rsidRDefault="00C75D4F" w:rsidP="00903FC4">
      <w:r>
        <w:separator/>
      </w:r>
    </w:p>
  </w:endnote>
  <w:endnote w:type="continuationSeparator" w:id="0">
    <w:p w14:paraId="307F0CC7" w14:textId="77777777" w:rsidR="00C75D4F" w:rsidRDefault="00C75D4F" w:rsidP="009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83" w:usb1="00000000" w:usb2="00000000" w:usb3="00000000" w:csb0="00000009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30744" w14:textId="77777777" w:rsidR="00177432" w:rsidRDefault="00177432" w:rsidP="00903FC4">
    <w:pPr>
      <w:framePr w:wrap="around" w:vAnchor="text" w:hAnchor="margin" w:xAlign="right" w:y="1"/>
    </w:pPr>
    <w:r>
      <w:fldChar w:fldCharType="begin"/>
    </w:r>
    <w:r w:rsidR="000506CE">
      <w:instrText>PAGE</w:instrText>
    </w:r>
    <w:r>
      <w:instrText xml:space="preserve">  </w:instrText>
    </w:r>
    <w:r>
      <w:fldChar w:fldCharType="separate"/>
    </w:r>
    <w:r w:rsidR="00E26ADC">
      <w:rPr>
        <w:noProof/>
      </w:rPr>
      <w:t>2</w:t>
    </w:r>
    <w:r>
      <w:fldChar w:fldCharType="end"/>
    </w:r>
  </w:p>
  <w:p w14:paraId="300AB7C9" w14:textId="77777777" w:rsidR="00177432" w:rsidRDefault="00177432" w:rsidP="00903FC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9E0C" w14:textId="7CFB8E3C" w:rsidR="00177432" w:rsidRPr="00D17390" w:rsidRDefault="00177432" w:rsidP="006B2CC5">
    <w:pPr>
      <w:pStyle w:val="Antrats"/>
      <w:framePr w:w="471" w:wrap="around" w:vAnchor="text" w:hAnchor="page" w:x="392" w:y="415"/>
      <w:jc w:val="left"/>
      <w:rPr>
        <w:rStyle w:val="Puslapionumeris"/>
        <w:rFonts w:ascii="Arial" w:hAnsi="Arial"/>
        <w:color w:val="auto"/>
        <w:sz w:val="16"/>
        <w:szCs w:val="16"/>
      </w:rPr>
    </w:pPr>
    <w:r w:rsidRPr="00D17390">
      <w:rPr>
        <w:rStyle w:val="Puslapionumeris"/>
        <w:rFonts w:ascii="Arial" w:hAnsi="Arial"/>
        <w:color w:val="1F3784"/>
        <w:sz w:val="16"/>
        <w:szCs w:val="16"/>
      </w:rPr>
      <w:fldChar w:fldCharType="begin"/>
    </w:r>
    <w:r w:rsidR="000506CE" w:rsidRPr="00D17390">
      <w:rPr>
        <w:rStyle w:val="Puslapionumeris"/>
        <w:rFonts w:ascii="Arial" w:hAnsi="Arial"/>
        <w:color w:val="1F3784"/>
        <w:sz w:val="16"/>
        <w:szCs w:val="16"/>
      </w:rPr>
      <w:instrText>PAGE</w:instrText>
    </w:r>
    <w:r w:rsidRPr="00D17390">
      <w:rPr>
        <w:rStyle w:val="Puslapionumeris"/>
        <w:rFonts w:ascii="Arial" w:hAnsi="Arial"/>
        <w:color w:val="1F3784"/>
        <w:sz w:val="16"/>
        <w:szCs w:val="16"/>
      </w:rPr>
      <w:instrText xml:space="preserve">  </w:instrText>
    </w:r>
    <w:r w:rsidRPr="00D17390">
      <w:rPr>
        <w:rStyle w:val="Puslapionumeris"/>
        <w:rFonts w:ascii="Arial" w:hAnsi="Arial"/>
        <w:color w:val="1F3784"/>
        <w:sz w:val="16"/>
        <w:szCs w:val="16"/>
      </w:rPr>
      <w:fldChar w:fldCharType="separate"/>
    </w:r>
    <w:r w:rsidR="00E81919">
      <w:rPr>
        <w:rStyle w:val="Puslapionumeris"/>
        <w:rFonts w:ascii="Arial" w:hAnsi="Arial"/>
        <w:noProof/>
        <w:color w:val="1F3784"/>
        <w:sz w:val="16"/>
        <w:szCs w:val="16"/>
      </w:rPr>
      <w:t>2</w:t>
    </w:r>
    <w:r w:rsidRPr="00D17390">
      <w:rPr>
        <w:rStyle w:val="Puslapionumeris"/>
        <w:rFonts w:ascii="Arial" w:hAnsi="Arial"/>
        <w:color w:val="1F3784"/>
        <w:sz w:val="16"/>
        <w:szCs w:val="16"/>
      </w:rPr>
      <w:fldChar w:fldCharType="end"/>
    </w:r>
  </w:p>
  <w:p w14:paraId="3402EBFB" w14:textId="77777777" w:rsidR="00177432" w:rsidRDefault="00177432" w:rsidP="00903FC4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BC57" w14:textId="77777777" w:rsidR="00177432" w:rsidRDefault="00177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69F9" w14:textId="77777777" w:rsidR="00C75D4F" w:rsidRDefault="00C75D4F" w:rsidP="00903FC4">
      <w:r>
        <w:separator/>
      </w:r>
    </w:p>
  </w:footnote>
  <w:footnote w:type="continuationSeparator" w:id="0">
    <w:p w14:paraId="4C305C92" w14:textId="77777777" w:rsidR="00C75D4F" w:rsidRDefault="00C75D4F" w:rsidP="0090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500D" w14:textId="77777777" w:rsidR="00E824C2" w:rsidRDefault="00E824C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37EC" w14:textId="77777777" w:rsidR="00177432" w:rsidRDefault="00C04A57">
    <w:r w:rsidRPr="004B35C2">
      <w:rPr>
        <w:noProof/>
        <w:lang w:val="lt-LT" w:eastAsia="lt-LT"/>
      </w:rPr>
      <w:drawing>
        <wp:anchor distT="0" distB="0" distL="114300" distR="114300" simplePos="0" relativeHeight="251667456" behindDoc="1" locked="0" layoutInCell="1" allowOverlap="1" wp14:anchorId="7D57BE69" wp14:editId="2A30BD2E">
          <wp:simplePos x="0" y="0"/>
          <wp:positionH relativeFrom="page">
            <wp:posOffset>-12862</wp:posOffset>
          </wp:positionH>
          <wp:positionV relativeFrom="page">
            <wp:posOffset>0</wp:posOffset>
          </wp:positionV>
          <wp:extent cx="7559641" cy="10697845"/>
          <wp:effectExtent l="0" t="0" r="0" b="0"/>
          <wp:wrapNone/>
          <wp:docPr id="1243576607" name="Paveikslėlis 1243576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41" cy="10697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EAEE" w14:textId="3B57F329" w:rsidR="00177432" w:rsidRDefault="000A7276" w:rsidP="00B64EDF">
    <w:pPr>
      <w:tabs>
        <w:tab w:val="left" w:pos="4720"/>
        <w:tab w:val="left" w:pos="5140"/>
      </w:tabs>
      <w:spacing w:after="1320"/>
      <w:ind w:firstLine="360"/>
    </w:pPr>
    <w:r>
      <w:rPr>
        <w:noProof/>
        <w:lang w:val="lt-LT" w:eastAsia="lt-LT"/>
      </w:rPr>
      <w:drawing>
        <wp:anchor distT="0" distB="0" distL="114300" distR="114300" simplePos="0" relativeHeight="251670528" behindDoc="0" locked="0" layoutInCell="1" allowOverlap="1" wp14:anchorId="3275D575" wp14:editId="194D303B">
          <wp:simplePos x="0" y="0"/>
          <wp:positionH relativeFrom="column">
            <wp:posOffset>4493260</wp:posOffset>
          </wp:positionH>
          <wp:positionV relativeFrom="paragraph">
            <wp:posOffset>-643890</wp:posOffset>
          </wp:positionV>
          <wp:extent cx="1501200" cy="306000"/>
          <wp:effectExtent l="0" t="0" r="0" b="0"/>
          <wp:wrapSquare wrapText="bothSides"/>
          <wp:docPr id="1703086149" name="Paveikslėlis 1703086149" descr="Paveikslėlis, kuriame yra laukas, butelys, sėdėjimas, ženklas&#10;&#10;Automatiškai sugeneruotas aprašymas">
            <a:extLst xmlns:a="http://schemas.openxmlformats.org/drawingml/2006/main">
              <a:ext uri="{FF2B5EF4-FFF2-40B4-BE49-F238E27FC236}">
                <a16:creationId xmlns:a16="http://schemas.microsoft.com/office/drawing/2014/main" id="{73D02A1C-4BDE-49B1-9414-929D30669F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aveikslėlis 23" descr="Paveikslėlis, kuriame yra laukas, butelys, sėdėjimas, ženklas&#10;&#10;Automatiškai sugeneruotas aprašymas">
                    <a:extLst>
                      <a:ext uri="{FF2B5EF4-FFF2-40B4-BE49-F238E27FC236}">
                        <a16:creationId xmlns:a16="http://schemas.microsoft.com/office/drawing/2014/main" id="{73D02A1C-4BDE-49B1-9414-929D30669F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21A" w:rsidRPr="0054721A">
      <w:rPr>
        <w:noProof/>
      </w:rPr>
      <w:drawing>
        <wp:anchor distT="0" distB="0" distL="114300" distR="114300" simplePos="0" relativeHeight="251668480" behindDoc="0" locked="0" layoutInCell="1" allowOverlap="1" wp14:anchorId="76E9BA30" wp14:editId="240E6EE4">
          <wp:simplePos x="0" y="0"/>
          <wp:positionH relativeFrom="column">
            <wp:posOffset>-548640</wp:posOffset>
          </wp:positionH>
          <wp:positionV relativeFrom="paragraph">
            <wp:posOffset>-885190</wp:posOffset>
          </wp:positionV>
          <wp:extent cx="7617460" cy="1371600"/>
          <wp:effectExtent l="0" t="0" r="2540" b="0"/>
          <wp:wrapTopAndBottom/>
          <wp:docPr id="983336424" name="Paveikslėlis 983336424" descr="Paveikslėlis, kuriame yra tekstas, ekrano kopija, Šrift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495491" name="Paveikslėlis 2" descr="Paveikslėlis, kuriame yra tekstas, ekrano kopija, Šriftas&#10;&#10;Automatiškai sugeneruotas aprašym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8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652E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4D42"/>
    <w:multiLevelType w:val="hybridMultilevel"/>
    <w:tmpl w:val="DFD0F138"/>
    <w:lvl w:ilvl="0" w:tplc="7944B350">
      <w:start w:val="1"/>
      <w:numFmt w:val="bullet"/>
      <w:pStyle w:val="Antrat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91A86"/>
    <w:multiLevelType w:val="multilevel"/>
    <w:tmpl w:val="6A62CB5A"/>
    <w:lvl w:ilvl="0">
      <w:start w:val="1"/>
      <w:numFmt w:val="decimal"/>
      <w:pStyle w:val="Antra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4001D"/>
    <w:multiLevelType w:val="hybridMultilevel"/>
    <w:tmpl w:val="28107A82"/>
    <w:lvl w:ilvl="0" w:tplc="2D5A2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4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2C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8A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EB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E6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6D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C2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C0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0617940">
    <w:abstractNumId w:val="0"/>
  </w:num>
  <w:num w:numId="2" w16cid:durableId="113401754">
    <w:abstractNumId w:val="2"/>
  </w:num>
  <w:num w:numId="3" w16cid:durableId="872036832">
    <w:abstractNumId w:val="6"/>
  </w:num>
  <w:num w:numId="4" w16cid:durableId="1385905923">
    <w:abstractNumId w:val="4"/>
  </w:num>
  <w:num w:numId="5" w16cid:durableId="421996556">
    <w:abstractNumId w:val="3"/>
  </w:num>
  <w:num w:numId="6" w16cid:durableId="85198550">
    <w:abstractNumId w:val="3"/>
  </w:num>
  <w:num w:numId="7" w16cid:durableId="179513762">
    <w:abstractNumId w:val="3"/>
  </w:num>
  <w:num w:numId="8" w16cid:durableId="1959140449">
    <w:abstractNumId w:val="1"/>
  </w:num>
  <w:num w:numId="9" w16cid:durableId="1161461088">
    <w:abstractNumId w:val="3"/>
  </w:num>
  <w:num w:numId="10" w16cid:durableId="963657059">
    <w:abstractNumId w:val="3"/>
  </w:num>
  <w:num w:numId="11" w16cid:durableId="538661652">
    <w:abstractNumId w:val="3"/>
  </w:num>
  <w:num w:numId="12" w16cid:durableId="816455394">
    <w:abstractNumId w:val="3"/>
  </w:num>
  <w:num w:numId="13" w16cid:durableId="1760516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F5"/>
    <w:rsid w:val="00033B1A"/>
    <w:rsid w:val="000506CE"/>
    <w:rsid w:val="0005143F"/>
    <w:rsid w:val="0005146D"/>
    <w:rsid w:val="00056190"/>
    <w:rsid w:val="00061C61"/>
    <w:rsid w:val="000818D3"/>
    <w:rsid w:val="00083985"/>
    <w:rsid w:val="00091A34"/>
    <w:rsid w:val="000A4D1D"/>
    <w:rsid w:val="000A7276"/>
    <w:rsid w:val="000B42C0"/>
    <w:rsid w:val="000F7D2C"/>
    <w:rsid w:val="00102CF4"/>
    <w:rsid w:val="00124508"/>
    <w:rsid w:val="00131994"/>
    <w:rsid w:val="00140980"/>
    <w:rsid w:val="001650CC"/>
    <w:rsid w:val="00173083"/>
    <w:rsid w:val="00173930"/>
    <w:rsid w:val="00177432"/>
    <w:rsid w:val="00190189"/>
    <w:rsid w:val="0019742A"/>
    <w:rsid w:val="001A4A19"/>
    <w:rsid w:val="001B7962"/>
    <w:rsid w:val="001C7B9B"/>
    <w:rsid w:val="001D785F"/>
    <w:rsid w:val="001E68BF"/>
    <w:rsid w:val="001E75C3"/>
    <w:rsid w:val="001F04DC"/>
    <w:rsid w:val="00204543"/>
    <w:rsid w:val="00207E47"/>
    <w:rsid w:val="00234380"/>
    <w:rsid w:val="002464A9"/>
    <w:rsid w:val="002519BD"/>
    <w:rsid w:val="00253F7F"/>
    <w:rsid w:val="002573F9"/>
    <w:rsid w:val="00267F4F"/>
    <w:rsid w:val="00281768"/>
    <w:rsid w:val="00286DAD"/>
    <w:rsid w:val="002D501D"/>
    <w:rsid w:val="002D6507"/>
    <w:rsid w:val="002E5470"/>
    <w:rsid w:val="002E6161"/>
    <w:rsid w:val="00305798"/>
    <w:rsid w:val="0030634C"/>
    <w:rsid w:val="00332073"/>
    <w:rsid w:val="00334A26"/>
    <w:rsid w:val="003401D1"/>
    <w:rsid w:val="00351BF7"/>
    <w:rsid w:val="00361813"/>
    <w:rsid w:val="00365DE6"/>
    <w:rsid w:val="00367C41"/>
    <w:rsid w:val="003757FB"/>
    <w:rsid w:val="003A08E8"/>
    <w:rsid w:val="003B2941"/>
    <w:rsid w:val="003B605E"/>
    <w:rsid w:val="003C63E6"/>
    <w:rsid w:val="003D0907"/>
    <w:rsid w:val="00407029"/>
    <w:rsid w:val="00425383"/>
    <w:rsid w:val="0043560C"/>
    <w:rsid w:val="00453802"/>
    <w:rsid w:val="004667BC"/>
    <w:rsid w:val="00487003"/>
    <w:rsid w:val="004A708C"/>
    <w:rsid w:val="004B35C2"/>
    <w:rsid w:val="004D4EFC"/>
    <w:rsid w:val="0050617B"/>
    <w:rsid w:val="00525D48"/>
    <w:rsid w:val="00535902"/>
    <w:rsid w:val="00545A7E"/>
    <w:rsid w:val="005469F5"/>
    <w:rsid w:val="0054721A"/>
    <w:rsid w:val="00557629"/>
    <w:rsid w:val="00567C6A"/>
    <w:rsid w:val="00585CC2"/>
    <w:rsid w:val="005A1983"/>
    <w:rsid w:val="005F7F74"/>
    <w:rsid w:val="00620706"/>
    <w:rsid w:val="0063054F"/>
    <w:rsid w:val="00632E52"/>
    <w:rsid w:val="0065022B"/>
    <w:rsid w:val="00651D4E"/>
    <w:rsid w:val="006605B2"/>
    <w:rsid w:val="0066519F"/>
    <w:rsid w:val="00671254"/>
    <w:rsid w:val="006B2CC5"/>
    <w:rsid w:val="006B7AAB"/>
    <w:rsid w:val="006D4945"/>
    <w:rsid w:val="006F68F9"/>
    <w:rsid w:val="00707935"/>
    <w:rsid w:val="00732F32"/>
    <w:rsid w:val="007335D8"/>
    <w:rsid w:val="0074484A"/>
    <w:rsid w:val="00752E5A"/>
    <w:rsid w:val="00773E03"/>
    <w:rsid w:val="00781261"/>
    <w:rsid w:val="00781483"/>
    <w:rsid w:val="0078690F"/>
    <w:rsid w:val="00793140"/>
    <w:rsid w:val="007C1C19"/>
    <w:rsid w:val="007C6847"/>
    <w:rsid w:val="007D0178"/>
    <w:rsid w:val="007D1830"/>
    <w:rsid w:val="007D6A0D"/>
    <w:rsid w:val="007E5784"/>
    <w:rsid w:val="008025CD"/>
    <w:rsid w:val="008045E0"/>
    <w:rsid w:val="00810E27"/>
    <w:rsid w:val="0081575F"/>
    <w:rsid w:val="00816E97"/>
    <w:rsid w:val="008173C6"/>
    <w:rsid w:val="0082226F"/>
    <w:rsid w:val="008232DD"/>
    <w:rsid w:val="00830395"/>
    <w:rsid w:val="00833798"/>
    <w:rsid w:val="0083441F"/>
    <w:rsid w:val="0084160E"/>
    <w:rsid w:val="00861B7D"/>
    <w:rsid w:val="00871B0A"/>
    <w:rsid w:val="0088753D"/>
    <w:rsid w:val="00892CC7"/>
    <w:rsid w:val="008C069E"/>
    <w:rsid w:val="008D7127"/>
    <w:rsid w:val="00903FC4"/>
    <w:rsid w:val="00904A0C"/>
    <w:rsid w:val="0092788B"/>
    <w:rsid w:val="00940906"/>
    <w:rsid w:val="009A6653"/>
    <w:rsid w:val="009B3871"/>
    <w:rsid w:val="009B3E77"/>
    <w:rsid w:val="009B49F9"/>
    <w:rsid w:val="009B5D24"/>
    <w:rsid w:val="009C43EB"/>
    <w:rsid w:val="009D2724"/>
    <w:rsid w:val="009D2A63"/>
    <w:rsid w:val="00A144DA"/>
    <w:rsid w:val="00A1698E"/>
    <w:rsid w:val="00A22888"/>
    <w:rsid w:val="00A30E1B"/>
    <w:rsid w:val="00A42FB6"/>
    <w:rsid w:val="00A7739E"/>
    <w:rsid w:val="00A779B8"/>
    <w:rsid w:val="00A96E7A"/>
    <w:rsid w:val="00AA4D11"/>
    <w:rsid w:val="00AA700F"/>
    <w:rsid w:val="00AE3BB0"/>
    <w:rsid w:val="00AE761C"/>
    <w:rsid w:val="00AE7F7B"/>
    <w:rsid w:val="00B34E5A"/>
    <w:rsid w:val="00B452E7"/>
    <w:rsid w:val="00B643B7"/>
    <w:rsid w:val="00B64EDF"/>
    <w:rsid w:val="00B830C6"/>
    <w:rsid w:val="00BC220F"/>
    <w:rsid w:val="00BC3582"/>
    <w:rsid w:val="00BD0F62"/>
    <w:rsid w:val="00BD7FA4"/>
    <w:rsid w:val="00BE5610"/>
    <w:rsid w:val="00BF428D"/>
    <w:rsid w:val="00C0238D"/>
    <w:rsid w:val="00C049E8"/>
    <w:rsid w:val="00C04A57"/>
    <w:rsid w:val="00C0583E"/>
    <w:rsid w:val="00C14A52"/>
    <w:rsid w:val="00C26326"/>
    <w:rsid w:val="00C321A7"/>
    <w:rsid w:val="00C701E6"/>
    <w:rsid w:val="00C711C6"/>
    <w:rsid w:val="00C75D4F"/>
    <w:rsid w:val="00C85813"/>
    <w:rsid w:val="00CB71CB"/>
    <w:rsid w:val="00CD014B"/>
    <w:rsid w:val="00CD3DBE"/>
    <w:rsid w:val="00CD5E42"/>
    <w:rsid w:val="00D17390"/>
    <w:rsid w:val="00D2068D"/>
    <w:rsid w:val="00D26497"/>
    <w:rsid w:val="00D333A9"/>
    <w:rsid w:val="00D402E5"/>
    <w:rsid w:val="00D437F6"/>
    <w:rsid w:val="00D639C9"/>
    <w:rsid w:val="00D64B8B"/>
    <w:rsid w:val="00D73E31"/>
    <w:rsid w:val="00DA2026"/>
    <w:rsid w:val="00DB326D"/>
    <w:rsid w:val="00DD3A8D"/>
    <w:rsid w:val="00DE3094"/>
    <w:rsid w:val="00DF299C"/>
    <w:rsid w:val="00E14FBC"/>
    <w:rsid w:val="00E26ADC"/>
    <w:rsid w:val="00E569A1"/>
    <w:rsid w:val="00E71BC9"/>
    <w:rsid w:val="00E80CD1"/>
    <w:rsid w:val="00E81919"/>
    <w:rsid w:val="00E824C2"/>
    <w:rsid w:val="00E83488"/>
    <w:rsid w:val="00E91A39"/>
    <w:rsid w:val="00E96228"/>
    <w:rsid w:val="00EB5D89"/>
    <w:rsid w:val="00EC0B4A"/>
    <w:rsid w:val="00EC3B90"/>
    <w:rsid w:val="00EC4ACB"/>
    <w:rsid w:val="00EE2A57"/>
    <w:rsid w:val="00EE6055"/>
    <w:rsid w:val="00F01FF3"/>
    <w:rsid w:val="00F2098F"/>
    <w:rsid w:val="00F2243E"/>
    <w:rsid w:val="00F2429C"/>
    <w:rsid w:val="00F2621D"/>
    <w:rsid w:val="00F3111D"/>
    <w:rsid w:val="00F338F5"/>
    <w:rsid w:val="00F72331"/>
    <w:rsid w:val="00F75B60"/>
    <w:rsid w:val="00F86A41"/>
    <w:rsid w:val="00F920EE"/>
    <w:rsid w:val="00F94553"/>
    <w:rsid w:val="00FE2CD1"/>
    <w:rsid w:val="00FE7B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A5A4F"/>
  <w15:chartTrackingRefBased/>
  <w15:docId w15:val="{299055C3-E2D5-419F-9F14-E2453994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E5610"/>
    <w:pPr>
      <w:spacing w:before="120" w:after="120" w:line="240" w:lineRule="atLeast"/>
      <w:jc w:val="both"/>
    </w:pPr>
    <w:rPr>
      <w:rFonts w:ascii="Arial" w:hAnsi="Arial"/>
      <w:lang w:val="en-GB" w:eastAsia="zh-C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26497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D26497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D26497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Antrat4">
    <w:name w:val="heading 4"/>
    <w:basedOn w:val="prastasis"/>
    <w:next w:val="prastasis"/>
    <w:link w:val="Antrat4Diagrama"/>
    <w:uiPriority w:val="9"/>
    <w:qFormat/>
    <w:rsid w:val="00D26497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Antrat5">
    <w:name w:val="heading 5"/>
    <w:basedOn w:val="prastasis"/>
    <w:next w:val="prastasis"/>
    <w:link w:val="Antrat5Diagrama"/>
    <w:uiPriority w:val="9"/>
    <w:qFormat/>
    <w:rsid w:val="00D26497"/>
    <w:pPr>
      <w:keepNext/>
      <w:keepLines/>
      <w:spacing w:after="100"/>
      <w:outlineLvl w:val="4"/>
    </w:pPr>
    <w:rPr>
      <w:b/>
    </w:rPr>
  </w:style>
  <w:style w:type="paragraph" w:styleId="Antrat6">
    <w:name w:val="heading 6"/>
    <w:basedOn w:val="prastasis"/>
    <w:next w:val="prastasis"/>
    <w:link w:val="Antrat6Diagrama"/>
    <w:uiPriority w:val="9"/>
    <w:qFormat/>
    <w:rsid w:val="00D26497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Antrat7">
    <w:name w:val="heading 7"/>
    <w:basedOn w:val="prastasis"/>
    <w:next w:val="prastasis"/>
    <w:link w:val="Antrat7Diagrama"/>
    <w:uiPriority w:val="9"/>
    <w:qFormat/>
    <w:rsid w:val="00D26497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Antrat8">
    <w:name w:val="heading 8"/>
    <w:basedOn w:val="prastasis"/>
    <w:next w:val="prastasis"/>
    <w:link w:val="Antrat8Diagrama"/>
    <w:uiPriority w:val="9"/>
    <w:qFormat/>
    <w:rsid w:val="00D26497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Antrat9">
    <w:name w:val="heading 9"/>
    <w:basedOn w:val="prastasis"/>
    <w:next w:val="prastasis"/>
    <w:link w:val="Antrat9Diagrama"/>
    <w:uiPriority w:val="9"/>
    <w:qFormat/>
    <w:rsid w:val="00D26497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ackcoverblurbbodytext">
    <w:name w:val="back cover_blurb/body text"/>
    <w:basedOn w:val="prastasis"/>
    <w:qFormat/>
    <w:rsid w:val="00D2649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prastasis"/>
    <w:qFormat/>
    <w:rsid w:val="00D26497"/>
    <w:pPr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D26497"/>
    <w:pPr>
      <w:spacing w:before="120" w:after="120" w:line="240" w:lineRule="atLeast"/>
      <w:jc w:val="center"/>
    </w:pPr>
    <w:rPr>
      <w:rFonts w:ascii="Arial" w:hAnsi="Arial"/>
      <w:lang w:val="en-GB" w:eastAsia="zh-CN"/>
    </w:rPr>
  </w:style>
  <w:style w:type="paragraph" w:customStyle="1" w:styleId="Bulletedlist">
    <w:name w:val="Bulleted list"/>
    <w:basedOn w:val="prastasis"/>
    <w:qFormat/>
    <w:rsid w:val="00D26497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prastasis"/>
    <w:qFormat/>
    <w:rsid w:val="00D2649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D26497"/>
    <w:pPr>
      <w:spacing w:line="220" w:lineRule="atLeast"/>
    </w:pPr>
    <w:rPr>
      <w:sz w:val="18"/>
    </w:rPr>
  </w:style>
  <w:style w:type="paragraph" w:customStyle="1" w:styleId="CoverSubtitle">
    <w:name w:val="Cover Subtitle"/>
    <w:basedOn w:val="prastasis"/>
    <w:rsid w:val="00D2649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26497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PavadinimasDiagrama">
    <w:name w:val="Pavadinimas Diagrama"/>
    <w:link w:val="Pavadinimas"/>
    <w:uiPriority w:val="10"/>
    <w:rsid w:val="00D26497"/>
    <w:rPr>
      <w:rFonts w:ascii="Arial" w:eastAsia="Times New Roman" w:hAnsi="Arial" w:cs="ArialMT"/>
      <w:b/>
      <w:caps/>
      <w:color w:val="003399"/>
      <w:sz w:val="32"/>
      <w:lang w:val="de-DE" w:eastAsia="de-DE" w:bidi="de-DE"/>
    </w:rPr>
  </w:style>
  <w:style w:type="paragraph" w:customStyle="1" w:styleId="CoverTitle">
    <w:name w:val="Cover Title"/>
    <w:basedOn w:val="Pavadinimas"/>
    <w:rsid w:val="00D26497"/>
    <w:pPr>
      <w:jc w:val="left"/>
    </w:pPr>
    <w:rPr>
      <w:b w:val="0"/>
      <w:caps w:val="0"/>
      <w:sz w:val="56"/>
    </w:rPr>
  </w:style>
  <w:style w:type="paragraph" w:styleId="Antrat">
    <w:name w:val="caption"/>
    <w:basedOn w:val="prastasis"/>
    <w:next w:val="prastasis"/>
    <w:uiPriority w:val="35"/>
    <w:qFormat/>
    <w:rsid w:val="00D26497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Antrats">
    <w:name w:val="header"/>
    <w:basedOn w:val="prastasis"/>
    <w:link w:val="AntratsDiagrama"/>
    <w:unhideWhenUsed/>
    <w:qFormat/>
    <w:rsid w:val="00D26497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AntratsDiagrama">
    <w:name w:val="Antraštės Diagrama"/>
    <w:link w:val="Antrats"/>
    <w:rsid w:val="00D26497"/>
    <w:rPr>
      <w:rFonts w:ascii="Arial" w:eastAsia="Times New Roman" w:hAnsi="Arial" w:cs="Times New Roman"/>
      <w:color w:val="003399"/>
      <w:sz w:val="18"/>
      <w:lang w:val="en-GB" w:eastAsia="zh-CN"/>
    </w:rPr>
  </w:style>
  <w:style w:type="paragraph" w:customStyle="1" w:styleId="Footnote">
    <w:name w:val="Footnote"/>
    <w:basedOn w:val="prastasis"/>
    <w:rsid w:val="00D26497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prastasis"/>
    <w:next w:val="prastasis"/>
    <w:qFormat/>
    <w:rsid w:val="00D26497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ipersaitas">
    <w:name w:val="Hyperlink"/>
    <w:uiPriority w:val="99"/>
    <w:rsid w:val="00D26497"/>
    <w:rPr>
      <w:color w:val="0000FF"/>
      <w:u w:val="single"/>
    </w:rPr>
  </w:style>
  <w:style w:type="paragraph" w:customStyle="1" w:styleId="NumberedList">
    <w:name w:val="Numbered List"/>
    <w:basedOn w:val="prastasis"/>
    <w:qFormat/>
    <w:rsid w:val="00D26497"/>
    <w:pPr>
      <w:numPr>
        <w:numId w:val="4"/>
      </w:numPr>
      <w:contextualSpacing/>
    </w:pPr>
  </w:style>
  <w:style w:type="character" w:styleId="Puslapionumeris">
    <w:name w:val="page number"/>
    <w:aliases w:val="page number"/>
    <w:rsid w:val="00177432"/>
    <w:rPr>
      <w:rFonts w:ascii="Myriad Pro" w:hAnsi="Myriad Pro"/>
      <w:sz w:val="20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D26497"/>
  </w:style>
  <w:style w:type="paragraph" w:styleId="Porat">
    <w:name w:val="footer"/>
    <w:basedOn w:val="Antrats"/>
    <w:link w:val="PoratDiagrama"/>
    <w:unhideWhenUsed/>
    <w:rsid w:val="00D26497"/>
    <w:rPr>
      <w:color w:val="335CAD"/>
    </w:rPr>
  </w:style>
  <w:style w:type="character" w:customStyle="1" w:styleId="PoratDiagrama">
    <w:name w:val="Poraštė Diagrama"/>
    <w:link w:val="Porat"/>
    <w:rsid w:val="00D26497"/>
    <w:rPr>
      <w:rFonts w:ascii="Arial" w:eastAsia="Times New Roman" w:hAnsi="Arial" w:cs="Times New Roman"/>
      <w:color w:val="335CAD"/>
      <w:sz w:val="18"/>
      <w:lang w:val="en-GB" w:eastAsia="zh-CN"/>
    </w:rPr>
  </w:style>
  <w:style w:type="character" w:styleId="Puslapioinaosnuoroda">
    <w:name w:val="footnote reference"/>
    <w:uiPriority w:val="99"/>
    <w:semiHidden/>
    <w:unhideWhenUsed/>
    <w:rsid w:val="00D26497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D26497"/>
  </w:style>
  <w:style w:type="table" w:styleId="3vidutinistinklelis">
    <w:name w:val="Medium Grid 3"/>
    <w:basedOn w:val="prastojilentel"/>
    <w:uiPriority w:val="60"/>
    <w:rsid w:val="00D26497"/>
    <w:rPr>
      <w:rFonts w:ascii="Arial" w:hAnsi="Arial"/>
      <w:color w:val="000000"/>
      <w:lang w:val="en-GB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WCwborders">
    <w:name w:val="HWC w borders"/>
    <w:basedOn w:val="prastojilentel"/>
    <w:uiPriority w:val="99"/>
    <w:rsid w:val="009D2724"/>
    <w:pPr>
      <w:jc w:val="center"/>
    </w:pPr>
    <w:rPr>
      <w:rFonts w:ascii="Arial" w:hAnsi="Arial"/>
      <w:lang w:val="en-GB" w:eastAsia="zh-CN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shd w:val="clear" w:color="auto" w:fill="D5E089"/>
      </w:tcPr>
    </w:tblStylePr>
  </w:style>
  <w:style w:type="table" w:customStyle="1" w:styleId="HWCnoborders">
    <w:name w:val="HWC no borders"/>
    <w:basedOn w:val="HWCwborders"/>
    <w:uiPriority w:val="99"/>
    <w:rsid w:val="00A144DA"/>
    <w:tblPr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shd w:val="clear" w:color="auto" w:fill="D5E089"/>
      </w:tcPr>
    </w:tblStylePr>
  </w:style>
  <w:style w:type="table" w:customStyle="1" w:styleId="EUOSHAwborders">
    <w:name w:val="EUOSHA w borders"/>
    <w:basedOn w:val="HWCwborders"/>
    <w:uiPriority w:val="99"/>
    <w:rsid w:val="00A144DA"/>
    <w:rPr>
      <w:color w:val="4D4D4C"/>
    </w:rPr>
    <w:tblPr>
      <w:tblStyleColBandSize w:val="1"/>
    </w:tbl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1B3B4"/>
      </w:tcPr>
    </w:tblStylePr>
  </w:style>
  <w:style w:type="table" w:customStyle="1" w:styleId="EUOSHAnoborders">
    <w:name w:val="EUOSHA no borders"/>
    <w:basedOn w:val="EUOSHAwborders"/>
    <w:uiPriority w:val="99"/>
    <w:rsid w:val="00A144DA"/>
    <w:tblPr/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Vert">
      <w:tblPr/>
      <w:tcPr>
        <w:tcBorders>
          <w:insideH w:val="nil"/>
          <w:insideV w:val="nil"/>
        </w:tcBorders>
        <w:shd w:val="clear" w:color="auto" w:fill="auto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1B3B4"/>
      </w:tcPr>
    </w:tblStylePr>
  </w:style>
  <w:style w:type="paragraph" w:styleId="Paantrat">
    <w:name w:val="Subtitle"/>
    <w:basedOn w:val="prastasis"/>
    <w:next w:val="prastasis"/>
    <w:link w:val="PaantratDiagrama"/>
    <w:uiPriority w:val="11"/>
    <w:qFormat/>
    <w:rsid w:val="00D2649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PaantratDiagrama">
    <w:name w:val="Paantraštė Diagrama"/>
    <w:link w:val="Paantrat"/>
    <w:uiPriority w:val="11"/>
    <w:rsid w:val="00D26497"/>
    <w:rPr>
      <w:rFonts w:ascii="Arial" w:eastAsia="Times New Roman" w:hAnsi="Arial" w:cs="ArialMT"/>
      <w:color w:val="58585A"/>
      <w:sz w:val="36"/>
      <w:lang w:val="en-GB" w:eastAsia="de-DE" w:bidi="de-DE"/>
    </w:rPr>
  </w:style>
  <w:style w:type="table" w:styleId="Lentelstinklelis">
    <w:name w:val="Table Grid"/>
    <w:basedOn w:val="prastojilentel"/>
    <w:uiPriority w:val="59"/>
    <w:rsid w:val="00D26497"/>
    <w:pPr>
      <w:jc w:val="center"/>
    </w:pPr>
    <w:rPr>
      <w:rFonts w:ascii="Arial" w:hAnsi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Iliustracijsraas">
    <w:name w:val="table of figures"/>
    <w:basedOn w:val="prastasis"/>
    <w:next w:val="prastasis"/>
    <w:uiPriority w:val="99"/>
    <w:unhideWhenUsed/>
    <w:rsid w:val="00D26497"/>
    <w:pPr>
      <w:spacing w:after="0"/>
    </w:pPr>
  </w:style>
  <w:style w:type="paragraph" w:styleId="Turinys1">
    <w:name w:val="toc 1"/>
    <w:basedOn w:val="prastasis"/>
    <w:next w:val="prastasis"/>
    <w:autoRedefine/>
    <w:uiPriority w:val="39"/>
    <w:rsid w:val="00D26497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Turinys2">
    <w:name w:val="toc 2"/>
    <w:basedOn w:val="prastasis"/>
    <w:next w:val="prastasis"/>
    <w:autoRedefine/>
    <w:uiPriority w:val="39"/>
    <w:rsid w:val="00D26497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Turinys3">
    <w:name w:val="toc 3"/>
    <w:basedOn w:val="prastasis"/>
    <w:next w:val="prastasis"/>
    <w:autoRedefine/>
    <w:uiPriority w:val="39"/>
    <w:rsid w:val="00D26497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64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26497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uadrculamedia11">
    <w:name w:val="Cuadrícula media 11"/>
    <w:uiPriority w:val="99"/>
    <w:semiHidden/>
    <w:rsid w:val="00D26497"/>
    <w:rPr>
      <w:color w:val="808080"/>
    </w:rPr>
  </w:style>
  <w:style w:type="paragraph" w:styleId="Puslapioinaostekstas">
    <w:name w:val="footnote text"/>
    <w:basedOn w:val="Footnote"/>
    <w:next w:val="Footnote"/>
    <w:link w:val="PuslapioinaostekstasDiagrama"/>
    <w:uiPriority w:val="99"/>
    <w:unhideWhenUsed/>
    <w:rsid w:val="00D26497"/>
    <w:pPr>
      <w:tabs>
        <w:tab w:val="left" w:pos="142"/>
      </w:tabs>
      <w:ind w:left="142" w:hanging="142"/>
    </w:pPr>
  </w:style>
  <w:style w:type="character" w:customStyle="1" w:styleId="PuslapioinaostekstasDiagrama">
    <w:name w:val="Puslapio išnašos tekstas Diagrama"/>
    <w:link w:val="Puslapioinaostekstas"/>
    <w:uiPriority w:val="99"/>
    <w:rsid w:val="00D26497"/>
    <w:rPr>
      <w:rFonts w:ascii="Arial" w:eastAsia="Times New Roman" w:hAnsi="Arial" w:cs="Times New Roman"/>
      <w:sz w:val="16"/>
      <w:szCs w:val="16"/>
      <w:lang w:val="en-GB" w:eastAsia="zh-CN"/>
    </w:rPr>
  </w:style>
  <w:style w:type="character" w:customStyle="1" w:styleId="Antrat1Diagrama">
    <w:name w:val="Antraštė 1 Diagrama"/>
    <w:link w:val="Antrat1"/>
    <w:uiPriority w:val="9"/>
    <w:rsid w:val="00D26497"/>
    <w:rPr>
      <w:rFonts w:ascii="Arial" w:eastAsia="Times New Roman" w:hAnsi="Arial" w:cs="ArialMT"/>
      <w:b/>
      <w:color w:val="003399"/>
      <w:sz w:val="32"/>
      <w:lang w:val="en-GB" w:eastAsia="de-DE" w:bidi="de-DE"/>
    </w:rPr>
  </w:style>
  <w:style w:type="character" w:customStyle="1" w:styleId="Antrat2Diagrama">
    <w:name w:val="Antraštė 2 Diagrama"/>
    <w:link w:val="Antrat2"/>
    <w:uiPriority w:val="9"/>
    <w:rsid w:val="00D26497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Antrat3Diagrama">
    <w:name w:val="Antraštė 3 Diagrama"/>
    <w:link w:val="Antrat3"/>
    <w:uiPriority w:val="9"/>
    <w:rsid w:val="00D26497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Antrat4Diagrama">
    <w:name w:val="Antraštė 4 Diagrama"/>
    <w:link w:val="Antrat4"/>
    <w:uiPriority w:val="9"/>
    <w:rsid w:val="00D26497"/>
    <w:rPr>
      <w:rFonts w:ascii="Arial" w:hAnsi="Arial" w:cs="Arial"/>
      <w:b/>
      <w:bCs/>
      <w:iCs/>
      <w:color w:val="003399"/>
      <w:szCs w:val="24"/>
      <w:lang w:val="en-GB" w:eastAsia="de-DE" w:bidi="de-DE"/>
    </w:rPr>
  </w:style>
  <w:style w:type="character" w:customStyle="1" w:styleId="Antrat5Diagrama">
    <w:name w:val="Antraštė 5 Diagrama"/>
    <w:link w:val="Antrat5"/>
    <w:uiPriority w:val="9"/>
    <w:rsid w:val="00D26497"/>
    <w:rPr>
      <w:rFonts w:ascii="Arial" w:hAnsi="Arial"/>
      <w:b/>
      <w:lang w:val="en-GB" w:eastAsia="zh-CN"/>
    </w:rPr>
  </w:style>
  <w:style w:type="character" w:customStyle="1" w:styleId="Antrat6Diagrama">
    <w:name w:val="Antraštė 6 Diagrama"/>
    <w:link w:val="Antrat6"/>
    <w:uiPriority w:val="9"/>
    <w:semiHidden/>
    <w:rsid w:val="00D26497"/>
    <w:rPr>
      <w:rFonts w:ascii="Cambria" w:hAnsi="Cambria"/>
      <w:i/>
      <w:iCs/>
      <w:color w:val="243F60"/>
      <w:lang w:val="en-GB" w:eastAsia="zh-CN"/>
    </w:rPr>
  </w:style>
  <w:style w:type="character" w:customStyle="1" w:styleId="Antrat7Diagrama">
    <w:name w:val="Antraštė 7 Diagrama"/>
    <w:link w:val="Antrat7"/>
    <w:uiPriority w:val="9"/>
    <w:semiHidden/>
    <w:rsid w:val="00D26497"/>
    <w:rPr>
      <w:rFonts w:ascii="Cambria" w:hAnsi="Cambria"/>
      <w:i/>
      <w:iCs/>
      <w:color w:val="404040"/>
      <w:lang w:val="en-GB" w:eastAsia="zh-CN"/>
    </w:rPr>
  </w:style>
  <w:style w:type="character" w:customStyle="1" w:styleId="Antrat8Diagrama">
    <w:name w:val="Antraštė 8 Diagrama"/>
    <w:link w:val="Antrat8"/>
    <w:uiPriority w:val="9"/>
    <w:semiHidden/>
    <w:rsid w:val="00D26497"/>
    <w:rPr>
      <w:rFonts w:ascii="Cambria" w:hAnsi="Cambria"/>
      <w:color w:val="404040"/>
      <w:lang w:val="en-GB" w:eastAsia="zh-CN"/>
    </w:rPr>
  </w:style>
  <w:style w:type="character" w:customStyle="1" w:styleId="Antrat9Diagrama">
    <w:name w:val="Antraštė 9 Diagrama"/>
    <w:link w:val="Antrat9"/>
    <w:uiPriority w:val="9"/>
    <w:semiHidden/>
    <w:rsid w:val="00D26497"/>
    <w:rPr>
      <w:rFonts w:ascii="Cambria" w:hAnsi="Cambria"/>
      <w:i/>
      <w:iCs/>
      <w:color w:val="404040"/>
      <w:lang w:val="en-GB" w:eastAsia="zh-CN"/>
    </w:rPr>
  </w:style>
  <w:style w:type="paragraph" w:customStyle="1" w:styleId="Tabladecuadrcula31">
    <w:name w:val="Tabla de cuadrícula 31"/>
    <w:basedOn w:val="Antrat1"/>
    <w:next w:val="prastasis"/>
    <w:uiPriority w:val="39"/>
    <w:unhideWhenUsed/>
    <w:rsid w:val="00D26497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  <w:lang w:val="en-US" w:eastAsia="ja-JP" w:bidi="ar-SA"/>
    </w:rPr>
  </w:style>
  <w:style w:type="character" w:customStyle="1" w:styleId="Tabladecuadrcula1clara1">
    <w:name w:val="Tabla de cuadrícula 1 clara1"/>
    <w:uiPriority w:val="33"/>
    <w:qFormat/>
    <w:rsid w:val="00D26497"/>
  </w:style>
  <w:style w:type="paragraph" w:customStyle="1" w:styleId="numr">
    <w:name w:val="numr"/>
    <w:basedOn w:val="prastasis"/>
    <w:rsid w:val="00177432"/>
    <w:pPr>
      <w:framePr w:w="471" w:wrap="around" w:vAnchor="page" w:hAnchor="page" w:x="392" w:y="16161"/>
    </w:pPr>
  </w:style>
  <w:style w:type="character" w:customStyle="1" w:styleId="oshatargetexternallink">
    <w:name w:val="osha_target_external_link"/>
    <w:basedOn w:val="Numatytasispastraiposriftas"/>
    <w:rsid w:val="00C049E8"/>
  </w:style>
  <w:style w:type="paragraph" w:styleId="prastasiniatinklio">
    <w:name w:val="Normal (Web)"/>
    <w:basedOn w:val="prastasis"/>
    <w:uiPriority w:val="99"/>
    <w:unhideWhenUsed/>
    <w:rsid w:val="00C049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056190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D6A0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752E5A"/>
    <w:rPr>
      <w:color w:val="605E5C"/>
      <w:shd w:val="clear" w:color="auto" w:fill="E1DFDD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2243E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F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31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028">
          <w:marLeft w:val="446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318">
          <w:marLeft w:val="446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574">
          <w:marLeft w:val="446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ita\Downloads\2_HWC_word%20A4%20vertical_EU-OSHA_edita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40A9A6BDD2704FA6451050E118F6D6" ma:contentTypeVersion="11" ma:contentTypeDescription="Crear nuevo documento." ma:contentTypeScope="" ma:versionID="d82ec13b6958083e83b565c7283cf14b">
  <xsd:schema xmlns:xsd="http://www.w3.org/2001/XMLSchema" xmlns:xs="http://www.w3.org/2001/XMLSchema" xmlns:p="http://schemas.microsoft.com/office/2006/metadata/properties" xmlns:ns2="dc63bf0f-b0db-4705-b031-5711d5db5b78" xmlns:ns3="08f719da-ded2-45f3-9c19-559e4b60ed2f" targetNamespace="http://schemas.microsoft.com/office/2006/metadata/properties" ma:root="true" ma:fieldsID="ecd0f8a9c536cef243146bc02d780924" ns2:_="" ns3:_="">
    <xsd:import namespace="dc63bf0f-b0db-4705-b031-5711d5db5b78"/>
    <xsd:import namespace="08f719da-ded2-45f3-9c19-559e4b60e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bf0f-b0db-4705-b031-5711d5db5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19da-ded2-45f3-9c19-559e4b60e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04F2-3725-4BFE-ABF0-DFECB2FF1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3bf0f-b0db-4705-b031-5711d5db5b78"/>
    <ds:schemaRef ds:uri="08f719da-ded2-45f3-9c19-559e4b60e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0D000-F098-49BD-ABD1-4EF2B2278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CA9388-973D-43AF-80CC-5FEDC15E8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FD23B-0944-45AF-B13F-48FF8E55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2_HWC_word A4 vertical_EU-OSHA_editable</Template>
  <TotalTime>19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8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Bilbao, 25 October 2010</vt:lpstr>
      <vt:lpstr>Bilbao, 25 October 2010</vt:lpstr>
      <vt:lpstr>Bilbao, 25 October 2010</vt:lpstr>
      <vt:lpstr>Bilbao, 25 October 2010</vt:lpstr>
    </vt:vector>
  </TitlesOfParts>
  <Company>EU OSHA</Company>
  <LinksUpToDate>false</LinksUpToDate>
  <CharactersWithSpaces>1856</CharactersWithSpaces>
  <SharedDoc>false</SharedDoc>
  <HLinks>
    <vt:vector size="42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1638439</vt:i4>
      </vt:variant>
      <vt:variant>
        <vt:i4>-1</vt:i4>
      </vt:variant>
      <vt:variant>
        <vt:i4>2107</vt:i4>
      </vt:variant>
      <vt:variant>
        <vt:i4>1</vt:i4>
      </vt:variant>
      <vt:variant>
        <vt:lpwstr>OSHA logo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6422578</vt:i4>
      </vt:variant>
      <vt:variant>
        <vt:i4>-1</vt:i4>
      </vt:variant>
      <vt:variant>
        <vt:i4>2121</vt:i4>
      </vt:variant>
      <vt:variant>
        <vt:i4>1</vt:i4>
      </vt:variant>
      <vt:variant>
        <vt:lpwstr>2B</vt:lpwstr>
      </vt:variant>
      <vt:variant>
        <vt:lpwstr/>
      </vt:variant>
      <vt:variant>
        <vt:i4>3342434</vt:i4>
      </vt:variant>
      <vt:variant>
        <vt:i4>-1</vt:i4>
      </vt:variant>
      <vt:variant>
        <vt:i4>2124</vt:i4>
      </vt:variant>
      <vt:variant>
        <vt:i4>1</vt:i4>
      </vt:variant>
      <vt:variant>
        <vt:lpwstr>B3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subject/>
  <dc:creator>Šot Nerita</dc:creator>
  <cp:keywords/>
  <cp:lastModifiedBy>Nerita Šot</cp:lastModifiedBy>
  <cp:revision>6</cp:revision>
  <dcterms:created xsi:type="dcterms:W3CDTF">2024-09-19T12:05:00Z</dcterms:created>
  <dcterms:modified xsi:type="dcterms:W3CDTF">2024-10-22T08:33:00Z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0x0101000D40A9A6BDD2704FA6451050E118F6D6</vt:lpwstr>
  </property>
</Properties>
</file>