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D1E9C" w14:textId="77777777" w:rsidR="003009CB" w:rsidRPr="004B016F" w:rsidRDefault="003009CB" w:rsidP="003009CB">
      <w:pPr>
        <w:spacing w:after="0" w:line="240" w:lineRule="auto"/>
        <w:jc w:val="center"/>
        <w:rPr>
          <w:rFonts w:ascii="Times New Roman" w:hAnsi="Times New Roman"/>
          <w:b/>
          <w:sz w:val="28"/>
          <w:szCs w:val="28"/>
        </w:rPr>
      </w:pPr>
      <w:bookmarkStart w:id="0" w:name="_Hlk177468236"/>
      <w:r w:rsidRPr="004B016F">
        <w:rPr>
          <w:rFonts w:ascii="Times New Roman" w:hAnsi="Times New Roman"/>
          <w:b/>
          <w:sz w:val="28"/>
          <w:szCs w:val="28"/>
        </w:rPr>
        <w:t>Ekonominės naujienos iš</w:t>
      </w:r>
    </w:p>
    <w:p w14:paraId="617C1DD0" w14:textId="7BBEE6FF" w:rsidR="003009CB" w:rsidRPr="004B016F" w:rsidRDefault="003009CB" w:rsidP="003009CB">
      <w:pPr>
        <w:spacing w:after="0" w:line="240" w:lineRule="auto"/>
        <w:jc w:val="center"/>
        <w:rPr>
          <w:rFonts w:ascii="Times New Roman" w:hAnsi="Times New Roman"/>
          <w:b/>
          <w:sz w:val="28"/>
          <w:szCs w:val="28"/>
        </w:rPr>
      </w:pPr>
      <w:r w:rsidRPr="004B016F">
        <w:rPr>
          <w:rFonts w:ascii="Times New Roman" w:hAnsi="Times New Roman"/>
          <w:b/>
          <w:sz w:val="28"/>
          <w:szCs w:val="28"/>
        </w:rPr>
        <w:t xml:space="preserve">Kazachstano </w:t>
      </w:r>
    </w:p>
    <w:p w14:paraId="719097EA" w14:textId="77777777" w:rsidR="003009CB" w:rsidRPr="004B016F" w:rsidRDefault="003009CB" w:rsidP="003009CB">
      <w:pPr>
        <w:spacing w:after="0" w:line="240" w:lineRule="auto"/>
        <w:jc w:val="center"/>
        <w:rPr>
          <w:rFonts w:ascii="Times New Roman" w:hAnsi="Times New Roman"/>
          <w:b/>
          <w:sz w:val="28"/>
          <w:szCs w:val="28"/>
        </w:rPr>
      </w:pPr>
    </w:p>
    <w:p w14:paraId="5320E6AA" w14:textId="548D6587" w:rsidR="003009CB" w:rsidRPr="004B016F" w:rsidRDefault="003009CB" w:rsidP="003009CB">
      <w:pPr>
        <w:spacing w:line="240" w:lineRule="auto"/>
        <w:jc w:val="center"/>
        <w:rPr>
          <w:rFonts w:ascii="Times New Roman" w:hAnsi="Times New Roman"/>
          <w:b/>
          <w:sz w:val="24"/>
          <w:szCs w:val="24"/>
        </w:rPr>
      </w:pPr>
      <w:r w:rsidRPr="004B016F">
        <w:rPr>
          <w:rFonts w:ascii="Times New Roman" w:hAnsi="Times New Roman"/>
          <w:b/>
          <w:sz w:val="24"/>
          <w:szCs w:val="24"/>
        </w:rPr>
        <w:t>2024 m. rugpjūčio mėn.</w:t>
      </w:r>
    </w:p>
    <w:p w14:paraId="303DEEEF" w14:textId="77777777" w:rsidR="003009CB" w:rsidRPr="004B016F" w:rsidRDefault="003009CB" w:rsidP="003009CB">
      <w:pPr>
        <w:spacing w:after="0" w:line="240" w:lineRule="auto"/>
        <w:jc w:val="both"/>
        <w:rPr>
          <w:rFonts w:ascii="Times New Roman" w:hAnsi="Times New Roman"/>
        </w:rPr>
      </w:pPr>
    </w:p>
    <w:tbl>
      <w:tblPr>
        <w:tblW w:w="577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946"/>
        <w:gridCol w:w="2010"/>
      </w:tblGrid>
      <w:tr w:rsidR="003009CB" w:rsidRPr="004B016F" w14:paraId="5C13CB4A" w14:textId="77777777" w:rsidTr="002E1349">
        <w:trPr>
          <w:trHeight w:val="385"/>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304253C" w14:textId="77777777" w:rsidR="003009CB" w:rsidRPr="004B016F" w:rsidRDefault="003009CB">
            <w:pPr>
              <w:pStyle w:val="Heading1"/>
              <w:spacing w:after="0" w:line="240" w:lineRule="auto"/>
              <w:jc w:val="both"/>
              <w:rPr>
                <w:rFonts w:ascii="Times New Roman" w:hAnsi="Times New Roman" w:cs="Times New Roman"/>
                <w:color w:val="auto"/>
                <w:sz w:val="22"/>
                <w:szCs w:val="22"/>
                <w:lang w:eastAsia="ja-JP"/>
              </w:rPr>
            </w:pPr>
            <w:r w:rsidRPr="004B016F">
              <w:rPr>
                <w:rFonts w:ascii="Times New Roman" w:hAnsi="Times New Roman" w:cs="Times New Roman"/>
                <w:color w:val="auto"/>
                <w:sz w:val="22"/>
                <w:szCs w:val="22"/>
                <w:lang w:eastAsia="ja-JP"/>
              </w:rPr>
              <w:t>Data</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115438A" w14:textId="77777777" w:rsidR="003009CB" w:rsidRPr="004B016F" w:rsidRDefault="003009CB">
            <w:pPr>
              <w:pStyle w:val="Heading1"/>
              <w:spacing w:after="0" w:line="240" w:lineRule="auto"/>
              <w:jc w:val="both"/>
              <w:rPr>
                <w:rFonts w:ascii="Times New Roman" w:hAnsi="Times New Roman" w:cs="Times New Roman"/>
                <w:color w:val="auto"/>
                <w:sz w:val="22"/>
                <w:szCs w:val="22"/>
                <w:lang w:eastAsia="ja-JP"/>
              </w:rPr>
            </w:pPr>
            <w:r w:rsidRPr="004B016F">
              <w:rPr>
                <w:rFonts w:ascii="Times New Roman" w:hAnsi="Times New Roman" w:cs="Times New Roman"/>
                <w:color w:val="auto"/>
                <w:sz w:val="22"/>
                <w:szCs w:val="22"/>
                <w:lang w:eastAsia="ja-JP"/>
              </w:rPr>
              <w:t>Pateikiamos informacijos apibendrinimas</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7CCEFAF" w14:textId="77777777" w:rsidR="003009CB" w:rsidRPr="004B016F" w:rsidRDefault="003009CB">
            <w:pPr>
              <w:pStyle w:val="Heading1"/>
              <w:spacing w:after="0" w:line="240" w:lineRule="auto"/>
              <w:jc w:val="both"/>
              <w:rPr>
                <w:rFonts w:ascii="Times New Roman" w:hAnsi="Times New Roman" w:cs="Times New Roman"/>
                <w:color w:val="auto"/>
                <w:sz w:val="22"/>
                <w:szCs w:val="22"/>
                <w:lang w:eastAsia="ja-JP"/>
              </w:rPr>
            </w:pPr>
            <w:r w:rsidRPr="004B016F">
              <w:rPr>
                <w:rFonts w:ascii="Times New Roman" w:hAnsi="Times New Roman" w:cs="Times New Roman"/>
                <w:color w:val="auto"/>
                <w:sz w:val="22"/>
                <w:szCs w:val="22"/>
                <w:lang w:eastAsia="ja-JP"/>
              </w:rPr>
              <w:t>šaltinis</w:t>
            </w:r>
          </w:p>
        </w:tc>
      </w:tr>
      <w:tr w:rsidR="003009CB" w:rsidRPr="004B016F" w14:paraId="5E14FBAE" w14:textId="77777777" w:rsidTr="003009CB">
        <w:trPr>
          <w:trHeight w:val="216"/>
        </w:trPr>
        <w:tc>
          <w:tcPr>
            <w:tcW w:w="10799"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7E6AB0FE" w14:textId="77777777" w:rsidR="003009CB" w:rsidRPr="004B016F" w:rsidRDefault="003009CB">
            <w:pPr>
              <w:spacing w:after="0" w:line="240" w:lineRule="auto"/>
              <w:jc w:val="both"/>
              <w:rPr>
                <w:rFonts w:ascii="Times New Roman" w:hAnsi="Times New Roman"/>
                <w:b/>
                <w:lang w:eastAsia="ja-JP"/>
              </w:rPr>
            </w:pPr>
            <w:r w:rsidRPr="004B016F">
              <w:rPr>
                <w:rFonts w:ascii="Times New Roman" w:hAnsi="Times New Roman"/>
                <w:b/>
                <w:lang w:eastAsia="ja-JP"/>
              </w:rPr>
              <w:t>Parodos (įvairūs sektoriai), renginiai, mokymai, renginių duomenų bazės, viešieji pirkimai ir kt. verslo plėtrai ir eksportuotojams aktuali informacija</w:t>
            </w:r>
          </w:p>
        </w:tc>
      </w:tr>
      <w:tr w:rsidR="00CC3766" w:rsidRPr="004B016F" w14:paraId="0BCEE9EC" w14:textId="77777777" w:rsidTr="002E1349">
        <w:trPr>
          <w:trHeight w:val="234"/>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D27AD30" w14:textId="0B5E6672" w:rsidR="00CC3766" w:rsidRPr="004B016F" w:rsidRDefault="002E1349" w:rsidP="002E1349">
            <w:pPr>
              <w:spacing w:after="0" w:line="240" w:lineRule="auto"/>
              <w:rPr>
                <w:rFonts w:ascii="Times New Roman" w:hAnsi="Times New Roman"/>
              </w:rPr>
            </w:pPr>
            <w:r w:rsidRPr="004B016F">
              <w:rPr>
                <w:rFonts w:ascii="Times New Roman" w:hAnsi="Times New Roman"/>
              </w:rPr>
              <w:t>Rugsėjo 25-27 d.</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8FAD452" w14:textId="77777777" w:rsidR="00CC3766" w:rsidRPr="004B016F" w:rsidRDefault="00CC3766">
            <w:pPr>
              <w:autoSpaceDE w:val="0"/>
              <w:autoSpaceDN w:val="0"/>
              <w:adjustRightInd w:val="0"/>
              <w:spacing w:after="0" w:line="240" w:lineRule="auto"/>
              <w:jc w:val="both"/>
              <w:rPr>
                <w:rFonts w:ascii="Times New Roman" w:hAnsi="Times New Roman"/>
                <w:b/>
                <w:bCs/>
              </w:rPr>
            </w:pPr>
            <w:r w:rsidRPr="004B016F">
              <w:rPr>
                <w:rFonts w:ascii="Times New Roman" w:hAnsi="Times New Roman"/>
                <w:b/>
                <w:bCs/>
              </w:rPr>
              <w:t>KIOGE 2024</w:t>
            </w:r>
          </w:p>
          <w:p w14:paraId="262C0A92" w14:textId="2ABFDF30" w:rsidR="00CC3766" w:rsidRPr="004B016F" w:rsidRDefault="002E1349">
            <w:pPr>
              <w:autoSpaceDE w:val="0"/>
              <w:autoSpaceDN w:val="0"/>
              <w:adjustRightInd w:val="0"/>
              <w:spacing w:after="0" w:line="240" w:lineRule="auto"/>
              <w:jc w:val="both"/>
              <w:rPr>
                <w:rFonts w:ascii="Times New Roman" w:hAnsi="Times New Roman"/>
              </w:rPr>
            </w:pPr>
            <w:r w:rsidRPr="004B016F">
              <w:rPr>
                <w:rFonts w:ascii="Times New Roman" w:hAnsi="Times New Roman"/>
              </w:rPr>
              <w:t>Tarptautinė paroda ir konferencija „Nafta ir dujos“</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29E3E76" w14:textId="6C224314" w:rsidR="00CC3766" w:rsidRPr="004B016F" w:rsidRDefault="003F4985">
            <w:pPr>
              <w:spacing w:after="0" w:line="240" w:lineRule="auto"/>
              <w:jc w:val="both"/>
              <w:rPr>
                <w:rFonts w:ascii="Times New Roman" w:hAnsi="Times New Roman"/>
                <w:i/>
                <w:iCs/>
              </w:rPr>
            </w:pPr>
            <w:hyperlink r:id="rId4" w:history="1">
              <w:r w:rsidR="002E1349" w:rsidRPr="004B016F">
                <w:rPr>
                  <w:rStyle w:val="Hyperlink"/>
                  <w:rFonts w:ascii="Times New Roman" w:hAnsi="Times New Roman"/>
                  <w:i/>
                  <w:iCs/>
                </w:rPr>
                <w:t>https://kioge.kz/en/</w:t>
              </w:r>
            </w:hyperlink>
            <w:r w:rsidR="002E1349" w:rsidRPr="004B016F">
              <w:rPr>
                <w:rFonts w:ascii="Times New Roman" w:hAnsi="Times New Roman"/>
                <w:i/>
                <w:iCs/>
              </w:rPr>
              <w:t xml:space="preserve"> </w:t>
            </w:r>
          </w:p>
        </w:tc>
      </w:tr>
      <w:tr w:rsidR="003009CB" w:rsidRPr="004B016F" w14:paraId="03CB0CCE" w14:textId="77777777" w:rsidTr="002E1349">
        <w:trPr>
          <w:trHeight w:val="234"/>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377AF6F" w14:textId="6864ED55" w:rsidR="003009CB" w:rsidRPr="004B016F" w:rsidRDefault="003009CB">
            <w:pPr>
              <w:spacing w:after="0" w:line="240" w:lineRule="auto"/>
              <w:jc w:val="both"/>
              <w:rPr>
                <w:rFonts w:ascii="Times New Roman" w:hAnsi="Times New Roman"/>
              </w:rPr>
            </w:pPr>
            <w:r w:rsidRPr="004B016F">
              <w:rPr>
                <w:rFonts w:ascii="Times New Roman" w:hAnsi="Times New Roman"/>
              </w:rPr>
              <w:t>Spalio 9-11</w:t>
            </w:r>
            <w:r w:rsidR="00471A0F" w:rsidRPr="004B016F">
              <w:rPr>
                <w:rFonts w:ascii="Times New Roman" w:hAnsi="Times New Roman"/>
              </w:rPr>
              <w:t xml:space="preserve"> d.</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191F398" w14:textId="77777777" w:rsidR="003009CB" w:rsidRPr="004B016F" w:rsidRDefault="003009CB">
            <w:pPr>
              <w:autoSpaceDE w:val="0"/>
              <w:autoSpaceDN w:val="0"/>
              <w:adjustRightInd w:val="0"/>
              <w:spacing w:after="0" w:line="240" w:lineRule="auto"/>
              <w:jc w:val="both"/>
              <w:rPr>
                <w:rFonts w:ascii="Times New Roman" w:hAnsi="Times New Roman"/>
              </w:rPr>
            </w:pPr>
            <w:r w:rsidRPr="004B016F">
              <w:rPr>
                <w:rFonts w:ascii="Times New Roman" w:hAnsi="Times New Roman"/>
                <w:b/>
                <w:bCs/>
              </w:rPr>
              <w:t>TRANSKAZAKHSTAN TRANSLOGISTICA</w:t>
            </w:r>
            <w:r w:rsidRPr="004B016F">
              <w:rPr>
                <w:rFonts w:ascii="Times New Roman" w:hAnsi="Times New Roman"/>
              </w:rPr>
              <w:t xml:space="preserve"> </w:t>
            </w:r>
          </w:p>
          <w:p w14:paraId="273ABF86" w14:textId="77777777" w:rsidR="003009CB" w:rsidRPr="004B016F" w:rsidRDefault="003F4985">
            <w:pPr>
              <w:autoSpaceDE w:val="0"/>
              <w:autoSpaceDN w:val="0"/>
              <w:adjustRightInd w:val="0"/>
              <w:spacing w:after="0" w:line="240" w:lineRule="auto"/>
              <w:jc w:val="both"/>
              <w:rPr>
                <w:rFonts w:ascii="Times New Roman" w:hAnsi="Times New Roman"/>
              </w:rPr>
            </w:pPr>
            <w:hyperlink r:id="rId5" w:history="1"/>
            <w:r w:rsidR="003009CB" w:rsidRPr="004B016F">
              <w:rPr>
                <w:rFonts w:ascii="Times New Roman" w:hAnsi="Times New Roman"/>
              </w:rPr>
              <w:t xml:space="preserve">Pagrindinė </w:t>
            </w:r>
            <w:r w:rsidR="003009CB" w:rsidRPr="004B016F">
              <w:rPr>
                <w:rStyle w:val="rynqvb"/>
                <w:rFonts w:ascii="Times New Roman" w:hAnsi="Times New Roman"/>
              </w:rPr>
              <w:t>Kazachstano tarptautinė transporto ir logistikos paroda</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3D23F17" w14:textId="77777777" w:rsidR="003009CB" w:rsidRPr="004B016F" w:rsidRDefault="003F4985">
            <w:pPr>
              <w:spacing w:after="0" w:line="240" w:lineRule="auto"/>
              <w:jc w:val="both"/>
              <w:rPr>
                <w:rFonts w:ascii="Times New Roman" w:hAnsi="Times New Roman"/>
                <w:i/>
                <w:iCs/>
              </w:rPr>
            </w:pPr>
            <w:hyperlink r:id="rId6" w:history="1">
              <w:r w:rsidR="003009CB" w:rsidRPr="004B016F">
                <w:rPr>
                  <w:rStyle w:val="Hyperlink"/>
                  <w:rFonts w:ascii="Times New Roman" w:hAnsi="Times New Roman"/>
                  <w:i/>
                  <w:iCs/>
                </w:rPr>
                <w:t>https://translogistica.kz/en/</w:t>
              </w:r>
            </w:hyperlink>
            <w:r w:rsidR="003009CB" w:rsidRPr="004B016F">
              <w:rPr>
                <w:rFonts w:ascii="Times New Roman" w:hAnsi="Times New Roman"/>
                <w:i/>
                <w:iCs/>
              </w:rPr>
              <w:t xml:space="preserve"> </w:t>
            </w:r>
          </w:p>
        </w:tc>
      </w:tr>
      <w:tr w:rsidR="00CC3766" w:rsidRPr="004B016F" w14:paraId="00DDDF6D" w14:textId="77777777" w:rsidTr="002E1349">
        <w:trPr>
          <w:trHeight w:val="234"/>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C031A25" w14:textId="4750850D" w:rsidR="00CC3766" w:rsidRPr="004B016F" w:rsidRDefault="00CC3766">
            <w:pPr>
              <w:spacing w:after="0" w:line="240" w:lineRule="auto"/>
              <w:jc w:val="both"/>
              <w:rPr>
                <w:rFonts w:ascii="Times New Roman" w:hAnsi="Times New Roman"/>
              </w:rPr>
            </w:pPr>
            <w:r w:rsidRPr="004B016F">
              <w:rPr>
                <w:rFonts w:ascii="Times New Roman" w:hAnsi="Times New Roman"/>
              </w:rPr>
              <w:t>Spalio 22-24 d.</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175205D" w14:textId="799B77F6" w:rsidR="00CC3766" w:rsidRPr="004B016F" w:rsidRDefault="00CC3766">
            <w:pPr>
              <w:autoSpaceDE w:val="0"/>
              <w:autoSpaceDN w:val="0"/>
              <w:adjustRightInd w:val="0"/>
              <w:spacing w:after="0" w:line="240" w:lineRule="auto"/>
              <w:jc w:val="both"/>
              <w:rPr>
                <w:rFonts w:ascii="Times New Roman" w:hAnsi="Times New Roman"/>
                <w:b/>
                <w:bCs/>
              </w:rPr>
            </w:pPr>
            <w:r w:rsidRPr="004B016F">
              <w:rPr>
                <w:rFonts w:ascii="Times New Roman" w:hAnsi="Times New Roman"/>
                <w:b/>
                <w:bCs/>
              </w:rPr>
              <w:t>KAZAGRO / KAZFARM 2024</w:t>
            </w:r>
          </w:p>
          <w:p w14:paraId="6E0EB70F" w14:textId="29C8A368" w:rsidR="00CC3766" w:rsidRPr="004B016F" w:rsidRDefault="00CC3766">
            <w:pPr>
              <w:autoSpaceDE w:val="0"/>
              <w:autoSpaceDN w:val="0"/>
              <w:adjustRightInd w:val="0"/>
              <w:spacing w:after="0" w:line="240" w:lineRule="auto"/>
              <w:jc w:val="both"/>
              <w:rPr>
                <w:rFonts w:ascii="Times New Roman" w:hAnsi="Times New Roman"/>
              </w:rPr>
            </w:pPr>
            <w:r w:rsidRPr="004B016F">
              <w:rPr>
                <w:rFonts w:ascii="Times New Roman" w:hAnsi="Times New Roman"/>
              </w:rPr>
              <w:t>Didžiausia Centrinėje Azijoje tarptautinė žemės ūkio ir gyvulininkystės paroda</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591AE70" w14:textId="7ADA70B6" w:rsidR="00CC3766" w:rsidRPr="004B016F" w:rsidRDefault="003F4985">
            <w:pPr>
              <w:spacing w:after="0" w:line="240" w:lineRule="auto"/>
              <w:jc w:val="both"/>
              <w:rPr>
                <w:rFonts w:ascii="Times New Roman" w:hAnsi="Times New Roman"/>
                <w:i/>
                <w:iCs/>
              </w:rPr>
            </w:pPr>
            <w:hyperlink r:id="rId7" w:history="1">
              <w:r w:rsidR="00CC3766" w:rsidRPr="004B016F">
                <w:rPr>
                  <w:rStyle w:val="Hyperlink"/>
                  <w:rFonts w:ascii="Times New Roman" w:hAnsi="Times New Roman"/>
                  <w:i/>
                  <w:iCs/>
                </w:rPr>
                <w:t>https://kazagroexpo.kz/en/</w:t>
              </w:r>
            </w:hyperlink>
            <w:r w:rsidR="00CC3766" w:rsidRPr="004B016F">
              <w:rPr>
                <w:rFonts w:ascii="Times New Roman" w:hAnsi="Times New Roman"/>
                <w:i/>
                <w:iCs/>
              </w:rPr>
              <w:t xml:space="preserve"> </w:t>
            </w:r>
          </w:p>
        </w:tc>
      </w:tr>
      <w:tr w:rsidR="00DE3049" w:rsidRPr="004B016F" w14:paraId="729057FA" w14:textId="77777777" w:rsidTr="002E1349">
        <w:trPr>
          <w:trHeight w:val="234"/>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EF0A32C" w14:textId="780F0E22" w:rsidR="00DE3049" w:rsidRPr="004B016F" w:rsidRDefault="00CC3766">
            <w:pPr>
              <w:spacing w:after="0" w:line="240" w:lineRule="auto"/>
              <w:jc w:val="both"/>
              <w:rPr>
                <w:rFonts w:ascii="Times New Roman" w:hAnsi="Times New Roman"/>
              </w:rPr>
            </w:pPr>
            <w:r w:rsidRPr="004B016F">
              <w:rPr>
                <w:rFonts w:ascii="Times New Roman" w:hAnsi="Times New Roman"/>
              </w:rPr>
              <w:t>Spalio mėn.</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C6E5694" w14:textId="77777777" w:rsidR="00DE3049" w:rsidRPr="004B016F" w:rsidRDefault="00DE3049" w:rsidP="00DE3049">
            <w:pPr>
              <w:autoSpaceDE w:val="0"/>
              <w:autoSpaceDN w:val="0"/>
              <w:adjustRightInd w:val="0"/>
              <w:spacing w:after="0" w:line="240" w:lineRule="auto"/>
              <w:jc w:val="both"/>
              <w:rPr>
                <w:rFonts w:ascii="Times New Roman" w:hAnsi="Times New Roman"/>
                <w:b/>
                <w:bCs/>
              </w:rPr>
            </w:pPr>
            <w:r w:rsidRPr="004B016F">
              <w:rPr>
                <w:rFonts w:ascii="Times New Roman" w:hAnsi="Times New Roman"/>
                <w:b/>
                <w:bCs/>
              </w:rPr>
              <w:t xml:space="preserve">EDUCATION &amp; SCIENCE </w:t>
            </w:r>
          </w:p>
          <w:p w14:paraId="70B0BE53" w14:textId="7FFC1593" w:rsidR="00DE3049" w:rsidRPr="004B016F" w:rsidRDefault="00DE3049" w:rsidP="00DE3049">
            <w:pPr>
              <w:autoSpaceDE w:val="0"/>
              <w:autoSpaceDN w:val="0"/>
              <w:adjustRightInd w:val="0"/>
              <w:spacing w:after="0" w:line="240" w:lineRule="auto"/>
              <w:jc w:val="both"/>
              <w:rPr>
                <w:rFonts w:ascii="Times New Roman" w:hAnsi="Times New Roman"/>
              </w:rPr>
            </w:pPr>
            <w:r w:rsidRPr="004B016F">
              <w:rPr>
                <w:rFonts w:ascii="Times New Roman" w:hAnsi="Times New Roman"/>
              </w:rPr>
              <w:t>Tarptautinė švietimo ir mokslo paroda</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782735B" w14:textId="4F965B37" w:rsidR="00DE3049" w:rsidRPr="004B016F" w:rsidRDefault="003F4985">
            <w:pPr>
              <w:spacing w:after="0" w:line="240" w:lineRule="auto"/>
              <w:jc w:val="both"/>
              <w:rPr>
                <w:rFonts w:ascii="Times New Roman" w:hAnsi="Times New Roman"/>
                <w:i/>
                <w:iCs/>
              </w:rPr>
            </w:pPr>
            <w:hyperlink r:id="rId8" w:history="1">
              <w:r w:rsidR="00CC3766" w:rsidRPr="004B016F">
                <w:rPr>
                  <w:rStyle w:val="Hyperlink"/>
                  <w:rFonts w:ascii="Times New Roman" w:hAnsi="Times New Roman"/>
                  <w:i/>
                  <w:iCs/>
                </w:rPr>
                <w:t>https://www.eventseye.com/fairs/f-education-science-28669-1.html</w:t>
              </w:r>
            </w:hyperlink>
            <w:r w:rsidR="00CC3766" w:rsidRPr="004B016F">
              <w:rPr>
                <w:rFonts w:ascii="Times New Roman" w:hAnsi="Times New Roman"/>
                <w:i/>
                <w:iCs/>
              </w:rPr>
              <w:t xml:space="preserve"> </w:t>
            </w:r>
          </w:p>
        </w:tc>
      </w:tr>
      <w:tr w:rsidR="003009CB" w:rsidRPr="004B016F" w14:paraId="4A42A951" w14:textId="77777777" w:rsidTr="003009CB">
        <w:trPr>
          <w:trHeight w:val="216"/>
        </w:trPr>
        <w:tc>
          <w:tcPr>
            <w:tcW w:w="10799"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1FB6FE33" w14:textId="77777777" w:rsidR="003009CB" w:rsidRPr="004B016F" w:rsidRDefault="003009CB">
            <w:pPr>
              <w:spacing w:after="0" w:line="240" w:lineRule="auto"/>
              <w:jc w:val="both"/>
              <w:rPr>
                <w:rFonts w:ascii="Times New Roman" w:hAnsi="Times New Roman"/>
                <w:b/>
                <w:lang w:eastAsia="ja-JP"/>
              </w:rPr>
            </w:pPr>
            <w:r w:rsidRPr="004B016F">
              <w:rPr>
                <w:rFonts w:ascii="Times New Roman" w:hAnsi="Times New Roman"/>
                <w:b/>
                <w:bCs/>
                <w:lang w:eastAsia="lt-LT"/>
              </w:rPr>
              <w:t>Transportas, žemės ūkis, maisto gamyba</w:t>
            </w:r>
          </w:p>
        </w:tc>
      </w:tr>
      <w:tr w:rsidR="004B016F" w:rsidRPr="004B016F" w14:paraId="253E2943"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9FF030F" w14:textId="00F8F0DE" w:rsidR="004B016F" w:rsidRPr="004B016F" w:rsidRDefault="004B016F">
            <w:pPr>
              <w:spacing w:after="0" w:line="240" w:lineRule="auto"/>
              <w:jc w:val="both"/>
              <w:rPr>
                <w:rStyle w:val="ecl-bannerdescription-text"/>
                <w:rFonts w:ascii="Times New Roman" w:hAnsi="Times New Roman"/>
                <w:lang w:eastAsia="ja-JP"/>
              </w:rPr>
            </w:pPr>
            <w:r w:rsidRPr="004B016F">
              <w:rPr>
                <w:rStyle w:val="ecl-bannerdescription-text"/>
                <w:rFonts w:ascii="Times New Roman" w:hAnsi="Times New Roman"/>
                <w:lang w:eastAsia="ja-JP"/>
              </w:rPr>
              <w:t>08.10</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72532D6" w14:textId="49585ED1" w:rsidR="004B016F" w:rsidRPr="004B016F" w:rsidRDefault="004B016F" w:rsidP="005E08C1">
            <w:pPr>
              <w:spacing w:after="0" w:line="240" w:lineRule="auto"/>
              <w:jc w:val="both"/>
              <w:rPr>
                <w:rStyle w:val="rynqvb"/>
                <w:rFonts w:ascii="Times New Roman" w:hAnsi="Times New Roman"/>
              </w:rPr>
            </w:pPr>
            <w:r w:rsidRPr="004B016F">
              <w:rPr>
                <w:rStyle w:val="rynqvb"/>
                <w:rFonts w:ascii="Times New Roman" w:hAnsi="Times New Roman"/>
              </w:rPr>
              <w:t xml:space="preserve">Kazachstanas ir Turkmėnistanas yra suinteresuoti Šiaurės-Pietų koridoriaus rytinės krypties plėtra. Kazachstanas išreiškė pasirengimą kartu su Turkmėnistanu ir Afganistanu dalyvauti statant Afganistano </w:t>
            </w:r>
            <w:proofErr w:type="spellStart"/>
            <w:r w:rsidRPr="004B016F">
              <w:rPr>
                <w:rStyle w:val="rynqvb"/>
                <w:rFonts w:ascii="Times New Roman" w:hAnsi="Times New Roman"/>
              </w:rPr>
              <w:t>Turgundi</w:t>
            </w:r>
            <w:proofErr w:type="spellEnd"/>
            <w:r w:rsidRPr="004B016F">
              <w:rPr>
                <w:rStyle w:val="rynqvb"/>
                <w:rFonts w:ascii="Times New Roman" w:hAnsi="Times New Roman"/>
              </w:rPr>
              <w:t>-</w:t>
            </w:r>
            <w:proofErr w:type="spellStart"/>
            <w:r w:rsidRPr="004B016F">
              <w:rPr>
                <w:rStyle w:val="rynqvb"/>
                <w:rFonts w:ascii="Times New Roman" w:hAnsi="Times New Roman"/>
              </w:rPr>
              <w:t>Herato</w:t>
            </w:r>
            <w:proofErr w:type="spellEnd"/>
            <w:r w:rsidRPr="004B016F">
              <w:rPr>
                <w:rStyle w:val="rynqvb"/>
                <w:rFonts w:ascii="Times New Roman" w:hAnsi="Times New Roman"/>
              </w:rPr>
              <w:t>-</w:t>
            </w:r>
            <w:proofErr w:type="spellStart"/>
            <w:r w:rsidRPr="004B016F">
              <w:rPr>
                <w:rStyle w:val="rynqvb"/>
                <w:rFonts w:ascii="Times New Roman" w:hAnsi="Times New Roman"/>
              </w:rPr>
              <w:t>Kandaharo</w:t>
            </w:r>
            <w:proofErr w:type="spellEnd"/>
            <w:r w:rsidRPr="004B016F">
              <w:rPr>
                <w:rStyle w:val="rynqvb"/>
                <w:rFonts w:ascii="Times New Roman" w:hAnsi="Times New Roman"/>
              </w:rPr>
              <w:t>-Spino-</w:t>
            </w:r>
            <w:proofErr w:type="spellStart"/>
            <w:r w:rsidRPr="004B016F">
              <w:rPr>
                <w:rStyle w:val="rynqvb"/>
                <w:rFonts w:ascii="Times New Roman" w:hAnsi="Times New Roman"/>
              </w:rPr>
              <w:t>Buldako</w:t>
            </w:r>
            <w:proofErr w:type="spellEnd"/>
            <w:r w:rsidRPr="004B016F">
              <w:rPr>
                <w:rStyle w:val="rynqvb"/>
                <w:rFonts w:ascii="Times New Roman" w:hAnsi="Times New Roman"/>
              </w:rPr>
              <w:t xml:space="preserve"> geležinkelio linijos ruožus. Be to, siekiama suintensyvinti krovinių tiekimą į Kiniją per </w:t>
            </w:r>
            <w:proofErr w:type="spellStart"/>
            <w:r w:rsidRPr="004B016F">
              <w:rPr>
                <w:rStyle w:val="rynqvb"/>
                <w:rFonts w:ascii="Times New Roman" w:hAnsi="Times New Roman"/>
              </w:rPr>
              <w:t>Turgundį</w:t>
            </w:r>
            <w:proofErr w:type="spellEnd"/>
            <w:r w:rsidRPr="004B016F">
              <w:rPr>
                <w:rStyle w:val="rynqvb"/>
                <w:rFonts w:ascii="Times New Roman" w:hAnsi="Times New Roman"/>
              </w:rPr>
              <w:t xml:space="preserve"> (Afganistanas).</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91C1428" w14:textId="06207BBD" w:rsidR="004B016F" w:rsidRPr="004B016F" w:rsidRDefault="003F4985">
            <w:pPr>
              <w:spacing w:line="240" w:lineRule="auto"/>
              <w:jc w:val="both"/>
              <w:rPr>
                <w:rFonts w:ascii="Times New Roman" w:hAnsi="Times New Roman"/>
                <w:i/>
                <w:iCs/>
              </w:rPr>
            </w:pPr>
            <w:hyperlink r:id="rId9" w:history="1">
              <w:r w:rsidR="004B016F" w:rsidRPr="004B016F">
                <w:rPr>
                  <w:rStyle w:val="Hyperlink"/>
                  <w:rFonts w:ascii="Times New Roman" w:hAnsi="Times New Roman"/>
                  <w:i/>
                  <w:iCs/>
                </w:rPr>
                <w:t>https://primeminister.kz/en/news/kazakhstan-and-turkmenistan-interested-in-developing-eastern-direction-of-north-south-corridor-28931</w:t>
              </w:r>
            </w:hyperlink>
            <w:r w:rsidR="004B016F" w:rsidRPr="004B016F">
              <w:rPr>
                <w:rFonts w:ascii="Times New Roman" w:hAnsi="Times New Roman"/>
                <w:i/>
                <w:iCs/>
              </w:rPr>
              <w:t xml:space="preserve"> </w:t>
            </w:r>
          </w:p>
        </w:tc>
      </w:tr>
      <w:tr w:rsidR="003009CB" w:rsidRPr="004B016F" w14:paraId="604358EE"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4D84BEB" w14:textId="53EAAF8A" w:rsidR="003009CB" w:rsidRPr="004B016F" w:rsidRDefault="008D2C39">
            <w:pPr>
              <w:spacing w:after="0" w:line="240" w:lineRule="auto"/>
              <w:jc w:val="both"/>
              <w:rPr>
                <w:rStyle w:val="ecl-bannerdescription-text"/>
                <w:rFonts w:ascii="Times New Roman" w:hAnsi="Times New Roman"/>
                <w:lang w:eastAsia="ja-JP"/>
              </w:rPr>
            </w:pPr>
            <w:r>
              <w:rPr>
                <w:rStyle w:val="ecl-bannerdescription-text"/>
                <w:rFonts w:ascii="Times New Roman" w:hAnsi="Times New Roman"/>
                <w:lang w:eastAsia="ja-JP"/>
              </w:rPr>
              <w:t>08.12</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C82E47C" w14:textId="115AD79B" w:rsidR="003009CB" w:rsidRPr="004B016F" w:rsidRDefault="008D2C39" w:rsidP="005E08C1">
            <w:pPr>
              <w:spacing w:after="0" w:line="240" w:lineRule="auto"/>
              <w:jc w:val="both"/>
              <w:rPr>
                <w:rFonts w:ascii="Times New Roman" w:eastAsia="Times New Roman" w:hAnsi="Times New Roman"/>
              </w:rPr>
            </w:pPr>
            <w:r w:rsidRPr="008D2C39">
              <w:rPr>
                <w:rFonts w:ascii="Times New Roman" w:eastAsia="Times New Roman" w:hAnsi="Times New Roman"/>
              </w:rPr>
              <w:t xml:space="preserve">Kazachstanas ir Turkija pasirašė 2 mlrd. USD vertės susitarimus dėl žemės ūkio. </w:t>
            </w:r>
            <w:r>
              <w:rPr>
                <w:rFonts w:ascii="Times New Roman" w:eastAsia="Times New Roman" w:hAnsi="Times New Roman"/>
              </w:rPr>
              <w:t xml:space="preserve">Šiemet </w:t>
            </w:r>
            <w:r w:rsidRPr="008D2C39">
              <w:rPr>
                <w:rFonts w:ascii="Times New Roman" w:eastAsia="Times New Roman" w:hAnsi="Times New Roman"/>
              </w:rPr>
              <w:t>prekybos žemės ūkio produktais apyvarta su Turkija išaugo 13</w:t>
            </w:r>
            <w:r>
              <w:rPr>
                <w:rFonts w:ascii="Times New Roman" w:eastAsia="Times New Roman" w:hAnsi="Times New Roman"/>
              </w:rPr>
              <w:t>%</w:t>
            </w:r>
            <w:r w:rsidRPr="008D2C39">
              <w:rPr>
                <w:rFonts w:ascii="Times New Roman" w:eastAsia="Times New Roman" w:hAnsi="Times New Roman"/>
              </w:rPr>
              <w:t xml:space="preserve"> ir siekė 325 mln. USD. Kazachstanas tradiciškai eksportuoja lęšius, medvilnės pluoštą, grūdus, ankštinius augalus</w:t>
            </w:r>
            <w:r>
              <w:rPr>
                <w:rFonts w:ascii="Times New Roman" w:eastAsia="Times New Roman" w:hAnsi="Times New Roman"/>
              </w:rPr>
              <w:t xml:space="preserve"> ir </w:t>
            </w:r>
            <w:r w:rsidRPr="008D2C39">
              <w:rPr>
                <w:rFonts w:ascii="Times New Roman" w:eastAsia="Times New Roman" w:hAnsi="Times New Roman"/>
              </w:rPr>
              <w:t>glitimą</w:t>
            </w:r>
            <w:r>
              <w:rPr>
                <w:rFonts w:ascii="Times New Roman" w:eastAsia="Times New Roman" w:hAnsi="Times New Roman"/>
              </w:rPr>
              <w:t>.</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4843DCB" w14:textId="214D68BA" w:rsidR="003009CB" w:rsidRPr="004B016F" w:rsidRDefault="008D2C39">
            <w:pPr>
              <w:spacing w:line="240" w:lineRule="auto"/>
              <w:jc w:val="both"/>
              <w:rPr>
                <w:rFonts w:ascii="Times New Roman" w:hAnsi="Times New Roman"/>
                <w:i/>
                <w:iCs/>
                <w:lang w:eastAsia="ja-JP"/>
              </w:rPr>
            </w:pPr>
            <w:hyperlink r:id="rId10" w:history="1">
              <w:r w:rsidRPr="00D86ED5">
                <w:rPr>
                  <w:rStyle w:val="Hyperlink"/>
                  <w:rFonts w:ascii="Times New Roman" w:hAnsi="Times New Roman"/>
                  <w:i/>
                  <w:iCs/>
                  <w:lang w:eastAsia="ja-JP"/>
                </w:rPr>
                <w:t>https://en.inform.kz/news/pm-bektenov-kazakhstan-is-committed-to-further-cooperation-within-opec-7ae9e7/</w:t>
              </w:r>
            </w:hyperlink>
            <w:r>
              <w:rPr>
                <w:rFonts w:ascii="Times New Roman" w:hAnsi="Times New Roman"/>
                <w:i/>
                <w:iCs/>
                <w:lang w:eastAsia="ja-JP"/>
              </w:rPr>
              <w:t xml:space="preserve"> </w:t>
            </w:r>
          </w:p>
        </w:tc>
      </w:tr>
      <w:tr w:rsidR="003009CB" w:rsidRPr="004B016F" w14:paraId="0581F5EA"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2B7878B" w14:textId="1184D5FA" w:rsidR="003009CB" w:rsidRPr="004B016F" w:rsidRDefault="00DC0A4E">
            <w:pPr>
              <w:spacing w:after="0" w:line="240" w:lineRule="auto"/>
              <w:jc w:val="both"/>
              <w:rPr>
                <w:rStyle w:val="ecl-bannerdescription-text"/>
                <w:rFonts w:ascii="Times New Roman" w:hAnsi="Times New Roman"/>
                <w:lang w:eastAsia="ja-JP"/>
              </w:rPr>
            </w:pPr>
            <w:r w:rsidRPr="004B016F">
              <w:rPr>
                <w:rStyle w:val="ecl-bannerdescription-text"/>
                <w:rFonts w:ascii="Times New Roman" w:hAnsi="Times New Roman"/>
                <w:lang w:eastAsia="ja-JP"/>
              </w:rPr>
              <w:t>08.20</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A5F09EE" w14:textId="7A6B617E" w:rsidR="003009CB" w:rsidRPr="004B016F" w:rsidRDefault="001F478F" w:rsidP="001F478F">
            <w:pPr>
              <w:spacing w:after="0" w:line="240" w:lineRule="auto"/>
              <w:jc w:val="both"/>
              <w:rPr>
                <w:rFonts w:ascii="Times New Roman" w:eastAsia="Times New Roman" w:hAnsi="Times New Roman"/>
              </w:rPr>
            </w:pPr>
            <w:r w:rsidRPr="004B016F">
              <w:rPr>
                <w:rFonts w:ascii="Times New Roman" w:eastAsia="Times New Roman" w:hAnsi="Times New Roman"/>
              </w:rPr>
              <w:t xml:space="preserve">Bendradarbiavimas žemės ūkio sektoriuje tampa vis svarbesne Kazachstano ir Kinijos santykių sudedamąja dalimi. 2023 m.  dvišalė žemės ūkio produktų apyvarta išaugo 1,7 karto ir pasiekė 1,3 mlrd. USD. 2024 m. sausio-birželio mėn. žemės ūkio prekybos apyvarta tarp Kazachstano ir Kinijos siekė 648,1 mln. USD, tai yra 12% daugiau nei per tą patį 2023 m. laikotarpį. Eksportas sudarė – 460 mln. USD, o importas – 188 mln. USD. </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B0CCF86" w14:textId="3B66EDF3" w:rsidR="003009CB" w:rsidRPr="004B016F" w:rsidRDefault="003F4985">
            <w:pPr>
              <w:spacing w:line="240" w:lineRule="auto"/>
              <w:jc w:val="both"/>
              <w:rPr>
                <w:rFonts w:ascii="Times New Roman" w:hAnsi="Times New Roman"/>
                <w:i/>
                <w:iCs/>
                <w:lang w:eastAsia="ja-JP"/>
              </w:rPr>
            </w:pPr>
            <w:hyperlink r:id="rId11" w:history="1">
              <w:r w:rsidR="0002521C" w:rsidRPr="004B016F">
                <w:rPr>
                  <w:rStyle w:val="Hyperlink"/>
                  <w:rFonts w:ascii="Times New Roman" w:hAnsi="Times New Roman"/>
                  <w:i/>
                  <w:iCs/>
                  <w:lang w:eastAsia="ja-JP"/>
                </w:rPr>
                <w:t>https://en.inform.kz/news/kazakhstan-china-eye-grain-export-issues-393901/</w:t>
              </w:r>
            </w:hyperlink>
            <w:r w:rsidR="0002521C" w:rsidRPr="004B016F">
              <w:rPr>
                <w:rFonts w:ascii="Times New Roman" w:hAnsi="Times New Roman"/>
                <w:i/>
                <w:iCs/>
                <w:lang w:eastAsia="ja-JP"/>
              </w:rPr>
              <w:t xml:space="preserve"> </w:t>
            </w:r>
          </w:p>
        </w:tc>
      </w:tr>
      <w:tr w:rsidR="00E9781D" w:rsidRPr="004B016F" w14:paraId="4FCB7BBE" w14:textId="77777777" w:rsidTr="002E1349">
        <w:trPr>
          <w:trHeight w:val="1550"/>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4D2CCBE" w14:textId="59C2A4B9" w:rsidR="00E9781D" w:rsidRPr="008D2C39" w:rsidRDefault="008D2C39">
            <w:pPr>
              <w:spacing w:after="0" w:line="240" w:lineRule="auto"/>
              <w:jc w:val="both"/>
              <w:rPr>
                <w:rStyle w:val="ecl-bannerdescription-text"/>
                <w:rFonts w:ascii="Times New Roman" w:hAnsi="Times New Roman"/>
                <w:lang w:val="ru-RU" w:eastAsia="ja-JP"/>
              </w:rPr>
            </w:pPr>
            <w:r>
              <w:rPr>
                <w:rStyle w:val="ecl-bannerdescription-text"/>
                <w:rFonts w:ascii="Times New Roman" w:hAnsi="Times New Roman"/>
                <w:lang w:val="ru-RU" w:eastAsia="ja-JP"/>
              </w:rPr>
              <w:lastRenderedPageBreak/>
              <w:t>08</w:t>
            </w:r>
            <w:r>
              <w:rPr>
                <w:rStyle w:val="ecl-bannerdescription-text"/>
                <w:rFonts w:ascii="Times New Roman" w:hAnsi="Times New Roman"/>
                <w:lang w:val="en-US" w:eastAsia="ja-JP"/>
              </w:rPr>
              <w:t>.</w:t>
            </w:r>
            <w:r>
              <w:rPr>
                <w:rStyle w:val="ecl-bannerdescription-text"/>
                <w:rFonts w:ascii="Times New Roman" w:hAnsi="Times New Roman"/>
                <w:lang w:val="ru-RU" w:eastAsia="ja-JP"/>
              </w:rPr>
              <w:t>28</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6053BEA" w14:textId="369224A0" w:rsidR="00E9781D" w:rsidRPr="004B016F" w:rsidRDefault="00E9781D" w:rsidP="00E9781D">
            <w:pPr>
              <w:spacing w:after="0" w:line="240" w:lineRule="auto"/>
              <w:jc w:val="both"/>
              <w:rPr>
                <w:rFonts w:ascii="Times New Roman" w:eastAsia="Times New Roman" w:hAnsi="Times New Roman"/>
              </w:rPr>
            </w:pPr>
            <w:r w:rsidRPr="004B016F">
              <w:rPr>
                <w:rFonts w:ascii="Times New Roman" w:eastAsia="Times New Roman" w:hAnsi="Times New Roman"/>
              </w:rPr>
              <w:t>Tarpžinybinis Užsienio prekybos politikos komisija nusprendė iki metų pabaigos pratęsti draudimą iš Kazachstano eksportuoti benziną, dyzelinį kurą ir tam tikrų rūšių naftos produktus. Taip pat nuspręsta iki metų pabaigos įvesti draudimą įvežti iš trečiųjų šalių sausumos keliais į Kazachstano teritoriją. obuolius. Draudimas netaikomas obuoliams įvežamiems iš Muitų Sąjungos valstybių narių.</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1D83DE6" w14:textId="7FE6597C" w:rsidR="00E9781D" w:rsidRPr="004B016F" w:rsidRDefault="003F4985">
            <w:pPr>
              <w:spacing w:line="240" w:lineRule="auto"/>
              <w:jc w:val="both"/>
              <w:rPr>
                <w:rFonts w:ascii="Times New Roman" w:hAnsi="Times New Roman"/>
                <w:i/>
                <w:iCs/>
              </w:rPr>
            </w:pPr>
            <w:hyperlink r:id="rId12" w:history="1">
              <w:r w:rsidR="00E9781D" w:rsidRPr="004B016F">
                <w:rPr>
                  <w:rStyle w:val="Hyperlink"/>
                  <w:rFonts w:ascii="Times New Roman" w:hAnsi="Times New Roman"/>
                  <w:i/>
                  <w:iCs/>
                </w:rPr>
                <w:t>https://kapital.kz/economic/129021/v-kazakhstan-vremenno-zapretili-vvozit-yabloki-avtotransportom.html</w:t>
              </w:r>
            </w:hyperlink>
            <w:r w:rsidR="00E9781D" w:rsidRPr="004B016F">
              <w:rPr>
                <w:rFonts w:ascii="Times New Roman" w:hAnsi="Times New Roman"/>
                <w:i/>
                <w:iCs/>
              </w:rPr>
              <w:t xml:space="preserve"> </w:t>
            </w:r>
          </w:p>
        </w:tc>
      </w:tr>
      <w:tr w:rsidR="003009CB" w:rsidRPr="004B016F" w14:paraId="1DC96371"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F363370" w14:textId="6F18CBD9" w:rsidR="003009CB" w:rsidRPr="004B016F" w:rsidRDefault="003009CB">
            <w:pPr>
              <w:spacing w:after="0" w:line="240" w:lineRule="auto"/>
              <w:jc w:val="both"/>
              <w:rPr>
                <w:rFonts w:ascii="Times New Roman" w:hAnsi="Times New Roman"/>
                <w:lang w:eastAsia="ja-JP"/>
              </w:rPr>
            </w:pPr>
            <w:bookmarkStart w:id="1" w:name="_Hlk155347631"/>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D6002DC" w14:textId="516A609C" w:rsidR="003009CB" w:rsidRPr="004B016F" w:rsidRDefault="003009CB" w:rsidP="005E08C1">
            <w:pPr>
              <w:spacing w:line="240" w:lineRule="auto"/>
              <w:jc w:val="both"/>
              <w:rPr>
                <w:rFonts w:ascii="Times New Roman" w:hAnsi="Times New Roman"/>
                <w:color w:val="151515"/>
                <w:shd w:val="clear" w:color="auto" w:fill="FFFFFF"/>
                <w:lang w:eastAsia="ja-JP"/>
              </w:rPr>
            </w:pP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675AB472" w14:textId="79091D81" w:rsidR="003009CB" w:rsidRPr="004B016F" w:rsidRDefault="003009CB">
            <w:pPr>
              <w:spacing w:after="0" w:line="240" w:lineRule="auto"/>
              <w:jc w:val="both"/>
              <w:rPr>
                <w:rFonts w:ascii="Times New Roman" w:hAnsi="Times New Roman"/>
                <w:i/>
                <w:iCs/>
                <w:lang w:eastAsia="ja-JP"/>
              </w:rPr>
            </w:pPr>
          </w:p>
        </w:tc>
      </w:tr>
      <w:bookmarkEnd w:id="1"/>
      <w:tr w:rsidR="003009CB" w:rsidRPr="004B016F" w14:paraId="4946404B" w14:textId="77777777" w:rsidTr="003009CB">
        <w:trPr>
          <w:trHeight w:val="216"/>
        </w:trPr>
        <w:tc>
          <w:tcPr>
            <w:tcW w:w="10799"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51F89A5A" w14:textId="4E20141C" w:rsidR="003009CB" w:rsidRPr="004B016F" w:rsidRDefault="003009CB">
            <w:pPr>
              <w:spacing w:after="0" w:line="240" w:lineRule="auto"/>
              <w:jc w:val="both"/>
              <w:rPr>
                <w:rFonts w:ascii="Times New Roman" w:hAnsi="Times New Roman"/>
                <w:b/>
                <w:lang w:eastAsia="ja-JP"/>
              </w:rPr>
            </w:pPr>
            <w:proofErr w:type="spellStart"/>
            <w:r w:rsidRPr="004B016F">
              <w:rPr>
                <w:rFonts w:ascii="Times New Roman" w:hAnsi="Times New Roman"/>
                <w:b/>
                <w:lang w:eastAsia="ja-JP"/>
              </w:rPr>
              <w:t>Startuoliai</w:t>
            </w:r>
            <w:proofErr w:type="spellEnd"/>
            <w:r w:rsidRPr="004B016F">
              <w:rPr>
                <w:rFonts w:ascii="Times New Roman" w:hAnsi="Times New Roman"/>
                <w:b/>
                <w:lang w:eastAsia="ja-JP"/>
              </w:rPr>
              <w:t>, rizikos kapitalas, FINTECH, informacinės ir ryšių technologijos, skaitmeninimas, ,,žaliosios technologijos“</w:t>
            </w:r>
          </w:p>
        </w:tc>
      </w:tr>
      <w:tr w:rsidR="003009CB" w:rsidRPr="004B016F" w14:paraId="0E681AF6"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71D4FAB" w14:textId="2DE36532" w:rsidR="003009CB" w:rsidRPr="004B016F" w:rsidRDefault="003009CB">
            <w:pPr>
              <w:spacing w:after="0" w:line="240" w:lineRule="auto"/>
              <w:jc w:val="both"/>
              <w:rPr>
                <w:rFonts w:ascii="Times New Roman" w:hAnsi="Times New Roman"/>
                <w:lang w:eastAsia="ja-JP"/>
              </w:rPr>
            </w:pP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A862578" w14:textId="6A14E8EC" w:rsidR="003009CB" w:rsidRPr="004B016F" w:rsidRDefault="003009CB">
            <w:pPr>
              <w:spacing w:after="0" w:line="240" w:lineRule="auto"/>
              <w:jc w:val="both"/>
              <w:rPr>
                <w:rStyle w:val="rynqvb"/>
                <w:rFonts w:ascii="Times New Roman" w:eastAsiaTheme="minorHAnsi" w:hAnsi="Times New Roman"/>
              </w:rPr>
            </w:pP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75837F8" w14:textId="3F388D49" w:rsidR="003009CB" w:rsidRPr="004B016F" w:rsidRDefault="003009CB">
            <w:pPr>
              <w:spacing w:after="0" w:line="240" w:lineRule="auto"/>
              <w:jc w:val="both"/>
              <w:rPr>
                <w:rFonts w:ascii="Times New Roman" w:hAnsi="Times New Roman"/>
                <w:i/>
                <w:iCs/>
              </w:rPr>
            </w:pPr>
          </w:p>
        </w:tc>
      </w:tr>
      <w:tr w:rsidR="003009CB" w:rsidRPr="004B016F" w14:paraId="3802C673" w14:textId="77777777" w:rsidTr="002E1349">
        <w:trPr>
          <w:trHeight w:val="1519"/>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ADEF834" w14:textId="77777777" w:rsidR="003009CB" w:rsidRPr="004B016F" w:rsidRDefault="003009CB">
            <w:pPr>
              <w:spacing w:line="240" w:lineRule="auto"/>
              <w:jc w:val="both"/>
              <w:rPr>
                <w:rFonts w:ascii="Times New Roman" w:hAnsi="Times New Roman"/>
                <w:lang w:eastAsia="ja-JP"/>
              </w:rPr>
            </w:pPr>
          </w:p>
          <w:p w14:paraId="66E4BC81" w14:textId="1483DE9B" w:rsidR="003009CB" w:rsidRPr="004B016F" w:rsidRDefault="003009CB">
            <w:pPr>
              <w:spacing w:line="240" w:lineRule="auto"/>
              <w:jc w:val="both"/>
              <w:rPr>
                <w:rFonts w:ascii="Times New Roman" w:hAnsi="Times New Roman"/>
                <w:lang w:eastAsia="ja-JP"/>
              </w:rPr>
            </w:pPr>
            <w:r w:rsidRPr="004B016F">
              <w:rPr>
                <w:rFonts w:ascii="Times New Roman" w:hAnsi="Times New Roman"/>
                <w:lang w:eastAsia="ja-JP"/>
              </w:rPr>
              <w:t>2024-0</w:t>
            </w:r>
            <w:r w:rsidR="00E04378" w:rsidRPr="004B016F">
              <w:rPr>
                <w:rFonts w:ascii="Times New Roman" w:hAnsi="Times New Roman"/>
                <w:lang w:eastAsia="ja-JP"/>
              </w:rPr>
              <w:t>8</w:t>
            </w:r>
            <w:r w:rsidRPr="004B016F">
              <w:rPr>
                <w:rFonts w:ascii="Times New Roman" w:hAnsi="Times New Roman"/>
                <w:lang w:eastAsia="ja-JP"/>
              </w:rPr>
              <w:t>-01</w:t>
            </w:r>
          </w:p>
          <w:p w14:paraId="702083FE" w14:textId="2F1B6DF3" w:rsidR="003009CB" w:rsidRPr="004B016F" w:rsidRDefault="003009CB">
            <w:pPr>
              <w:spacing w:line="240" w:lineRule="auto"/>
              <w:jc w:val="both"/>
              <w:rPr>
                <w:rFonts w:ascii="Times New Roman" w:hAnsi="Times New Roman"/>
                <w:lang w:eastAsia="ja-JP"/>
              </w:rPr>
            </w:pPr>
            <w:r w:rsidRPr="004B016F">
              <w:rPr>
                <w:rFonts w:ascii="Times New Roman" w:hAnsi="Times New Roman"/>
                <w:lang w:eastAsia="ja-JP"/>
              </w:rPr>
              <w:t>2024-0</w:t>
            </w:r>
            <w:r w:rsidR="00E04378" w:rsidRPr="004B016F">
              <w:rPr>
                <w:rFonts w:ascii="Times New Roman" w:hAnsi="Times New Roman"/>
                <w:lang w:eastAsia="ja-JP"/>
              </w:rPr>
              <w:t>8</w:t>
            </w:r>
            <w:r w:rsidRPr="004B016F">
              <w:rPr>
                <w:rFonts w:ascii="Times New Roman" w:hAnsi="Times New Roman"/>
                <w:lang w:eastAsia="ja-JP"/>
              </w:rPr>
              <w:t>-</w:t>
            </w:r>
            <w:r w:rsidR="00E04378" w:rsidRPr="004B016F">
              <w:rPr>
                <w:rFonts w:ascii="Times New Roman" w:hAnsi="Times New Roman"/>
                <w:lang w:eastAsia="ja-JP"/>
              </w:rPr>
              <w:t>31</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2A748D07" w14:textId="77777777" w:rsidR="003009CB" w:rsidRPr="004B016F" w:rsidRDefault="003009CB">
            <w:pPr>
              <w:spacing w:line="240" w:lineRule="auto"/>
              <w:jc w:val="both"/>
              <w:rPr>
                <w:rFonts w:ascii="Times New Roman" w:hAnsi="Times New Roman"/>
                <w:lang w:eastAsia="ja-JP"/>
              </w:rPr>
            </w:pPr>
            <w:r w:rsidRPr="004B016F">
              <w:rPr>
                <w:rFonts w:ascii="Times New Roman" w:hAnsi="Times New Roman"/>
                <w:lang w:eastAsia="ja-JP"/>
              </w:rPr>
              <w:t>Valiutos keitimo kursai:</w:t>
            </w:r>
          </w:p>
          <w:p w14:paraId="545312CB" w14:textId="5DF2F711" w:rsidR="003009CB" w:rsidRPr="004B016F" w:rsidRDefault="003009CB">
            <w:pPr>
              <w:spacing w:line="240" w:lineRule="auto"/>
              <w:jc w:val="both"/>
              <w:rPr>
                <w:rFonts w:ascii="Times New Roman" w:hAnsi="Times New Roman"/>
                <w:lang w:eastAsia="ja-JP"/>
              </w:rPr>
            </w:pPr>
            <w:r w:rsidRPr="004B016F">
              <w:rPr>
                <w:rFonts w:ascii="Times New Roman" w:hAnsi="Times New Roman"/>
                <w:lang w:eastAsia="ja-JP"/>
              </w:rPr>
              <w:t>1 EUR /</w:t>
            </w:r>
            <w:r w:rsidR="00E04378" w:rsidRPr="004B016F">
              <w:rPr>
                <w:rFonts w:ascii="Times New Roman" w:hAnsi="Times New Roman"/>
                <w:lang w:eastAsia="ja-JP"/>
              </w:rPr>
              <w:t xml:space="preserve"> </w:t>
            </w:r>
            <w:r w:rsidRPr="004B016F">
              <w:rPr>
                <w:rFonts w:ascii="Times New Roman" w:hAnsi="Times New Roman"/>
                <w:lang w:eastAsia="ja-JP"/>
              </w:rPr>
              <w:t>KZT –</w:t>
            </w:r>
            <w:r w:rsidR="00E04378" w:rsidRPr="004B016F">
              <w:rPr>
                <w:rFonts w:ascii="Times New Roman" w:hAnsi="Times New Roman"/>
                <w:lang w:eastAsia="ja-JP"/>
              </w:rPr>
              <w:t xml:space="preserve"> </w:t>
            </w:r>
            <w:r w:rsidR="00E04378" w:rsidRPr="004B016F">
              <w:rPr>
                <w:rFonts w:ascii="Times New Roman" w:hAnsi="Times New Roman"/>
                <w:b/>
                <w:bCs/>
                <w:lang w:eastAsia="ja-JP"/>
              </w:rPr>
              <w:t>513,38;</w:t>
            </w:r>
            <w:r w:rsidRPr="004B016F">
              <w:rPr>
                <w:rFonts w:ascii="Times New Roman" w:hAnsi="Times New Roman"/>
                <w:lang w:eastAsia="ja-JP"/>
              </w:rPr>
              <w:t xml:space="preserve">  1 USD /</w:t>
            </w:r>
            <w:r w:rsidR="00E04378" w:rsidRPr="004B016F">
              <w:rPr>
                <w:rFonts w:ascii="Times New Roman" w:hAnsi="Times New Roman"/>
                <w:lang w:eastAsia="ja-JP"/>
              </w:rPr>
              <w:t xml:space="preserve"> </w:t>
            </w:r>
            <w:r w:rsidRPr="004B016F">
              <w:rPr>
                <w:rFonts w:ascii="Times New Roman" w:hAnsi="Times New Roman"/>
                <w:lang w:eastAsia="ja-JP"/>
              </w:rPr>
              <w:t xml:space="preserve">KZT </w:t>
            </w:r>
            <w:r w:rsidRPr="004B016F">
              <w:rPr>
                <w:rFonts w:ascii="Times New Roman" w:hAnsi="Times New Roman"/>
                <w:b/>
                <w:bCs/>
                <w:lang w:eastAsia="ja-JP"/>
              </w:rPr>
              <w:t xml:space="preserve">– </w:t>
            </w:r>
            <w:r w:rsidR="00E71BF1" w:rsidRPr="004B016F">
              <w:rPr>
                <w:rFonts w:ascii="Times New Roman" w:hAnsi="Times New Roman"/>
                <w:b/>
                <w:bCs/>
                <w:lang w:eastAsia="ja-JP"/>
              </w:rPr>
              <w:t xml:space="preserve">473,95     </w:t>
            </w:r>
          </w:p>
          <w:p w14:paraId="1204DA01" w14:textId="14F5F882" w:rsidR="003009CB" w:rsidRPr="004B016F" w:rsidRDefault="003009CB">
            <w:pPr>
              <w:spacing w:line="240" w:lineRule="auto"/>
              <w:jc w:val="both"/>
              <w:rPr>
                <w:rFonts w:ascii="Times New Roman" w:hAnsi="Times New Roman"/>
                <w:lang w:eastAsia="ja-JP"/>
              </w:rPr>
            </w:pPr>
            <w:r w:rsidRPr="004B016F">
              <w:rPr>
                <w:rFonts w:ascii="Times New Roman" w:hAnsi="Times New Roman"/>
                <w:lang w:eastAsia="ja-JP"/>
              </w:rPr>
              <w:t>1 EUR / KZT –</w:t>
            </w:r>
            <w:r w:rsidR="00E71BF1" w:rsidRPr="004B016F">
              <w:rPr>
                <w:rFonts w:ascii="Times New Roman" w:hAnsi="Times New Roman"/>
                <w:b/>
                <w:bCs/>
                <w:lang w:eastAsia="ja-JP"/>
              </w:rPr>
              <w:t xml:space="preserve"> 534,46;   </w:t>
            </w:r>
            <w:r w:rsidRPr="004B016F">
              <w:rPr>
                <w:rFonts w:ascii="Times New Roman" w:hAnsi="Times New Roman"/>
                <w:lang w:eastAsia="ja-JP"/>
              </w:rPr>
              <w:t>1 USD</w:t>
            </w:r>
            <w:r w:rsidR="00E04378" w:rsidRPr="004B016F">
              <w:rPr>
                <w:rFonts w:ascii="Times New Roman" w:hAnsi="Times New Roman"/>
                <w:lang w:eastAsia="ja-JP"/>
              </w:rPr>
              <w:t xml:space="preserve"> </w:t>
            </w:r>
            <w:r w:rsidRPr="004B016F">
              <w:rPr>
                <w:rFonts w:ascii="Times New Roman" w:hAnsi="Times New Roman"/>
                <w:lang w:eastAsia="ja-JP"/>
              </w:rPr>
              <w:t xml:space="preserve">/ KZT – </w:t>
            </w:r>
            <w:r w:rsidR="00E71BF1" w:rsidRPr="004B016F">
              <w:rPr>
                <w:rFonts w:ascii="Times New Roman" w:hAnsi="Times New Roman"/>
                <w:b/>
                <w:bCs/>
                <w:lang w:eastAsia="ja-JP"/>
              </w:rPr>
              <w:t>481,63</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F2C0D30" w14:textId="77777777" w:rsidR="003009CB" w:rsidRPr="004B016F" w:rsidRDefault="003009CB">
            <w:pPr>
              <w:spacing w:after="0" w:line="240" w:lineRule="auto"/>
              <w:jc w:val="both"/>
              <w:rPr>
                <w:rFonts w:ascii="Times New Roman" w:hAnsi="Times New Roman"/>
                <w:lang w:eastAsia="ja-JP"/>
              </w:rPr>
            </w:pPr>
          </w:p>
        </w:tc>
      </w:tr>
      <w:tr w:rsidR="003009CB" w:rsidRPr="004B016F" w14:paraId="2CDC1273" w14:textId="77777777" w:rsidTr="003009CB">
        <w:trPr>
          <w:trHeight w:val="216"/>
        </w:trPr>
        <w:tc>
          <w:tcPr>
            <w:tcW w:w="10799"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5D8405B6" w14:textId="77777777" w:rsidR="003009CB" w:rsidRPr="004B016F" w:rsidRDefault="003009CB">
            <w:pPr>
              <w:spacing w:after="0" w:line="240" w:lineRule="auto"/>
              <w:jc w:val="both"/>
              <w:rPr>
                <w:rFonts w:ascii="Times New Roman" w:hAnsi="Times New Roman"/>
                <w:b/>
                <w:lang w:eastAsia="ja-JP"/>
              </w:rPr>
            </w:pPr>
            <w:r w:rsidRPr="004B016F">
              <w:rPr>
                <w:rFonts w:ascii="Times New Roman" w:hAnsi="Times New Roman"/>
                <w:b/>
                <w:lang w:eastAsia="ja-JP"/>
              </w:rPr>
              <w:t>Ekonominis saugumas, energetika, kita ekonominiam bendradarbiavimui aktuali informacija</w:t>
            </w:r>
          </w:p>
        </w:tc>
      </w:tr>
      <w:tr w:rsidR="004B016F" w:rsidRPr="004B016F" w14:paraId="14883F71"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48B70CB" w14:textId="5DF12D4E" w:rsidR="004B016F" w:rsidRPr="004B016F" w:rsidRDefault="004B016F">
            <w:pPr>
              <w:spacing w:after="0" w:line="240" w:lineRule="auto"/>
              <w:jc w:val="both"/>
              <w:rPr>
                <w:rFonts w:ascii="Times New Roman" w:hAnsi="Times New Roman"/>
                <w:lang w:eastAsia="ja-JP"/>
              </w:rPr>
            </w:pPr>
            <w:r>
              <w:rPr>
                <w:rFonts w:ascii="Times New Roman" w:hAnsi="Times New Roman"/>
                <w:lang w:eastAsia="ja-JP"/>
              </w:rPr>
              <w:t>08.01</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DFE81DA" w14:textId="77777777" w:rsidR="004B016F" w:rsidRPr="004B016F" w:rsidRDefault="004B016F" w:rsidP="004B016F">
            <w:pPr>
              <w:spacing w:after="0" w:line="240" w:lineRule="auto"/>
              <w:jc w:val="both"/>
              <w:rPr>
                <w:rStyle w:val="rynqvb"/>
                <w:rFonts w:ascii="Times New Roman" w:hAnsi="Times New Roman"/>
              </w:rPr>
            </w:pPr>
            <w:r w:rsidRPr="004B016F">
              <w:rPr>
                <w:rStyle w:val="rynqvb"/>
                <w:rFonts w:ascii="Times New Roman" w:hAnsi="Times New Roman"/>
              </w:rPr>
              <w:t xml:space="preserve">Kazachstano Taikomųjų ekonomikos tyrimų centras (AERC) prognozuoja, kad valstybės biudžeto deficitas 2024-aisiais fiskaliniais metais sudarys 6,69 </w:t>
            </w:r>
            <w:proofErr w:type="spellStart"/>
            <w:r w:rsidRPr="004B016F">
              <w:rPr>
                <w:rStyle w:val="rynqvb"/>
                <w:rFonts w:ascii="Times New Roman" w:hAnsi="Times New Roman"/>
              </w:rPr>
              <w:t>trln</w:t>
            </w:r>
            <w:proofErr w:type="spellEnd"/>
            <w:r w:rsidRPr="004B016F">
              <w:rPr>
                <w:rStyle w:val="rynqvb"/>
                <w:rFonts w:ascii="Times New Roman" w:hAnsi="Times New Roman"/>
              </w:rPr>
              <w:t xml:space="preserve">. KZT, o tai viršys balandžio mėn. prognozes beveik 0,89 mlrd. KZT (5,8 </w:t>
            </w:r>
            <w:proofErr w:type="spellStart"/>
            <w:r w:rsidRPr="004B016F">
              <w:rPr>
                <w:rStyle w:val="rynqvb"/>
                <w:rFonts w:ascii="Times New Roman" w:hAnsi="Times New Roman"/>
              </w:rPr>
              <w:t>trln</w:t>
            </w:r>
            <w:proofErr w:type="spellEnd"/>
            <w:r w:rsidRPr="004B016F">
              <w:rPr>
                <w:rStyle w:val="rynqvb"/>
                <w:rFonts w:ascii="Times New Roman" w:hAnsi="Times New Roman"/>
              </w:rPr>
              <w:t>. KZT). Pagal AERC prognozę, 2024 m. valstybės biudžeto deficitas dabartiniais vertinimais sudarys 5,1% BVP.</w:t>
            </w:r>
          </w:p>
          <w:p w14:paraId="3472E806" w14:textId="07C881A8" w:rsidR="004B016F" w:rsidRPr="004B016F" w:rsidRDefault="004B016F" w:rsidP="004B016F">
            <w:pPr>
              <w:spacing w:after="0" w:line="240" w:lineRule="auto"/>
              <w:jc w:val="both"/>
              <w:rPr>
                <w:rStyle w:val="rynqvb"/>
                <w:rFonts w:ascii="Times New Roman" w:hAnsi="Times New Roman"/>
              </w:rPr>
            </w:pPr>
            <w:r w:rsidRPr="004B016F">
              <w:rPr>
                <w:rStyle w:val="rynqvb"/>
                <w:rFonts w:ascii="Times New Roman" w:hAnsi="Times New Roman"/>
              </w:rPr>
              <w:t xml:space="preserve">Pagrindinis veiksnys, didinantis ilgalaikį deficitą, yra sumažėjusios pajamos iš pelno mokesčio – tai lemia lėtesnis ekonomikos sektorių augimas. Ekspertų teigimu, gyventojų pajamų mokesčio surinkimas mažės dėl pesimistinių Kazachstano nominaliųjų piniginių pajamų augimo tempų prognozių. AERC prognozėse valstybės biudžeto išlaidos 2024 m. sudarys 29,7 </w:t>
            </w:r>
            <w:proofErr w:type="spellStart"/>
            <w:r w:rsidRPr="004B016F">
              <w:rPr>
                <w:rStyle w:val="rynqvb"/>
                <w:rFonts w:ascii="Times New Roman" w:hAnsi="Times New Roman"/>
              </w:rPr>
              <w:t>trln</w:t>
            </w:r>
            <w:proofErr w:type="spellEnd"/>
            <w:r w:rsidRPr="004B016F">
              <w:rPr>
                <w:rStyle w:val="rynqvb"/>
                <w:rFonts w:ascii="Times New Roman" w:hAnsi="Times New Roman"/>
              </w:rPr>
              <w:t>. KZT – tiek pat, kiek ir balandžio mėn.</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73C0493" w14:textId="708B098B" w:rsidR="004B016F" w:rsidRPr="004B016F" w:rsidRDefault="003F4985">
            <w:pPr>
              <w:spacing w:after="0" w:line="240" w:lineRule="auto"/>
              <w:jc w:val="both"/>
              <w:rPr>
                <w:rFonts w:ascii="Times New Roman" w:hAnsi="Times New Roman"/>
                <w:i/>
                <w:iCs/>
              </w:rPr>
            </w:pPr>
            <w:hyperlink r:id="rId13" w:history="1">
              <w:r w:rsidR="004B016F" w:rsidRPr="001629D8">
                <w:rPr>
                  <w:rStyle w:val="Hyperlink"/>
                  <w:rFonts w:ascii="Times New Roman" w:hAnsi="Times New Roman"/>
                  <w:i/>
                  <w:iCs/>
                </w:rPr>
                <w:t>https://en.inform.kz/news/2024-kazakh-state-budget-deficit-projection-rises-to-kzt669-trillion-aerc-1aeb75/</w:t>
              </w:r>
            </w:hyperlink>
            <w:r w:rsidR="004B016F">
              <w:rPr>
                <w:rFonts w:ascii="Times New Roman" w:hAnsi="Times New Roman"/>
                <w:i/>
                <w:iCs/>
              </w:rPr>
              <w:t xml:space="preserve"> </w:t>
            </w:r>
          </w:p>
        </w:tc>
      </w:tr>
      <w:tr w:rsidR="00D268F9" w:rsidRPr="004B016F" w14:paraId="6295781E"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CA23912" w14:textId="20BBD097" w:rsidR="00D268F9" w:rsidRPr="00D268F9" w:rsidRDefault="00D268F9">
            <w:pPr>
              <w:spacing w:after="0" w:line="240" w:lineRule="auto"/>
              <w:jc w:val="both"/>
              <w:rPr>
                <w:rFonts w:ascii="Times New Roman" w:hAnsi="Times New Roman"/>
                <w:lang w:val="ru-RU" w:eastAsia="ja-JP"/>
              </w:rPr>
            </w:pPr>
            <w:r>
              <w:rPr>
                <w:rFonts w:ascii="Times New Roman" w:hAnsi="Times New Roman"/>
                <w:lang w:val="ru-RU" w:eastAsia="ja-JP"/>
              </w:rPr>
              <w:t>08.01</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6742D73" w14:textId="34DE5541" w:rsidR="00D268F9" w:rsidRPr="004B016F" w:rsidRDefault="00D268F9" w:rsidP="00D268F9">
            <w:pPr>
              <w:spacing w:after="0" w:line="240" w:lineRule="auto"/>
              <w:jc w:val="both"/>
              <w:rPr>
                <w:rStyle w:val="rynqvb"/>
                <w:rFonts w:ascii="Times New Roman" w:hAnsi="Times New Roman"/>
              </w:rPr>
            </w:pPr>
            <w:r w:rsidRPr="00D268F9">
              <w:rPr>
                <w:rStyle w:val="rynqvb"/>
                <w:rFonts w:ascii="Times New Roman" w:hAnsi="Times New Roman"/>
              </w:rPr>
              <w:t xml:space="preserve">Kazachstano ir ES prekyba per penkis mėnesius pasiekė 20,2 mlrd. USD, kas, savo ruožtu, sudarė 37 proc. visos šalies prekių apyvartos. Kazachstane įvairiuose ekonomikos sektoriuose dirba daugiau kaip 3 </w:t>
            </w:r>
            <w:r w:rsidR="00B93C12">
              <w:rPr>
                <w:rStyle w:val="rynqvb"/>
                <w:rFonts w:ascii="Times New Roman" w:hAnsi="Times New Roman"/>
              </w:rPr>
              <w:t>tūkst.</w:t>
            </w:r>
            <w:r w:rsidRPr="00D268F9">
              <w:rPr>
                <w:rStyle w:val="rynqvb"/>
                <w:rFonts w:ascii="Times New Roman" w:hAnsi="Times New Roman"/>
              </w:rPr>
              <w:t xml:space="preserve"> Europos įmonių, įskaitant „</w:t>
            </w:r>
            <w:proofErr w:type="spellStart"/>
            <w:r w:rsidRPr="00D268F9">
              <w:rPr>
                <w:rStyle w:val="rynqvb"/>
                <w:rFonts w:ascii="Times New Roman" w:hAnsi="Times New Roman"/>
              </w:rPr>
              <w:t>Eni</w:t>
            </w:r>
            <w:proofErr w:type="spellEnd"/>
            <w:r w:rsidRPr="00D268F9">
              <w:rPr>
                <w:rStyle w:val="rynqvb"/>
                <w:rFonts w:ascii="Times New Roman" w:hAnsi="Times New Roman"/>
              </w:rPr>
              <w:t>“, „</w:t>
            </w:r>
            <w:proofErr w:type="spellStart"/>
            <w:r w:rsidRPr="00D268F9">
              <w:rPr>
                <w:rStyle w:val="rynqvb"/>
                <w:rFonts w:ascii="Times New Roman" w:hAnsi="Times New Roman"/>
              </w:rPr>
              <w:t>Total</w:t>
            </w:r>
            <w:proofErr w:type="spellEnd"/>
            <w:r w:rsidRPr="00D268F9">
              <w:rPr>
                <w:rStyle w:val="rynqvb"/>
                <w:rFonts w:ascii="Times New Roman" w:hAnsi="Times New Roman"/>
              </w:rPr>
              <w:t>“, „</w:t>
            </w:r>
            <w:proofErr w:type="spellStart"/>
            <w:r w:rsidRPr="00D268F9">
              <w:rPr>
                <w:rStyle w:val="rynqvb"/>
                <w:rFonts w:ascii="Times New Roman" w:hAnsi="Times New Roman"/>
              </w:rPr>
              <w:t>Amazonen-Werke</w:t>
            </w:r>
            <w:proofErr w:type="spellEnd"/>
            <w:r w:rsidRPr="00D268F9">
              <w:rPr>
                <w:rStyle w:val="rynqvb"/>
                <w:rFonts w:ascii="Times New Roman" w:hAnsi="Times New Roman"/>
              </w:rPr>
              <w:t>“, „</w:t>
            </w:r>
            <w:proofErr w:type="spellStart"/>
            <w:r w:rsidRPr="00D268F9">
              <w:rPr>
                <w:rStyle w:val="rynqvb"/>
                <w:rFonts w:ascii="Times New Roman" w:hAnsi="Times New Roman"/>
              </w:rPr>
              <w:t>Air</w:t>
            </w:r>
            <w:proofErr w:type="spellEnd"/>
            <w:r w:rsidRPr="00D268F9">
              <w:rPr>
                <w:rStyle w:val="rynqvb"/>
                <w:rFonts w:ascii="Times New Roman" w:hAnsi="Times New Roman"/>
              </w:rPr>
              <w:t xml:space="preserve"> </w:t>
            </w:r>
            <w:proofErr w:type="spellStart"/>
            <w:r w:rsidRPr="00D268F9">
              <w:rPr>
                <w:rStyle w:val="rynqvb"/>
                <w:rFonts w:ascii="Times New Roman" w:hAnsi="Times New Roman"/>
              </w:rPr>
              <w:t>Liquide</w:t>
            </w:r>
            <w:proofErr w:type="spellEnd"/>
            <w:r w:rsidRPr="00D268F9">
              <w:rPr>
                <w:rStyle w:val="rynqvb"/>
                <w:rFonts w:ascii="Times New Roman" w:hAnsi="Times New Roman"/>
              </w:rPr>
              <w:t>“, „</w:t>
            </w:r>
            <w:proofErr w:type="spellStart"/>
            <w:r w:rsidRPr="00D268F9">
              <w:rPr>
                <w:rStyle w:val="rynqvb"/>
                <w:rFonts w:ascii="Times New Roman" w:hAnsi="Times New Roman"/>
              </w:rPr>
              <w:t>Alstom</w:t>
            </w:r>
            <w:proofErr w:type="spellEnd"/>
            <w:r w:rsidRPr="00D268F9">
              <w:rPr>
                <w:rStyle w:val="rynqvb"/>
                <w:rFonts w:ascii="Times New Roman" w:hAnsi="Times New Roman"/>
              </w:rPr>
              <w:t>“ ir „</w:t>
            </w:r>
            <w:proofErr w:type="spellStart"/>
            <w:r w:rsidRPr="00D268F9">
              <w:rPr>
                <w:rStyle w:val="rynqvb"/>
                <w:rFonts w:ascii="Times New Roman" w:hAnsi="Times New Roman"/>
              </w:rPr>
              <w:t>Carlsberg</w:t>
            </w:r>
            <w:proofErr w:type="spellEnd"/>
            <w:r w:rsidRPr="00D268F9">
              <w:rPr>
                <w:rStyle w:val="rynqvb"/>
                <w:rFonts w:ascii="Times New Roman" w:hAnsi="Times New Roman"/>
              </w:rPr>
              <w:t>“.</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2005A51" w14:textId="6BE979E2" w:rsidR="00D268F9" w:rsidRPr="00D268F9" w:rsidRDefault="00D268F9">
            <w:pPr>
              <w:spacing w:after="0" w:line="240" w:lineRule="auto"/>
              <w:jc w:val="both"/>
              <w:rPr>
                <w:rFonts w:ascii="Times New Roman" w:hAnsi="Times New Roman"/>
                <w:i/>
                <w:iCs/>
              </w:rPr>
            </w:pPr>
            <w:hyperlink r:id="rId14" w:history="1">
              <w:r w:rsidRPr="00D268F9">
                <w:rPr>
                  <w:rStyle w:val="Hyperlink"/>
                  <w:rFonts w:ascii="Times New Roman" w:hAnsi="Times New Roman"/>
                  <w:i/>
                  <w:iCs/>
                </w:rPr>
                <w:t>https://en.inform.kz/news/kazakhstan-eu-trade-reaches-usd-202-bln-in-5-months-e963d9/</w:t>
              </w:r>
            </w:hyperlink>
            <w:r w:rsidRPr="00D268F9">
              <w:rPr>
                <w:rFonts w:ascii="Times New Roman" w:hAnsi="Times New Roman"/>
                <w:i/>
                <w:iCs/>
              </w:rPr>
              <w:t xml:space="preserve"> </w:t>
            </w:r>
          </w:p>
        </w:tc>
      </w:tr>
      <w:tr w:rsidR="00B93C12" w:rsidRPr="004B016F" w14:paraId="6A32CE32"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E548950" w14:textId="6DAA299C" w:rsidR="00B93C12" w:rsidRPr="00B93C12" w:rsidRDefault="00B93C12">
            <w:pPr>
              <w:spacing w:after="0" w:line="240" w:lineRule="auto"/>
              <w:jc w:val="both"/>
              <w:rPr>
                <w:rFonts w:ascii="Times New Roman" w:hAnsi="Times New Roman"/>
                <w:lang w:eastAsia="ja-JP"/>
              </w:rPr>
            </w:pPr>
            <w:r>
              <w:rPr>
                <w:rFonts w:ascii="Times New Roman" w:hAnsi="Times New Roman"/>
                <w:lang w:eastAsia="ja-JP"/>
              </w:rPr>
              <w:t>08.01</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C249EAC" w14:textId="79699D4B" w:rsidR="00B93C12" w:rsidRPr="00D268F9" w:rsidRDefault="00B93C12" w:rsidP="00B93C12">
            <w:pPr>
              <w:spacing w:after="0" w:line="240" w:lineRule="auto"/>
              <w:jc w:val="both"/>
              <w:rPr>
                <w:rStyle w:val="rynqvb"/>
                <w:rFonts w:ascii="Times New Roman" w:hAnsi="Times New Roman"/>
              </w:rPr>
            </w:pPr>
            <w:r w:rsidRPr="00B93C12">
              <w:rPr>
                <w:rStyle w:val="rynqvb"/>
                <w:rFonts w:ascii="Times New Roman" w:hAnsi="Times New Roman"/>
              </w:rPr>
              <w:t>Kinija patenka tarp 5 didžiausių investuotojų Kazachstane.</w:t>
            </w:r>
            <w:r>
              <w:rPr>
                <w:rStyle w:val="rynqvb"/>
                <w:rFonts w:ascii="Times New Roman" w:hAnsi="Times New Roman"/>
              </w:rPr>
              <w:t xml:space="preserve"> </w:t>
            </w:r>
            <w:r w:rsidRPr="00B93C12">
              <w:rPr>
                <w:rStyle w:val="rynqvb"/>
                <w:rFonts w:ascii="Times New Roman" w:hAnsi="Times New Roman"/>
              </w:rPr>
              <w:t>2017-2023 m. tiesioginės užsienio investicijos iš Kinijos sparčiai augo ir užėmė penktą vietą tarp penkių didžiausių Kazachstano partnerių. Invest</w:t>
            </w:r>
            <w:r>
              <w:rPr>
                <w:rStyle w:val="rynqvb"/>
                <w:rFonts w:ascii="Times New Roman" w:hAnsi="Times New Roman"/>
              </w:rPr>
              <w:t xml:space="preserve">uotojų </w:t>
            </w:r>
            <w:r w:rsidRPr="00B93C12">
              <w:rPr>
                <w:rStyle w:val="rynqvb"/>
                <w:rFonts w:ascii="Times New Roman" w:hAnsi="Times New Roman"/>
              </w:rPr>
              <w:t xml:space="preserve">reitingo viršūnėje nekintamai pirmauja Nyderlandai su 47,3 mlrd. </w:t>
            </w:r>
            <w:r>
              <w:rPr>
                <w:rStyle w:val="rynqvb"/>
                <w:rFonts w:ascii="Times New Roman" w:hAnsi="Times New Roman"/>
              </w:rPr>
              <w:t>USD</w:t>
            </w:r>
            <w:r w:rsidRPr="00B93C12">
              <w:rPr>
                <w:rStyle w:val="rynqvb"/>
                <w:rFonts w:ascii="Times New Roman" w:hAnsi="Times New Roman"/>
              </w:rPr>
              <w:t>, po jų seka JAV, Šveicarija ir Rusija.</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3E819CE" w14:textId="03367270" w:rsidR="00B93C12" w:rsidRPr="00D268F9" w:rsidRDefault="00B93C12">
            <w:pPr>
              <w:spacing w:after="0" w:line="240" w:lineRule="auto"/>
              <w:jc w:val="both"/>
              <w:rPr>
                <w:rFonts w:ascii="Times New Roman" w:hAnsi="Times New Roman"/>
                <w:i/>
                <w:iCs/>
              </w:rPr>
            </w:pPr>
            <w:hyperlink r:id="rId15" w:history="1">
              <w:r w:rsidRPr="00D86ED5">
                <w:rPr>
                  <w:rStyle w:val="Hyperlink"/>
                  <w:rFonts w:ascii="Times New Roman" w:hAnsi="Times New Roman"/>
                  <w:i/>
                  <w:iCs/>
                </w:rPr>
                <w:t>https://en.inform.kz/news/china-ranks-among-top-5-investors-in-kazakhstan-bb8850/</w:t>
              </w:r>
            </w:hyperlink>
            <w:r>
              <w:rPr>
                <w:rFonts w:ascii="Times New Roman" w:hAnsi="Times New Roman"/>
                <w:i/>
                <w:iCs/>
              </w:rPr>
              <w:t xml:space="preserve"> </w:t>
            </w:r>
          </w:p>
        </w:tc>
      </w:tr>
      <w:tr w:rsidR="00546107" w:rsidRPr="004B016F" w14:paraId="50D01913"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3E26D01" w14:textId="6A427122" w:rsidR="00546107" w:rsidRDefault="00546107">
            <w:pPr>
              <w:spacing w:after="0" w:line="240" w:lineRule="auto"/>
              <w:jc w:val="both"/>
              <w:rPr>
                <w:rFonts w:ascii="Times New Roman" w:hAnsi="Times New Roman"/>
                <w:lang w:eastAsia="ja-JP"/>
              </w:rPr>
            </w:pPr>
            <w:r>
              <w:rPr>
                <w:rFonts w:ascii="Times New Roman" w:hAnsi="Times New Roman"/>
                <w:lang w:eastAsia="ja-JP"/>
              </w:rPr>
              <w:t>08.07</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07C7550" w14:textId="062AB933" w:rsidR="00546107" w:rsidRPr="00B93C12" w:rsidRDefault="00546107" w:rsidP="00B93C12">
            <w:pPr>
              <w:spacing w:after="0" w:line="240" w:lineRule="auto"/>
              <w:jc w:val="both"/>
              <w:rPr>
                <w:rStyle w:val="rynqvb"/>
                <w:rFonts w:ascii="Times New Roman" w:hAnsi="Times New Roman"/>
              </w:rPr>
            </w:pPr>
            <w:r w:rsidRPr="00CB6A34">
              <w:rPr>
                <w:rStyle w:val="rynqvb"/>
                <w:rFonts w:ascii="Times New Roman" w:hAnsi="Times New Roman"/>
              </w:rPr>
              <w:t xml:space="preserve">Kazachstanas ir Uzbekistanas </w:t>
            </w:r>
            <w:r>
              <w:rPr>
                <w:rStyle w:val="rynqvb"/>
                <w:rFonts w:ascii="Times New Roman" w:hAnsi="Times New Roman"/>
              </w:rPr>
              <w:t xml:space="preserve">stiprina ekonominį bendradarbiavimą. Šalys </w:t>
            </w:r>
            <w:r w:rsidRPr="00CB6A34">
              <w:rPr>
                <w:rStyle w:val="rynqvb"/>
                <w:rFonts w:ascii="Times New Roman" w:hAnsi="Times New Roman"/>
              </w:rPr>
              <w:t xml:space="preserve">susitarė įgyvendinti 7 mlrd. </w:t>
            </w:r>
            <w:r>
              <w:rPr>
                <w:rStyle w:val="rynqvb"/>
                <w:rFonts w:ascii="Times New Roman" w:hAnsi="Times New Roman"/>
              </w:rPr>
              <w:t>USD</w:t>
            </w:r>
            <w:r w:rsidRPr="00CB6A34">
              <w:rPr>
                <w:rStyle w:val="rynqvb"/>
                <w:rFonts w:ascii="Times New Roman" w:hAnsi="Times New Roman"/>
              </w:rPr>
              <w:t xml:space="preserve"> vertės investicinius projektus</w:t>
            </w:r>
            <w:r>
              <w:rPr>
                <w:rStyle w:val="rynqvb"/>
                <w:rFonts w:ascii="Times New Roman" w:hAnsi="Times New Roman"/>
              </w:rPr>
              <w:t xml:space="preserve">, susijusius su </w:t>
            </w:r>
            <w:r w:rsidRPr="00CB6A34">
              <w:rPr>
                <w:rStyle w:val="rynqvb"/>
                <w:rFonts w:ascii="Times New Roman" w:hAnsi="Times New Roman"/>
              </w:rPr>
              <w:t>energetika, kalnakasyba ir geologija, transport</w:t>
            </w:r>
            <w:r>
              <w:rPr>
                <w:rStyle w:val="rynqvb"/>
                <w:rFonts w:ascii="Times New Roman" w:hAnsi="Times New Roman"/>
              </w:rPr>
              <w:t>u</w:t>
            </w:r>
            <w:r w:rsidRPr="00CB6A34">
              <w:rPr>
                <w:rStyle w:val="rynqvb"/>
                <w:rFonts w:ascii="Times New Roman" w:hAnsi="Times New Roman"/>
              </w:rPr>
              <w:t>, chemi</w:t>
            </w:r>
            <w:r>
              <w:rPr>
                <w:rStyle w:val="rynqvb"/>
                <w:rFonts w:ascii="Times New Roman" w:hAnsi="Times New Roman"/>
              </w:rPr>
              <w:t>ne pramone</w:t>
            </w:r>
            <w:r w:rsidRPr="00CB6A34">
              <w:rPr>
                <w:rStyle w:val="rynqvb"/>
                <w:rFonts w:ascii="Times New Roman" w:hAnsi="Times New Roman"/>
              </w:rPr>
              <w:t>, statyba, elektrotechnika, mechanikos inžinerija, farmacija ir kt.</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1AD4F82" w14:textId="060B5EED" w:rsidR="00546107" w:rsidRDefault="00546107">
            <w:pPr>
              <w:spacing w:after="0" w:line="240" w:lineRule="auto"/>
              <w:jc w:val="both"/>
              <w:rPr>
                <w:rFonts w:ascii="Times New Roman" w:hAnsi="Times New Roman"/>
                <w:i/>
                <w:iCs/>
              </w:rPr>
            </w:pPr>
            <w:hyperlink r:id="rId16" w:history="1">
              <w:r w:rsidRPr="00D86ED5">
                <w:rPr>
                  <w:rStyle w:val="Hyperlink"/>
                  <w:rFonts w:ascii="Times New Roman" w:hAnsi="Times New Roman"/>
                  <w:i/>
                  <w:iCs/>
                </w:rPr>
                <w:t>https://primeminister.kz/en/news/kazakhstan-and-uzbekistan-agree-to-implement-investment-projects-and-trade-</w:t>
              </w:r>
              <w:r w:rsidRPr="00D86ED5">
                <w:rPr>
                  <w:rStyle w:val="Hyperlink"/>
                  <w:rFonts w:ascii="Times New Roman" w:hAnsi="Times New Roman"/>
                  <w:i/>
                  <w:iCs/>
                </w:rPr>
                <w:lastRenderedPageBreak/>
                <w:t>contracts-worth-7-bln-28919</w:t>
              </w:r>
            </w:hyperlink>
            <w:r>
              <w:rPr>
                <w:rFonts w:ascii="Times New Roman" w:hAnsi="Times New Roman"/>
                <w:i/>
                <w:iCs/>
              </w:rPr>
              <w:t xml:space="preserve"> </w:t>
            </w:r>
          </w:p>
        </w:tc>
      </w:tr>
      <w:tr w:rsidR="003F4985" w:rsidRPr="004B016F" w14:paraId="2BDCE41D"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A5D0537" w14:textId="75348CFB" w:rsidR="003F4985" w:rsidRDefault="003F4985">
            <w:pPr>
              <w:spacing w:after="0" w:line="240" w:lineRule="auto"/>
              <w:jc w:val="both"/>
              <w:rPr>
                <w:rFonts w:ascii="Times New Roman" w:hAnsi="Times New Roman"/>
                <w:lang w:eastAsia="ja-JP"/>
              </w:rPr>
            </w:pPr>
            <w:r>
              <w:rPr>
                <w:rFonts w:ascii="Times New Roman" w:hAnsi="Times New Roman"/>
                <w:lang w:eastAsia="ja-JP"/>
              </w:rPr>
              <w:lastRenderedPageBreak/>
              <w:t>08.07</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D9E06A4" w14:textId="7411028B" w:rsidR="003F4985" w:rsidRPr="00CB6A34" w:rsidRDefault="003F4985" w:rsidP="00B93C12">
            <w:pPr>
              <w:spacing w:after="0" w:line="240" w:lineRule="auto"/>
              <w:jc w:val="both"/>
              <w:rPr>
                <w:rStyle w:val="rynqvb"/>
                <w:rFonts w:ascii="Times New Roman" w:hAnsi="Times New Roman"/>
              </w:rPr>
            </w:pPr>
            <w:r w:rsidRPr="003F4985">
              <w:rPr>
                <w:rStyle w:val="rynqvb"/>
                <w:rFonts w:ascii="Times New Roman" w:hAnsi="Times New Roman"/>
              </w:rPr>
              <w:t>Kazachstanas gamins tvarius aviacinius degalus pareiškė „</w:t>
            </w:r>
            <w:proofErr w:type="spellStart"/>
            <w:r w:rsidRPr="003F4985">
              <w:rPr>
                <w:rStyle w:val="rynqvb"/>
                <w:rFonts w:ascii="Times New Roman" w:hAnsi="Times New Roman"/>
              </w:rPr>
              <w:t>KazMunayGas</w:t>
            </w:r>
            <w:proofErr w:type="spellEnd"/>
            <w:r w:rsidRPr="003F4985">
              <w:rPr>
                <w:rStyle w:val="rynqvb"/>
                <w:rFonts w:ascii="Times New Roman" w:hAnsi="Times New Roman"/>
              </w:rPr>
              <w:t xml:space="preserve">“ (KMG) valdybos pirmininkas </w:t>
            </w:r>
            <w:proofErr w:type="spellStart"/>
            <w:r w:rsidRPr="003F4985">
              <w:rPr>
                <w:rStyle w:val="rynqvb"/>
                <w:rFonts w:ascii="Times New Roman" w:hAnsi="Times New Roman"/>
              </w:rPr>
              <w:t>Askhatas</w:t>
            </w:r>
            <w:proofErr w:type="spellEnd"/>
            <w:r w:rsidRPr="003F4985">
              <w:rPr>
                <w:rStyle w:val="rynqvb"/>
                <w:rFonts w:ascii="Times New Roman" w:hAnsi="Times New Roman"/>
              </w:rPr>
              <w:t xml:space="preserve"> </w:t>
            </w:r>
            <w:proofErr w:type="spellStart"/>
            <w:r w:rsidRPr="003F4985">
              <w:rPr>
                <w:rStyle w:val="rynqvb"/>
                <w:rFonts w:ascii="Times New Roman" w:hAnsi="Times New Roman"/>
              </w:rPr>
              <w:t>Khassenovas</w:t>
            </w:r>
            <w:proofErr w:type="spellEnd"/>
            <w:r w:rsidRPr="003F4985">
              <w:rPr>
                <w:rStyle w:val="rynqvb"/>
                <w:rFonts w:ascii="Times New Roman" w:hAnsi="Times New Roman"/>
              </w:rPr>
              <w:t>, viešėdamas Čikagoje (JAV). Jis taip pat pažymėjo, kad KMG siekia iki 2031 m. sumažinti anglies pėdsaką 15%, palyginti su 2019 m. lygiu. Plėtojant šalies biokuro rinką bus remiamas Kazachstano anglies neutralumo tikslas.</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2719E91" w14:textId="1EDC05CD" w:rsidR="003F4985" w:rsidRDefault="003F4985">
            <w:pPr>
              <w:spacing w:after="0" w:line="240" w:lineRule="auto"/>
              <w:jc w:val="both"/>
              <w:rPr>
                <w:rFonts w:ascii="Times New Roman" w:hAnsi="Times New Roman"/>
                <w:i/>
                <w:iCs/>
              </w:rPr>
            </w:pPr>
            <w:hyperlink r:id="rId17" w:history="1">
              <w:r w:rsidRPr="00D86ED5">
                <w:rPr>
                  <w:rStyle w:val="Hyperlink"/>
                  <w:rFonts w:ascii="Times New Roman" w:hAnsi="Times New Roman"/>
                  <w:i/>
                  <w:iCs/>
                </w:rPr>
                <w:t>https://en.inform.kz/news/kazakhstan-to-produce-sustainable-aviation-fuel-dcad2e/</w:t>
              </w:r>
            </w:hyperlink>
            <w:r>
              <w:rPr>
                <w:rFonts w:ascii="Times New Roman" w:hAnsi="Times New Roman"/>
                <w:i/>
                <w:iCs/>
              </w:rPr>
              <w:t xml:space="preserve"> </w:t>
            </w:r>
          </w:p>
        </w:tc>
      </w:tr>
      <w:tr w:rsidR="001739AC" w:rsidRPr="004B016F" w14:paraId="7185817D"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C4D0ACC" w14:textId="590A318B" w:rsidR="001739AC" w:rsidRPr="004B016F" w:rsidRDefault="004B016F">
            <w:pPr>
              <w:spacing w:after="0" w:line="240" w:lineRule="auto"/>
              <w:jc w:val="both"/>
              <w:rPr>
                <w:rFonts w:ascii="Times New Roman" w:hAnsi="Times New Roman"/>
                <w:lang w:eastAsia="ja-JP"/>
              </w:rPr>
            </w:pPr>
            <w:r w:rsidRPr="004B016F">
              <w:rPr>
                <w:rFonts w:ascii="Times New Roman" w:hAnsi="Times New Roman"/>
                <w:lang w:eastAsia="ja-JP"/>
              </w:rPr>
              <w:t>08.15</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22F127D" w14:textId="77777777" w:rsidR="004B016F" w:rsidRPr="004B016F" w:rsidRDefault="004B016F" w:rsidP="004B016F">
            <w:pPr>
              <w:spacing w:after="0" w:line="240" w:lineRule="auto"/>
              <w:jc w:val="both"/>
              <w:rPr>
                <w:rStyle w:val="rynqvb"/>
                <w:rFonts w:ascii="Times New Roman" w:hAnsi="Times New Roman"/>
              </w:rPr>
            </w:pPr>
            <w:r w:rsidRPr="004B016F">
              <w:rPr>
                <w:rStyle w:val="rynqvb"/>
                <w:rFonts w:ascii="Times New Roman" w:hAnsi="Times New Roman"/>
              </w:rPr>
              <w:t xml:space="preserve">Prekių eksportas iš Kazachstano į JAV padvigubėjo ir pasiekė rekordinį lygį per pastarąjį dešimtmetį. Pirmąjį 2024 m. pusmetį bendra eksporto vertė siekė 888,8 mln. USD, </w:t>
            </w:r>
            <w:proofErr w:type="spellStart"/>
            <w:r w:rsidRPr="004B016F">
              <w:rPr>
                <w:rStyle w:val="rynqvb"/>
                <w:rFonts w:ascii="Times New Roman" w:hAnsi="Times New Roman"/>
              </w:rPr>
              <w:t>t.y</w:t>
            </w:r>
            <w:proofErr w:type="spellEnd"/>
            <w:r w:rsidRPr="004B016F">
              <w:rPr>
                <w:rStyle w:val="rynqvb"/>
                <w:rFonts w:ascii="Times New Roman" w:hAnsi="Times New Roman"/>
              </w:rPr>
              <w:t xml:space="preserve">. 95% daugiau nei per analogišką 2023 m. laikotarpį. Augimą pirmiausia lėmė padidėjęs naftos eksportas. </w:t>
            </w:r>
            <w:proofErr w:type="spellStart"/>
            <w:r w:rsidRPr="004B016F">
              <w:rPr>
                <w:rStyle w:val="rynqvb"/>
                <w:rFonts w:ascii="Times New Roman" w:hAnsi="Times New Roman"/>
              </w:rPr>
              <w:t>Š.m</w:t>
            </w:r>
            <w:proofErr w:type="spellEnd"/>
            <w:r w:rsidRPr="004B016F">
              <w:rPr>
                <w:rStyle w:val="rynqvb"/>
                <w:rFonts w:ascii="Times New Roman" w:hAnsi="Times New Roman"/>
              </w:rPr>
              <w:t>. sausio–birželio mėn. į JAV buvo eksportuota 0,9 mln. tonų naftos už 578 mln. USD (lyginant su 0,3 mln. tonų už 182 mln. USD per pirmąjį 2023 m. pusmetį). Be to, išaugo radioaktyviųjų elementų, daugiausia urano, eksportas, kurio bendra vertė siekė 104,7 mln. USD (augimas net 20 kartų), o sidabro eksportas pasiekė 89,4 mln. USD (49% augimas). Kartu šios kategorijos sudaro net 87% visos eksporto vertės.</w:t>
            </w:r>
          </w:p>
          <w:p w14:paraId="72A3F6DE" w14:textId="12E52DCA" w:rsidR="001739AC" w:rsidRPr="004B016F" w:rsidRDefault="004B016F" w:rsidP="004B016F">
            <w:pPr>
              <w:spacing w:after="0" w:line="240" w:lineRule="auto"/>
              <w:jc w:val="both"/>
              <w:rPr>
                <w:rStyle w:val="rynqvb"/>
                <w:rFonts w:ascii="Times New Roman" w:hAnsi="Times New Roman"/>
              </w:rPr>
            </w:pPr>
            <w:r w:rsidRPr="004B016F">
              <w:rPr>
                <w:rStyle w:val="rynqvb"/>
                <w:rFonts w:ascii="Times New Roman" w:hAnsi="Times New Roman"/>
              </w:rPr>
              <w:t xml:space="preserve">Nors eksportas š JAV auga, importas mažėja – užfiksuotas 14% sumažėjimas metų skalėje. Bendra importo vertė – 1,1 mlrd. USD, pagrindinės importo kategorijos apima lengvuosius automobilius, </w:t>
            </w:r>
            <w:proofErr w:type="spellStart"/>
            <w:r w:rsidRPr="004B016F">
              <w:rPr>
                <w:rStyle w:val="rynqvb"/>
                <w:rFonts w:ascii="Times New Roman" w:hAnsi="Times New Roman"/>
              </w:rPr>
              <w:t>turboreaktyvinius</w:t>
            </w:r>
            <w:proofErr w:type="spellEnd"/>
            <w:r w:rsidRPr="004B016F">
              <w:rPr>
                <w:rStyle w:val="rynqvb"/>
                <w:rFonts w:ascii="Times New Roman" w:hAnsi="Times New Roman"/>
              </w:rPr>
              <w:t xml:space="preserve"> variklius ir vaistus.</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7429CC9" w14:textId="734984CD" w:rsidR="001739AC" w:rsidRPr="004B016F" w:rsidRDefault="003F4985">
            <w:pPr>
              <w:spacing w:after="0" w:line="240" w:lineRule="auto"/>
              <w:jc w:val="both"/>
              <w:rPr>
                <w:rFonts w:ascii="Times New Roman" w:hAnsi="Times New Roman"/>
                <w:i/>
                <w:iCs/>
              </w:rPr>
            </w:pPr>
            <w:hyperlink r:id="rId18" w:history="1">
              <w:r w:rsidR="004B016F" w:rsidRPr="004B016F">
                <w:rPr>
                  <w:rStyle w:val="Hyperlink"/>
                  <w:rFonts w:ascii="Times New Roman" w:hAnsi="Times New Roman"/>
                  <w:i/>
                  <w:iCs/>
                </w:rPr>
                <w:t>https://kapital.kz/economic/128608/eksport-tovarov-iz-kazakhstana-v-ssha-pobil-rekord-za-desyatiletiye.html</w:t>
              </w:r>
            </w:hyperlink>
            <w:r w:rsidR="004B016F" w:rsidRPr="004B016F">
              <w:rPr>
                <w:rFonts w:ascii="Times New Roman" w:hAnsi="Times New Roman"/>
                <w:i/>
                <w:iCs/>
              </w:rPr>
              <w:t xml:space="preserve">   </w:t>
            </w:r>
          </w:p>
        </w:tc>
      </w:tr>
      <w:tr w:rsidR="001F478F" w:rsidRPr="004B016F" w14:paraId="07015FDE"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0B934C4" w14:textId="75A59E64" w:rsidR="001F478F" w:rsidRPr="004B016F" w:rsidRDefault="00422E49">
            <w:pPr>
              <w:spacing w:after="0" w:line="240" w:lineRule="auto"/>
              <w:jc w:val="both"/>
              <w:rPr>
                <w:rFonts w:ascii="Times New Roman" w:hAnsi="Times New Roman"/>
                <w:lang w:eastAsia="ja-JP"/>
              </w:rPr>
            </w:pPr>
            <w:r w:rsidRPr="004B016F">
              <w:rPr>
                <w:rFonts w:ascii="Times New Roman" w:hAnsi="Times New Roman"/>
                <w:lang w:eastAsia="ja-JP"/>
              </w:rPr>
              <w:t>08.16</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C2A2BE0" w14:textId="4DD3C17E" w:rsidR="001F478F" w:rsidRPr="004B016F" w:rsidRDefault="001F478F" w:rsidP="001F478F">
            <w:pPr>
              <w:spacing w:after="0" w:line="240" w:lineRule="auto"/>
              <w:jc w:val="both"/>
              <w:rPr>
                <w:rStyle w:val="rynqvb"/>
                <w:rFonts w:ascii="Times New Roman" w:hAnsi="Times New Roman"/>
              </w:rPr>
            </w:pPr>
            <w:r w:rsidRPr="004B016F">
              <w:rPr>
                <w:rStyle w:val="rynqvb"/>
                <w:rFonts w:ascii="Times New Roman" w:hAnsi="Times New Roman"/>
              </w:rPr>
              <w:t>Kazachstanas taikys naują sankcijų Rusijai liniją, paisydamas pirmiausia savo ekonominių interesų, „</w:t>
            </w:r>
            <w:proofErr w:type="spellStart"/>
            <w:r w:rsidRPr="004B016F">
              <w:rPr>
                <w:rStyle w:val="rynqvb"/>
                <w:rFonts w:ascii="Times New Roman" w:hAnsi="Times New Roman"/>
              </w:rPr>
              <w:t>Bloomberg</w:t>
            </w:r>
            <w:proofErr w:type="spellEnd"/>
            <w:r w:rsidRPr="004B016F">
              <w:rPr>
                <w:rStyle w:val="rynqvb"/>
                <w:rFonts w:ascii="Times New Roman" w:hAnsi="Times New Roman"/>
              </w:rPr>
              <w:t xml:space="preserve">“ naujienų agentūrai sakė Kazachstano vicepremjeras ir prekybos bei integracijos ministras </w:t>
            </w:r>
            <w:proofErr w:type="spellStart"/>
            <w:r w:rsidRPr="004B016F">
              <w:rPr>
                <w:rStyle w:val="rynqvb"/>
                <w:rFonts w:ascii="Times New Roman" w:hAnsi="Times New Roman"/>
              </w:rPr>
              <w:t>Serikas</w:t>
            </w:r>
            <w:proofErr w:type="spellEnd"/>
            <w:r w:rsidRPr="004B016F">
              <w:rPr>
                <w:rStyle w:val="rynqvb"/>
                <w:rFonts w:ascii="Times New Roman" w:hAnsi="Times New Roman"/>
              </w:rPr>
              <w:t xml:space="preserve"> </w:t>
            </w:r>
            <w:proofErr w:type="spellStart"/>
            <w:r w:rsidRPr="004B016F">
              <w:rPr>
                <w:rStyle w:val="rynqvb"/>
                <w:rFonts w:ascii="Times New Roman" w:hAnsi="Times New Roman"/>
              </w:rPr>
              <w:t>Žumangarinas</w:t>
            </w:r>
            <w:proofErr w:type="spellEnd"/>
            <w:r w:rsidRPr="004B016F">
              <w:rPr>
                <w:rStyle w:val="rynqvb"/>
                <w:rFonts w:ascii="Times New Roman" w:hAnsi="Times New Roman"/>
              </w:rPr>
              <w:t>. „Neleisime, kad mūsų gamintojams būtų uždrausta prekyba“, – pažymėjo vicepremjeras. Anot jo, Kazachstanas „aklai netaikys sankcijų“, jei jos paveiks šalies įmones, kurios yra pagrindiniai darbdaviai regionuose.</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8E22710" w14:textId="02CE078F" w:rsidR="001F478F" w:rsidRPr="004B016F" w:rsidRDefault="003F4985">
            <w:pPr>
              <w:spacing w:after="0" w:line="240" w:lineRule="auto"/>
              <w:jc w:val="both"/>
              <w:rPr>
                <w:rFonts w:ascii="Times New Roman" w:hAnsi="Times New Roman"/>
                <w:i/>
                <w:iCs/>
              </w:rPr>
            </w:pPr>
            <w:hyperlink r:id="rId19" w:history="1">
              <w:r w:rsidR="001F478F" w:rsidRPr="004B016F">
                <w:rPr>
                  <w:rStyle w:val="Hyperlink"/>
                  <w:rFonts w:ascii="Times New Roman" w:hAnsi="Times New Roman"/>
                  <w:i/>
                  <w:iCs/>
                </w:rPr>
                <w:t>https://www.bloomberg.com/news/articles/2024-08-16/kazakhstan-will-not-blindly-follow-sanctions-on-russia-official-says</w:t>
              </w:r>
            </w:hyperlink>
            <w:r w:rsidR="001F478F" w:rsidRPr="004B016F">
              <w:rPr>
                <w:rFonts w:ascii="Times New Roman" w:hAnsi="Times New Roman"/>
                <w:i/>
                <w:iCs/>
              </w:rPr>
              <w:t xml:space="preserve"> </w:t>
            </w:r>
          </w:p>
        </w:tc>
      </w:tr>
      <w:tr w:rsidR="008C7BD5" w:rsidRPr="004B016F" w14:paraId="305F70B6"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1A75C2B" w14:textId="631C580A" w:rsidR="008C7BD5" w:rsidRPr="004B016F" w:rsidRDefault="004B016F">
            <w:pPr>
              <w:spacing w:after="0" w:line="240" w:lineRule="auto"/>
              <w:jc w:val="both"/>
              <w:rPr>
                <w:rFonts w:ascii="Times New Roman" w:hAnsi="Times New Roman"/>
                <w:lang w:eastAsia="ja-JP"/>
              </w:rPr>
            </w:pPr>
            <w:r w:rsidRPr="004B016F">
              <w:rPr>
                <w:rFonts w:ascii="Times New Roman" w:hAnsi="Times New Roman"/>
                <w:lang w:eastAsia="ja-JP"/>
              </w:rPr>
              <w:t>08.08</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C87B5F6" w14:textId="742BCB26" w:rsidR="008C7BD5" w:rsidRPr="004B016F" w:rsidRDefault="008C7BD5" w:rsidP="008C7BD5">
            <w:pPr>
              <w:spacing w:after="0" w:line="240" w:lineRule="auto"/>
              <w:jc w:val="both"/>
              <w:rPr>
                <w:rStyle w:val="rynqvb"/>
                <w:rFonts w:ascii="Times New Roman" w:hAnsi="Times New Roman"/>
              </w:rPr>
            </w:pPr>
            <w:r w:rsidRPr="004B016F">
              <w:rPr>
                <w:rStyle w:val="rynqvb"/>
                <w:rFonts w:ascii="Times New Roman" w:hAnsi="Times New Roman"/>
              </w:rPr>
              <w:t>Nacionalinis statistikos biuras pranešė, kad liepą infliacija Kazachstane paspartėjo iki 8,6% per metus (birželį ji sudarė 8,4%). Mėnesinė infliacija liepą sudarė 0,7%, palyginti su 0,4% birželį. Mokamos paslaugos per metus pabrango 14,5% (birželį augimas sudarė 13,8%), ne maisto prekės – 7,3% (birželį – 7,4%), o maisto prekės – 5,5% (birželį – 5,4%)“. Liepos mėn. smarkiai išaugo komunalinių paslaugų tarifai ir įvairių prekių bei paslaugų savikaina.</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D5C7E21" w14:textId="6E4DA172" w:rsidR="008C7BD5" w:rsidRPr="004B016F" w:rsidRDefault="003F4985">
            <w:pPr>
              <w:spacing w:after="0" w:line="240" w:lineRule="auto"/>
              <w:jc w:val="both"/>
              <w:rPr>
                <w:rFonts w:ascii="Times New Roman" w:hAnsi="Times New Roman"/>
                <w:i/>
                <w:iCs/>
              </w:rPr>
            </w:pPr>
            <w:hyperlink r:id="rId20" w:history="1">
              <w:r w:rsidR="008C7BD5" w:rsidRPr="004B016F">
                <w:rPr>
                  <w:rStyle w:val="Hyperlink"/>
                  <w:rFonts w:ascii="Times New Roman" w:hAnsi="Times New Roman"/>
                  <w:i/>
                  <w:iCs/>
                </w:rPr>
                <w:t>https://astanatimes.com/2024/08/inflation-in-kazakhstan-grows-to-8-6-in-july/</w:t>
              </w:r>
            </w:hyperlink>
            <w:r w:rsidR="008C7BD5" w:rsidRPr="004B016F">
              <w:rPr>
                <w:rFonts w:ascii="Times New Roman" w:hAnsi="Times New Roman"/>
                <w:i/>
                <w:iCs/>
              </w:rPr>
              <w:t xml:space="preserve"> </w:t>
            </w:r>
          </w:p>
        </w:tc>
      </w:tr>
      <w:tr w:rsidR="004836AE" w:rsidRPr="004B016F" w14:paraId="297FCDE5"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5DDCF3E" w14:textId="669B8ED3" w:rsidR="004836AE" w:rsidRPr="004B016F" w:rsidRDefault="008D2C39">
            <w:pPr>
              <w:spacing w:after="0" w:line="240" w:lineRule="auto"/>
              <w:jc w:val="both"/>
              <w:rPr>
                <w:rFonts w:ascii="Times New Roman" w:hAnsi="Times New Roman"/>
                <w:lang w:eastAsia="ja-JP"/>
              </w:rPr>
            </w:pPr>
            <w:r>
              <w:rPr>
                <w:rFonts w:ascii="Times New Roman" w:hAnsi="Times New Roman"/>
                <w:lang w:eastAsia="ja-JP"/>
              </w:rPr>
              <w:t>08.21</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BFECD28" w14:textId="22AF0E51" w:rsidR="004836AE" w:rsidRPr="004B016F" w:rsidRDefault="004836AE" w:rsidP="004836AE">
            <w:pPr>
              <w:spacing w:after="0" w:line="240" w:lineRule="auto"/>
              <w:jc w:val="both"/>
              <w:rPr>
                <w:rStyle w:val="rynqvb"/>
                <w:rFonts w:ascii="Times New Roman" w:hAnsi="Times New Roman"/>
              </w:rPr>
            </w:pPr>
            <w:r w:rsidRPr="004B016F">
              <w:rPr>
                <w:rStyle w:val="rynqvb"/>
                <w:rFonts w:ascii="Times New Roman" w:hAnsi="Times New Roman"/>
              </w:rPr>
              <w:t xml:space="preserve">Nacionalinio banko apklausti ekonomikos ekspertai patikslino Kazachstano ekonomikos augimo prognozę, sumažindami ją nuo 4,1% iki 4,0% 2024 m. ir nuo 4,5% iki 4,4% 2026 m. 2025 m. analitikai vis dar tikisi 5,0% augimo. </w:t>
            </w:r>
          </w:p>
          <w:p w14:paraId="07DBE29A" w14:textId="77777777" w:rsidR="004836AE" w:rsidRPr="004B016F" w:rsidRDefault="004836AE" w:rsidP="004836AE">
            <w:pPr>
              <w:spacing w:after="0" w:line="240" w:lineRule="auto"/>
              <w:jc w:val="both"/>
              <w:rPr>
                <w:rStyle w:val="rynqvb"/>
                <w:rFonts w:ascii="Times New Roman" w:hAnsi="Times New Roman"/>
              </w:rPr>
            </w:pPr>
            <w:r w:rsidRPr="004B016F">
              <w:rPr>
                <w:rStyle w:val="rynqvb"/>
                <w:rFonts w:ascii="Times New Roman" w:hAnsi="Times New Roman"/>
              </w:rPr>
              <w:t>Ekspertai prognozuoja, kad 2024 ir 2026 m. infliacija sieks atitinkamai 8,0% ir 6,0 %. 2025 m. prognozė šiek tiek pablogėjo – nuo ​​6,8% iki 6,9%.</w:t>
            </w:r>
          </w:p>
          <w:p w14:paraId="6964575C" w14:textId="67EAE978" w:rsidR="004836AE" w:rsidRPr="004B016F" w:rsidRDefault="004836AE" w:rsidP="004836AE">
            <w:pPr>
              <w:spacing w:after="0" w:line="240" w:lineRule="auto"/>
              <w:jc w:val="both"/>
              <w:rPr>
                <w:rStyle w:val="rynqvb"/>
                <w:rFonts w:ascii="Times New Roman" w:hAnsi="Times New Roman"/>
              </w:rPr>
            </w:pPr>
            <w:r w:rsidRPr="004B016F">
              <w:rPr>
                <w:rStyle w:val="rynqvb"/>
                <w:rFonts w:ascii="Times New Roman" w:hAnsi="Times New Roman"/>
              </w:rPr>
              <w:t>Rugpjūčio mėnesį naftos kainų scenarijaus sąlygos reikšmingų pokyčių nepasikeitė. Respondentų lūkesčių mediana rodo, kad „</w:t>
            </w:r>
            <w:proofErr w:type="spellStart"/>
            <w:r w:rsidRPr="004B016F">
              <w:rPr>
                <w:rStyle w:val="rynqvb"/>
                <w:rFonts w:ascii="Times New Roman" w:hAnsi="Times New Roman"/>
              </w:rPr>
              <w:t>Brent</w:t>
            </w:r>
            <w:proofErr w:type="spellEnd"/>
            <w:r w:rsidRPr="004B016F">
              <w:rPr>
                <w:rStyle w:val="rynqvb"/>
                <w:rFonts w:ascii="Times New Roman" w:hAnsi="Times New Roman"/>
              </w:rPr>
              <w:t>“ žalios naftos kaina 2024 metais vidutiniškai sieks 83,5 USD už barelį (anksčiau – 83,7 USD už barelį). 2025 ir 2026 m. lūkesčiai išlieka 80,0 USD už barelį.</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9785C75" w14:textId="22BF53B4" w:rsidR="004836AE" w:rsidRPr="004B016F" w:rsidRDefault="003F4985">
            <w:pPr>
              <w:spacing w:after="0" w:line="240" w:lineRule="auto"/>
              <w:jc w:val="both"/>
              <w:rPr>
                <w:rFonts w:ascii="Times New Roman" w:hAnsi="Times New Roman"/>
                <w:i/>
                <w:iCs/>
              </w:rPr>
            </w:pPr>
            <w:hyperlink r:id="rId21" w:history="1">
              <w:r w:rsidR="004836AE" w:rsidRPr="004B016F">
                <w:rPr>
                  <w:rStyle w:val="Hyperlink"/>
                  <w:rFonts w:ascii="Times New Roman" w:hAnsi="Times New Roman"/>
                  <w:i/>
                  <w:iCs/>
                </w:rPr>
                <w:t>https://kapital.kz/economic/128768/eksperty-dali-prognoz-po-infl</w:t>
              </w:r>
              <w:r w:rsidR="004836AE" w:rsidRPr="004B016F">
                <w:rPr>
                  <w:rStyle w:val="Hyperlink"/>
                  <w:rFonts w:ascii="Times New Roman" w:hAnsi="Times New Roman"/>
                  <w:i/>
                  <w:iCs/>
                </w:rPr>
                <w:t>y</w:t>
              </w:r>
              <w:r w:rsidR="004836AE" w:rsidRPr="004B016F">
                <w:rPr>
                  <w:rStyle w:val="Hyperlink"/>
                  <w:rFonts w:ascii="Times New Roman" w:hAnsi="Times New Roman"/>
                  <w:i/>
                  <w:iCs/>
                </w:rPr>
                <w:t>atsii-i-vvp-na-2025-i-2026-gody.html</w:t>
              </w:r>
            </w:hyperlink>
            <w:r w:rsidR="004836AE" w:rsidRPr="004B016F">
              <w:rPr>
                <w:rFonts w:ascii="Times New Roman" w:hAnsi="Times New Roman"/>
                <w:i/>
                <w:iCs/>
              </w:rPr>
              <w:t xml:space="preserve"> </w:t>
            </w:r>
          </w:p>
        </w:tc>
      </w:tr>
      <w:tr w:rsidR="00537A2B" w:rsidRPr="004B016F" w14:paraId="02324411"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3122F2B" w14:textId="609F14DE" w:rsidR="00537A2B" w:rsidRPr="004B016F" w:rsidRDefault="008D2C39">
            <w:pPr>
              <w:spacing w:after="0" w:line="240" w:lineRule="auto"/>
              <w:jc w:val="both"/>
              <w:rPr>
                <w:rFonts w:ascii="Times New Roman" w:hAnsi="Times New Roman"/>
                <w:lang w:eastAsia="ja-JP"/>
              </w:rPr>
            </w:pPr>
            <w:r>
              <w:rPr>
                <w:rFonts w:ascii="Times New Roman" w:hAnsi="Times New Roman"/>
                <w:lang w:eastAsia="ja-JP"/>
              </w:rPr>
              <w:t>08.26</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BA876CF" w14:textId="45E1215A" w:rsidR="00537A2B" w:rsidRPr="004B016F" w:rsidRDefault="00E9781D" w:rsidP="00F011C7">
            <w:pPr>
              <w:spacing w:after="0" w:line="240" w:lineRule="auto"/>
              <w:jc w:val="both"/>
              <w:rPr>
                <w:rStyle w:val="rynqvb"/>
                <w:rFonts w:ascii="Times New Roman" w:hAnsi="Times New Roman"/>
              </w:rPr>
            </w:pPr>
            <w:r w:rsidRPr="004B016F">
              <w:rPr>
                <w:rStyle w:val="rynqvb"/>
                <w:rFonts w:ascii="Times New Roman" w:hAnsi="Times New Roman"/>
              </w:rPr>
              <w:t xml:space="preserve">Rugpjūčio 26 d. Kazachstano ministras pirmininkas </w:t>
            </w:r>
            <w:proofErr w:type="spellStart"/>
            <w:r w:rsidRPr="004B016F">
              <w:rPr>
                <w:rStyle w:val="rynqvb"/>
                <w:rFonts w:ascii="Times New Roman" w:hAnsi="Times New Roman"/>
              </w:rPr>
              <w:t>Olžasas</w:t>
            </w:r>
            <w:proofErr w:type="spellEnd"/>
            <w:r w:rsidRPr="004B016F">
              <w:rPr>
                <w:rStyle w:val="rynqvb"/>
                <w:rFonts w:ascii="Times New Roman" w:hAnsi="Times New Roman"/>
              </w:rPr>
              <w:t xml:space="preserve"> </w:t>
            </w:r>
            <w:proofErr w:type="spellStart"/>
            <w:r w:rsidRPr="004B016F">
              <w:rPr>
                <w:rStyle w:val="rynqvb"/>
                <w:rFonts w:ascii="Times New Roman" w:hAnsi="Times New Roman"/>
              </w:rPr>
              <w:t>Bektenovas</w:t>
            </w:r>
            <w:proofErr w:type="spellEnd"/>
            <w:r w:rsidRPr="004B016F">
              <w:rPr>
                <w:rStyle w:val="rynqvb"/>
                <w:rFonts w:ascii="Times New Roman" w:hAnsi="Times New Roman"/>
              </w:rPr>
              <w:t xml:space="preserve"> ir OPEC generalinis sekretorius </w:t>
            </w:r>
            <w:proofErr w:type="spellStart"/>
            <w:r w:rsidRPr="004B016F">
              <w:rPr>
                <w:rStyle w:val="rynqvb"/>
                <w:rFonts w:ascii="Times New Roman" w:hAnsi="Times New Roman"/>
              </w:rPr>
              <w:t>Haithamas</w:t>
            </w:r>
            <w:proofErr w:type="spellEnd"/>
            <w:r w:rsidRPr="004B016F">
              <w:rPr>
                <w:rStyle w:val="rynqvb"/>
                <w:rFonts w:ascii="Times New Roman" w:hAnsi="Times New Roman"/>
              </w:rPr>
              <w:t xml:space="preserve"> Al </w:t>
            </w:r>
            <w:proofErr w:type="spellStart"/>
            <w:r w:rsidRPr="004B016F">
              <w:rPr>
                <w:rStyle w:val="rynqvb"/>
                <w:rFonts w:ascii="Times New Roman" w:hAnsi="Times New Roman"/>
              </w:rPr>
              <w:t>Ghaisas</w:t>
            </w:r>
            <w:proofErr w:type="spellEnd"/>
            <w:r w:rsidRPr="004B016F">
              <w:rPr>
                <w:rStyle w:val="rynqvb"/>
                <w:rFonts w:ascii="Times New Roman" w:hAnsi="Times New Roman"/>
              </w:rPr>
              <w:t xml:space="preserve"> susitiko aptarti esamą pasaulinės naftos rinkos situaciją bei bendradarbiavimo klausimus.</w:t>
            </w:r>
            <w:r w:rsidRPr="004B016F">
              <w:rPr>
                <w:rFonts w:ascii="Times New Roman" w:hAnsi="Times New Roman"/>
              </w:rPr>
              <w:t xml:space="preserve"> O. </w:t>
            </w:r>
            <w:proofErr w:type="spellStart"/>
            <w:r w:rsidRPr="004B016F">
              <w:rPr>
                <w:rFonts w:ascii="Times New Roman" w:hAnsi="Times New Roman"/>
              </w:rPr>
              <w:t>Bektenovas</w:t>
            </w:r>
            <w:proofErr w:type="spellEnd"/>
            <w:r w:rsidRPr="004B016F">
              <w:rPr>
                <w:rFonts w:ascii="Times New Roman" w:hAnsi="Times New Roman"/>
              </w:rPr>
              <w:t xml:space="preserve"> pažymėjo, kad </w:t>
            </w:r>
            <w:r w:rsidRPr="004B016F">
              <w:rPr>
                <w:rStyle w:val="rynqvb"/>
                <w:rFonts w:ascii="Times New Roman" w:hAnsi="Times New Roman"/>
              </w:rPr>
              <w:t xml:space="preserve">Kazachstanas yra įsipareigojęs toliau </w:t>
            </w:r>
            <w:r w:rsidRPr="004B016F">
              <w:rPr>
                <w:rStyle w:val="rynqvb"/>
                <w:rFonts w:ascii="Times New Roman" w:hAnsi="Times New Roman"/>
              </w:rPr>
              <w:lastRenderedPageBreak/>
              <w:t>bendradarbiauti su OPEC+. „Mūsų šalis remia organizacijos iniciatyvas, kartu su kitomis šalimis laikosi jos gamybos apribojimų, įskaitant dabartinius savanoriškus įsipareigojimus“, – sakė Kazachstano vyriausybės vadovas.</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8E2DC83" w14:textId="0DF8F73F" w:rsidR="00537A2B" w:rsidRPr="004B016F" w:rsidRDefault="008D2C39">
            <w:pPr>
              <w:spacing w:after="0" w:line="240" w:lineRule="auto"/>
              <w:jc w:val="both"/>
              <w:rPr>
                <w:rFonts w:ascii="Times New Roman" w:hAnsi="Times New Roman"/>
                <w:i/>
                <w:iCs/>
              </w:rPr>
            </w:pPr>
            <w:hyperlink r:id="rId22" w:history="1">
              <w:r w:rsidRPr="00D86ED5">
                <w:rPr>
                  <w:rStyle w:val="Hyperlink"/>
                  <w:rFonts w:ascii="Times New Roman" w:hAnsi="Times New Roman"/>
                  <w:i/>
                  <w:iCs/>
                </w:rPr>
                <w:t>https://en.inform.kz/news/pm-bektenov-kazakhstan-is-committed-to-</w:t>
              </w:r>
              <w:r w:rsidRPr="00D86ED5">
                <w:rPr>
                  <w:rStyle w:val="Hyperlink"/>
                  <w:rFonts w:ascii="Times New Roman" w:hAnsi="Times New Roman"/>
                  <w:i/>
                  <w:iCs/>
                </w:rPr>
                <w:lastRenderedPageBreak/>
                <w:t>further-cooperation-within-opec-7ae9e7/</w:t>
              </w:r>
              <w:r w:rsidRPr="00D86ED5">
                <w:rPr>
                  <w:rStyle w:val="Hyperlink"/>
                  <w:rFonts w:ascii="Times New Roman" w:hAnsi="Times New Roman"/>
                  <w:i/>
                  <w:iCs/>
                </w:rPr>
                <w:t xml:space="preserve"> /</w:t>
              </w:r>
            </w:hyperlink>
            <w:r w:rsidR="00537A2B" w:rsidRPr="004B016F">
              <w:rPr>
                <w:rFonts w:ascii="Times New Roman" w:hAnsi="Times New Roman"/>
                <w:i/>
                <w:iCs/>
              </w:rPr>
              <w:t xml:space="preserve"> </w:t>
            </w:r>
          </w:p>
        </w:tc>
      </w:tr>
      <w:tr w:rsidR="00F011C7" w:rsidRPr="004B016F" w14:paraId="5E58A88A"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BE41519" w14:textId="20EDEF0A" w:rsidR="00F011C7" w:rsidRPr="004B016F" w:rsidRDefault="008D2C39">
            <w:pPr>
              <w:spacing w:after="0" w:line="240" w:lineRule="auto"/>
              <w:jc w:val="both"/>
              <w:rPr>
                <w:rFonts w:ascii="Times New Roman" w:hAnsi="Times New Roman"/>
                <w:lang w:eastAsia="ja-JP"/>
              </w:rPr>
            </w:pPr>
            <w:r>
              <w:rPr>
                <w:rFonts w:ascii="Times New Roman" w:hAnsi="Times New Roman"/>
                <w:lang w:eastAsia="ja-JP"/>
              </w:rPr>
              <w:lastRenderedPageBreak/>
              <w:t>08.01</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01927F8" w14:textId="77777777" w:rsidR="00F011C7" w:rsidRPr="004B016F" w:rsidRDefault="00F011C7" w:rsidP="00F011C7">
            <w:pPr>
              <w:spacing w:after="0" w:line="240" w:lineRule="auto"/>
              <w:jc w:val="both"/>
              <w:rPr>
                <w:rStyle w:val="rynqvb"/>
                <w:rFonts w:ascii="Times New Roman" w:hAnsi="Times New Roman"/>
              </w:rPr>
            </w:pPr>
            <w:r w:rsidRPr="004B016F">
              <w:rPr>
                <w:rStyle w:val="rynqvb"/>
                <w:rFonts w:ascii="Times New Roman" w:hAnsi="Times New Roman"/>
              </w:rPr>
              <w:t xml:space="preserve">Kazachstano naftos pramonė 2024 m. sausį-birželį rodė stabilų augimą. Šiuo laikotarpiu išgauta 44,7 mln. tonų naftos ir dujų kondensato, iki 30 mlrd. kubinių metrų padidinta dujų gavyba (išgauta 101% daugiau nei pernai tuo pačiu laikotarpiu). </w:t>
            </w:r>
          </w:p>
          <w:p w14:paraId="763E162C" w14:textId="6BA18FDE" w:rsidR="00F011C7" w:rsidRPr="004B016F" w:rsidRDefault="00F011C7" w:rsidP="00F011C7">
            <w:pPr>
              <w:spacing w:after="0" w:line="240" w:lineRule="auto"/>
              <w:jc w:val="both"/>
              <w:rPr>
                <w:rStyle w:val="rynqvb"/>
                <w:rFonts w:ascii="Times New Roman" w:hAnsi="Times New Roman"/>
              </w:rPr>
            </w:pPr>
            <w:r w:rsidRPr="004B016F">
              <w:rPr>
                <w:rStyle w:val="rynqvb"/>
                <w:rFonts w:ascii="Times New Roman" w:hAnsi="Times New Roman"/>
              </w:rPr>
              <w:t>„</w:t>
            </w:r>
            <w:proofErr w:type="spellStart"/>
            <w:r w:rsidRPr="004B016F">
              <w:rPr>
                <w:rStyle w:val="rynqvb"/>
                <w:rFonts w:ascii="Times New Roman" w:hAnsi="Times New Roman"/>
              </w:rPr>
              <w:t>Karachaganak</w:t>
            </w:r>
            <w:proofErr w:type="spellEnd"/>
            <w:r w:rsidRPr="004B016F">
              <w:rPr>
                <w:rStyle w:val="rynqvb"/>
                <w:rFonts w:ascii="Times New Roman" w:hAnsi="Times New Roman"/>
              </w:rPr>
              <w:t xml:space="preserve"> </w:t>
            </w:r>
            <w:proofErr w:type="spellStart"/>
            <w:r w:rsidRPr="004B016F">
              <w:rPr>
                <w:rStyle w:val="rynqvb"/>
                <w:rFonts w:ascii="Times New Roman" w:hAnsi="Times New Roman"/>
              </w:rPr>
              <w:t>Petroleum</w:t>
            </w:r>
            <w:proofErr w:type="spellEnd"/>
            <w:r w:rsidRPr="004B016F">
              <w:rPr>
                <w:rStyle w:val="rynqvb"/>
                <w:rFonts w:ascii="Times New Roman" w:hAnsi="Times New Roman"/>
              </w:rPr>
              <w:t xml:space="preserve"> </w:t>
            </w:r>
            <w:proofErr w:type="spellStart"/>
            <w:r w:rsidRPr="004B016F">
              <w:rPr>
                <w:rStyle w:val="rynqvb"/>
                <w:rFonts w:ascii="Times New Roman" w:hAnsi="Times New Roman"/>
              </w:rPr>
              <w:t>Operating</w:t>
            </w:r>
            <w:proofErr w:type="spellEnd"/>
            <w:r w:rsidRPr="004B016F">
              <w:rPr>
                <w:rStyle w:val="rynqvb"/>
                <w:rFonts w:ascii="Times New Roman" w:hAnsi="Times New Roman"/>
              </w:rPr>
              <w:t xml:space="preserve"> B.V.“ bendrovė plečia </w:t>
            </w:r>
            <w:proofErr w:type="spellStart"/>
            <w:r w:rsidRPr="004B016F">
              <w:rPr>
                <w:rStyle w:val="rynqvb"/>
                <w:rFonts w:ascii="Times New Roman" w:hAnsi="Times New Roman"/>
              </w:rPr>
              <w:t>Karačaganako</w:t>
            </w:r>
            <w:proofErr w:type="spellEnd"/>
            <w:r w:rsidRPr="004B016F">
              <w:rPr>
                <w:rStyle w:val="rynqvb"/>
                <w:rFonts w:ascii="Times New Roman" w:hAnsi="Times New Roman"/>
              </w:rPr>
              <w:t xml:space="preserve"> telkinį įgyvendindama Karačaganako-1A ir Karačaganak-1B projektus, taip siekdama išlaikyti skystųjų angliavandenilių gavybą ties 11 mln. tonų per metus riba. Šiuos projektus tikimasi užbaigti iki 2028 m.</w:t>
            </w:r>
          </w:p>
          <w:p w14:paraId="480A113C" w14:textId="6F2BBB23" w:rsidR="00F011C7" w:rsidRPr="004B016F" w:rsidRDefault="00F011C7" w:rsidP="00F011C7">
            <w:pPr>
              <w:spacing w:after="0" w:line="240" w:lineRule="auto"/>
              <w:jc w:val="both"/>
              <w:rPr>
                <w:rStyle w:val="rynqvb"/>
                <w:rFonts w:ascii="Times New Roman" w:hAnsi="Times New Roman"/>
              </w:rPr>
            </w:pPr>
            <w:r w:rsidRPr="004B016F">
              <w:rPr>
                <w:rStyle w:val="rynqvb"/>
                <w:rFonts w:ascii="Times New Roman" w:hAnsi="Times New Roman"/>
              </w:rPr>
              <w:t>„</w:t>
            </w:r>
            <w:proofErr w:type="spellStart"/>
            <w:r w:rsidRPr="004B016F">
              <w:rPr>
                <w:rStyle w:val="rynqvb"/>
                <w:rFonts w:ascii="Times New Roman" w:hAnsi="Times New Roman"/>
              </w:rPr>
              <w:t>Tengizchevroil</w:t>
            </w:r>
            <w:proofErr w:type="spellEnd"/>
            <w:r w:rsidRPr="004B016F">
              <w:rPr>
                <w:rStyle w:val="rynqvb"/>
                <w:rFonts w:ascii="Times New Roman" w:hAnsi="Times New Roman"/>
              </w:rPr>
              <w:t>“ (TCO) tęsia ateities augimo projekto, kuris turėtų prasidėti 2025 m. birželį, darbus, o šulinių slėgio valdymo projektas pradėjo veikti balandžio mėnesį. Kartu šie projektai padidins naftos gavybą 12 mln. tonų per metus.</w:t>
            </w:r>
            <w:r w:rsidR="0002521C" w:rsidRPr="004B016F">
              <w:rPr>
                <w:rStyle w:val="rynqvb"/>
                <w:rFonts w:ascii="Times New Roman" w:hAnsi="Times New Roman"/>
              </w:rPr>
              <w:t xml:space="preserve"> </w:t>
            </w:r>
            <w:r w:rsidRPr="004B016F">
              <w:rPr>
                <w:rStyle w:val="rynqvb"/>
                <w:rFonts w:ascii="Times New Roman" w:hAnsi="Times New Roman"/>
              </w:rPr>
              <w:t>Dujų gamyba išaugo nuo 42,3 mlrd. kubinių metrų (2013 m.) iki 59,1 mlrd. kubinių metrų (2023 m.), o iki 2030 m. tikimasi pasiekti 91 mlrd. kubinių metrų.</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5440AA1" w14:textId="5E5E0752" w:rsidR="00F011C7" w:rsidRPr="004B016F" w:rsidRDefault="003F4985">
            <w:pPr>
              <w:spacing w:after="0" w:line="240" w:lineRule="auto"/>
              <w:jc w:val="both"/>
              <w:rPr>
                <w:rFonts w:ascii="Times New Roman" w:hAnsi="Times New Roman"/>
                <w:i/>
                <w:iCs/>
              </w:rPr>
            </w:pPr>
            <w:hyperlink r:id="rId23" w:history="1">
              <w:r w:rsidR="00F011C7" w:rsidRPr="004B016F">
                <w:rPr>
                  <w:rStyle w:val="Hyperlink"/>
                  <w:rFonts w:ascii="Times New Roman" w:hAnsi="Times New Roman"/>
                  <w:i/>
                  <w:iCs/>
                </w:rPr>
                <w:t>https://astanatimes.com/2024/08/kazakhstans-energy-sector-soars-reco</w:t>
              </w:r>
              <w:r w:rsidR="00F011C7" w:rsidRPr="004B016F">
                <w:rPr>
                  <w:rStyle w:val="Hyperlink"/>
                  <w:rFonts w:ascii="Times New Roman" w:hAnsi="Times New Roman"/>
                  <w:i/>
                  <w:iCs/>
                </w:rPr>
                <w:t>r</w:t>
              </w:r>
              <w:r w:rsidR="00F011C7" w:rsidRPr="004B016F">
                <w:rPr>
                  <w:rStyle w:val="Hyperlink"/>
                  <w:rFonts w:ascii="Times New Roman" w:hAnsi="Times New Roman"/>
                  <w:i/>
                  <w:iCs/>
                </w:rPr>
                <w:t>d-oil-and-gas-production-digital-innovations-fuel-growth/</w:t>
              </w:r>
            </w:hyperlink>
            <w:r w:rsidR="00F011C7" w:rsidRPr="004B016F">
              <w:rPr>
                <w:rFonts w:ascii="Times New Roman" w:hAnsi="Times New Roman"/>
                <w:i/>
                <w:iCs/>
              </w:rPr>
              <w:t xml:space="preserve"> </w:t>
            </w:r>
          </w:p>
        </w:tc>
      </w:tr>
      <w:tr w:rsidR="00F011C7" w:rsidRPr="004B016F" w14:paraId="3D5794BF"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8BD93A6" w14:textId="471D1EA1" w:rsidR="00F011C7" w:rsidRPr="004B016F" w:rsidRDefault="008D2C39">
            <w:pPr>
              <w:spacing w:after="0" w:line="240" w:lineRule="auto"/>
              <w:jc w:val="both"/>
              <w:rPr>
                <w:rFonts w:ascii="Times New Roman" w:hAnsi="Times New Roman"/>
                <w:lang w:eastAsia="ja-JP"/>
              </w:rPr>
            </w:pPr>
            <w:r>
              <w:rPr>
                <w:rFonts w:ascii="Times New Roman" w:hAnsi="Times New Roman"/>
                <w:lang w:eastAsia="ja-JP"/>
              </w:rPr>
              <w:t>08.06</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D63107" w14:textId="0BC83CD8" w:rsidR="00F011C7" w:rsidRPr="004B016F" w:rsidRDefault="00205A11" w:rsidP="00205A11">
            <w:pPr>
              <w:spacing w:after="0" w:line="240" w:lineRule="auto"/>
              <w:jc w:val="both"/>
              <w:rPr>
                <w:rStyle w:val="rynqvb"/>
                <w:rFonts w:ascii="Times New Roman" w:hAnsi="Times New Roman"/>
              </w:rPr>
            </w:pPr>
            <w:r w:rsidRPr="004B016F">
              <w:rPr>
                <w:rStyle w:val="rynqvb"/>
                <w:rFonts w:ascii="Times New Roman" w:hAnsi="Times New Roman"/>
              </w:rPr>
              <w:t>Pirmaujanti Kazachstano naftos bendrovė „</w:t>
            </w:r>
            <w:proofErr w:type="spellStart"/>
            <w:r w:rsidRPr="004B016F">
              <w:rPr>
                <w:rStyle w:val="rynqvb"/>
                <w:rFonts w:ascii="Times New Roman" w:hAnsi="Times New Roman"/>
              </w:rPr>
              <w:t>Tengizchevroil</w:t>
            </w:r>
            <w:proofErr w:type="spellEnd"/>
            <w:r w:rsidRPr="004B016F">
              <w:rPr>
                <w:rStyle w:val="rynqvb"/>
                <w:rFonts w:ascii="Times New Roman" w:hAnsi="Times New Roman"/>
              </w:rPr>
              <w:t xml:space="preserve">“ (TCO) per pirmąjį </w:t>
            </w:r>
            <w:proofErr w:type="spellStart"/>
            <w:r w:rsidRPr="004B016F">
              <w:rPr>
                <w:rStyle w:val="rynqvb"/>
                <w:rFonts w:ascii="Times New Roman" w:hAnsi="Times New Roman"/>
              </w:rPr>
              <w:t>š.m</w:t>
            </w:r>
            <w:proofErr w:type="spellEnd"/>
            <w:r w:rsidRPr="004B016F">
              <w:rPr>
                <w:rStyle w:val="rynqvb"/>
                <w:rFonts w:ascii="Times New Roman" w:hAnsi="Times New Roman"/>
              </w:rPr>
              <w:t>. pusmetį į valstybės biudžetą sumokėjo iš viso apie 4,2 mlrd. USD. Bendrovės rangovinėms organizacijoms ir įmonės darbuotojams buvo išmokėta apie 1,7 mlrd. USD</w:t>
            </w:r>
            <w:r w:rsidR="00537A2B" w:rsidRPr="004B016F">
              <w:rPr>
                <w:rStyle w:val="rynqvb"/>
                <w:rFonts w:ascii="Times New Roman" w:hAnsi="Times New Roman"/>
              </w:rPr>
              <w:t>.</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323BEB2" w14:textId="4DA24B74" w:rsidR="00F011C7" w:rsidRPr="004B016F" w:rsidRDefault="003F4985">
            <w:pPr>
              <w:spacing w:after="0" w:line="240" w:lineRule="auto"/>
              <w:jc w:val="both"/>
              <w:rPr>
                <w:rFonts w:ascii="Times New Roman" w:hAnsi="Times New Roman"/>
                <w:i/>
                <w:iCs/>
              </w:rPr>
            </w:pPr>
            <w:hyperlink r:id="rId24" w:history="1">
              <w:r w:rsidR="00F011C7" w:rsidRPr="004B016F">
                <w:rPr>
                  <w:rStyle w:val="Hyperlink"/>
                  <w:rFonts w:ascii="Times New Roman" w:hAnsi="Times New Roman"/>
                  <w:i/>
                  <w:iCs/>
                </w:rPr>
                <w:t>https://en.inform.kz/news/tengizchevroils-payments-to-st</w:t>
              </w:r>
              <w:r w:rsidR="00F011C7" w:rsidRPr="004B016F">
                <w:rPr>
                  <w:rStyle w:val="Hyperlink"/>
                  <w:rFonts w:ascii="Times New Roman" w:hAnsi="Times New Roman"/>
                  <w:i/>
                  <w:iCs/>
                </w:rPr>
                <w:t>a</w:t>
              </w:r>
              <w:r w:rsidR="00F011C7" w:rsidRPr="004B016F">
                <w:rPr>
                  <w:rStyle w:val="Hyperlink"/>
                  <w:rFonts w:ascii="Times New Roman" w:hAnsi="Times New Roman"/>
                  <w:i/>
                  <w:iCs/>
                </w:rPr>
                <w:t>te-budget-hit-62bn-in-6-mnths-8e6544/</w:t>
              </w:r>
            </w:hyperlink>
            <w:r w:rsidR="00F011C7" w:rsidRPr="004B016F">
              <w:rPr>
                <w:rFonts w:ascii="Times New Roman" w:hAnsi="Times New Roman"/>
                <w:i/>
                <w:iCs/>
              </w:rPr>
              <w:t xml:space="preserve"> </w:t>
            </w:r>
          </w:p>
        </w:tc>
      </w:tr>
      <w:tr w:rsidR="003009CB" w:rsidRPr="004B016F" w14:paraId="5002C700"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1BC9EDF" w14:textId="1F6CA0A2" w:rsidR="003009CB" w:rsidRPr="00482546" w:rsidRDefault="00482546">
            <w:pPr>
              <w:spacing w:after="0" w:line="240" w:lineRule="auto"/>
              <w:jc w:val="both"/>
              <w:rPr>
                <w:rFonts w:ascii="Times New Roman" w:hAnsi="Times New Roman"/>
                <w:lang w:val="ru-RU" w:eastAsia="ja-JP"/>
              </w:rPr>
            </w:pPr>
            <w:r>
              <w:rPr>
                <w:rFonts w:ascii="Times New Roman" w:hAnsi="Times New Roman"/>
                <w:lang w:val="ru-RU" w:eastAsia="ja-JP"/>
              </w:rPr>
              <w:t>08.27</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C27835E" w14:textId="2B43C5D2" w:rsidR="003009CB" w:rsidRPr="004B016F" w:rsidRDefault="004837EF" w:rsidP="004837EF">
            <w:pPr>
              <w:spacing w:after="0" w:line="240" w:lineRule="auto"/>
              <w:jc w:val="both"/>
              <w:rPr>
                <w:rStyle w:val="rynqvb"/>
                <w:rFonts w:ascii="Times New Roman" w:hAnsi="Times New Roman"/>
              </w:rPr>
            </w:pPr>
            <w:r w:rsidRPr="004B016F">
              <w:rPr>
                <w:rStyle w:val="rynqvb"/>
                <w:rFonts w:ascii="Times New Roman" w:hAnsi="Times New Roman"/>
              </w:rPr>
              <w:t xml:space="preserve">CNPC, didžiausia Kinijos naftos ir dujų bendrovė, peržiūri savo pasaulinę strategiją – numatoma, kad Kazachstanas vaidins joje itin svarbų vaidmenį. </w:t>
            </w:r>
            <w:r w:rsidR="00D268F9" w:rsidRPr="00D268F9">
              <w:rPr>
                <w:rStyle w:val="rynqvb"/>
                <w:rFonts w:ascii="Times New Roman" w:hAnsi="Times New Roman"/>
              </w:rPr>
              <w:t>CNPC plės savo veiklą Kazachstane ir ketina investuoti į suskystintų gamtinių dujų gavybą. Be to, CNPC š. m. liepos mėn.  susitarė su bendrove „</w:t>
            </w:r>
            <w:proofErr w:type="spellStart"/>
            <w:r w:rsidR="00D268F9" w:rsidRPr="00D268F9">
              <w:rPr>
                <w:rStyle w:val="rynqvb"/>
                <w:rFonts w:ascii="Times New Roman" w:hAnsi="Times New Roman"/>
              </w:rPr>
              <w:t>Samruk-Kazyna</w:t>
            </w:r>
            <w:proofErr w:type="spellEnd"/>
            <w:r w:rsidR="00D268F9" w:rsidRPr="00D268F9">
              <w:rPr>
                <w:rStyle w:val="rynqvb"/>
                <w:rFonts w:ascii="Times New Roman" w:hAnsi="Times New Roman"/>
              </w:rPr>
              <w:t>“ dėl 400 MW vėjo jėgainės statybos</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1CEA7A8" w14:textId="553DC4C0" w:rsidR="003009CB" w:rsidRPr="004B016F" w:rsidRDefault="003F4985">
            <w:pPr>
              <w:spacing w:after="0" w:line="240" w:lineRule="auto"/>
              <w:jc w:val="both"/>
              <w:rPr>
                <w:rFonts w:ascii="Times New Roman" w:hAnsi="Times New Roman"/>
                <w:i/>
                <w:iCs/>
              </w:rPr>
            </w:pPr>
            <w:hyperlink r:id="rId25" w:history="1">
              <w:r w:rsidR="004837EF" w:rsidRPr="004B016F">
                <w:rPr>
                  <w:rStyle w:val="Hyperlink"/>
                  <w:rFonts w:ascii="Times New Roman" w:hAnsi="Times New Roman"/>
                  <w:i/>
                  <w:iCs/>
                </w:rPr>
                <w:t>https://orda.kz/krupnejshaja-neftjanaja-ko</w:t>
              </w:r>
              <w:r w:rsidR="004837EF" w:rsidRPr="004B016F">
                <w:rPr>
                  <w:rStyle w:val="Hyperlink"/>
                  <w:rFonts w:ascii="Times New Roman" w:hAnsi="Times New Roman"/>
                  <w:i/>
                  <w:iCs/>
                </w:rPr>
                <w:t>m</w:t>
              </w:r>
              <w:r w:rsidR="004837EF" w:rsidRPr="004B016F">
                <w:rPr>
                  <w:rStyle w:val="Hyperlink"/>
                  <w:rFonts w:ascii="Times New Roman" w:hAnsi="Times New Roman"/>
                  <w:i/>
                  <w:iCs/>
                </w:rPr>
                <w:t>panija-kitaja-rasshirit-prisutstvie-v-kazahstane-390989/</w:t>
              </w:r>
            </w:hyperlink>
            <w:r w:rsidR="004837EF" w:rsidRPr="004B016F">
              <w:rPr>
                <w:rFonts w:ascii="Times New Roman" w:hAnsi="Times New Roman"/>
                <w:i/>
                <w:iCs/>
              </w:rPr>
              <w:t xml:space="preserve"> </w:t>
            </w:r>
          </w:p>
        </w:tc>
      </w:tr>
      <w:tr w:rsidR="001820D8" w:rsidRPr="004B016F" w14:paraId="4D9D746A"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FBD3A20" w14:textId="6535EF49" w:rsidR="001820D8" w:rsidRPr="004B016F" w:rsidRDefault="003B7037">
            <w:pPr>
              <w:spacing w:after="0" w:line="240" w:lineRule="auto"/>
              <w:jc w:val="both"/>
              <w:rPr>
                <w:rFonts w:ascii="Times New Roman" w:hAnsi="Times New Roman"/>
                <w:lang w:eastAsia="ja-JP"/>
              </w:rPr>
            </w:pPr>
            <w:r>
              <w:rPr>
                <w:rFonts w:ascii="Times New Roman" w:hAnsi="Times New Roman"/>
                <w:lang w:eastAsia="ja-JP"/>
              </w:rPr>
              <w:t>08.10</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5A62899" w14:textId="7745042D" w:rsidR="001820D8" w:rsidRPr="004B016F" w:rsidRDefault="001820D8" w:rsidP="001820D8">
            <w:pPr>
              <w:spacing w:after="0" w:line="240" w:lineRule="auto"/>
              <w:jc w:val="both"/>
              <w:rPr>
                <w:rStyle w:val="rynqvb"/>
                <w:rFonts w:ascii="Times New Roman" w:hAnsi="Times New Roman"/>
              </w:rPr>
            </w:pPr>
            <w:r w:rsidRPr="004B016F">
              <w:rPr>
                <w:rStyle w:val="rynqvb"/>
                <w:rFonts w:ascii="Times New Roman" w:hAnsi="Times New Roman"/>
              </w:rPr>
              <w:t>„</w:t>
            </w:r>
            <w:proofErr w:type="spellStart"/>
            <w:r w:rsidRPr="004B016F">
              <w:rPr>
                <w:rStyle w:val="rynqvb"/>
                <w:rFonts w:ascii="Times New Roman" w:hAnsi="Times New Roman"/>
              </w:rPr>
              <w:t>Bloomberg</w:t>
            </w:r>
            <w:proofErr w:type="spellEnd"/>
            <w:r w:rsidRPr="004B016F">
              <w:rPr>
                <w:rStyle w:val="rynqvb"/>
                <w:rFonts w:ascii="Times New Roman" w:hAnsi="Times New Roman"/>
              </w:rPr>
              <w:t xml:space="preserve">“ pranešė, kad arbitražiniai ginčai tarp Kazachstano ir tarptautinių naftos gigantų, užsiimančių </w:t>
            </w:r>
            <w:proofErr w:type="spellStart"/>
            <w:r w:rsidRPr="004B016F">
              <w:rPr>
                <w:rStyle w:val="rynqvb"/>
                <w:rFonts w:ascii="Times New Roman" w:hAnsi="Times New Roman"/>
              </w:rPr>
              <w:t>Kašagano</w:t>
            </w:r>
            <w:proofErr w:type="spellEnd"/>
            <w:r w:rsidRPr="004B016F">
              <w:rPr>
                <w:rStyle w:val="rynqvb"/>
                <w:rFonts w:ascii="Times New Roman" w:hAnsi="Times New Roman"/>
              </w:rPr>
              <w:t xml:space="preserve"> naftos telkinio plėtra, toliau aštrėja. Kazachstano reikalavimai išaugo iki stulbinančių 160 mlrd. USD, </w:t>
            </w:r>
            <w:proofErr w:type="spellStart"/>
            <w:r w:rsidRPr="004B016F">
              <w:rPr>
                <w:rStyle w:val="rynqvb"/>
                <w:rFonts w:ascii="Times New Roman" w:hAnsi="Times New Roman"/>
              </w:rPr>
              <w:t>t.y</w:t>
            </w:r>
            <w:proofErr w:type="spellEnd"/>
            <w:r w:rsidRPr="004B016F">
              <w:rPr>
                <w:rStyle w:val="rynqvb"/>
                <w:rFonts w:ascii="Times New Roman" w:hAnsi="Times New Roman"/>
              </w:rPr>
              <w:t>. net 10 mlrd. USD daugiau, nei buvo skelbiama anksčiau.</w:t>
            </w:r>
          </w:p>
          <w:p w14:paraId="696B967E" w14:textId="5B583F72" w:rsidR="001820D8" w:rsidRPr="004B016F" w:rsidRDefault="001820D8" w:rsidP="001820D8">
            <w:pPr>
              <w:spacing w:after="0" w:line="240" w:lineRule="auto"/>
              <w:jc w:val="both"/>
              <w:rPr>
                <w:rStyle w:val="rynqvb"/>
                <w:rFonts w:ascii="Times New Roman" w:hAnsi="Times New Roman"/>
              </w:rPr>
            </w:pPr>
            <w:r w:rsidRPr="004B016F">
              <w:rPr>
                <w:rStyle w:val="rynqvb"/>
                <w:rFonts w:ascii="Times New Roman" w:hAnsi="Times New Roman"/>
              </w:rPr>
              <w:t xml:space="preserve">Kazachstano pusė pareiškė įtarimus, kad tam tikri sandoriai, įvykdyti įgyvendinant </w:t>
            </w:r>
            <w:proofErr w:type="spellStart"/>
            <w:r w:rsidRPr="004B016F">
              <w:rPr>
                <w:rStyle w:val="rynqvb"/>
                <w:rFonts w:ascii="Times New Roman" w:hAnsi="Times New Roman"/>
              </w:rPr>
              <w:t>Kašagano</w:t>
            </w:r>
            <w:proofErr w:type="spellEnd"/>
            <w:r w:rsidRPr="004B016F">
              <w:rPr>
                <w:rStyle w:val="rynqvb"/>
                <w:rFonts w:ascii="Times New Roman" w:hAnsi="Times New Roman"/>
              </w:rPr>
              <w:t xml:space="preserve"> projektą, buvo korupciniai, dėl ko išaugo pretenzijų suma. </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F795ACE" w14:textId="78033622" w:rsidR="001820D8" w:rsidRPr="004B016F" w:rsidRDefault="003F4985">
            <w:pPr>
              <w:spacing w:after="0" w:line="240" w:lineRule="auto"/>
              <w:jc w:val="both"/>
              <w:rPr>
                <w:rFonts w:ascii="Times New Roman" w:hAnsi="Times New Roman"/>
                <w:i/>
                <w:iCs/>
              </w:rPr>
            </w:pPr>
            <w:hyperlink r:id="rId26" w:history="1">
              <w:r w:rsidR="001820D8" w:rsidRPr="004B016F">
                <w:rPr>
                  <w:rStyle w:val="Hyperlink"/>
                  <w:rFonts w:ascii="Times New Roman" w:hAnsi="Times New Roman"/>
                  <w:i/>
                  <w:iCs/>
                </w:rPr>
                <w:t>https://en.inform.kz/news/kashagan-oil-field-dispute-kazakhstan-raises-claims-to-160-billion-9b321f/</w:t>
              </w:r>
            </w:hyperlink>
            <w:r w:rsidR="001820D8" w:rsidRPr="004B016F">
              <w:rPr>
                <w:rFonts w:ascii="Times New Roman" w:hAnsi="Times New Roman"/>
                <w:i/>
                <w:iCs/>
              </w:rPr>
              <w:t xml:space="preserve"> </w:t>
            </w:r>
          </w:p>
        </w:tc>
      </w:tr>
      <w:tr w:rsidR="005A667D" w:rsidRPr="004B016F" w14:paraId="654F844B"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C077C0D" w14:textId="5D225706" w:rsidR="005A667D" w:rsidRPr="004B016F" w:rsidRDefault="003B7037">
            <w:pPr>
              <w:spacing w:after="0" w:line="240" w:lineRule="auto"/>
              <w:jc w:val="both"/>
              <w:rPr>
                <w:rFonts w:ascii="Times New Roman" w:hAnsi="Times New Roman"/>
                <w:lang w:eastAsia="ja-JP"/>
              </w:rPr>
            </w:pPr>
            <w:r>
              <w:rPr>
                <w:rFonts w:ascii="Times New Roman" w:hAnsi="Times New Roman"/>
                <w:lang w:eastAsia="ja-JP"/>
              </w:rPr>
              <w:t>08.20</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62EB8CA" w14:textId="61B0F6F9" w:rsidR="005A667D" w:rsidRPr="003B7037" w:rsidRDefault="001B28F2" w:rsidP="001B28F2">
            <w:pPr>
              <w:spacing w:after="0" w:line="240" w:lineRule="auto"/>
              <w:jc w:val="both"/>
              <w:rPr>
                <w:rStyle w:val="rynqvb"/>
                <w:rFonts w:ascii="Times New Roman" w:hAnsi="Times New Roman"/>
              </w:rPr>
            </w:pPr>
            <w:r w:rsidRPr="003B7037">
              <w:rPr>
                <w:rStyle w:val="rynqvb"/>
                <w:rFonts w:ascii="Times New Roman" w:hAnsi="Times New Roman"/>
              </w:rPr>
              <w:t>2024 m. sausio–liepos mėn. naftotiekiu Baku–Tbilisis–</w:t>
            </w:r>
            <w:proofErr w:type="spellStart"/>
            <w:r w:rsidRPr="003B7037">
              <w:rPr>
                <w:rStyle w:val="rynqvb"/>
                <w:rFonts w:ascii="Times New Roman" w:hAnsi="Times New Roman"/>
              </w:rPr>
              <w:t>Ceihanas</w:t>
            </w:r>
            <w:proofErr w:type="spellEnd"/>
            <w:r w:rsidRPr="003B7037">
              <w:rPr>
                <w:rStyle w:val="rynqvb"/>
                <w:rFonts w:ascii="Times New Roman" w:hAnsi="Times New Roman"/>
              </w:rPr>
              <w:t xml:space="preserve"> (BTC) buvo gabenama daugiau nei 3,2 mln. tonų naftos</w:t>
            </w:r>
            <w:r w:rsidRPr="003B7037">
              <w:rPr>
                <w:rFonts w:ascii="Times New Roman" w:hAnsi="Times New Roman"/>
              </w:rPr>
              <w:t xml:space="preserve"> iš </w:t>
            </w:r>
            <w:r w:rsidRPr="003B7037">
              <w:rPr>
                <w:rStyle w:val="rynqvb"/>
                <w:rFonts w:ascii="Times New Roman" w:hAnsi="Times New Roman"/>
              </w:rPr>
              <w:t>Turkmėnistano ir Kazachstano. Azerbaidžano valstybinis statistikos komitetas pranešė, kad tai 18,7 proc. visos naftos, kuri buvo gabenama per BTC. Iš Kazachstano ir Turkmėnistano per BTC gabenamos naftos kiekis, palyginti su tuo pačiu 2023 m. laikotarpiu (2,9 mln. tonų), išaugo 10,5 proc.</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97414D2" w14:textId="7E4C8E2E" w:rsidR="005A667D" w:rsidRPr="003B7037" w:rsidRDefault="003F4985">
            <w:pPr>
              <w:spacing w:after="0" w:line="240" w:lineRule="auto"/>
              <w:jc w:val="both"/>
              <w:rPr>
                <w:rFonts w:ascii="Times New Roman" w:hAnsi="Times New Roman"/>
                <w:i/>
                <w:iCs/>
              </w:rPr>
            </w:pPr>
            <w:hyperlink r:id="rId27" w:history="1">
              <w:r w:rsidR="003B7037" w:rsidRPr="003B7037">
                <w:rPr>
                  <w:rStyle w:val="Hyperlink"/>
                  <w:rFonts w:ascii="Times New Roman" w:hAnsi="Times New Roman"/>
                  <w:i/>
                  <w:iCs/>
                </w:rPr>
                <w:t>https://en.inform.kz/news/kazakhstan-turkmenistan-see-growth-in-oil-transportation-via-btc-f45f09/</w:t>
              </w:r>
            </w:hyperlink>
            <w:r w:rsidR="003B7037" w:rsidRPr="003B7037">
              <w:rPr>
                <w:rFonts w:ascii="Times New Roman" w:hAnsi="Times New Roman"/>
                <w:i/>
                <w:iCs/>
              </w:rPr>
              <w:t xml:space="preserve"> </w:t>
            </w:r>
          </w:p>
        </w:tc>
      </w:tr>
      <w:tr w:rsidR="008C060E" w:rsidRPr="004B016F" w14:paraId="286E93E9"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54635C0" w14:textId="37A8610C" w:rsidR="008C060E" w:rsidRPr="004B016F" w:rsidRDefault="004B016F">
            <w:pPr>
              <w:spacing w:after="0" w:line="240" w:lineRule="auto"/>
              <w:jc w:val="both"/>
              <w:rPr>
                <w:rFonts w:ascii="Times New Roman" w:hAnsi="Times New Roman"/>
                <w:lang w:eastAsia="ja-JP"/>
              </w:rPr>
            </w:pPr>
            <w:r>
              <w:rPr>
                <w:rFonts w:ascii="Times New Roman" w:hAnsi="Times New Roman"/>
                <w:lang w:eastAsia="ja-JP"/>
              </w:rPr>
              <w:t>08.22</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F70C99" w14:textId="6B8520ED" w:rsidR="008C060E" w:rsidRPr="004B016F" w:rsidRDefault="008C060E" w:rsidP="008C060E">
            <w:pPr>
              <w:spacing w:after="0" w:line="240" w:lineRule="auto"/>
              <w:jc w:val="both"/>
              <w:rPr>
                <w:rStyle w:val="rynqvb"/>
                <w:rFonts w:ascii="Times New Roman" w:hAnsi="Times New Roman"/>
              </w:rPr>
            </w:pPr>
            <w:r w:rsidRPr="004B016F">
              <w:rPr>
                <w:rStyle w:val="rynqvb"/>
                <w:rFonts w:ascii="Times New Roman" w:hAnsi="Times New Roman"/>
              </w:rPr>
              <w:t xml:space="preserve">Nacionalinio statistikos biuro duomenimis, miesto gyventojų skaičius Kazachstane </w:t>
            </w:r>
            <w:proofErr w:type="spellStart"/>
            <w:r w:rsidRPr="004B016F">
              <w:rPr>
                <w:rStyle w:val="rynqvb"/>
                <w:rFonts w:ascii="Times New Roman" w:hAnsi="Times New Roman"/>
              </w:rPr>
              <w:t>š.m</w:t>
            </w:r>
            <w:proofErr w:type="spellEnd"/>
            <w:r w:rsidRPr="004B016F">
              <w:rPr>
                <w:rStyle w:val="rynqvb"/>
                <w:rFonts w:ascii="Times New Roman" w:hAnsi="Times New Roman"/>
              </w:rPr>
              <w:t>. liepos 1 d. pasiekė 12,6 mln. žmonių. Prieš penkerius metus miesto gyventojai sudarė 58% visų šalies gyventojų; šiemet šis skaičius išaugo iki 62,7 proc.</w:t>
            </w:r>
          </w:p>
          <w:p w14:paraId="5188F006" w14:textId="08A0617A" w:rsidR="008C060E" w:rsidRPr="004B016F" w:rsidRDefault="008C060E" w:rsidP="00537A2B">
            <w:pPr>
              <w:spacing w:after="0" w:line="240" w:lineRule="auto"/>
              <w:jc w:val="both"/>
              <w:rPr>
                <w:rStyle w:val="rynqvb"/>
                <w:rFonts w:ascii="Times New Roman" w:hAnsi="Times New Roman"/>
              </w:rPr>
            </w:pPr>
            <w:r w:rsidRPr="004B016F">
              <w:rPr>
                <w:rStyle w:val="rynqvb"/>
                <w:rFonts w:ascii="Times New Roman" w:hAnsi="Times New Roman"/>
              </w:rPr>
              <w:t xml:space="preserve">Liepos 1 d. duomenimis Kazachstane buvo registruota 90 miesto statusą turinčių gyvenviečių, iš jų 39 regioninės, 48 ​​rajoninės ir trys valstybinės. </w:t>
            </w:r>
            <w:r w:rsidRPr="004B016F">
              <w:rPr>
                <w:rStyle w:val="rynqvb"/>
                <w:rFonts w:ascii="Times New Roman" w:hAnsi="Times New Roman"/>
              </w:rPr>
              <w:lastRenderedPageBreak/>
              <w:t xml:space="preserve">Labiausiai urbanizuotas yra </w:t>
            </w:r>
            <w:proofErr w:type="spellStart"/>
            <w:r w:rsidRPr="004B016F">
              <w:rPr>
                <w:rStyle w:val="rynqvb"/>
                <w:rFonts w:ascii="Times New Roman" w:hAnsi="Times New Roman"/>
              </w:rPr>
              <w:t>Akmolos</w:t>
            </w:r>
            <w:proofErr w:type="spellEnd"/>
            <w:r w:rsidRPr="004B016F">
              <w:rPr>
                <w:rStyle w:val="rynqvb"/>
                <w:rFonts w:ascii="Times New Roman" w:hAnsi="Times New Roman"/>
              </w:rPr>
              <w:t xml:space="preserve"> regionas, kuriame yra 11 miestų, ir </w:t>
            </w:r>
            <w:proofErr w:type="spellStart"/>
            <w:r w:rsidRPr="004B016F">
              <w:rPr>
                <w:rStyle w:val="rynqvb"/>
                <w:rFonts w:ascii="Times New Roman" w:hAnsi="Times New Roman"/>
              </w:rPr>
              <w:t>Aktobės</w:t>
            </w:r>
            <w:proofErr w:type="spellEnd"/>
            <w:r w:rsidRPr="004B016F">
              <w:rPr>
                <w:rStyle w:val="rynqvb"/>
                <w:rFonts w:ascii="Times New Roman" w:hAnsi="Times New Roman"/>
              </w:rPr>
              <w:t xml:space="preserve"> bei </w:t>
            </w:r>
            <w:proofErr w:type="spellStart"/>
            <w:r w:rsidRPr="004B016F">
              <w:rPr>
                <w:rStyle w:val="rynqvb"/>
                <w:rFonts w:ascii="Times New Roman" w:hAnsi="Times New Roman"/>
              </w:rPr>
              <w:t>Karagandos</w:t>
            </w:r>
            <w:proofErr w:type="spellEnd"/>
            <w:r w:rsidRPr="004B016F">
              <w:rPr>
                <w:rStyle w:val="rynqvb"/>
                <w:rFonts w:ascii="Times New Roman" w:hAnsi="Times New Roman"/>
              </w:rPr>
              <w:t xml:space="preserve"> regionai, kuriuose yra po aštuonis</w:t>
            </w:r>
            <w:r w:rsidR="00537A2B" w:rsidRPr="004B016F">
              <w:rPr>
                <w:rStyle w:val="rynqvb"/>
                <w:rFonts w:ascii="Times New Roman" w:hAnsi="Times New Roman"/>
              </w:rPr>
              <w:t xml:space="preserve"> miestus. </w:t>
            </w:r>
            <w:r w:rsidRPr="004B016F">
              <w:rPr>
                <w:rStyle w:val="rynqvb"/>
                <w:rFonts w:ascii="Times New Roman" w:hAnsi="Times New Roman"/>
              </w:rPr>
              <w:t xml:space="preserve">Daugiausia </w:t>
            </w:r>
            <w:r w:rsidR="00537A2B" w:rsidRPr="004B016F">
              <w:rPr>
                <w:rStyle w:val="rynqvb"/>
                <w:rFonts w:ascii="Times New Roman" w:hAnsi="Times New Roman"/>
              </w:rPr>
              <w:t>žmonių gyvena</w:t>
            </w:r>
            <w:r w:rsidRPr="004B016F">
              <w:rPr>
                <w:rStyle w:val="rynqvb"/>
                <w:rFonts w:ascii="Times New Roman" w:hAnsi="Times New Roman"/>
              </w:rPr>
              <w:t xml:space="preserve"> Almatoje – 2,2 mln.</w:t>
            </w:r>
            <w:r w:rsidR="00537A2B" w:rsidRPr="004B016F">
              <w:rPr>
                <w:rStyle w:val="rynqvb"/>
                <w:rFonts w:ascii="Times New Roman" w:hAnsi="Times New Roman"/>
              </w:rPr>
              <w:t xml:space="preserve">, </w:t>
            </w:r>
            <w:proofErr w:type="spellStart"/>
            <w:r w:rsidRPr="004B016F">
              <w:rPr>
                <w:rStyle w:val="rynqvb"/>
                <w:rFonts w:ascii="Times New Roman" w:hAnsi="Times New Roman"/>
              </w:rPr>
              <w:t>Astan</w:t>
            </w:r>
            <w:r w:rsidR="00537A2B" w:rsidRPr="004B016F">
              <w:rPr>
                <w:rStyle w:val="rynqvb"/>
                <w:rFonts w:ascii="Times New Roman" w:hAnsi="Times New Roman"/>
              </w:rPr>
              <w:t>oje</w:t>
            </w:r>
            <w:proofErr w:type="spellEnd"/>
            <w:r w:rsidRPr="004B016F">
              <w:rPr>
                <w:rStyle w:val="rynqvb"/>
                <w:rFonts w:ascii="Times New Roman" w:hAnsi="Times New Roman"/>
              </w:rPr>
              <w:t xml:space="preserve"> </w:t>
            </w:r>
            <w:r w:rsidR="00537A2B" w:rsidRPr="004B016F">
              <w:rPr>
                <w:rStyle w:val="rynqvb"/>
                <w:rFonts w:ascii="Times New Roman" w:hAnsi="Times New Roman"/>
              </w:rPr>
              <w:t xml:space="preserve">– </w:t>
            </w:r>
            <w:r w:rsidRPr="004B016F">
              <w:rPr>
                <w:rStyle w:val="rynqvb"/>
                <w:rFonts w:ascii="Times New Roman" w:hAnsi="Times New Roman"/>
              </w:rPr>
              <w:t>1,4 mln.</w:t>
            </w:r>
            <w:r w:rsidR="00537A2B" w:rsidRPr="004B016F">
              <w:rPr>
                <w:rStyle w:val="rynqvb"/>
                <w:rFonts w:ascii="Times New Roman" w:hAnsi="Times New Roman"/>
              </w:rPr>
              <w:t>,</w:t>
            </w:r>
            <w:r w:rsidRPr="004B016F">
              <w:rPr>
                <w:rStyle w:val="rynqvb"/>
                <w:rFonts w:ascii="Times New Roman" w:hAnsi="Times New Roman"/>
              </w:rPr>
              <w:t xml:space="preserve"> </w:t>
            </w:r>
            <w:proofErr w:type="spellStart"/>
            <w:r w:rsidRPr="004B016F">
              <w:rPr>
                <w:rStyle w:val="rynqvb"/>
                <w:rFonts w:ascii="Times New Roman" w:hAnsi="Times New Roman"/>
              </w:rPr>
              <w:t>Š</w:t>
            </w:r>
            <w:r w:rsidR="00537A2B" w:rsidRPr="004B016F">
              <w:rPr>
                <w:rStyle w:val="rynqvb"/>
                <w:rFonts w:ascii="Times New Roman" w:hAnsi="Times New Roman"/>
              </w:rPr>
              <w:t>y</w:t>
            </w:r>
            <w:r w:rsidRPr="004B016F">
              <w:rPr>
                <w:rStyle w:val="rynqvb"/>
                <w:rFonts w:ascii="Times New Roman" w:hAnsi="Times New Roman"/>
              </w:rPr>
              <w:t>mkent</w:t>
            </w:r>
            <w:r w:rsidR="00537A2B" w:rsidRPr="004B016F">
              <w:rPr>
                <w:rStyle w:val="rynqvb"/>
                <w:rFonts w:ascii="Times New Roman" w:hAnsi="Times New Roman"/>
              </w:rPr>
              <w:t>e</w:t>
            </w:r>
            <w:proofErr w:type="spellEnd"/>
            <w:r w:rsidRPr="004B016F">
              <w:rPr>
                <w:rStyle w:val="rynqvb"/>
                <w:rFonts w:ascii="Times New Roman" w:hAnsi="Times New Roman"/>
              </w:rPr>
              <w:t xml:space="preserve"> – 1,2 mln.</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D6CF7E4" w14:textId="3B4D6C53" w:rsidR="008C060E" w:rsidRPr="004B016F" w:rsidRDefault="003F4985">
            <w:pPr>
              <w:spacing w:after="0" w:line="240" w:lineRule="auto"/>
              <w:jc w:val="both"/>
              <w:rPr>
                <w:rFonts w:ascii="Times New Roman" w:hAnsi="Times New Roman"/>
                <w:i/>
                <w:iCs/>
              </w:rPr>
            </w:pPr>
            <w:hyperlink r:id="rId28" w:history="1">
              <w:r w:rsidR="008C060E" w:rsidRPr="004B016F">
                <w:rPr>
                  <w:rStyle w:val="Hyperlink"/>
                  <w:rFonts w:ascii="Times New Roman" w:hAnsi="Times New Roman"/>
                  <w:i/>
                  <w:iCs/>
                </w:rPr>
                <w:t>https://astanatimes.com/2024/08/kazakhstans-urban-population-hits-12-6-million-growing-rapidly/</w:t>
              </w:r>
            </w:hyperlink>
            <w:r w:rsidR="008C060E" w:rsidRPr="004B016F">
              <w:rPr>
                <w:rFonts w:ascii="Times New Roman" w:hAnsi="Times New Roman"/>
                <w:i/>
                <w:iCs/>
              </w:rPr>
              <w:t xml:space="preserve"> </w:t>
            </w:r>
          </w:p>
        </w:tc>
      </w:tr>
      <w:tr w:rsidR="00556B8D" w:rsidRPr="004B016F" w14:paraId="60EF3922"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56E5CF1" w14:textId="54BD1F62" w:rsidR="00556B8D" w:rsidRDefault="00556B8D">
            <w:pPr>
              <w:spacing w:after="0" w:line="240" w:lineRule="auto"/>
              <w:jc w:val="both"/>
              <w:rPr>
                <w:rFonts w:ascii="Times New Roman" w:hAnsi="Times New Roman"/>
                <w:lang w:eastAsia="ja-JP"/>
              </w:rPr>
            </w:pPr>
            <w:r>
              <w:rPr>
                <w:rFonts w:ascii="Times New Roman" w:hAnsi="Times New Roman"/>
                <w:lang w:eastAsia="ja-JP"/>
              </w:rPr>
              <w:lastRenderedPageBreak/>
              <w:t>08.28</w:t>
            </w: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5F08915" w14:textId="7567A4CF" w:rsidR="00556B8D" w:rsidRPr="00556B8D" w:rsidRDefault="00556B8D" w:rsidP="008C060E">
            <w:pPr>
              <w:spacing w:after="0" w:line="240" w:lineRule="auto"/>
              <w:jc w:val="both"/>
              <w:rPr>
                <w:rStyle w:val="rynqvb"/>
                <w:rFonts w:ascii="Times New Roman" w:hAnsi="Times New Roman"/>
              </w:rPr>
            </w:pPr>
            <w:r w:rsidRPr="00556B8D">
              <w:rPr>
                <w:rStyle w:val="rynqvb"/>
                <w:rFonts w:ascii="Times New Roman" w:hAnsi="Times New Roman"/>
              </w:rPr>
              <w:t xml:space="preserve">Berlyne </w:t>
            </w:r>
            <w:r>
              <w:rPr>
                <w:rStyle w:val="rynqvb"/>
                <w:rFonts w:ascii="Times New Roman" w:hAnsi="Times New Roman"/>
              </w:rPr>
              <w:t>į</w:t>
            </w:r>
            <w:r w:rsidRPr="00556B8D">
              <w:rPr>
                <w:rStyle w:val="rynqvb"/>
                <w:rFonts w:ascii="Times New Roman" w:hAnsi="Times New Roman"/>
              </w:rPr>
              <w:t>vyk</w:t>
            </w:r>
            <w:r>
              <w:rPr>
                <w:rStyle w:val="rynqvb"/>
                <w:rFonts w:ascii="Times New Roman" w:hAnsi="Times New Roman"/>
              </w:rPr>
              <w:t>o</w:t>
            </w:r>
            <w:r w:rsidRPr="00556B8D">
              <w:rPr>
                <w:rStyle w:val="rynqvb"/>
                <w:rFonts w:ascii="Times New Roman" w:hAnsi="Times New Roman"/>
              </w:rPr>
              <w:t xml:space="preserve"> 15-a</w:t>
            </w:r>
            <w:r>
              <w:rPr>
                <w:rStyle w:val="rynqvb"/>
                <w:rFonts w:ascii="Times New Roman" w:hAnsi="Times New Roman"/>
              </w:rPr>
              <w:t>sis</w:t>
            </w:r>
            <w:r w:rsidRPr="00556B8D">
              <w:rPr>
                <w:rStyle w:val="rynqvb"/>
                <w:rFonts w:ascii="Times New Roman" w:hAnsi="Times New Roman"/>
              </w:rPr>
              <w:t xml:space="preserve"> Kazachstano ir Vokietijos strateginio bendradarbiavimo verslo tarybos posėd</w:t>
            </w:r>
            <w:r>
              <w:rPr>
                <w:rStyle w:val="rynqvb"/>
                <w:rFonts w:ascii="Times New Roman" w:hAnsi="Times New Roman"/>
              </w:rPr>
              <w:t>is. Jo metu</w:t>
            </w:r>
            <w:r w:rsidRPr="00556B8D">
              <w:rPr>
                <w:rStyle w:val="rynqvb"/>
                <w:rFonts w:ascii="Times New Roman" w:hAnsi="Times New Roman"/>
              </w:rPr>
              <w:t>, be kito ko, buvo pasiektas susitarimas dėl „</w:t>
            </w:r>
            <w:proofErr w:type="spellStart"/>
            <w:r w:rsidRPr="00556B8D">
              <w:rPr>
                <w:rStyle w:val="rynqvb"/>
                <w:rFonts w:ascii="Times New Roman" w:hAnsi="Times New Roman"/>
              </w:rPr>
              <w:t>Flight</w:t>
            </w:r>
            <w:proofErr w:type="spellEnd"/>
            <w:r w:rsidRPr="00556B8D">
              <w:rPr>
                <w:rStyle w:val="rynqvb"/>
                <w:rFonts w:ascii="Times New Roman" w:hAnsi="Times New Roman"/>
              </w:rPr>
              <w:t xml:space="preserve"> Design </w:t>
            </w:r>
            <w:proofErr w:type="spellStart"/>
            <w:r w:rsidRPr="00556B8D">
              <w:rPr>
                <w:rStyle w:val="rynqvb"/>
                <w:rFonts w:ascii="Times New Roman" w:hAnsi="Times New Roman"/>
              </w:rPr>
              <w:t>Kazakhsta</w:t>
            </w:r>
            <w:r>
              <w:rPr>
                <w:rStyle w:val="rynqvb"/>
                <w:rFonts w:ascii="Times New Roman" w:hAnsi="Times New Roman"/>
              </w:rPr>
              <w:t>n</w:t>
            </w:r>
            <w:proofErr w:type="spellEnd"/>
            <w:r w:rsidRPr="00556B8D">
              <w:rPr>
                <w:rStyle w:val="rynqvb"/>
                <w:rFonts w:ascii="Times New Roman" w:hAnsi="Times New Roman"/>
              </w:rPr>
              <w:t>“ gamyklos statybos.</w:t>
            </w: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7C7A41A" w14:textId="3FBC94A5" w:rsidR="00556B8D" w:rsidRPr="00556B8D" w:rsidRDefault="00556B8D">
            <w:pPr>
              <w:spacing w:after="0" w:line="240" w:lineRule="auto"/>
              <w:jc w:val="both"/>
              <w:rPr>
                <w:rFonts w:ascii="Times New Roman" w:hAnsi="Times New Roman"/>
                <w:i/>
                <w:iCs/>
              </w:rPr>
            </w:pPr>
            <w:hyperlink r:id="rId29" w:history="1">
              <w:r w:rsidRPr="00556B8D">
                <w:rPr>
                  <w:rStyle w:val="Hyperlink"/>
                  <w:rFonts w:ascii="Times New Roman" w:hAnsi="Times New Roman"/>
                  <w:i/>
                  <w:iCs/>
                </w:rPr>
                <w:t>https://primeminister.kz/ru/news/v-berline-sostoyalos-15-e-zasedanie-kazakhstansko-germanskogo-delovogo-soveta-po-strategicheskomu-sotrudnichestvu-29001</w:t>
              </w:r>
            </w:hyperlink>
            <w:r w:rsidRPr="00556B8D">
              <w:rPr>
                <w:rFonts w:ascii="Times New Roman" w:hAnsi="Times New Roman"/>
                <w:i/>
                <w:iCs/>
              </w:rPr>
              <w:t xml:space="preserve"> </w:t>
            </w:r>
          </w:p>
        </w:tc>
      </w:tr>
      <w:tr w:rsidR="003009CB" w:rsidRPr="004B016F" w14:paraId="2F357D22" w14:textId="77777777" w:rsidTr="003009CB">
        <w:trPr>
          <w:trHeight w:val="216"/>
        </w:trPr>
        <w:tc>
          <w:tcPr>
            <w:tcW w:w="10799"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15992537" w14:textId="77777777" w:rsidR="003009CB" w:rsidRPr="004B016F" w:rsidRDefault="003009CB">
            <w:pPr>
              <w:spacing w:after="0" w:line="240" w:lineRule="auto"/>
              <w:jc w:val="both"/>
              <w:rPr>
                <w:rFonts w:ascii="Times New Roman" w:hAnsi="Times New Roman"/>
                <w:b/>
                <w:lang w:eastAsia="ja-JP"/>
              </w:rPr>
            </w:pPr>
            <w:r w:rsidRPr="004B016F">
              <w:rPr>
                <w:rFonts w:ascii="Times New Roman" w:hAnsi="Times New Roman"/>
                <w:b/>
                <w:bCs/>
                <w:lang w:eastAsia="lt-LT"/>
              </w:rPr>
              <w:t>Aktualūs Lietuvos verslui renginiai,  Lietuvos įmonių paklausimai ir įmonių pristatymai galimų verslo galimybių Kazachstane, verslo partnerių paieškos</w:t>
            </w:r>
          </w:p>
        </w:tc>
      </w:tr>
      <w:tr w:rsidR="003009CB" w:rsidRPr="004B016F" w14:paraId="5E524294" w14:textId="77777777" w:rsidTr="002E1349">
        <w:trPr>
          <w:trHeight w:val="216"/>
        </w:trPr>
        <w:tc>
          <w:tcPr>
            <w:tcW w:w="18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20E4623" w14:textId="77777777" w:rsidR="003009CB" w:rsidRPr="004B016F" w:rsidRDefault="003009CB">
            <w:pPr>
              <w:spacing w:after="0" w:line="240" w:lineRule="auto"/>
              <w:jc w:val="both"/>
              <w:rPr>
                <w:rFonts w:ascii="Times New Roman" w:hAnsi="Times New Roman"/>
                <w:lang w:eastAsia="ja-JP"/>
              </w:rPr>
            </w:pPr>
          </w:p>
        </w:tc>
        <w:tc>
          <w:tcPr>
            <w:tcW w:w="694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8A57CD0" w14:textId="77777777" w:rsidR="003009CB" w:rsidRPr="004B016F" w:rsidRDefault="003009CB">
            <w:pPr>
              <w:spacing w:after="0" w:line="240" w:lineRule="auto"/>
              <w:jc w:val="both"/>
              <w:rPr>
                <w:rFonts w:ascii="Times New Roman" w:hAnsi="Times New Roman"/>
                <w:bCs/>
                <w:lang w:eastAsia="ja-JP"/>
              </w:rPr>
            </w:pPr>
          </w:p>
        </w:tc>
        <w:tc>
          <w:tcPr>
            <w:tcW w:w="201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FB21812" w14:textId="77777777" w:rsidR="003009CB" w:rsidRPr="004B016F" w:rsidRDefault="003009CB">
            <w:pPr>
              <w:spacing w:after="0" w:line="240" w:lineRule="auto"/>
              <w:jc w:val="both"/>
              <w:rPr>
                <w:rFonts w:ascii="Times New Roman" w:hAnsi="Times New Roman"/>
                <w:lang w:eastAsia="ja-JP"/>
              </w:rPr>
            </w:pPr>
          </w:p>
        </w:tc>
      </w:tr>
    </w:tbl>
    <w:p w14:paraId="14D11204" w14:textId="77777777" w:rsidR="003009CB" w:rsidRPr="004B016F" w:rsidRDefault="003009CB" w:rsidP="003009CB">
      <w:pPr>
        <w:spacing w:after="0" w:line="240" w:lineRule="auto"/>
        <w:jc w:val="both"/>
        <w:rPr>
          <w:rFonts w:ascii="Times New Roman" w:hAnsi="Times New Roman"/>
        </w:rPr>
      </w:pPr>
    </w:p>
    <w:p w14:paraId="33ACECA9" w14:textId="13B8E14E" w:rsidR="003009CB" w:rsidRPr="004B016F" w:rsidRDefault="003009CB" w:rsidP="003009CB">
      <w:pPr>
        <w:spacing w:after="0" w:line="240" w:lineRule="auto"/>
        <w:jc w:val="both"/>
        <w:rPr>
          <w:rFonts w:ascii="Times New Roman" w:hAnsi="Times New Roman"/>
        </w:rPr>
      </w:pPr>
      <w:r w:rsidRPr="004B016F">
        <w:rPr>
          <w:rFonts w:ascii="Times New Roman" w:hAnsi="Times New Roman"/>
          <w:b/>
        </w:rPr>
        <w:t>Parengė:</w:t>
      </w:r>
      <w:r w:rsidRPr="004B016F">
        <w:rPr>
          <w:rFonts w:ascii="Times New Roman" w:hAnsi="Times New Roman"/>
        </w:rPr>
        <w:t xml:space="preserve"> </w:t>
      </w:r>
      <w:r w:rsidR="0002521C" w:rsidRPr="004B016F">
        <w:rPr>
          <w:rFonts w:ascii="Times New Roman" w:hAnsi="Times New Roman"/>
        </w:rPr>
        <w:t xml:space="preserve">pirmasis sekretorius Eduard </w:t>
      </w:r>
      <w:proofErr w:type="spellStart"/>
      <w:r w:rsidR="0002521C" w:rsidRPr="004B016F">
        <w:rPr>
          <w:rFonts w:ascii="Times New Roman" w:hAnsi="Times New Roman"/>
        </w:rPr>
        <w:t>Mažul</w:t>
      </w:r>
      <w:proofErr w:type="spellEnd"/>
      <w:r w:rsidRPr="004B016F">
        <w:rPr>
          <w:rFonts w:ascii="Times New Roman" w:hAnsi="Times New Roman"/>
        </w:rPr>
        <w:t xml:space="preserve">   </w:t>
      </w:r>
    </w:p>
    <w:bookmarkEnd w:id="0"/>
    <w:p w14:paraId="5F358A0B" w14:textId="77777777" w:rsidR="006C509D" w:rsidRPr="004B016F" w:rsidRDefault="006C509D"/>
    <w:sectPr w:rsidR="006C509D" w:rsidRPr="004B016F" w:rsidSect="00300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CB"/>
    <w:rsid w:val="0002521C"/>
    <w:rsid w:val="00074D14"/>
    <w:rsid w:val="001739AC"/>
    <w:rsid w:val="001820D8"/>
    <w:rsid w:val="001A039F"/>
    <w:rsid w:val="001B28F2"/>
    <w:rsid w:val="001F478F"/>
    <w:rsid w:val="00205A11"/>
    <w:rsid w:val="002E1349"/>
    <w:rsid w:val="003009CB"/>
    <w:rsid w:val="003B7037"/>
    <w:rsid w:val="003F4985"/>
    <w:rsid w:val="00422E49"/>
    <w:rsid w:val="00471A0F"/>
    <w:rsid w:val="00482546"/>
    <w:rsid w:val="004836AE"/>
    <w:rsid w:val="004837EF"/>
    <w:rsid w:val="0049174A"/>
    <w:rsid w:val="004B016F"/>
    <w:rsid w:val="00506769"/>
    <w:rsid w:val="00537A2B"/>
    <w:rsid w:val="00546107"/>
    <w:rsid w:val="00556B8D"/>
    <w:rsid w:val="005A667D"/>
    <w:rsid w:val="005E08C1"/>
    <w:rsid w:val="006C509D"/>
    <w:rsid w:val="00786426"/>
    <w:rsid w:val="008C060E"/>
    <w:rsid w:val="008C7BD5"/>
    <w:rsid w:val="008D2C39"/>
    <w:rsid w:val="008D5E43"/>
    <w:rsid w:val="009D143E"/>
    <w:rsid w:val="00B37C5D"/>
    <w:rsid w:val="00B8535B"/>
    <w:rsid w:val="00B93C12"/>
    <w:rsid w:val="00CC3766"/>
    <w:rsid w:val="00CC46CC"/>
    <w:rsid w:val="00D268F9"/>
    <w:rsid w:val="00DA203E"/>
    <w:rsid w:val="00DC0A4E"/>
    <w:rsid w:val="00DE3049"/>
    <w:rsid w:val="00DF2E93"/>
    <w:rsid w:val="00E03DFC"/>
    <w:rsid w:val="00E04378"/>
    <w:rsid w:val="00E71BF1"/>
    <w:rsid w:val="00E9781D"/>
    <w:rsid w:val="00F011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D610"/>
  <w15:chartTrackingRefBased/>
  <w15:docId w15:val="{E644FDF3-1CB8-4933-9066-3748BF66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9CB"/>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qFormat/>
    <w:rsid w:val="00300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9CB"/>
    <w:rPr>
      <w:rFonts w:eastAsiaTheme="majorEastAsia" w:cstheme="majorBidi"/>
      <w:color w:val="272727" w:themeColor="text1" w:themeTint="D8"/>
    </w:rPr>
  </w:style>
  <w:style w:type="paragraph" w:styleId="Title">
    <w:name w:val="Title"/>
    <w:basedOn w:val="Normal"/>
    <w:next w:val="Normal"/>
    <w:link w:val="TitleChar"/>
    <w:uiPriority w:val="10"/>
    <w:qFormat/>
    <w:rsid w:val="00300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9CB"/>
    <w:pPr>
      <w:spacing w:before="160"/>
      <w:jc w:val="center"/>
    </w:pPr>
    <w:rPr>
      <w:i/>
      <w:iCs/>
      <w:color w:val="404040" w:themeColor="text1" w:themeTint="BF"/>
    </w:rPr>
  </w:style>
  <w:style w:type="character" w:customStyle="1" w:styleId="QuoteChar">
    <w:name w:val="Quote Char"/>
    <w:basedOn w:val="DefaultParagraphFont"/>
    <w:link w:val="Quote"/>
    <w:uiPriority w:val="29"/>
    <w:rsid w:val="003009CB"/>
    <w:rPr>
      <w:i/>
      <w:iCs/>
      <w:color w:val="404040" w:themeColor="text1" w:themeTint="BF"/>
    </w:rPr>
  </w:style>
  <w:style w:type="paragraph" w:styleId="ListParagraph">
    <w:name w:val="List Paragraph"/>
    <w:basedOn w:val="Normal"/>
    <w:uiPriority w:val="34"/>
    <w:qFormat/>
    <w:rsid w:val="003009CB"/>
    <w:pPr>
      <w:ind w:left="720"/>
      <w:contextualSpacing/>
    </w:pPr>
  </w:style>
  <w:style w:type="character" w:styleId="IntenseEmphasis">
    <w:name w:val="Intense Emphasis"/>
    <w:basedOn w:val="DefaultParagraphFont"/>
    <w:uiPriority w:val="21"/>
    <w:qFormat/>
    <w:rsid w:val="003009CB"/>
    <w:rPr>
      <w:i/>
      <w:iCs/>
      <w:color w:val="0F4761" w:themeColor="accent1" w:themeShade="BF"/>
    </w:rPr>
  </w:style>
  <w:style w:type="paragraph" w:styleId="IntenseQuote">
    <w:name w:val="Intense Quote"/>
    <w:basedOn w:val="Normal"/>
    <w:next w:val="Normal"/>
    <w:link w:val="IntenseQuoteChar"/>
    <w:uiPriority w:val="30"/>
    <w:qFormat/>
    <w:rsid w:val="00300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9CB"/>
    <w:rPr>
      <w:i/>
      <w:iCs/>
      <w:color w:val="0F4761" w:themeColor="accent1" w:themeShade="BF"/>
    </w:rPr>
  </w:style>
  <w:style w:type="character" w:styleId="IntenseReference">
    <w:name w:val="Intense Reference"/>
    <w:basedOn w:val="DefaultParagraphFont"/>
    <w:uiPriority w:val="32"/>
    <w:qFormat/>
    <w:rsid w:val="003009CB"/>
    <w:rPr>
      <w:b/>
      <w:bCs/>
      <w:smallCaps/>
      <w:color w:val="0F4761" w:themeColor="accent1" w:themeShade="BF"/>
      <w:spacing w:val="5"/>
    </w:rPr>
  </w:style>
  <w:style w:type="character" w:styleId="Hyperlink">
    <w:name w:val="Hyperlink"/>
    <w:basedOn w:val="DefaultParagraphFont"/>
    <w:uiPriority w:val="99"/>
    <w:unhideWhenUsed/>
    <w:rsid w:val="003009CB"/>
    <w:rPr>
      <w:color w:val="0563C1"/>
      <w:u w:val="single"/>
    </w:rPr>
  </w:style>
  <w:style w:type="paragraph" w:styleId="NormalWeb">
    <w:name w:val="Normal (Web)"/>
    <w:basedOn w:val="Normal"/>
    <w:uiPriority w:val="99"/>
    <w:unhideWhenUsed/>
    <w:rsid w:val="003009CB"/>
    <w:pPr>
      <w:spacing w:before="100" w:beforeAutospacing="1" w:after="100" w:afterAutospacing="1" w:line="240" w:lineRule="auto"/>
    </w:pPr>
    <w:rPr>
      <w:rFonts w:ascii="Times New Roman" w:eastAsiaTheme="minorHAnsi" w:hAnsi="Times New Roman"/>
      <w:color w:val="000000"/>
      <w:sz w:val="24"/>
      <w:szCs w:val="24"/>
      <w:lang w:val="en-US"/>
    </w:rPr>
  </w:style>
  <w:style w:type="character" w:customStyle="1" w:styleId="rynqvb">
    <w:name w:val="rynqvb"/>
    <w:basedOn w:val="DefaultParagraphFont"/>
    <w:rsid w:val="003009CB"/>
  </w:style>
  <w:style w:type="character" w:customStyle="1" w:styleId="hwtze">
    <w:name w:val="hwtze"/>
    <w:basedOn w:val="DefaultParagraphFont"/>
    <w:rsid w:val="003009CB"/>
  </w:style>
  <w:style w:type="character" w:customStyle="1" w:styleId="q4iawc">
    <w:name w:val="q4iawc"/>
    <w:basedOn w:val="DefaultParagraphFont"/>
    <w:rsid w:val="003009CB"/>
  </w:style>
  <w:style w:type="character" w:customStyle="1" w:styleId="item-content-date">
    <w:name w:val="item-content-date"/>
    <w:basedOn w:val="DefaultParagraphFont"/>
    <w:rsid w:val="003009CB"/>
  </w:style>
  <w:style w:type="character" w:customStyle="1" w:styleId="ecl-bannerdescription-text">
    <w:name w:val="ecl-banner__description-text"/>
    <w:basedOn w:val="DefaultParagraphFont"/>
    <w:rsid w:val="003009CB"/>
  </w:style>
  <w:style w:type="character" w:customStyle="1" w:styleId="tlid-translation">
    <w:name w:val="tlid-translation"/>
    <w:basedOn w:val="DefaultParagraphFont"/>
    <w:rsid w:val="003009CB"/>
  </w:style>
  <w:style w:type="character" w:styleId="FollowedHyperlink">
    <w:name w:val="FollowedHyperlink"/>
    <w:basedOn w:val="DefaultParagraphFont"/>
    <w:uiPriority w:val="99"/>
    <w:semiHidden/>
    <w:unhideWhenUsed/>
    <w:rsid w:val="00E04378"/>
    <w:rPr>
      <w:color w:val="96607D" w:themeColor="followedHyperlink"/>
      <w:u w:val="single"/>
    </w:rPr>
  </w:style>
  <w:style w:type="character" w:styleId="UnresolvedMention">
    <w:name w:val="Unresolved Mention"/>
    <w:basedOn w:val="DefaultParagraphFont"/>
    <w:uiPriority w:val="99"/>
    <w:semiHidden/>
    <w:unhideWhenUsed/>
    <w:rsid w:val="00506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seye.com/fairs/f-education-science-28669-1.html" TargetMode="External"/><Relationship Id="rId13" Type="http://schemas.openxmlformats.org/officeDocument/2006/relationships/hyperlink" Target="https://en.inform.kz/news/2024-kazakh-state-budget-deficit-projection-rises-to-kzt669-trillion-aerc-1aeb75/" TargetMode="External"/><Relationship Id="rId18" Type="http://schemas.openxmlformats.org/officeDocument/2006/relationships/hyperlink" Target="https://kapital.kz/economic/128608/eksport-tovarov-iz-kazakhstana-v-ssha-pobil-rekord-za-desyatiletiye.html" TargetMode="External"/><Relationship Id="rId26" Type="http://schemas.openxmlformats.org/officeDocument/2006/relationships/hyperlink" Target="https://en.inform.kz/news/kashagan-oil-field-dispute-kazakhstan-raises-claims-to-160-billion-9b321f/" TargetMode="External"/><Relationship Id="rId3" Type="http://schemas.openxmlformats.org/officeDocument/2006/relationships/webSettings" Target="webSettings.xml"/><Relationship Id="rId21" Type="http://schemas.openxmlformats.org/officeDocument/2006/relationships/hyperlink" Target="https://kapital.kz/economic/128768/eksperty-dali-prognoz-po-inflyatsii-i-vvp-na-2025-i-2026-gody.html" TargetMode="External"/><Relationship Id="rId7" Type="http://schemas.openxmlformats.org/officeDocument/2006/relationships/hyperlink" Target="https://kazagroexpo.kz/en/" TargetMode="External"/><Relationship Id="rId12" Type="http://schemas.openxmlformats.org/officeDocument/2006/relationships/hyperlink" Target="https://kapital.kz/economic/129021/v-kazakhstan-vremenno-zapretili-vvozit-yabloki-avtotransportom.html" TargetMode="External"/><Relationship Id="rId17" Type="http://schemas.openxmlformats.org/officeDocument/2006/relationships/hyperlink" Target="https://en.inform.kz/news/kazakhstan-to-produce-sustainable-aviation-fuel-dcad2e/" TargetMode="External"/><Relationship Id="rId25" Type="http://schemas.openxmlformats.org/officeDocument/2006/relationships/hyperlink" Target="https://orda.kz/krupnejshaja-neftjanaja-kompanija-kitaja-rasshirit-prisutstvie-v-kazahstane-390989/" TargetMode="External"/><Relationship Id="rId2" Type="http://schemas.openxmlformats.org/officeDocument/2006/relationships/settings" Target="settings.xml"/><Relationship Id="rId16" Type="http://schemas.openxmlformats.org/officeDocument/2006/relationships/hyperlink" Target="https://primeminister.kz/en/news/kazakhstan-and-uzbekistan-agree-to-implement-investment-projects-and-trade-contracts-worth-7-bln-28919" TargetMode="External"/><Relationship Id="rId20" Type="http://schemas.openxmlformats.org/officeDocument/2006/relationships/hyperlink" Target="https://astanatimes.com/2024/08/inflation-in-kazakhstan-grows-to-8-6-in-july/" TargetMode="External"/><Relationship Id="rId29" Type="http://schemas.openxmlformats.org/officeDocument/2006/relationships/hyperlink" Target="https://primeminister.kz/ru/news/v-berline-sostoyalos-15-e-zasedanie-kazakhstansko-germanskogo-delovogo-soveta-po-strategicheskomu-sotrudnichestvu-29001" TargetMode="External"/><Relationship Id="rId1" Type="http://schemas.openxmlformats.org/officeDocument/2006/relationships/styles" Target="styles.xml"/><Relationship Id="rId6" Type="http://schemas.openxmlformats.org/officeDocument/2006/relationships/hyperlink" Target="https://translogistica.kz/en/" TargetMode="External"/><Relationship Id="rId11" Type="http://schemas.openxmlformats.org/officeDocument/2006/relationships/hyperlink" Target="https://en.inform.kz/news/kazakhstan-china-eye-grain-export-issues-393901/" TargetMode="External"/><Relationship Id="rId24" Type="http://schemas.openxmlformats.org/officeDocument/2006/relationships/hyperlink" Target="https://en.inform.kz/news/tengizchevroils-payments-to-state-budget-hit-62bn-in-6-mnths-8e6544/" TargetMode="External"/><Relationship Id="rId5" Type="http://schemas.openxmlformats.org/officeDocument/2006/relationships/hyperlink" Target="https://www.eventseye.com/fairs/f-transkazakhstan-translogistica-3940-1.html" TargetMode="External"/><Relationship Id="rId15" Type="http://schemas.openxmlformats.org/officeDocument/2006/relationships/hyperlink" Target="https://en.inform.kz/news/china-ranks-among-top-5-investors-in-kazakhstan-bb8850/" TargetMode="External"/><Relationship Id="rId23" Type="http://schemas.openxmlformats.org/officeDocument/2006/relationships/hyperlink" Target="https://astanatimes.com/2024/08/kazakhstans-energy-sector-soars-record-oil-and-gas-production-digital-innovations-fuel-growth/" TargetMode="External"/><Relationship Id="rId28" Type="http://schemas.openxmlformats.org/officeDocument/2006/relationships/hyperlink" Target="https://astanatimes.com/2024/08/kazakhstans-urban-population-hits-12-6-million-growing-rapidly/" TargetMode="External"/><Relationship Id="rId10" Type="http://schemas.openxmlformats.org/officeDocument/2006/relationships/hyperlink" Target="https://en.inform.kz/news/pm-bektenov-kazakhstan-is-committed-to-further-cooperation-within-opec-7ae9e7/" TargetMode="External"/><Relationship Id="rId19" Type="http://schemas.openxmlformats.org/officeDocument/2006/relationships/hyperlink" Target="https://www.bloomberg.com/news/articles/2024-08-16/kazakhstan-will-not-blindly-follow-sanctions-on-russia-official-says" TargetMode="External"/><Relationship Id="rId31" Type="http://schemas.openxmlformats.org/officeDocument/2006/relationships/theme" Target="theme/theme1.xml"/><Relationship Id="rId4" Type="http://schemas.openxmlformats.org/officeDocument/2006/relationships/hyperlink" Target="https://kioge.kz/en/" TargetMode="External"/><Relationship Id="rId9" Type="http://schemas.openxmlformats.org/officeDocument/2006/relationships/hyperlink" Target="https://primeminister.kz/en/news/kazakhstan-and-turkmenistan-interested-in-developing-eastern-direction-of-north-south-corridor-28931" TargetMode="External"/><Relationship Id="rId14" Type="http://schemas.openxmlformats.org/officeDocument/2006/relationships/hyperlink" Target="https://en.inform.kz/news/kazakhstan-eu-trade-reaches-usd-202-bln-in-5-months-e963d9/" TargetMode="External"/><Relationship Id="rId22" Type="http://schemas.openxmlformats.org/officeDocument/2006/relationships/hyperlink" Target="https://en.inform.kz/news/pm-bektenov-kazakhstan-is-committed-to-further-cooperation-within-opec-7ae9e7/%20/" TargetMode="External"/><Relationship Id="rId27" Type="http://schemas.openxmlformats.org/officeDocument/2006/relationships/hyperlink" Target="https://en.inform.kz/news/kazakhstan-turkmenistan-see-growth-in-oil-transportation-via-btc-f45f0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914</TotalTime>
  <Pages>5</Pages>
  <Words>10262</Words>
  <Characters>5850</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MAŽUL</dc:creator>
  <cp:keywords/>
  <dc:description/>
  <cp:lastModifiedBy>Eduard MAŽUL</cp:lastModifiedBy>
  <cp:revision>17</cp:revision>
  <dcterms:created xsi:type="dcterms:W3CDTF">2024-09-02T09:46:00Z</dcterms:created>
  <dcterms:modified xsi:type="dcterms:W3CDTF">2024-09-17T09:05:00Z</dcterms:modified>
</cp:coreProperties>
</file>