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D6F4" w14:textId="77777777" w:rsidR="00E826F4" w:rsidRPr="00620569" w:rsidRDefault="00E826F4" w:rsidP="005E2CB3">
      <w:pPr>
        <w:spacing w:after="0" w:line="240" w:lineRule="auto"/>
        <w:jc w:val="center"/>
        <w:rPr>
          <w:rFonts w:ascii="Times New Roman" w:hAnsi="Times New Roman"/>
          <w:b/>
          <w:sz w:val="28"/>
          <w:szCs w:val="28"/>
        </w:rPr>
      </w:pPr>
      <w:r w:rsidRPr="00620569">
        <w:rPr>
          <w:rFonts w:ascii="Times New Roman" w:hAnsi="Times New Roman"/>
          <w:b/>
          <w:sz w:val="28"/>
          <w:szCs w:val="28"/>
        </w:rPr>
        <w:t>Ekonominės naujienos iš</w:t>
      </w:r>
    </w:p>
    <w:p w14:paraId="622715E5" w14:textId="77777777" w:rsidR="00E826F4" w:rsidRPr="00620569" w:rsidRDefault="00E826F4" w:rsidP="005E2CB3">
      <w:pPr>
        <w:spacing w:after="0" w:line="240" w:lineRule="auto"/>
        <w:jc w:val="center"/>
        <w:rPr>
          <w:rFonts w:ascii="Times New Roman" w:hAnsi="Times New Roman"/>
          <w:b/>
          <w:sz w:val="28"/>
          <w:szCs w:val="28"/>
        </w:rPr>
      </w:pPr>
      <w:r w:rsidRPr="00620569">
        <w:rPr>
          <w:rFonts w:ascii="Times New Roman" w:hAnsi="Times New Roman"/>
          <w:b/>
          <w:sz w:val="28"/>
          <w:szCs w:val="28"/>
        </w:rPr>
        <w:t>Kazachstano</w:t>
      </w:r>
    </w:p>
    <w:p w14:paraId="107FE86E" w14:textId="77777777" w:rsidR="00E826F4" w:rsidRPr="00620569" w:rsidRDefault="00E826F4" w:rsidP="005E2CB3">
      <w:pPr>
        <w:spacing w:after="0" w:line="240" w:lineRule="auto"/>
        <w:jc w:val="center"/>
        <w:rPr>
          <w:rFonts w:ascii="Times New Roman" w:hAnsi="Times New Roman"/>
          <w:b/>
          <w:sz w:val="28"/>
          <w:szCs w:val="28"/>
        </w:rPr>
      </w:pPr>
    </w:p>
    <w:p w14:paraId="16048F91" w14:textId="6E75CAB0" w:rsidR="00E826F4" w:rsidRPr="00620569" w:rsidRDefault="00E826F4" w:rsidP="005E2CB3">
      <w:pPr>
        <w:spacing w:line="240" w:lineRule="auto"/>
        <w:jc w:val="center"/>
        <w:rPr>
          <w:rFonts w:ascii="Times New Roman" w:hAnsi="Times New Roman"/>
          <w:b/>
          <w:sz w:val="28"/>
          <w:szCs w:val="28"/>
          <w:lang w:val="en-US"/>
        </w:rPr>
      </w:pPr>
      <w:r w:rsidRPr="00620569">
        <w:rPr>
          <w:rFonts w:ascii="Times New Roman" w:hAnsi="Times New Roman"/>
          <w:b/>
          <w:sz w:val="28"/>
          <w:szCs w:val="28"/>
        </w:rPr>
        <w:t>2024-0</w:t>
      </w:r>
      <w:r w:rsidR="006C0380" w:rsidRPr="00620569">
        <w:rPr>
          <w:rFonts w:ascii="Times New Roman" w:hAnsi="Times New Roman"/>
          <w:b/>
          <w:sz w:val="28"/>
          <w:szCs w:val="28"/>
        </w:rPr>
        <w:t>7</w:t>
      </w:r>
      <w:r w:rsidRPr="00620569">
        <w:rPr>
          <w:rFonts w:ascii="Times New Roman" w:hAnsi="Times New Roman"/>
          <w:b/>
          <w:sz w:val="28"/>
          <w:szCs w:val="28"/>
        </w:rPr>
        <w:t>-01 – 2024-0</w:t>
      </w:r>
      <w:r w:rsidR="006C0380" w:rsidRPr="00620569">
        <w:rPr>
          <w:rFonts w:ascii="Times New Roman" w:hAnsi="Times New Roman"/>
          <w:b/>
          <w:sz w:val="28"/>
          <w:szCs w:val="28"/>
        </w:rPr>
        <w:t>7</w:t>
      </w:r>
      <w:r w:rsidRPr="00620569">
        <w:rPr>
          <w:rFonts w:ascii="Times New Roman" w:hAnsi="Times New Roman"/>
          <w:b/>
          <w:sz w:val="28"/>
          <w:szCs w:val="28"/>
        </w:rPr>
        <w:t>-</w:t>
      </w:r>
      <w:r w:rsidR="006C0380" w:rsidRPr="00620569">
        <w:rPr>
          <w:rFonts w:ascii="Times New Roman" w:hAnsi="Times New Roman"/>
          <w:b/>
          <w:sz w:val="28"/>
          <w:szCs w:val="28"/>
        </w:rPr>
        <w:t>31</w:t>
      </w:r>
    </w:p>
    <w:p w14:paraId="48046BB7" w14:textId="77777777" w:rsidR="00E826F4" w:rsidRPr="00620569" w:rsidRDefault="00E826F4" w:rsidP="005E2CB3">
      <w:pPr>
        <w:spacing w:after="0" w:line="240" w:lineRule="auto"/>
        <w:jc w:val="both"/>
        <w:rPr>
          <w:rFonts w:ascii="Times New Roman" w:hAnsi="Times New Roman"/>
          <w:lang w:val="en-US"/>
        </w:rPr>
      </w:pPr>
    </w:p>
    <w:tbl>
      <w:tblPr>
        <w:tblW w:w="5750" w:type="pct"/>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652"/>
        <w:gridCol w:w="1841"/>
      </w:tblGrid>
      <w:tr w:rsidR="006C0380" w:rsidRPr="00620569" w14:paraId="35FAAF4F" w14:textId="77777777" w:rsidTr="009711D7">
        <w:trPr>
          <w:trHeight w:val="385"/>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6CA5349A" w14:textId="057D36B4" w:rsidR="006C0380" w:rsidRPr="00620569" w:rsidRDefault="006C0380" w:rsidP="006C0380">
            <w:pPr>
              <w:pStyle w:val="Heading1"/>
              <w:spacing w:after="0" w:line="240" w:lineRule="auto"/>
              <w:jc w:val="both"/>
              <w:rPr>
                <w:rFonts w:ascii="Times New Roman" w:hAnsi="Times New Roman" w:cs="Times New Roman"/>
                <w:color w:val="auto"/>
                <w:sz w:val="22"/>
                <w:szCs w:val="22"/>
                <w:lang w:val="lt-LT" w:eastAsia="ja-JP"/>
              </w:rPr>
            </w:pPr>
            <w:r w:rsidRPr="00620569">
              <w:rPr>
                <w:rFonts w:ascii="Times New Roman" w:hAnsi="Times New Roman" w:cs="Times New Roman"/>
                <w:color w:val="auto"/>
                <w:sz w:val="22"/>
                <w:szCs w:val="22"/>
                <w:lang w:val="lt-LT" w:eastAsia="ja-JP"/>
              </w:rPr>
              <w:t>Data</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8DFF215" w14:textId="684F812B" w:rsidR="006C0380" w:rsidRPr="00620569" w:rsidRDefault="006C0380" w:rsidP="006C0380">
            <w:pPr>
              <w:pStyle w:val="Heading1"/>
              <w:spacing w:after="0" w:line="240" w:lineRule="auto"/>
              <w:jc w:val="both"/>
              <w:rPr>
                <w:rFonts w:ascii="Times New Roman" w:hAnsi="Times New Roman" w:cs="Times New Roman"/>
                <w:color w:val="auto"/>
                <w:sz w:val="22"/>
                <w:szCs w:val="22"/>
                <w:lang w:val="lt-LT" w:eastAsia="ja-JP"/>
              </w:rPr>
            </w:pPr>
            <w:r w:rsidRPr="00620569">
              <w:rPr>
                <w:rFonts w:ascii="Times New Roman" w:hAnsi="Times New Roman" w:cs="Times New Roman"/>
                <w:color w:val="auto"/>
                <w:sz w:val="22"/>
                <w:szCs w:val="22"/>
                <w:lang w:val="lt-LT" w:eastAsia="ja-JP"/>
              </w:rPr>
              <w:t>Pateikiamos informacijos apibendrinimas</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6256C61A" w14:textId="2A4A363C" w:rsidR="006C0380" w:rsidRPr="00620569" w:rsidRDefault="006C0380" w:rsidP="006C0380">
            <w:pPr>
              <w:pStyle w:val="Heading1"/>
              <w:spacing w:after="0" w:line="240" w:lineRule="auto"/>
              <w:jc w:val="both"/>
              <w:rPr>
                <w:rFonts w:ascii="Times New Roman" w:hAnsi="Times New Roman" w:cs="Times New Roman"/>
                <w:color w:val="auto"/>
                <w:sz w:val="22"/>
                <w:szCs w:val="22"/>
                <w:lang w:val="lt-LT" w:eastAsia="ja-JP"/>
              </w:rPr>
            </w:pPr>
            <w:r w:rsidRPr="00620569">
              <w:rPr>
                <w:rFonts w:ascii="Times New Roman" w:hAnsi="Times New Roman" w:cs="Times New Roman"/>
                <w:color w:val="auto"/>
                <w:sz w:val="22"/>
                <w:szCs w:val="22"/>
                <w:lang w:val="lt-LT" w:eastAsia="ja-JP"/>
              </w:rPr>
              <w:t>šaltinis</w:t>
            </w:r>
          </w:p>
        </w:tc>
      </w:tr>
      <w:tr w:rsidR="006C0380" w:rsidRPr="00620569" w14:paraId="2179AB3E" w14:textId="77777777" w:rsidTr="00A628A8">
        <w:trPr>
          <w:trHeight w:val="216"/>
        </w:trPr>
        <w:tc>
          <w:tcPr>
            <w:tcW w:w="10753"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6D2437B2" w14:textId="738914C7" w:rsidR="006C0380" w:rsidRPr="00620569" w:rsidRDefault="006C0380" w:rsidP="006C0380">
            <w:pPr>
              <w:spacing w:after="0" w:line="240" w:lineRule="auto"/>
              <w:jc w:val="both"/>
              <w:rPr>
                <w:rFonts w:ascii="Times New Roman" w:hAnsi="Times New Roman"/>
                <w:b/>
                <w:lang w:eastAsia="ja-JP"/>
              </w:rPr>
            </w:pPr>
            <w:r w:rsidRPr="00620569">
              <w:rPr>
                <w:rFonts w:ascii="Times New Roman" w:hAnsi="Times New Roman"/>
                <w:b/>
                <w:lang w:eastAsia="ja-JP"/>
              </w:rPr>
              <w:t>Parodos (įvairūs sektoriai), renginiai, mokymai, renginių duomenų bazės, viešieji pirkimai ir kt. verslo plėtrai ir eksportuotojams aktuali informacija</w:t>
            </w:r>
          </w:p>
        </w:tc>
      </w:tr>
      <w:tr w:rsidR="006C0380" w:rsidRPr="00620569" w14:paraId="423A7842" w14:textId="77777777" w:rsidTr="009711D7">
        <w:trPr>
          <w:trHeight w:val="234"/>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0FD40A2" w14:textId="77777777" w:rsidR="00F60A27" w:rsidRPr="00620569" w:rsidRDefault="006C0380" w:rsidP="006C0380">
            <w:pPr>
              <w:spacing w:after="0" w:line="240" w:lineRule="auto"/>
              <w:jc w:val="both"/>
              <w:rPr>
                <w:rFonts w:ascii="Times New Roman" w:hAnsi="Times New Roman"/>
              </w:rPr>
            </w:pPr>
            <w:r w:rsidRPr="00620569">
              <w:rPr>
                <w:rFonts w:ascii="Times New Roman" w:hAnsi="Times New Roman"/>
              </w:rPr>
              <w:t xml:space="preserve">2024 m. </w:t>
            </w:r>
          </w:p>
          <w:p w14:paraId="6A9C930C" w14:textId="584743B4" w:rsidR="006C0380" w:rsidRPr="00620569" w:rsidRDefault="006C0380" w:rsidP="006C0380">
            <w:pPr>
              <w:spacing w:after="0" w:line="240" w:lineRule="auto"/>
              <w:jc w:val="both"/>
              <w:rPr>
                <w:rFonts w:ascii="Times New Roman" w:hAnsi="Times New Roman"/>
              </w:rPr>
            </w:pPr>
            <w:r w:rsidRPr="00620569">
              <w:rPr>
                <w:rFonts w:ascii="Times New Roman" w:hAnsi="Times New Roman"/>
              </w:rPr>
              <w:t xml:space="preserve">Rugpjūčio 18-20 d.  </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AD19CCD" w14:textId="77777777" w:rsidR="006C0380" w:rsidRPr="00620569" w:rsidRDefault="006C0380" w:rsidP="006C0380">
            <w:pPr>
              <w:spacing w:after="0" w:line="240" w:lineRule="auto"/>
              <w:jc w:val="both"/>
              <w:rPr>
                <w:rFonts w:ascii="Times New Roman" w:hAnsi="Times New Roman"/>
              </w:rPr>
            </w:pPr>
            <w:r w:rsidRPr="00620569">
              <w:rPr>
                <w:rFonts w:ascii="Times New Roman" w:hAnsi="Times New Roman"/>
                <w:b/>
                <w:bCs/>
              </w:rPr>
              <w:t>CENTRAL ASIA FASHION</w:t>
            </w:r>
            <w:r w:rsidRPr="00620569">
              <w:rPr>
                <w:rFonts w:ascii="Times New Roman" w:hAnsi="Times New Roman"/>
              </w:rPr>
              <w:t xml:space="preserve">  </w:t>
            </w:r>
          </w:p>
          <w:p w14:paraId="75D738A5" w14:textId="467921B0" w:rsidR="006C0380" w:rsidRPr="00620569" w:rsidRDefault="006C0380" w:rsidP="006C0380">
            <w:pPr>
              <w:pStyle w:val="Heading4"/>
              <w:spacing w:line="240" w:lineRule="auto"/>
              <w:jc w:val="both"/>
              <w:rPr>
                <w:rFonts w:ascii="Times New Roman" w:hAnsi="Times New Roman" w:cs="Times New Roman"/>
                <w:color w:val="auto"/>
              </w:rPr>
            </w:pPr>
            <w:r w:rsidRPr="00620569">
              <w:rPr>
                <w:rFonts w:ascii="Times New Roman" w:eastAsia="Times New Roman" w:hAnsi="Times New Roman" w:cs="Times New Roman"/>
                <w:color w:val="auto"/>
              </w:rPr>
              <w:t>Tarptautinė mados paroda Kazachstane. Ši Centrinės Azijos mados tarptautinė mados paroda yra viena didžiausių, patraukliausių, įtakingiausių ir sėkmingiausių mados parodų Centrinės Azijos regione. Vyksta Almatoje.</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CA50840" w14:textId="300E4623" w:rsidR="006C0380" w:rsidRPr="00620569" w:rsidRDefault="0052087E" w:rsidP="006C0380">
            <w:pPr>
              <w:spacing w:after="0" w:line="240" w:lineRule="auto"/>
              <w:jc w:val="both"/>
              <w:rPr>
                <w:rFonts w:ascii="Times New Roman" w:hAnsi="Times New Roman"/>
                <w:lang w:eastAsia="ja-JP"/>
              </w:rPr>
            </w:pPr>
            <w:hyperlink r:id="rId5" w:history="1">
              <w:r w:rsidR="006C0380" w:rsidRPr="00620569">
                <w:rPr>
                  <w:rStyle w:val="Hyperlink"/>
                  <w:rFonts w:ascii="Times New Roman" w:hAnsi="Times New Roman"/>
                  <w:lang w:eastAsia="ja-JP"/>
                </w:rPr>
                <w:t>https://fashionexpo.kz/en/</w:t>
              </w:r>
            </w:hyperlink>
            <w:r w:rsidR="006C0380" w:rsidRPr="00620569">
              <w:rPr>
                <w:rFonts w:ascii="Times New Roman" w:hAnsi="Times New Roman"/>
                <w:lang w:eastAsia="ja-JP"/>
              </w:rPr>
              <w:t xml:space="preserve"> </w:t>
            </w:r>
          </w:p>
        </w:tc>
      </w:tr>
      <w:tr w:rsidR="006C0380" w:rsidRPr="00620569" w14:paraId="5C3E4015" w14:textId="77777777" w:rsidTr="009711D7">
        <w:trPr>
          <w:trHeight w:val="234"/>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A0AF182" w14:textId="77777777" w:rsidR="00F60A27" w:rsidRPr="00620569" w:rsidRDefault="006C0380" w:rsidP="006C0380">
            <w:pPr>
              <w:spacing w:after="0" w:line="240" w:lineRule="auto"/>
              <w:jc w:val="both"/>
              <w:rPr>
                <w:rFonts w:ascii="Times New Roman" w:hAnsi="Times New Roman"/>
              </w:rPr>
            </w:pPr>
            <w:r w:rsidRPr="00620569">
              <w:rPr>
                <w:rFonts w:ascii="Times New Roman" w:hAnsi="Times New Roman"/>
              </w:rPr>
              <w:t xml:space="preserve">2024 m. </w:t>
            </w:r>
          </w:p>
          <w:p w14:paraId="7A9385B3" w14:textId="77777777" w:rsidR="009711D7" w:rsidRDefault="006C0380" w:rsidP="006C0380">
            <w:pPr>
              <w:spacing w:after="0" w:line="240" w:lineRule="auto"/>
              <w:jc w:val="both"/>
              <w:rPr>
                <w:rFonts w:ascii="Times New Roman" w:hAnsi="Times New Roman"/>
              </w:rPr>
            </w:pPr>
            <w:r w:rsidRPr="00620569">
              <w:rPr>
                <w:rFonts w:ascii="Times New Roman" w:hAnsi="Times New Roman"/>
              </w:rPr>
              <w:t xml:space="preserve">Rugsėjo </w:t>
            </w:r>
          </w:p>
          <w:p w14:paraId="05FC8E60" w14:textId="7A2BBA35" w:rsidR="006C0380" w:rsidRPr="00620569" w:rsidRDefault="006C0380" w:rsidP="006C0380">
            <w:pPr>
              <w:spacing w:after="0" w:line="240" w:lineRule="auto"/>
              <w:jc w:val="both"/>
              <w:rPr>
                <w:rStyle w:val="item-content-date"/>
                <w:rFonts w:ascii="Times New Roman" w:hAnsi="Times New Roman"/>
                <w:lang w:eastAsia="ja-JP"/>
              </w:rPr>
            </w:pPr>
            <w:r w:rsidRPr="00620569">
              <w:rPr>
                <w:rFonts w:ascii="Times New Roman" w:hAnsi="Times New Roman"/>
              </w:rPr>
              <w:t>4-6 d.</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F4A45B5" w14:textId="77777777" w:rsidR="006C0380" w:rsidRPr="00620569" w:rsidRDefault="006C0380" w:rsidP="006C0380">
            <w:pPr>
              <w:spacing w:after="0"/>
              <w:rPr>
                <w:rFonts w:ascii="Times New Roman" w:hAnsi="Times New Roman"/>
              </w:rPr>
            </w:pPr>
            <w:r w:rsidRPr="00620569">
              <w:rPr>
                <w:rFonts w:ascii="Times New Roman" w:hAnsi="Times New Roman"/>
                <w:b/>
                <w:bCs/>
              </w:rPr>
              <w:t>KAZBUILD ALMATY</w:t>
            </w:r>
            <w:r w:rsidRPr="00620569">
              <w:rPr>
                <w:rFonts w:ascii="Times New Roman" w:hAnsi="Times New Roman"/>
              </w:rPr>
              <w:t xml:space="preserve"> </w:t>
            </w:r>
          </w:p>
          <w:p w14:paraId="44EEABFA" w14:textId="7F60FF0D" w:rsidR="006C0380" w:rsidRPr="00620569" w:rsidRDefault="006C0380" w:rsidP="006C0380">
            <w:pPr>
              <w:pStyle w:val="Heading4"/>
              <w:spacing w:line="240" w:lineRule="auto"/>
              <w:jc w:val="both"/>
              <w:rPr>
                <w:rStyle w:val="item-content-date"/>
                <w:rFonts w:ascii="Times New Roman" w:hAnsi="Times New Roman" w:cs="Times New Roman"/>
                <w:i w:val="0"/>
                <w:iCs w:val="0"/>
                <w:color w:val="auto"/>
              </w:rPr>
            </w:pPr>
            <w:r w:rsidRPr="00620569">
              <w:rPr>
                <w:rFonts w:ascii="Times New Roman" w:hAnsi="Times New Roman" w:cs="Times New Roman"/>
                <w:color w:val="auto"/>
              </w:rPr>
              <w:t>Kazachstano tarptautinė statybos ir interjero paroda, langai, durys ir fasadai, keramika ir akmuo</w:t>
            </w:r>
            <w:r w:rsidRPr="00620569">
              <w:rPr>
                <w:rFonts w:ascii="Times New Roman" w:hAnsi="Times New Roman" w:cs="Times New Roman"/>
                <w:color w:val="auto"/>
                <w:lang w:val="en-US"/>
              </w:rPr>
              <w:t>.</w:t>
            </w:r>
            <w:r w:rsidRPr="00620569">
              <w:rPr>
                <w:rFonts w:ascii="Times New Roman" w:eastAsia="Times New Roman" w:hAnsi="Times New Roman" w:cs="Times New Roman"/>
                <w:color w:val="auto"/>
              </w:rPr>
              <w:t xml:space="preserve"> Vyksta Almatoje.</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3486B04" w14:textId="47258ECF" w:rsidR="006C0380" w:rsidRPr="00620569" w:rsidRDefault="0052087E" w:rsidP="006C0380">
            <w:pPr>
              <w:spacing w:after="0" w:line="240" w:lineRule="auto"/>
              <w:jc w:val="both"/>
              <w:rPr>
                <w:rFonts w:ascii="Times New Roman" w:hAnsi="Times New Roman"/>
              </w:rPr>
            </w:pPr>
            <w:hyperlink r:id="rId6" w:history="1"/>
            <w:hyperlink r:id="rId7" w:history="1">
              <w:r w:rsidR="006C0380" w:rsidRPr="00620569">
                <w:rPr>
                  <w:rStyle w:val="Hyperlink"/>
                  <w:rFonts w:ascii="Times New Roman" w:hAnsi="Times New Roman"/>
                </w:rPr>
                <w:t>https://kazbuild.kz/ru/</w:t>
              </w:r>
            </w:hyperlink>
            <w:r w:rsidR="006C0380" w:rsidRPr="00620569">
              <w:rPr>
                <w:rFonts w:ascii="Times New Roman" w:hAnsi="Times New Roman"/>
              </w:rPr>
              <w:t xml:space="preserve">   </w:t>
            </w:r>
          </w:p>
        </w:tc>
      </w:tr>
      <w:tr w:rsidR="006C0380" w:rsidRPr="00620569" w14:paraId="11688BB7" w14:textId="77777777" w:rsidTr="009711D7">
        <w:trPr>
          <w:trHeight w:val="234"/>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5BD1132" w14:textId="77777777" w:rsidR="00F60A27" w:rsidRPr="00620569" w:rsidRDefault="006C0380" w:rsidP="006C0380">
            <w:pPr>
              <w:spacing w:after="0" w:line="240" w:lineRule="auto"/>
              <w:jc w:val="both"/>
              <w:rPr>
                <w:rFonts w:ascii="Times New Roman" w:hAnsi="Times New Roman"/>
              </w:rPr>
            </w:pPr>
            <w:r w:rsidRPr="00620569">
              <w:rPr>
                <w:rFonts w:ascii="Times New Roman" w:hAnsi="Times New Roman"/>
              </w:rPr>
              <w:t xml:space="preserve">2024 m. </w:t>
            </w:r>
          </w:p>
          <w:p w14:paraId="48838FAD" w14:textId="77777777" w:rsidR="009711D7" w:rsidRDefault="006C0380" w:rsidP="006C0380">
            <w:pPr>
              <w:spacing w:after="0" w:line="240" w:lineRule="auto"/>
              <w:jc w:val="both"/>
              <w:rPr>
                <w:rFonts w:ascii="Times New Roman" w:hAnsi="Times New Roman"/>
              </w:rPr>
            </w:pPr>
            <w:r w:rsidRPr="00620569">
              <w:rPr>
                <w:rFonts w:ascii="Times New Roman" w:hAnsi="Times New Roman"/>
              </w:rPr>
              <w:t xml:space="preserve">Rugsėjo </w:t>
            </w:r>
          </w:p>
          <w:p w14:paraId="7245B4DD" w14:textId="1FACF018" w:rsidR="006C0380" w:rsidRPr="00620569" w:rsidRDefault="006C0380" w:rsidP="006C0380">
            <w:pPr>
              <w:spacing w:after="0" w:line="240" w:lineRule="auto"/>
              <w:jc w:val="both"/>
              <w:rPr>
                <w:rFonts w:ascii="Times New Roman" w:hAnsi="Times New Roman"/>
              </w:rPr>
            </w:pPr>
            <w:r w:rsidRPr="00620569">
              <w:rPr>
                <w:rFonts w:ascii="Times New Roman" w:hAnsi="Times New Roman"/>
              </w:rPr>
              <w:t>17 -19 d.</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2B8F159" w14:textId="77777777" w:rsidR="006C0380" w:rsidRPr="00620569" w:rsidRDefault="006C0380" w:rsidP="006C0380">
            <w:pPr>
              <w:autoSpaceDE w:val="0"/>
              <w:autoSpaceDN w:val="0"/>
              <w:adjustRightInd w:val="0"/>
              <w:spacing w:after="0" w:line="240" w:lineRule="auto"/>
              <w:jc w:val="both"/>
              <w:rPr>
                <w:rFonts w:ascii="Times New Roman" w:hAnsi="Times New Roman"/>
              </w:rPr>
            </w:pPr>
            <w:r w:rsidRPr="00620569">
              <w:rPr>
                <w:rFonts w:ascii="Times New Roman" w:hAnsi="Times New Roman"/>
                <w:b/>
                <w:bCs/>
              </w:rPr>
              <w:t>MINING METALS CENTRAL ASIA</w:t>
            </w:r>
            <w:r w:rsidRPr="00620569">
              <w:rPr>
                <w:rFonts w:ascii="Times New Roman" w:hAnsi="Times New Roman"/>
              </w:rPr>
              <w:t xml:space="preserve"> </w:t>
            </w:r>
          </w:p>
          <w:p w14:paraId="77388149" w14:textId="0C0F8DF8" w:rsidR="006C0380" w:rsidRPr="00620569" w:rsidRDefault="006C0380" w:rsidP="006C0380">
            <w:pPr>
              <w:autoSpaceDE w:val="0"/>
              <w:autoSpaceDN w:val="0"/>
              <w:adjustRightInd w:val="0"/>
              <w:spacing w:after="0" w:line="240" w:lineRule="auto"/>
              <w:jc w:val="both"/>
              <w:rPr>
                <w:rFonts w:ascii="Times New Roman" w:eastAsiaTheme="minorHAnsi" w:hAnsi="Times New Roman"/>
              </w:rPr>
            </w:pPr>
            <w:r w:rsidRPr="00620569">
              <w:rPr>
                <w:rStyle w:val="rynqvb"/>
                <w:rFonts w:ascii="Times New Roman" w:hAnsi="Times New Roman"/>
              </w:rPr>
              <w:t>Centrinės Azijos tarptautinė kasybos, žvalgymo ir kasybos įrangos paroda Almatoje</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DC4C93A" w14:textId="4BC62422" w:rsidR="006C0380" w:rsidRPr="00620569" w:rsidRDefault="0052087E" w:rsidP="006C0380">
            <w:pPr>
              <w:spacing w:after="0" w:line="240" w:lineRule="auto"/>
              <w:jc w:val="both"/>
              <w:rPr>
                <w:rFonts w:ascii="Times New Roman" w:hAnsi="Times New Roman"/>
                <w:lang w:eastAsia="ja-JP"/>
              </w:rPr>
            </w:pPr>
            <w:hyperlink r:id="rId8" w:history="1"/>
            <w:r w:rsidR="006C0380" w:rsidRPr="00620569">
              <w:rPr>
                <w:rFonts w:ascii="Times New Roman" w:hAnsi="Times New Roman"/>
                <w:lang w:eastAsia="ja-JP"/>
              </w:rPr>
              <w:t xml:space="preserve"> </w:t>
            </w:r>
            <w:hyperlink r:id="rId9" w:history="1">
              <w:r w:rsidR="006C0380" w:rsidRPr="00620569">
                <w:rPr>
                  <w:rStyle w:val="Hyperlink"/>
                  <w:rFonts w:ascii="Times New Roman" w:hAnsi="Times New Roman"/>
                  <w:lang w:eastAsia="ja-JP"/>
                </w:rPr>
                <w:t>https://miningworld.kz/en/</w:t>
              </w:r>
            </w:hyperlink>
            <w:r w:rsidR="006C0380" w:rsidRPr="00620569">
              <w:rPr>
                <w:rFonts w:ascii="Times New Roman" w:hAnsi="Times New Roman"/>
                <w:lang w:eastAsia="ja-JP"/>
              </w:rPr>
              <w:t xml:space="preserve"> </w:t>
            </w:r>
          </w:p>
        </w:tc>
      </w:tr>
      <w:tr w:rsidR="006C0380" w:rsidRPr="00620569" w14:paraId="4151B5E1" w14:textId="77777777" w:rsidTr="009711D7">
        <w:trPr>
          <w:trHeight w:val="234"/>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AC4B7AB" w14:textId="50C7D563" w:rsidR="006C0380" w:rsidRPr="00620569" w:rsidRDefault="006C0380" w:rsidP="006C0380">
            <w:pPr>
              <w:spacing w:after="0" w:line="240" w:lineRule="auto"/>
              <w:jc w:val="both"/>
              <w:rPr>
                <w:rFonts w:ascii="Times New Roman" w:hAnsi="Times New Roman"/>
              </w:rPr>
            </w:pPr>
            <w:r w:rsidRPr="00620569">
              <w:rPr>
                <w:rFonts w:ascii="Times New Roman" w:hAnsi="Times New Roman"/>
              </w:rPr>
              <w:t>Spalio mėn.</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FDA2653" w14:textId="77777777" w:rsidR="006C0380" w:rsidRPr="00620569" w:rsidRDefault="0052087E" w:rsidP="006C0380">
            <w:pPr>
              <w:autoSpaceDE w:val="0"/>
              <w:autoSpaceDN w:val="0"/>
              <w:adjustRightInd w:val="0"/>
              <w:spacing w:after="0" w:line="240" w:lineRule="auto"/>
              <w:jc w:val="both"/>
              <w:rPr>
                <w:rFonts w:ascii="Times New Roman" w:hAnsi="Times New Roman"/>
              </w:rPr>
            </w:pPr>
            <w:hyperlink r:id="rId10" w:history="1"/>
            <w:r w:rsidR="006C0380" w:rsidRPr="00620569">
              <w:rPr>
                <w:rFonts w:ascii="Times New Roman" w:hAnsi="Times New Roman"/>
                <w:b/>
                <w:bCs/>
              </w:rPr>
              <w:t>EDUCATION &amp; SCIENCE</w:t>
            </w:r>
            <w:r w:rsidR="006C0380" w:rsidRPr="00620569">
              <w:rPr>
                <w:rFonts w:ascii="Times New Roman" w:hAnsi="Times New Roman"/>
              </w:rPr>
              <w:t xml:space="preserve"> </w:t>
            </w:r>
          </w:p>
          <w:p w14:paraId="17C719FA" w14:textId="1EFD378A" w:rsidR="006C0380" w:rsidRPr="00620569" w:rsidRDefault="006C0380" w:rsidP="006C0380">
            <w:pPr>
              <w:autoSpaceDE w:val="0"/>
              <w:autoSpaceDN w:val="0"/>
              <w:adjustRightInd w:val="0"/>
              <w:spacing w:after="0" w:line="240" w:lineRule="auto"/>
              <w:jc w:val="both"/>
              <w:rPr>
                <w:rFonts w:ascii="Times New Roman" w:eastAsia="Times New Roman" w:hAnsi="Times New Roman"/>
              </w:rPr>
            </w:pPr>
            <w:r w:rsidRPr="00620569">
              <w:rPr>
                <w:rStyle w:val="rynqvb"/>
                <w:rFonts w:ascii="Times New Roman" w:hAnsi="Times New Roman"/>
              </w:rPr>
              <w:t>Tarptautinė švietimo ir mokslo paroda</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C3C533A" w14:textId="3B910D46" w:rsidR="006C0380" w:rsidRPr="00620569" w:rsidRDefault="0052087E" w:rsidP="006C0380">
            <w:pPr>
              <w:spacing w:after="0" w:line="240" w:lineRule="auto"/>
              <w:jc w:val="both"/>
              <w:rPr>
                <w:rFonts w:ascii="Times New Roman" w:hAnsi="Times New Roman"/>
              </w:rPr>
            </w:pPr>
            <w:hyperlink r:id="rId11" w:history="1">
              <w:r w:rsidR="006C0380" w:rsidRPr="00620569">
                <w:rPr>
                  <w:rStyle w:val="Hyperlink"/>
                  <w:rFonts w:ascii="Times New Roman" w:hAnsi="Times New Roman"/>
                </w:rPr>
                <w:t>https://www.eventseye.com/fairs/f-education-science-28669-1.html</w:t>
              </w:r>
            </w:hyperlink>
            <w:r w:rsidR="006C0380" w:rsidRPr="00620569">
              <w:rPr>
                <w:rFonts w:ascii="Times New Roman" w:hAnsi="Times New Roman"/>
              </w:rPr>
              <w:t xml:space="preserve"> </w:t>
            </w:r>
          </w:p>
        </w:tc>
      </w:tr>
      <w:tr w:rsidR="006C0380" w:rsidRPr="00620569" w14:paraId="1C48F05C" w14:textId="77777777" w:rsidTr="009711D7">
        <w:trPr>
          <w:trHeight w:val="234"/>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A37D310" w14:textId="77777777" w:rsidR="00620569" w:rsidRDefault="006C0380" w:rsidP="006C0380">
            <w:pPr>
              <w:spacing w:after="0" w:line="240" w:lineRule="auto"/>
              <w:jc w:val="both"/>
              <w:rPr>
                <w:rFonts w:ascii="Times New Roman" w:hAnsi="Times New Roman"/>
              </w:rPr>
            </w:pPr>
            <w:r w:rsidRPr="00620569">
              <w:rPr>
                <w:rFonts w:ascii="Times New Roman" w:hAnsi="Times New Roman"/>
              </w:rPr>
              <w:t xml:space="preserve">Spalio </w:t>
            </w:r>
          </w:p>
          <w:p w14:paraId="24B7618F" w14:textId="4249F48E" w:rsidR="006C0380" w:rsidRPr="00620569" w:rsidRDefault="006C0380" w:rsidP="006C0380">
            <w:pPr>
              <w:spacing w:after="0" w:line="240" w:lineRule="auto"/>
              <w:jc w:val="both"/>
              <w:rPr>
                <w:rFonts w:ascii="Times New Roman" w:hAnsi="Times New Roman"/>
              </w:rPr>
            </w:pPr>
            <w:r w:rsidRPr="00620569">
              <w:rPr>
                <w:rFonts w:ascii="Times New Roman" w:hAnsi="Times New Roman"/>
              </w:rPr>
              <w:t xml:space="preserve">9-11  </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27753C0" w14:textId="77777777" w:rsidR="006C0380" w:rsidRPr="00620569" w:rsidRDefault="006C0380" w:rsidP="006C0380">
            <w:pPr>
              <w:autoSpaceDE w:val="0"/>
              <w:autoSpaceDN w:val="0"/>
              <w:adjustRightInd w:val="0"/>
              <w:spacing w:after="0" w:line="240" w:lineRule="auto"/>
              <w:jc w:val="both"/>
              <w:rPr>
                <w:rFonts w:ascii="Times New Roman" w:hAnsi="Times New Roman"/>
              </w:rPr>
            </w:pPr>
            <w:r w:rsidRPr="00620569">
              <w:rPr>
                <w:rFonts w:ascii="Times New Roman" w:hAnsi="Times New Roman"/>
                <w:b/>
                <w:bCs/>
              </w:rPr>
              <w:t>TRANSKAZAKHSTAN TRANSLOGISTICA</w:t>
            </w:r>
            <w:r w:rsidRPr="00620569">
              <w:rPr>
                <w:rFonts w:ascii="Times New Roman" w:hAnsi="Times New Roman"/>
              </w:rPr>
              <w:t xml:space="preserve"> </w:t>
            </w:r>
          </w:p>
          <w:p w14:paraId="2A26767B" w14:textId="76D4BEA5" w:rsidR="006C0380" w:rsidRPr="00620569" w:rsidRDefault="0052087E" w:rsidP="006C0380">
            <w:pPr>
              <w:autoSpaceDE w:val="0"/>
              <w:autoSpaceDN w:val="0"/>
              <w:adjustRightInd w:val="0"/>
              <w:spacing w:after="0" w:line="240" w:lineRule="auto"/>
              <w:jc w:val="both"/>
              <w:rPr>
                <w:rFonts w:ascii="Times New Roman" w:hAnsi="Times New Roman"/>
              </w:rPr>
            </w:pPr>
            <w:hyperlink r:id="rId12" w:history="1"/>
            <w:r w:rsidR="006C0380" w:rsidRPr="00620569">
              <w:rPr>
                <w:rFonts w:ascii="Times New Roman" w:hAnsi="Times New Roman"/>
              </w:rPr>
              <w:t xml:space="preserve">Pagrindinė </w:t>
            </w:r>
            <w:r w:rsidR="006C0380" w:rsidRPr="00620569">
              <w:rPr>
                <w:rStyle w:val="rynqvb"/>
                <w:rFonts w:ascii="Times New Roman" w:hAnsi="Times New Roman"/>
              </w:rPr>
              <w:t>Kazachstano tarptautinė transporto ir logistikos paroda</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09C03C2" w14:textId="5AA2AE3C" w:rsidR="006C0380" w:rsidRPr="00620569" w:rsidRDefault="0052087E" w:rsidP="006C0380">
            <w:pPr>
              <w:spacing w:after="0" w:line="240" w:lineRule="auto"/>
              <w:jc w:val="both"/>
              <w:rPr>
                <w:rFonts w:ascii="Times New Roman" w:hAnsi="Times New Roman"/>
              </w:rPr>
            </w:pPr>
            <w:hyperlink r:id="rId13" w:history="1">
              <w:r w:rsidR="006C0380" w:rsidRPr="00620569">
                <w:rPr>
                  <w:rStyle w:val="Hyperlink"/>
                  <w:rFonts w:ascii="Times New Roman" w:hAnsi="Times New Roman"/>
                </w:rPr>
                <w:t>https://translogistica.kz/en/</w:t>
              </w:r>
            </w:hyperlink>
            <w:r w:rsidR="006C0380" w:rsidRPr="00620569">
              <w:rPr>
                <w:rFonts w:ascii="Times New Roman" w:hAnsi="Times New Roman"/>
              </w:rPr>
              <w:t xml:space="preserve"> </w:t>
            </w:r>
          </w:p>
        </w:tc>
      </w:tr>
      <w:tr w:rsidR="00E826F4" w:rsidRPr="00620569" w14:paraId="06FF8D74" w14:textId="77777777" w:rsidTr="00A628A8">
        <w:trPr>
          <w:trHeight w:val="216"/>
        </w:trPr>
        <w:tc>
          <w:tcPr>
            <w:tcW w:w="10753"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5824633A" w14:textId="77777777" w:rsidR="00E826F4" w:rsidRPr="00620569" w:rsidRDefault="00E826F4" w:rsidP="005E2CB3">
            <w:pPr>
              <w:spacing w:after="0" w:line="240" w:lineRule="auto"/>
              <w:jc w:val="both"/>
              <w:rPr>
                <w:rFonts w:ascii="Times New Roman" w:hAnsi="Times New Roman"/>
                <w:b/>
                <w:lang w:eastAsia="ja-JP"/>
              </w:rPr>
            </w:pPr>
            <w:r w:rsidRPr="00620569">
              <w:rPr>
                <w:rFonts w:ascii="Times New Roman" w:hAnsi="Times New Roman"/>
                <w:b/>
                <w:bCs/>
                <w:lang w:eastAsia="lt-LT"/>
              </w:rPr>
              <w:t>Transportas, žemės ūkis, maisto gamyba</w:t>
            </w:r>
          </w:p>
        </w:tc>
      </w:tr>
      <w:tr w:rsidR="00E826F4" w:rsidRPr="00620569" w14:paraId="28DC9FCA" w14:textId="77777777" w:rsidTr="009711D7">
        <w:trPr>
          <w:trHeight w:val="216"/>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4E24567" w14:textId="32C12D80" w:rsidR="00E826F4" w:rsidRPr="00620569" w:rsidRDefault="00F60A27" w:rsidP="005E2CB3">
            <w:pPr>
              <w:spacing w:after="0" w:line="240" w:lineRule="auto"/>
              <w:jc w:val="both"/>
              <w:rPr>
                <w:rFonts w:ascii="Times New Roman" w:hAnsi="Times New Roman"/>
                <w:lang w:eastAsia="ja-JP"/>
              </w:rPr>
            </w:pPr>
            <w:r w:rsidRPr="00620569">
              <w:rPr>
                <w:rFonts w:ascii="Times New Roman" w:hAnsi="Times New Roman"/>
                <w:lang w:eastAsia="ja-JP"/>
              </w:rPr>
              <w:t>18/7</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A93ABBF" w14:textId="762F0AA0" w:rsidR="00E826F4" w:rsidRPr="00620569" w:rsidRDefault="00F60A27" w:rsidP="00F60A27">
            <w:pPr>
              <w:pStyle w:val="NormalWeb"/>
              <w:shd w:val="clear" w:color="auto" w:fill="FFFFFF"/>
              <w:spacing w:before="0" w:after="0"/>
              <w:jc w:val="both"/>
              <w:rPr>
                <w:sz w:val="22"/>
                <w:szCs w:val="22"/>
                <w:lang w:val="lt-LT"/>
              </w:rPr>
            </w:pPr>
            <w:r w:rsidRPr="00620569">
              <w:rPr>
                <w:rStyle w:val="rynqvb"/>
                <w:sz w:val="22"/>
                <w:szCs w:val="22"/>
                <w:lang w:val="lt-LT"/>
              </w:rPr>
              <w:t xml:space="preserve">Kazachstanas tampa pagrindiniu ES kietųjų kviečių tiekėju. </w:t>
            </w:r>
            <w:r w:rsidR="00503286" w:rsidRPr="00620569">
              <w:rPr>
                <w:sz w:val="22"/>
                <w:szCs w:val="22"/>
                <w:lang w:val="lt-LT"/>
              </w:rPr>
              <w:t>Europos Komisijos ataskaitos duomenimis, 2024-2025 m. kietųjų kviečių tiekimo iš Kazachstano į Europos Sąjungą dalis per pirmąsias š. m. dvi liepos mėnesio savaites padidėjo iki 68,5 proc. Europos Komisijos duomenimis, kietųjų kviečių tiekimo iš Kazachstano į Europos Sąjungą dalis padidėjo iki 68,5 %, arba 19 062 t (2023-2024 m. šie skaičiai,  atitinkamai, sudarė 26,5 proc. ir 10 341 t).</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E30954D" w14:textId="7A65A0D1" w:rsidR="00E826F4" w:rsidRPr="00620569" w:rsidRDefault="00BE3C16" w:rsidP="005E2CB3">
            <w:pPr>
              <w:spacing w:line="240" w:lineRule="auto"/>
              <w:jc w:val="both"/>
              <w:rPr>
                <w:rFonts w:ascii="Times New Roman" w:hAnsi="Times New Roman"/>
                <w:lang w:eastAsia="ja-JP"/>
              </w:rPr>
            </w:pPr>
            <w:hyperlink r:id="rId14" w:history="1">
              <w:r w:rsidRPr="00620569">
                <w:rPr>
                  <w:rStyle w:val="Hyperlink"/>
                  <w:rFonts w:ascii="Times New Roman" w:hAnsi="Times New Roman"/>
                  <w:lang w:eastAsia="ja-JP"/>
                </w:rPr>
                <w:t>https://astanatimes.com/2024/07/kazakhstan-emerges-as-eus-primary-supplier-of-durum-wheat/</w:t>
              </w:r>
            </w:hyperlink>
            <w:r w:rsidRPr="00620569">
              <w:rPr>
                <w:rFonts w:ascii="Times New Roman" w:hAnsi="Times New Roman"/>
                <w:lang w:eastAsia="ja-JP"/>
              </w:rPr>
              <w:t xml:space="preserve"> </w:t>
            </w:r>
          </w:p>
        </w:tc>
      </w:tr>
      <w:tr w:rsidR="00F60A27" w:rsidRPr="00620569" w14:paraId="1127C750" w14:textId="77777777" w:rsidTr="009711D7">
        <w:trPr>
          <w:trHeight w:val="216"/>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A5CA7FE" w14:textId="37BF507A" w:rsidR="00F60A27" w:rsidRPr="00620569" w:rsidRDefault="00F60A27" w:rsidP="005E2CB3">
            <w:pPr>
              <w:spacing w:after="0" w:line="240" w:lineRule="auto"/>
              <w:jc w:val="both"/>
              <w:rPr>
                <w:rStyle w:val="ecl-bannerdescription-text"/>
                <w:rFonts w:ascii="Times New Roman" w:hAnsi="Times New Roman"/>
                <w:lang w:eastAsia="ja-JP"/>
              </w:rPr>
            </w:pPr>
            <w:r w:rsidRPr="00620569">
              <w:rPr>
                <w:rStyle w:val="ecl-bannerdescription-text"/>
                <w:rFonts w:ascii="Times New Roman" w:hAnsi="Times New Roman"/>
                <w:lang w:eastAsia="ja-JP"/>
              </w:rPr>
              <w:t>19/7</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FA5AE0F" w14:textId="4F546C7D" w:rsidR="00F60A27" w:rsidRPr="00620569" w:rsidRDefault="00F60A27" w:rsidP="00F60A27">
            <w:pPr>
              <w:pStyle w:val="NormalWeb"/>
              <w:shd w:val="clear" w:color="auto" w:fill="FFFFFF"/>
              <w:spacing w:before="0" w:after="0"/>
              <w:jc w:val="both"/>
              <w:rPr>
                <w:sz w:val="22"/>
                <w:szCs w:val="22"/>
                <w:lang w:val="lt-LT"/>
              </w:rPr>
            </w:pPr>
            <w:r w:rsidRPr="00620569">
              <w:rPr>
                <w:sz w:val="22"/>
                <w:szCs w:val="22"/>
                <w:lang w:val="lt-LT"/>
              </w:rPr>
              <w:t>Kazachstano mėsos perdirbimo ir paslaugų bendrovė LLP, „</w:t>
            </w:r>
            <w:proofErr w:type="spellStart"/>
            <w:r w:rsidRPr="00620569">
              <w:rPr>
                <w:sz w:val="22"/>
                <w:szCs w:val="22"/>
                <w:lang w:val="lt-LT"/>
              </w:rPr>
              <w:t>Agro</w:t>
            </w:r>
            <w:proofErr w:type="spellEnd"/>
            <w:r w:rsidRPr="00620569">
              <w:rPr>
                <w:sz w:val="22"/>
                <w:szCs w:val="22"/>
                <w:lang w:val="lt-LT"/>
              </w:rPr>
              <w:t xml:space="preserve"> </w:t>
            </w:r>
            <w:proofErr w:type="spellStart"/>
            <w:r w:rsidRPr="00620569">
              <w:rPr>
                <w:sz w:val="22"/>
                <w:szCs w:val="22"/>
                <w:lang w:val="lt-LT"/>
              </w:rPr>
              <w:t>silk</w:t>
            </w:r>
            <w:proofErr w:type="spellEnd"/>
            <w:r w:rsidRPr="00620569">
              <w:rPr>
                <w:sz w:val="22"/>
                <w:szCs w:val="22"/>
                <w:lang w:val="lt-LT"/>
              </w:rPr>
              <w:t xml:space="preserve"> </w:t>
            </w:r>
            <w:proofErr w:type="spellStart"/>
            <w:r w:rsidRPr="00620569">
              <w:rPr>
                <w:sz w:val="22"/>
                <w:szCs w:val="22"/>
                <w:lang w:val="lt-LT"/>
              </w:rPr>
              <w:t>Way</w:t>
            </w:r>
            <w:proofErr w:type="spellEnd"/>
            <w:r w:rsidRPr="00620569">
              <w:rPr>
                <w:sz w:val="22"/>
                <w:szCs w:val="22"/>
                <w:lang w:val="lt-LT"/>
              </w:rPr>
              <w:t xml:space="preserve">“ ir „Astana </w:t>
            </w:r>
            <w:proofErr w:type="spellStart"/>
            <w:r w:rsidRPr="00620569">
              <w:rPr>
                <w:sz w:val="22"/>
                <w:szCs w:val="22"/>
                <w:lang w:val="lt-LT"/>
              </w:rPr>
              <w:t>Agroproduct</w:t>
            </w:r>
            <w:proofErr w:type="spellEnd"/>
            <w:r w:rsidRPr="00620569">
              <w:rPr>
                <w:sz w:val="22"/>
                <w:szCs w:val="22"/>
                <w:lang w:val="lt-LT"/>
              </w:rPr>
              <w:t xml:space="preserve">“ sudarė tris sutartis su </w:t>
            </w:r>
            <w:r w:rsidR="00D538DD" w:rsidRPr="00620569">
              <w:rPr>
                <w:sz w:val="22"/>
                <w:szCs w:val="22"/>
                <w:lang w:val="lt-LT"/>
              </w:rPr>
              <w:t xml:space="preserve">kompanijomis iš </w:t>
            </w:r>
            <w:r w:rsidRPr="00620569">
              <w:rPr>
                <w:sz w:val="22"/>
                <w:szCs w:val="22"/>
                <w:lang w:val="lt-LT"/>
              </w:rPr>
              <w:t xml:space="preserve">Kinijos dėl jautienos eksporto ir gyvų galvijų pristatymo. Sutarčių vertė – 75 mln. USD. Kinija yra viena pagrindinių Kazachstano prekybos partnerių žemės ūkio srityje. Žemės ūkio prekių apyvarta tarp Kazachstano ir Kinijos 2023 m. sudarė 1,3 mlrd. </w:t>
            </w:r>
            <w:r w:rsidR="00D538DD" w:rsidRPr="00620569">
              <w:rPr>
                <w:sz w:val="22"/>
                <w:szCs w:val="22"/>
                <w:lang w:val="lt-LT"/>
              </w:rPr>
              <w:t>dolerių</w:t>
            </w:r>
            <w:r w:rsidRPr="00620569">
              <w:rPr>
                <w:sz w:val="22"/>
                <w:szCs w:val="22"/>
                <w:lang w:val="lt-LT"/>
              </w:rPr>
              <w:t xml:space="preserve">, t. y. 67 proc. daugiau nei 2022 m. Žemės ūkio produktų eksporto į Kiniją apimtys išaugo du kartus ir pasiekė 1 mlrd. </w:t>
            </w:r>
            <w:r w:rsidR="00D538DD" w:rsidRPr="00620569">
              <w:rPr>
                <w:sz w:val="22"/>
                <w:szCs w:val="22"/>
                <w:lang w:val="lt-LT"/>
              </w:rPr>
              <w:t>dolerių</w:t>
            </w:r>
            <w:r w:rsidRPr="00620569">
              <w:rPr>
                <w:sz w:val="22"/>
                <w:szCs w:val="22"/>
                <w:lang w:val="lt-LT"/>
              </w:rPr>
              <w:t>. 2024 m. vasarį Kinijos vyriausybė panaikino mėsos produktų eksporto iš Kazachstano pietrytinių regionų apribojimus.</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2138025" w14:textId="5AD0EE7E" w:rsidR="00F60A27" w:rsidRPr="00620569" w:rsidRDefault="00BE3C16" w:rsidP="005E2CB3">
            <w:pPr>
              <w:spacing w:line="240" w:lineRule="auto"/>
              <w:jc w:val="both"/>
              <w:rPr>
                <w:rFonts w:ascii="Times New Roman" w:hAnsi="Times New Roman"/>
                <w:lang w:eastAsia="ja-JP"/>
              </w:rPr>
            </w:pPr>
            <w:hyperlink r:id="rId15" w:history="1">
              <w:r w:rsidRPr="00620569">
                <w:rPr>
                  <w:rStyle w:val="Hyperlink"/>
                  <w:rFonts w:ascii="Times New Roman" w:hAnsi="Times New Roman"/>
                  <w:lang w:eastAsia="ja-JP"/>
                </w:rPr>
                <w:t>https://astanatimes.com/2024/07/kazakhstan-signs-agreements-worth-75-million-on-meat-export-to-china/</w:t>
              </w:r>
            </w:hyperlink>
            <w:r w:rsidRPr="00620569">
              <w:rPr>
                <w:rFonts w:ascii="Times New Roman" w:hAnsi="Times New Roman"/>
                <w:lang w:eastAsia="ja-JP"/>
              </w:rPr>
              <w:t xml:space="preserve"> </w:t>
            </w:r>
          </w:p>
        </w:tc>
      </w:tr>
      <w:tr w:rsidR="00374065" w:rsidRPr="00620569" w14:paraId="2F7642F7" w14:textId="77777777" w:rsidTr="009711D7">
        <w:trPr>
          <w:trHeight w:val="216"/>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4E9F67F" w14:textId="2C1F9F6C" w:rsidR="00374065" w:rsidRPr="00620569" w:rsidRDefault="00374065" w:rsidP="005E2CB3">
            <w:pPr>
              <w:spacing w:after="0" w:line="240" w:lineRule="auto"/>
              <w:jc w:val="both"/>
              <w:rPr>
                <w:rStyle w:val="ecl-bannerdescription-text"/>
                <w:rFonts w:ascii="Times New Roman" w:hAnsi="Times New Roman"/>
                <w:lang w:eastAsia="ja-JP"/>
              </w:rPr>
            </w:pPr>
            <w:r w:rsidRPr="00620569">
              <w:rPr>
                <w:rStyle w:val="ecl-bannerdescription-text"/>
                <w:rFonts w:ascii="Times New Roman" w:hAnsi="Times New Roman"/>
                <w:lang w:eastAsia="ja-JP"/>
              </w:rPr>
              <w:t>23/7</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EA2297F" w14:textId="6E3714DC" w:rsidR="00374065" w:rsidRPr="00620569" w:rsidRDefault="00374065" w:rsidP="00F60A27">
            <w:pPr>
              <w:pStyle w:val="NormalWeb"/>
              <w:shd w:val="clear" w:color="auto" w:fill="FFFFFF"/>
              <w:spacing w:before="0" w:after="0"/>
              <w:jc w:val="both"/>
              <w:rPr>
                <w:sz w:val="22"/>
                <w:szCs w:val="22"/>
                <w:lang w:val="lt-LT"/>
              </w:rPr>
            </w:pPr>
            <w:r w:rsidRPr="00620569">
              <w:rPr>
                <w:rStyle w:val="rynqvb"/>
                <w:sz w:val="22"/>
                <w:szCs w:val="22"/>
                <w:lang w:val="lt-LT"/>
              </w:rPr>
              <w:t>„</w:t>
            </w:r>
            <w:proofErr w:type="spellStart"/>
            <w:r w:rsidRPr="00620569">
              <w:rPr>
                <w:rStyle w:val="rynqvb"/>
                <w:sz w:val="22"/>
                <w:szCs w:val="22"/>
                <w:lang w:val="lt-LT"/>
              </w:rPr>
              <w:t>Bright</w:t>
            </w:r>
            <w:proofErr w:type="spellEnd"/>
            <w:r w:rsidRPr="00620569">
              <w:rPr>
                <w:rStyle w:val="rynqvb"/>
                <w:sz w:val="22"/>
                <w:szCs w:val="22"/>
                <w:lang w:val="lt-LT"/>
              </w:rPr>
              <w:t xml:space="preserve"> </w:t>
            </w:r>
            <w:proofErr w:type="spellStart"/>
            <w:r w:rsidRPr="00620569">
              <w:rPr>
                <w:rStyle w:val="rynqvb"/>
                <w:sz w:val="22"/>
                <w:szCs w:val="22"/>
                <w:lang w:val="lt-LT"/>
              </w:rPr>
              <w:t>Rich</w:t>
            </w:r>
            <w:proofErr w:type="spellEnd"/>
            <w:r w:rsidRPr="00620569">
              <w:rPr>
                <w:rStyle w:val="rynqvb"/>
                <w:sz w:val="22"/>
                <w:szCs w:val="22"/>
                <w:lang w:val="lt-LT"/>
              </w:rPr>
              <w:t xml:space="preserve">/CORFAC International“ ekspertai prognozuoja, kad iki 2027 m. </w:t>
            </w:r>
            <w:r w:rsidR="00620569" w:rsidRPr="00620569">
              <w:rPr>
                <w:rStyle w:val="rynqvb"/>
                <w:sz w:val="22"/>
                <w:szCs w:val="22"/>
                <w:lang w:val="lt-LT"/>
              </w:rPr>
              <w:t>sandėliavimo</w:t>
            </w:r>
            <w:r w:rsidRPr="00620569">
              <w:rPr>
                <w:rStyle w:val="rynqvb"/>
                <w:sz w:val="22"/>
                <w:szCs w:val="22"/>
                <w:lang w:val="lt-LT"/>
              </w:rPr>
              <w:t xml:space="preserve"> patalpų</w:t>
            </w:r>
            <w:r w:rsidRPr="00620569">
              <w:rPr>
                <w:rStyle w:val="rynqvb"/>
                <w:sz w:val="22"/>
                <w:szCs w:val="22"/>
                <w:lang w:val="lt-LT"/>
              </w:rPr>
              <w:t xml:space="preserve"> skaičius </w:t>
            </w:r>
            <w:r w:rsidRPr="00620569">
              <w:rPr>
                <w:rStyle w:val="rynqvb"/>
                <w:sz w:val="22"/>
                <w:szCs w:val="22"/>
                <w:lang w:val="lt-LT"/>
              </w:rPr>
              <w:t xml:space="preserve">Almatoje </w:t>
            </w:r>
            <w:r w:rsidRPr="00620569">
              <w:rPr>
                <w:rStyle w:val="rynqvb"/>
                <w:sz w:val="22"/>
                <w:szCs w:val="22"/>
                <w:lang w:val="lt-LT"/>
              </w:rPr>
              <w:t xml:space="preserve">padvigubės. Iki 2024 m. pabaigos mieste bus pradėta eksploatuoti daugiau nei 105 000 kvadratinių metrų sandėliavimo patalpų, </w:t>
            </w:r>
            <w:proofErr w:type="spellStart"/>
            <w:r w:rsidRPr="00620569">
              <w:rPr>
                <w:rStyle w:val="rynqvb"/>
                <w:sz w:val="22"/>
                <w:szCs w:val="22"/>
                <w:lang w:val="lt-LT"/>
              </w:rPr>
              <w:t>ty</w:t>
            </w:r>
            <w:proofErr w:type="spellEnd"/>
            <w:r w:rsidRPr="00620569">
              <w:rPr>
                <w:rStyle w:val="rynqvb"/>
                <w:sz w:val="22"/>
                <w:szCs w:val="22"/>
                <w:lang w:val="lt-LT"/>
              </w:rPr>
              <w:t xml:space="preserve"> 75 proc. daugiau nei pernai.</w:t>
            </w:r>
            <w:r w:rsidRPr="00620569">
              <w:rPr>
                <w:rStyle w:val="hwtze"/>
                <w:sz w:val="22"/>
                <w:szCs w:val="22"/>
                <w:lang w:val="lt-LT"/>
              </w:rPr>
              <w:t xml:space="preserve"> </w:t>
            </w:r>
            <w:r w:rsidRPr="00620569">
              <w:rPr>
                <w:rStyle w:val="rynqvb"/>
                <w:sz w:val="22"/>
                <w:szCs w:val="22"/>
                <w:lang w:val="lt-LT"/>
              </w:rPr>
              <w:t xml:space="preserve">Prognozuojama, kad 2025 metais naujų patalpų apimtys </w:t>
            </w:r>
            <w:r w:rsidRPr="00620569">
              <w:rPr>
                <w:rStyle w:val="rynqvb"/>
                <w:sz w:val="22"/>
                <w:szCs w:val="22"/>
                <w:lang w:val="lt-LT"/>
              </w:rPr>
              <w:lastRenderedPageBreak/>
              <w:t>išaugs beveik tris kartus, palyginti su 2024 metais, ir viršys 285.000 kvadratinių metrų.</w:t>
            </w:r>
            <w:r w:rsidRPr="00620569">
              <w:rPr>
                <w:rStyle w:val="hwtze"/>
                <w:sz w:val="22"/>
                <w:szCs w:val="22"/>
                <w:lang w:val="lt-LT"/>
              </w:rPr>
              <w:t xml:space="preserve"> </w:t>
            </w:r>
            <w:r w:rsidRPr="00620569">
              <w:rPr>
                <w:rStyle w:val="rynqvb"/>
                <w:sz w:val="22"/>
                <w:szCs w:val="22"/>
                <w:lang w:val="lt-LT"/>
              </w:rPr>
              <w:t>Bendra numatoma užbaigtų statybų apimtis Almatoje ir Almatos regione 2024–2027 m. gali siekti apie 700 000 kvadratinių metrų.</w:t>
            </w:r>
            <w:r w:rsidRPr="00620569">
              <w:rPr>
                <w:rStyle w:val="hwtze"/>
                <w:sz w:val="22"/>
                <w:szCs w:val="22"/>
              </w:rPr>
              <w:t xml:space="preserve"> </w:t>
            </w:r>
            <w:r w:rsidRPr="00620569">
              <w:rPr>
                <w:rStyle w:val="rynqvb"/>
                <w:sz w:val="22"/>
                <w:szCs w:val="22"/>
                <w:lang w:val="lt-LT"/>
              </w:rPr>
              <w:t>Anot analitikų, statybų mastas beveik dvigubai padidins esamą didmiesčio sandėlių plotą, kuris šiuo metu siekia 760.000 kvadratinių metrų.</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E1ED24A" w14:textId="0303628C" w:rsidR="00374065" w:rsidRPr="00620569" w:rsidRDefault="00BE3C16" w:rsidP="005E2CB3">
            <w:pPr>
              <w:spacing w:line="240" w:lineRule="auto"/>
              <w:jc w:val="both"/>
              <w:rPr>
                <w:rFonts w:ascii="Times New Roman" w:hAnsi="Times New Roman"/>
                <w:lang w:eastAsia="ja-JP"/>
              </w:rPr>
            </w:pPr>
            <w:hyperlink r:id="rId16" w:history="1">
              <w:r w:rsidRPr="00620569">
                <w:rPr>
                  <w:rStyle w:val="Hyperlink"/>
                  <w:rFonts w:ascii="Times New Roman" w:hAnsi="Times New Roman"/>
                  <w:lang w:eastAsia="ja-JP"/>
                </w:rPr>
                <w:t>https://silkwaytv.kz/en/almaty-warehouse-facilities-to-</w:t>
              </w:r>
              <w:r w:rsidRPr="00620569">
                <w:rPr>
                  <w:rStyle w:val="Hyperlink"/>
                  <w:rFonts w:ascii="Times New Roman" w:hAnsi="Times New Roman"/>
                  <w:lang w:eastAsia="ja-JP"/>
                </w:rPr>
                <w:lastRenderedPageBreak/>
                <w:t>double-by-2027_44135</w:t>
              </w:r>
            </w:hyperlink>
            <w:r w:rsidRPr="00620569">
              <w:rPr>
                <w:rFonts w:ascii="Times New Roman" w:hAnsi="Times New Roman"/>
                <w:lang w:eastAsia="ja-JP"/>
              </w:rPr>
              <w:t xml:space="preserve"> </w:t>
            </w:r>
          </w:p>
        </w:tc>
      </w:tr>
      <w:tr w:rsidR="005E2CB3" w:rsidRPr="00620569" w14:paraId="57DF2280" w14:textId="77777777" w:rsidTr="009711D7">
        <w:trPr>
          <w:trHeight w:val="216"/>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541FA63" w14:textId="6BC3C6F7" w:rsidR="005E2CB3" w:rsidRPr="00620569" w:rsidRDefault="00F60A27" w:rsidP="005E2CB3">
            <w:pPr>
              <w:spacing w:after="0" w:line="240" w:lineRule="auto"/>
              <w:jc w:val="both"/>
              <w:rPr>
                <w:rStyle w:val="ecl-bannerdescription-text"/>
                <w:rFonts w:ascii="Times New Roman" w:hAnsi="Times New Roman"/>
                <w:lang w:eastAsia="ja-JP"/>
              </w:rPr>
            </w:pPr>
            <w:r w:rsidRPr="00620569">
              <w:rPr>
                <w:rStyle w:val="ecl-bannerdescription-text"/>
                <w:rFonts w:ascii="Times New Roman" w:hAnsi="Times New Roman"/>
                <w:lang w:eastAsia="ja-JP"/>
              </w:rPr>
              <w:lastRenderedPageBreak/>
              <w:t>24/7</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F2F9462" w14:textId="52281DC7" w:rsidR="005E2CB3" w:rsidRPr="00620569" w:rsidRDefault="00503286" w:rsidP="00620569">
            <w:pPr>
              <w:pStyle w:val="Body"/>
              <w:spacing w:after="0" w:line="240" w:lineRule="auto"/>
              <w:jc w:val="both"/>
              <w:rPr>
                <w:rStyle w:val="q4iawc"/>
                <w:rFonts w:ascii="Times New Roman" w:hAnsi="Times New Roman" w:cs="Times New Roman"/>
                <w:lang w:val="lt-LT"/>
              </w:rPr>
            </w:pPr>
            <w:r w:rsidRPr="00620569">
              <w:rPr>
                <w:rFonts w:ascii="Times New Roman" w:hAnsi="Times New Roman" w:cs="Times New Roman"/>
                <w:lang w:val="lt-LT"/>
              </w:rPr>
              <w:t xml:space="preserve">KZ Žemės ūkio ministerija prognozuoja, kad 2024 m. kviečių derlius sieks 17 mln. tonų. Tokio kiekio pakaks vidaus rinkos paklausai patenkinti ir </w:t>
            </w:r>
            <w:r w:rsidR="00D538DD" w:rsidRPr="00620569">
              <w:rPr>
                <w:rFonts w:ascii="Times New Roman" w:hAnsi="Times New Roman" w:cs="Times New Roman"/>
                <w:lang w:val="lt-LT"/>
              </w:rPr>
              <w:t xml:space="preserve">suteiks </w:t>
            </w:r>
            <w:r w:rsidRPr="00620569">
              <w:rPr>
                <w:rFonts w:ascii="Times New Roman" w:hAnsi="Times New Roman" w:cs="Times New Roman"/>
                <w:lang w:val="lt-LT"/>
              </w:rPr>
              <w:t>galim</w:t>
            </w:r>
            <w:r w:rsidR="00D538DD" w:rsidRPr="00620569">
              <w:rPr>
                <w:rFonts w:ascii="Times New Roman" w:hAnsi="Times New Roman" w:cs="Times New Roman"/>
                <w:lang w:val="lt-LT"/>
              </w:rPr>
              <w:t>ybę</w:t>
            </w:r>
            <w:r w:rsidRPr="00620569">
              <w:rPr>
                <w:rFonts w:ascii="Times New Roman" w:hAnsi="Times New Roman" w:cs="Times New Roman"/>
                <w:lang w:val="lt-LT"/>
              </w:rPr>
              <w:t xml:space="preserve"> eksportuoti.</w:t>
            </w:r>
            <w:r w:rsidR="00D538DD" w:rsidRPr="00620569">
              <w:rPr>
                <w:rFonts w:ascii="Times New Roman" w:hAnsi="Times New Roman" w:cs="Times New Roman"/>
                <w:lang w:val="lt-LT"/>
              </w:rPr>
              <w:t xml:space="preserve"> </w:t>
            </w:r>
            <w:r w:rsidRPr="00620569">
              <w:rPr>
                <w:rFonts w:ascii="Times New Roman" w:eastAsia="Times New Roman" w:hAnsi="Times New Roman" w:cs="Times New Roman"/>
                <w:lang w:val="lt-LT"/>
              </w:rPr>
              <w:t>Palyginimui, 2022 m. bendrasis kviečių derlius Kazachstane sudarė 16,4 mln. t, o 2023 m. - šiek tiek mažiau, t. y. 12,1 mln. t.</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F5C6D6F" w14:textId="3108DEED" w:rsidR="005E2CB3" w:rsidRPr="00620569" w:rsidRDefault="00BE3C16" w:rsidP="005E2CB3">
            <w:pPr>
              <w:spacing w:line="240" w:lineRule="auto"/>
              <w:jc w:val="both"/>
              <w:rPr>
                <w:rFonts w:ascii="Times New Roman" w:hAnsi="Times New Roman"/>
                <w:lang w:eastAsia="ja-JP"/>
              </w:rPr>
            </w:pPr>
            <w:hyperlink r:id="rId17" w:history="1">
              <w:r w:rsidRPr="00620569">
                <w:rPr>
                  <w:rStyle w:val="Hyperlink"/>
                  <w:rFonts w:ascii="Times New Roman" w:hAnsi="Times New Roman"/>
                  <w:lang w:eastAsia="ja-JP"/>
                </w:rPr>
                <w:t>https://astanatimes.com/2024/07/kazakhstan-expects-17-million-tons-of-wheat-harvest-by-year-end/</w:t>
              </w:r>
            </w:hyperlink>
            <w:r w:rsidRPr="00620569">
              <w:rPr>
                <w:rFonts w:ascii="Times New Roman" w:hAnsi="Times New Roman"/>
                <w:lang w:eastAsia="ja-JP"/>
              </w:rPr>
              <w:t xml:space="preserve"> </w:t>
            </w:r>
          </w:p>
        </w:tc>
      </w:tr>
      <w:tr w:rsidR="00CF5CE7" w:rsidRPr="00620569" w14:paraId="4E6CB6FE" w14:textId="77777777" w:rsidTr="009711D7">
        <w:trPr>
          <w:trHeight w:val="216"/>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CB82B76" w14:textId="401E28A4" w:rsidR="00CF5CE7" w:rsidRPr="00620569" w:rsidRDefault="00CF5CE7" w:rsidP="005E2CB3">
            <w:pPr>
              <w:spacing w:after="0" w:line="240" w:lineRule="auto"/>
              <w:jc w:val="both"/>
              <w:rPr>
                <w:rStyle w:val="ecl-bannerdescription-text"/>
                <w:rFonts w:ascii="Times New Roman" w:hAnsi="Times New Roman"/>
                <w:lang w:eastAsia="ja-JP"/>
              </w:rPr>
            </w:pPr>
            <w:r w:rsidRPr="00620569">
              <w:rPr>
                <w:rStyle w:val="ecl-bannerdescription-text"/>
                <w:rFonts w:ascii="Times New Roman" w:hAnsi="Times New Roman"/>
                <w:lang w:eastAsia="ja-JP"/>
              </w:rPr>
              <w:t>29/7</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0681068" w14:textId="7787DD8B" w:rsidR="00CF5CE7" w:rsidRPr="00620569" w:rsidRDefault="00CF5CE7" w:rsidP="00CF5CE7">
            <w:pPr>
              <w:spacing w:after="0" w:line="240" w:lineRule="auto"/>
              <w:jc w:val="both"/>
              <w:rPr>
                <w:rFonts w:ascii="Times New Roman" w:eastAsia="Times New Roman" w:hAnsi="Times New Roman"/>
              </w:rPr>
            </w:pPr>
            <w:r w:rsidRPr="00620569">
              <w:rPr>
                <w:rFonts w:ascii="Times New Roman" w:eastAsia="Times New Roman" w:hAnsi="Times New Roman"/>
              </w:rPr>
              <w:t xml:space="preserve">Pirmąjį 2024 m. pusmetį Kazachstanas išgavo 44,7 mln. tonų naftos. </w:t>
            </w:r>
            <w:r w:rsidRPr="00620569">
              <w:rPr>
                <w:rStyle w:val="rynqvb"/>
                <w:rFonts w:ascii="Times New Roman" w:hAnsi="Times New Roman"/>
              </w:rPr>
              <w:t>Kazachstano prezidentui Kasymui-</w:t>
            </w:r>
            <w:proofErr w:type="spellStart"/>
            <w:r w:rsidRPr="00620569">
              <w:rPr>
                <w:rStyle w:val="rynqvb"/>
                <w:rFonts w:ascii="Times New Roman" w:hAnsi="Times New Roman"/>
              </w:rPr>
              <w:t>Jomartui</w:t>
            </w:r>
            <w:proofErr w:type="spellEnd"/>
            <w:r w:rsidRPr="00620569">
              <w:rPr>
                <w:rStyle w:val="rynqvb"/>
                <w:rFonts w:ascii="Times New Roman" w:hAnsi="Times New Roman"/>
              </w:rPr>
              <w:t xml:space="preserve"> </w:t>
            </w:r>
            <w:proofErr w:type="spellStart"/>
            <w:r w:rsidRPr="00620569">
              <w:rPr>
                <w:rStyle w:val="rynqvb"/>
                <w:rFonts w:ascii="Times New Roman" w:hAnsi="Times New Roman"/>
              </w:rPr>
              <w:t>Tokajevui</w:t>
            </w:r>
            <w:proofErr w:type="spellEnd"/>
            <w:r w:rsidRPr="00620569">
              <w:rPr>
                <w:rStyle w:val="rynqvb"/>
                <w:rFonts w:ascii="Times New Roman" w:hAnsi="Times New Roman"/>
              </w:rPr>
              <w:t xml:space="preserve"> buvo pristatyta 2024 metų pirmųjų šešių mėnesių šalies kuro ir energetikos komplekso plėtros ataskaita. Energetikos ministro </w:t>
            </w:r>
            <w:proofErr w:type="spellStart"/>
            <w:r w:rsidRPr="00620569">
              <w:rPr>
                <w:rStyle w:val="rynqvb"/>
                <w:rFonts w:ascii="Times New Roman" w:hAnsi="Times New Roman"/>
              </w:rPr>
              <w:t>Almassadamo</w:t>
            </w:r>
            <w:proofErr w:type="spellEnd"/>
            <w:r w:rsidRPr="00620569">
              <w:rPr>
                <w:rStyle w:val="rynqvb"/>
                <w:rFonts w:ascii="Times New Roman" w:hAnsi="Times New Roman"/>
              </w:rPr>
              <w:t xml:space="preserve"> </w:t>
            </w:r>
            <w:proofErr w:type="spellStart"/>
            <w:r w:rsidRPr="00620569">
              <w:rPr>
                <w:rStyle w:val="rynqvb"/>
                <w:rFonts w:ascii="Times New Roman" w:hAnsi="Times New Roman"/>
              </w:rPr>
              <w:t>Satkalijevo</w:t>
            </w:r>
            <w:proofErr w:type="spellEnd"/>
            <w:r w:rsidRPr="00620569">
              <w:rPr>
                <w:rStyle w:val="rynqvb"/>
                <w:rFonts w:ascii="Times New Roman" w:hAnsi="Times New Roman"/>
              </w:rPr>
              <w:t xml:space="preserve"> teigimu, per šį laikotarpį Kazachstane buvo išgauta 44,7 mln. tonų naftos.</w:t>
            </w:r>
            <w:r w:rsidRPr="00620569">
              <w:rPr>
                <w:rStyle w:val="hwtze"/>
                <w:rFonts w:ascii="Times New Roman" w:hAnsi="Times New Roman"/>
              </w:rPr>
              <w:t xml:space="preserve"> </w:t>
            </w:r>
            <w:r w:rsidRPr="00620569">
              <w:rPr>
                <w:rStyle w:val="rynqvb"/>
                <w:rFonts w:ascii="Times New Roman" w:hAnsi="Times New Roman"/>
              </w:rPr>
              <w:t>Naftos produktų gamyba viršijo šešis milijonus tonų, dujų – daugiau nei 30 milijardų kubinių metrų, o elektros – beveik 60,5 milijardo kilovatvalandžių.</w:t>
            </w:r>
            <w:r w:rsidRPr="00620569">
              <w:rPr>
                <w:rStyle w:val="hwtze"/>
                <w:rFonts w:ascii="Times New Roman" w:hAnsi="Times New Roman"/>
              </w:rPr>
              <w:t xml:space="preserve"> </w:t>
            </w:r>
            <w:r w:rsidRPr="00620569">
              <w:rPr>
                <w:rStyle w:val="rynqvb"/>
                <w:rFonts w:ascii="Times New Roman" w:hAnsi="Times New Roman"/>
              </w:rPr>
              <w:t>Šalies vadovė taip pat buvo supažindinta su ministerijos planais, ypač dėl investicinių projektų, užtikrinančių stabilų energijos ir šilumos tiekimą vartotojams, įgyvendinimą.</w:t>
            </w:r>
            <w:r w:rsidRPr="00620569">
              <w:rPr>
                <w:rStyle w:val="hwtze"/>
                <w:rFonts w:ascii="Times New Roman" w:hAnsi="Times New Roman"/>
              </w:rPr>
              <w:t xml:space="preserve"> </w:t>
            </w:r>
            <w:r w:rsidRPr="00620569">
              <w:rPr>
                <w:rStyle w:val="rynqvb"/>
                <w:rFonts w:ascii="Times New Roman" w:hAnsi="Times New Roman"/>
              </w:rPr>
              <w:t xml:space="preserve">Prezidentas </w:t>
            </w:r>
            <w:proofErr w:type="spellStart"/>
            <w:r w:rsidRPr="00620569">
              <w:rPr>
                <w:rStyle w:val="rynqvb"/>
                <w:rFonts w:ascii="Times New Roman" w:hAnsi="Times New Roman"/>
              </w:rPr>
              <w:t>Tokajevas</w:t>
            </w:r>
            <w:proofErr w:type="spellEnd"/>
            <w:r w:rsidRPr="00620569">
              <w:rPr>
                <w:rStyle w:val="rynqvb"/>
                <w:rFonts w:ascii="Times New Roman" w:hAnsi="Times New Roman"/>
              </w:rPr>
              <w:t xml:space="preserve"> nurodė ruoštis šildymo sezonui ir aprūpinti vidaus rinką naftos produktais.</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34A24A6" w14:textId="607C174D" w:rsidR="00CF5CE7" w:rsidRPr="00620569" w:rsidRDefault="00BE3C16" w:rsidP="005E2CB3">
            <w:pPr>
              <w:spacing w:line="240" w:lineRule="auto"/>
              <w:jc w:val="both"/>
              <w:rPr>
                <w:rFonts w:ascii="Times New Roman" w:hAnsi="Times New Roman"/>
                <w:lang w:eastAsia="ja-JP"/>
              </w:rPr>
            </w:pPr>
            <w:hyperlink r:id="rId18" w:history="1">
              <w:r w:rsidRPr="00620569">
                <w:rPr>
                  <w:rStyle w:val="Hyperlink"/>
                  <w:rFonts w:ascii="Times New Roman" w:hAnsi="Times New Roman"/>
                  <w:lang w:eastAsia="ja-JP"/>
                </w:rPr>
                <w:t>https://silkwaytv.kz/en/kazakhstan-produces-44-7-million-tonnes-of-oil-in-first-half-of-2024_44327</w:t>
              </w:r>
            </w:hyperlink>
            <w:r w:rsidRPr="00620569">
              <w:rPr>
                <w:rFonts w:ascii="Times New Roman" w:hAnsi="Times New Roman"/>
                <w:lang w:eastAsia="ja-JP"/>
              </w:rPr>
              <w:t xml:space="preserve"> </w:t>
            </w:r>
          </w:p>
        </w:tc>
      </w:tr>
      <w:tr w:rsidR="00E826F4" w:rsidRPr="00620569" w14:paraId="0EDD7721" w14:textId="77777777" w:rsidTr="009711D7">
        <w:trPr>
          <w:trHeight w:val="216"/>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2EAC2C1" w14:textId="671FF1B9" w:rsidR="00E826F4" w:rsidRPr="00620569" w:rsidRDefault="00F60A27" w:rsidP="005E2CB3">
            <w:pPr>
              <w:spacing w:after="0" w:line="240" w:lineRule="auto"/>
              <w:jc w:val="both"/>
              <w:rPr>
                <w:rFonts w:ascii="Times New Roman" w:hAnsi="Times New Roman"/>
                <w:lang w:eastAsia="ja-JP"/>
              </w:rPr>
            </w:pPr>
            <w:bookmarkStart w:id="0" w:name="_Hlk155347631"/>
            <w:r w:rsidRPr="00620569">
              <w:rPr>
                <w:rFonts w:ascii="Times New Roman" w:hAnsi="Times New Roman"/>
                <w:lang w:eastAsia="ja-JP"/>
              </w:rPr>
              <w:t>22/7</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345868D" w14:textId="5EF61B00" w:rsidR="00E826F4" w:rsidRPr="00620569" w:rsidRDefault="00503286" w:rsidP="00CF5CE7">
            <w:pPr>
              <w:pStyle w:val="Body"/>
              <w:spacing w:after="0" w:line="240" w:lineRule="auto"/>
              <w:jc w:val="both"/>
              <w:rPr>
                <w:rStyle w:val="q4iawc"/>
                <w:rFonts w:ascii="Times New Roman" w:eastAsia="Times New Roman" w:hAnsi="Times New Roman" w:cs="Times New Roman"/>
                <w:lang w:val="lt-LT"/>
              </w:rPr>
            </w:pPr>
            <w:r w:rsidRPr="00620569">
              <w:rPr>
                <w:rFonts w:ascii="Times New Roman" w:hAnsi="Times New Roman" w:cs="Times New Roman"/>
                <w:lang w:val="lt-LT"/>
              </w:rPr>
              <w:t xml:space="preserve">Liepos 19-20 d. </w:t>
            </w:r>
            <w:proofErr w:type="spellStart"/>
            <w:r w:rsidRPr="00620569">
              <w:rPr>
                <w:rFonts w:ascii="Times New Roman" w:hAnsi="Times New Roman" w:cs="Times New Roman"/>
                <w:lang w:val="lt-LT"/>
              </w:rPr>
              <w:t>Aktau</w:t>
            </w:r>
            <w:proofErr w:type="spellEnd"/>
            <w:r w:rsidRPr="00620569">
              <w:rPr>
                <w:rFonts w:ascii="Times New Roman" w:hAnsi="Times New Roman" w:cs="Times New Roman"/>
                <w:lang w:val="lt-LT"/>
              </w:rPr>
              <w:t xml:space="preserve"> </w:t>
            </w:r>
            <w:r w:rsidR="00D538DD" w:rsidRPr="00620569">
              <w:rPr>
                <w:rFonts w:ascii="Times New Roman" w:hAnsi="Times New Roman" w:cs="Times New Roman"/>
                <w:lang w:val="lt-LT"/>
              </w:rPr>
              <w:t xml:space="preserve"> mieste </w:t>
            </w:r>
            <w:r w:rsidRPr="00620569">
              <w:rPr>
                <w:rFonts w:ascii="Times New Roman" w:hAnsi="Times New Roman" w:cs="Times New Roman"/>
                <w:lang w:val="lt-LT"/>
              </w:rPr>
              <w:t xml:space="preserve">vyko pirmasis Šiaurės-Pietų transporto prekybos ir eksporto forumas. Forumo metu Turkmėnistanas, Kazachstanas ir Afganistanas aptarė krovinių gabenimo į Pakistaną galimybes. Be to, forume buvo svarstoma galimybę Turkmėnistano, Afganistano ir Kazachstano šalims dalyvauti geležinkelio nuo Turkmėnistano ir Afganistano sienos iki </w:t>
            </w:r>
            <w:proofErr w:type="spellStart"/>
            <w:r w:rsidRPr="00620569">
              <w:rPr>
                <w:rFonts w:ascii="Times New Roman" w:hAnsi="Times New Roman" w:cs="Times New Roman"/>
                <w:lang w:val="lt-LT"/>
              </w:rPr>
              <w:t>Herato</w:t>
            </w:r>
            <w:proofErr w:type="spellEnd"/>
            <w:r w:rsidRPr="00620569">
              <w:rPr>
                <w:rFonts w:ascii="Times New Roman" w:hAnsi="Times New Roman" w:cs="Times New Roman"/>
                <w:lang w:val="lt-LT"/>
              </w:rPr>
              <w:t xml:space="preserve"> miesto (Afganistanas) tiesimo įgyvendinimo projekte. Forume buvo pabrėžta, kad transporto kelias „Kazachstanas-Turkmėnistanas-Afganistanas“ yra svarbi tranzitinio koridoriaus „Šiaurė-Pietūs“ dalis, kurios efektyvus panaudojimas pradiniame etape užtikrins 5-8 mln. tonų, o ateityje - 20-30 mln. tonų krovinių apyvartą. </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D4799A1" w14:textId="69B1B249" w:rsidR="00E826F4" w:rsidRPr="00620569" w:rsidRDefault="00BE3C16" w:rsidP="005E2CB3">
            <w:pPr>
              <w:spacing w:after="0" w:line="240" w:lineRule="auto"/>
              <w:jc w:val="both"/>
              <w:rPr>
                <w:rFonts w:ascii="Times New Roman" w:hAnsi="Times New Roman"/>
              </w:rPr>
            </w:pPr>
            <w:hyperlink r:id="rId19" w:history="1">
              <w:r w:rsidRPr="00620569">
                <w:rPr>
                  <w:rStyle w:val="Hyperlink"/>
                  <w:rFonts w:ascii="Times New Roman" w:hAnsi="Times New Roman"/>
                </w:rPr>
                <w:t>https://astanatimes.com/2024/07/kazakhstan-signs-roadmap-to-develop-eastern-route-of-north-south-corridor/</w:t>
              </w:r>
            </w:hyperlink>
            <w:r w:rsidRPr="00620569">
              <w:rPr>
                <w:rFonts w:ascii="Times New Roman" w:hAnsi="Times New Roman"/>
              </w:rPr>
              <w:t xml:space="preserve"> </w:t>
            </w:r>
          </w:p>
        </w:tc>
      </w:tr>
      <w:tr w:rsidR="00E826F4" w:rsidRPr="00620569" w14:paraId="3BCCEAFE" w14:textId="77777777" w:rsidTr="009711D7">
        <w:trPr>
          <w:trHeight w:val="216"/>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12FE4F5" w14:textId="165C039E" w:rsidR="00E826F4" w:rsidRPr="00620569" w:rsidRDefault="004963F2" w:rsidP="005E2CB3">
            <w:pPr>
              <w:spacing w:after="0" w:line="240" w:lineRule="auto"/>
              <w:jc w:val="both"/>
              <w:rPr>
                <w:rFonts w:ascii="Times New Roman" w:hAnsi="Times New Roman"/>
                <w:lang w:eastAsia="ja-JP"/>
              </w:rPr>
            </w:pPr>
            <w:r w:rsidRPr="00620569">
              <w:rPr>
                <w:rFonts w:ascii="Times New Roman" w:hAnsi="Times New Roman"/>
                <w:lang w:eastAsia="ja-JP"/>
              </w:rPr>
              <w:t>3/7</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16D76C0" w14:textId="0A0D88BD" w:rsidR="00E826F4" w:rsidRPr="00620569" w:rsidRDefault="00503286" w:rsidP="009C5AAC">
            <w:pPr>
              <w:spacing w:line="240" w:lineRule="auto"/>
              <w:jc w:val="both"/>
              <w:rPr>
                <w:rStyle w:val="q4iawc"/>
                <w:rFonts w:ascii="Times New Roman" w:hAnsi="Times New Roman"/>
              </w:rPr>
            </w:pPr>
            <w:r w:rsidRPr="00620569">
              <w:rPr>
                <w:rStyle w:val="rynqvb"/>
                <w:rFonts w:ascii="Times New Roman" w:hAnsi="Times New Roman"/>
              </w:rPr>
              <w:t>Liepos 3 d. įvyko Kazachstano prezidento </w:t>
            </w:r>
            <w:proofErr w:type="spellStart"/>
            <w:r w:rsidRPr="00620569">
              <w:rPr>
                <w:rStyle w:val="rynqvb"/>
                <w:rFonts w:ascii="Times New Roman" w:hAnsi="Times New Roman"/>
              </w:rPr>
              <w:t>Kassym-Jomart</w:t>
            </w:r>
            <w:proofErr w:type="spellEnd"/>
            <w:r w:rsidRPr="00620569">
              <w:rPr>
                <w:rStyle w:val="rynqvb"/>
                <w:rFonts w:ascii="Times New Roman" w:hAnsi="Times New Roman"/>
              </w:rPr>
              <w:t> </w:t>
            </w:r>
            <w:proofErr w:type="spellStart"/>
            <w:r w:rsidRPr="00620569">
              <w:rPr>
                <w:rStyle w:val="rynqvb"/>
                <w:rFonts w:ascii="Times New Roman" w:hAnsi="Times New Roman"/>
              </w:rPr>
              <w:t>Tokajevo</w:t>
            </w:r>
            <w:proofErr w:type="spellEnd"/>
            <w:r w:rsidRPr="00620569">
              <w:rPr>
                <w:rStyle w:val="rynqvb"/>
                <w:rFonts w:ascii="Times New Roman" w:hAnsi="Times New Roman"/>
              </w:rPr>
              <w:t> susitikimas su Kinijos prezidentu </w:t>
            </w:r>
            <w:proofErr w:type="spellStart"/>
            <w:r w:rsidRPr="00620569">
              <w:rPr>
                <w:rStyle w:val="rynqvb"/>
                <w:rFonts w:ascii="Times New Roman" w:hAnsi="Times New Roman"/>
              </w:rPr>
              <w:t>Xi</w:t>
            </w:r>
            <w:proofErr w:type="spellEnd"/>
            <w:r w:rsidRPr="00620569">
              <w:rPr>
                <w:rStyle w:val="rynqvb"/>
                <w:rFonts w:ascii="Times New Roman" w:hAnsi="Times New Roman"/>
              </w:rPr>
              <w:t> </w:t>
            </w:r>
            <w:proofErr w:type="spellStart"/>
            <w:r w:rsidRPr="00620569">
              <w:rPr>
                <w:rStyle w:val="rynqvb"/>
                <w:rFonts w:ascii="Times New Roman" w:hAnsi="Times New Roman"/>
              </w:rPr>
              <w:t>Jinpingu</w:t>
            </w:r>
            <w:proofErr w:type="spellEnd"/>
            <w:r w:rsidRPr="00620569">
              <w:rPr>
                <w:rStyle w:val="rynqvb"/>
                <w:rFonts w:ascii="Times New Roman" w:hAnsi="Times New Roman"/>
              </w:rPr>
              <w:t>. Po susitikimo ir derybų abiejų šalių vadovai pasirašė bendrą pareiškimą ir daugiau kaip 30 tarptautinių, tarpvalstybinių, tarpžinybinių ir komercinių dokumentų.</w:t>
            </w:r>
            <w:r w:rsidR="004963F2" w:rsidRPr="00620569">
              <w:rPr>
                <w:rStyle w:val="rynqvb"/>
                <w:rFonts w:ascii="Times New Roman" w:hAnsi="Times New Roman"/>
              </w:rPr>
              <w:t xml:space="preserve"> </w:t>
            </w:r>
            <w:r w:rsidRPr="00620569">
              <w:rPr>
                <w:rStyle w:val="rynqvb"/>
                <w:rFonts w:ascii="Times New Roman" w:hAnsi="Times New Roman"/>
              </w:rPr>
              <w:t>Visų pirma, buvo pasirašytas Kazachstano Respublikos Vyriausybės ir Kinijos Liaudies Respublikos Vyriausybės prekybinio ir ekonominio bendradarbiavimo programos įgyvendinimo planas ir tarpvyriausybinis susitarimas dėl techninio ir ekonominio bendradarbiavimo.</w:t>
            </w:r>
            <w:r w:rsidR="004963F2" w:rsidRPr="00620569">
              <w:rPr>
                <w:rStyle w:val="rynqvb"/>
                <w:rFonts w:ascii="Times New Roman" w:hAnsi="Times New Roman"/>
              </w:rPr>
              <w:t xml:space="preserve"> </w:t>
            </w:r>
            <w:r w:rsidRPr="00620569">
              <w:rPr>
                <w:rStyle w:val="rynqvb"/>
                <w:rFonts w:ascii="Times New Roman" w:hAnsi="Times New Roman"/>
              </w:rPr>
              <w:t>Be to, Kazachstano energetikos ministerija ir Kinijos bendrovė CNPC pasirašė pagrindų susitarimą dėl tolesnio glaudesnio bendradarbiavimo vykdant strateginius projektus energetikos sektoriuje.</w:t>
            </w:r>
            <w:r w:rsidR="004963F2" w:rsidRPr="00620569">
              <w:rPr>
                <w:rStyle w:val="rynqvb"/>
                <w:rFonts w:ascii="Times New Roman" w:hAnsi="Times New Roman"/>
              </w:rPr>
              <w:t xml:space="preserve"> </w:t>
            </w:r>
            <w:r w:rsidRPr="00620569">
              <w:rPr>
                <w:rStyle w:val="rynqvb"/>
                <w:rFonts w:ascii="Times New Roman" w:eastAsiaTheme="minorHAnsi" w:hAnsi="Times New Roman"/>
              </w:rPr>
              <w:t>T</w:t>
            </w:r>
            <w:r w:rsidRPr="00620569">
              <w:rPr>
                <w:rStyle w:val="rynqvb"/>
                <w:rFonts w:ascii="Times New Roman" w:hAnsi="Times New Roman"/>
              </w:rPr>
              <w:t>aip pat pasirašyta daugiau kaip 20 memorandumų, tarp jų - dėl Kazachstano transporto ministerijos ir CH valstybinio reformų ir plėtros komiteto tarpusavio supratimo dėl tarpvalstybinio geležinkelio tarp Kazachstano ir Kinijos plėtros; dėl tarpusavio supratimo ir bendradarbiavimo stiprinimo strategiškai svarbių naudingųjų iškasenų, naudojamų švarios energijos technologijose, srityje; dėl tarpusavio supratimo dėl bendradarbiavimo abipusiai tiekiamų prekių kontrolės ir saugumo srityje; dėl bendradarbiavimo energijos vartojimo efektyvumo srityje.</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F716216" w14:textId="3488A951" w:rsidR="00E826F4" w:rsidRPr="00620569" w:rsidRDefault="00BE3C16" w:rsidP="005E2CB3">
            <w:pPr>
              <w:spacing w:after="0" w:line="240" w:lineRule="auto"/>
              <w:jc w:val="both"/>
              <w:rPr>
                <w:rFonts w:ascii="Times New Roman" w:hAnsi="Times New Roman"/>
              </w:rPr>
            </w:pPr>
            <w:hyperlink r:id="rId20" w:history="1">
              <w:r w:rsidRPr="00620569">
                <w:rPr>
                  <w:rStyle w:val="Hyperlink"/>
                  <w:rFonts w:ascii="Times New Roman" w:hAnsi="Times New Roman"/>
                </w:rPr>
                <w:t>https://astanatimes.com/2024/07/xi-jinping-china-will-always-be-reliable-support-for-kazakhstan/</w:t>
              </w:r>
            </w:hyperlink>
            <w:r w:rsidRPr="00620569">
              <w:rPr>
                <w:rFonts w:ascii="Times New Roman" w:hAnsi="Times New Roman"/>
              </w:rPr>
              <w:t xml:space="preserve"> </w:t>
            </w:r>
          </w:p>
        </w:tc>
      </w:tr>
      <w:tr w:rsidR="00E826F4" w:rsidRPr="00620569" w14:paraId="6C9E71D8" w14:textId="77777777" w:rsidTr="009711D7">
        <w:trPr>
          <w:trHeight w:val="1851"/>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B6E6FEB" w14:textId="21F2399D" w:rsidR="00E826F4" w:rsidRPr="00620569" w:rsidRDefault="004963F2" w:rsidP="005E2CB3">
            <w:pPr>
              <w:spacing w:after="0" w:line="240" w:lineRule="auto"/>
              <w:jc w:val="both"/>
              <w:rPr>
                <w:rFonts w:ascii="Times New Roman" w:hAnsi="Times New Roman"/>
                <w:lang w:eastAsia="ja-JP"/>
              </w:rPr>
            </w:pPr>
            <w:r w:rsidRPr="00620569">
              <w:rPr>
                <w:rFonts w:ascii="Times New Roman" w:hAnsi="Times New Roman"/>
                <w:lang w:eastAsia="ja-JP"/>
              </w:rPr>
              <w:lastRenderedPageBreak/>
              <w:t>22/7</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FB03E9F" w14:textId="39CF6B83" w:rsidR="00E826F4" w:rsidRPr="00620569" w:rsidRDefault="00F60A27" w:rsidP="00620569">
            <w:pPr>
              <w:spacing w:line="240" w:lineRule="auto"/>
              <w:jc w:val="both"/>
              <w:rPr>
                <w:rFonts w:ascii="Times New Roman" w:hAnsi="Times New Roman"/>
              </w:rPr>
            </w:pPr>
            <w:r w:rsidRPr="00620569">
              <w:rPr>
                <w:rFonts w:ascii="Times New Roman" w:hAnsi="Times New Roman"/>
              </w:rPr>
              <w:t xml:space="preserve">Liepos 22 d. </w:t>
            </w:r>
            <w:r w:rsidR="00D538DD" w:rsidRPr="00620569">
              <w:rPr>
                <w:rFonts w:ascii="Times New Roman" w:hAnsi="Times New Roman"/>
              </w:rPr>
              <w:t xml:space="preserve">Kirgizijos </w:t>
            </w:r>
            <w:r w:rsidRPr="00620569">
              <w:rPr>
                <w:rFonts w:ascii="Times New Roman" w:hAnsi="Times New Roman"/>
              </w:rPr>
              <w:t xml:space="preserve">Prezidentas </w:t>
            </w:r>
            <w:proofErr w:type="spellStart"/>
            <w:r w:rsidRPr="00620569">
              <w:rPr>
                <w:rFonts w:ascii="Times New Roman" w:hAnsi="Times New Roman"/>
              </w:rPr>
              <w:t>Sadyras</w:t>
            </w:r>
            <w:proofErr w:type="spellEnd"/>
            <w:r w:rsidRPr="00620569">
              <w:rPr>
                <w:rFonts w:ascii="Times New Roman" w:hAnsi="Times New Roman"/>
              </w:rPr>
              <w:t xml:space="preserve"> </w:t>
            </w:r>
            <w:proofErr w:type="spellStart"/>
            <w:r w:rsidRPr="00620569">
              <w:rPr>
                <w:rFonts w:ascii="Times New Roman" w:hAnsi="Times New Roman"/>
              </w:rPr>
              <w:t>Džaparovas</w:t>
            </w:r>
            <w:proofErr w:type="spellEnd"/>
            <w:r w:rsidRPr="00620569">
              <w:rPr>
                <w:rFonts w:ascii="Times New Roman" w:hAnsi="Times New Roman"/>
              </w:rPr>
              <w:t xml:space="preserve"> atidarė </w:t>
            </w:r>
            <w:proofErr w:type="spellStart"/>
            <w:r w:rsidRPr="00620569">
              <w:rPr>
                <w:rFonts w:ascii="Times New Roman" w:hAnsi="Times New Roman"/>
              </w:rPr>
              <w:t>Kok</w:t>
            </w:r>
            <w:proofErr w:type="spellEnd"/>
            <w:r w:rsidRPr="00620569">
              <w:rPr>
                <w:rFonts w:ascii="Times New Roman" w:hAnsi="Times New Roman"/>
              </w:rPr>
              <w:t xml:space="preserve">-Art mažąją hidroelektrinę </w:t>
            </w:r>
            <w:proofErr w:type="spellStart"/>
            <w:r w:rsidRPr="00620569">
              <w:rPr>
                <w:rFonts w:ascii="Times New Roman" w:hAnsi="Times New Roman"/>
              </w:rPr>
              <w:t>Suzako</w:t>
            </w:r>
            <w:proofErr w:type="spellEnd"/>
            <w:r w:rsidRPr="00620569">
              <w:rPr>
                <w:rFonts w:ascii="Times New Roman" w:hAnsi="Times New Roman"/>
              </w:rPr>
              <w:t xml:space="preserve"> rajone. Turbinos įrengtoji galia sudaro 6,8 MW, o jėgainė per metus pagamins 25 mln. kWh elektros energijos. Projekto kaina yra 7,8 mln. USD - dalį jų finansuoja Uzbekistano ir Kirgizijos plėtros fondas, o kitą dalį skyrė privatus investuotojas.  Prezidentas </w:t>
            </w:r>
            <w:proofErr w:type="spellStart"/>
            <w:r w:rsidRPr="00620569">
              <w:rPr>
                <w:rFonts w:ascii="Times New Roman" w:hAnsi="Times New Roman"/>
              </w:rPr>
              <w:t>Sadyras</w:t>
            </w:r>
            <w:proofErr w:type="spellEnd"/>
            <w:r w:rsidRPr="00620569">
              <w:rPr>
                <w:rFonts w:ascii="Times New Roman" w:hAnsi="Times New Roman"/>
              </w:rPr>
              <w:t xml:space="preserve"> </w:t>
            </w:r>
            <w:proofErr w:type="spellStart"/>
            <w:r w:rsidRPr="00620569">
              <w:rPr>
                <w:rFonts w:ascii="Times New Roman" w:hAnsi="Times New Roman"/>
              </w:rPr>
              <w:t>Japarovas</w:t>
            </w:r>
            <w:proofErr w:type="spellEnd"/>
            <w:r w:rsidRPr="00620569">
              <w:rPr>
                <w:rFonts w:ascii="Times New Roman" w:hAnsi="Times New Roman"/>
              </w:rPr>
              <w:t xml:space="preserve"> taip pat paminėjo, kad šalis galėtų pradėti eksportuoti elektros energiją.</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75F431D" w14:textId="1CF424C0" w:rsidR="00E826F4" w:rsidRPr="00620569" w:rsidRDefault="00BE3C16" w:rsidP="005E2CB3">
            <w:pPr>
              <w:spacing w:after="0" w:line="240" w:lineRule="auto"/>
              <w:jc w:val="both"/>
              <w:rPr>
                <w:rFonts w:ascii="Times New Roman" w:hAnsi="Times New Roman"/>
                <w:lang w:eastAsia="ja-JP"/>
              </w:rPr>
            </w:pPr>
            <w:hyperlink r:id="rId21" w:history="1">
              <w:r w:rsidRPr="00620569">
                <w:rPr>
                  <w:rStyle w:val="Hyperlink"/>
                  <w:rFonts w:ascii="Times New Roman" w:hAnsi="Times New Roman"/>
                  <w:lang w:eastAsia="ja-JP"/>
                </w:rPr>
                <w:t>https://akipress.com/news:786307:President_Japarov_inaugurates_Kok-Art_small_hydropower_plant_in_Suzak_district/?place=main1</w:t>
              </w:r>
            </w:hyperlink>
            <w:r w:rsidRPr="00620569">
              <w:rPr>
                <w:rFonts w:ascii="Times New Roman" w:hAnsi="Times New Roman"/>
                <w:lang w:eastAsia="ja-JP"/>
              </w:rPr>
              <w:t xml:space="preserve"> </w:t>
            </w:r>
          </w:p>
        </w:tc>
      </w:tr>
      <w:tr w:rsidR="00EF365E" w:rsidRPr="00620569" w14:paraId="0D7D9095" w14:textId="77777777" w:rsidTr="009711D7">
        <w:trPr>
          <w:trHeight w:val="216"/>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A19E697" w14:textId="67C41713" w:rsidR="00EF365E" w:rsidRPr="00620569" w:rsidRDefault="00EF365E" w:rsidP="005E2CB3">
            <w:pPr>
              <w:spacing w:after="0" w:line="240" w:lineRule="auto"/>
              <w:jc w:val="both"/>
              <w:rPr>
                <w:rFonts w:ascii="Times New Roman" w:hAnsi="Times New Roman"/>
                <w:lang w:eastAsia="ja-JP"/>
              </w:rPr>
            </w:pPr>
            <w:r w:rsidRPr="00620569">
              <w:rPr>
                <w:rFonts w:ascii="Times New Roman" w:hAnsi="Times New Roman"/>
                <w:lang w:eastAsia="ja-JP"/>
              </w:rPr>
              <w:t>25/7</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EAFE0FC" w14:textId="68B61156" w:rsidR="00EF365E" w:rsidRPr="00620569" w:rsidRDefault="00EF365E" w:rsidP="009C5AAC">
            <w:pPr>
              <w:spacing w:after="0" w:line="240" w:lineRule="auto"/>
              <w:jc w:val="both"/>
              <w:rPr>
                <w:rFonts w:ascii="Times New Roman" w:hAnsi="Times New Roman"/>
              </w:rPr>
            </w:pPr>
            <w:r w:rsidRPr="00620569">
              <w:rPr>
                <w:rStyle w:val="rynqvb"/>
                <w:rFonts w:ascii="Times New Roman" w:hAnsi="Times New Roman"/>
              </w:rPr>
              <w:t>Naftą eksportuojančių šalių organizacijos (OPEC) sekretoriatas gavo kompensacijų planus iš Kazachstano už perteklinę gavybos produkciją 2024 m. pirmąjį pusmetį, liepos 24 d. pranešė organizacijos spaudos tarnyba. Irakas ir Rusija taip pat pateikė panašius planus. Kazachstanas per dieną pagamino apie 620 000 barelių, o Irako perteklius siekė 1,1 milijono barelių per dieną, o Rusijoje – 480 000 barelių per dieną. Sekretoriatas taip pat pateikė išsamią lentelę, rodančią, kad šie pertekliniai kiekiai bus visiškai kompensuoti iki 2025 m. rugsėjo mėn. 37-ajame OPEC ir ne OPEC ministrų susitikime šių metų birželį OPEC+ šalys susitarė pratęsti savo papildomus savanoriškus mažinimus 2,2 mln. barelių per dieną.</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C56EAE1" w14:textId="4049609C" w:rsidR="00EF365E" w:rsidRPr="00620569" w:rsidRDefault="00BE3C16" w:rsidP="005E2CB3">
            <w:pPr>
              <w:spacing w:after="0" w:line="240" w:lineRule="auto"/>
              <w:jc w:val="both"/>
              <w:rPr>
                <w:rFonts w:ascii="Times New Roman" w:hAnsi="Times New Roman"/>
                <w:lang w:eastAsia="ja-JP"/>
              </w:rPr>
            </w:pPr>
            <w:hyperlink r:id="rId22" w:history="1">
              <w:r w:rsidRPr="00620569">
                <w:rPr>
                  <w:rStyle w:val="Hyperlink"/>
                  <w:rFonts w:ascii="Times New Roman" w:hAnsi="Times New Roman"/>
                  <w:lang w:eastAsia="ja-JP"/>
                </w:rPr>
                <w:t>https://astanatimes.com/2024/07/kazakhstan-submits-compensation-plans-for-excess-oil-production-to-opec/</w:t>
              </w:r>
            </w:hyperlink>
            <w:r w:rsidRPr="00620569">
              <w:rPr>
                <w:rFonts w:ascii="Times New Roman" w:hAnsi="Times New Roman"/>
                <w:lang w:eastAsia="ja-JP"/>
              </w:rPr>
              <w:t xml:space="preserve"> </w:t>
            </w:r>
          </w:p>
        </w:tc>
      </w:tr>
      <w:bookmarkEnd w:id="0"/>
      <w:tr w:rsidR="00E826F4" w:rsidRPr="00620569" w14:paraId="5ED94F86" w14:textId="77777777" w:rsidTr="00A628A8">
        <w:trPr>
          <w:trHeight w:val="216"/>
        </w:trPr>
        <w:tc>
          <w:tcPr>
            <w:tcW w:w="10753"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767E1ADC" w14:textId="77777777" w:rsidR="00E826F4" w:rsidRPr="00620569" w:rsidRDefault="00E826F4" w:rsidP="005E2CB3">
            <w:pPr>
              <w:spacing w:after="0" w:line="240" w:lineRule="auto"/>
              <w:jc w:val="both"/>
              <w:rPr>
                <w:rFonts w:ascii="Times New Roman" w:hAnsi="Times New Roman"/>
                <w:b/>
                <w:lang w:eastAsia="ja-JP"/>
              </w:rPr>
            </w:pPr>
            <w:proofErr w:type="spellStart"/>
            <w:r w:rsidRPr="00620569">
              <w:rPr>
                <w:rFonts w:ascii="Times New Roman" w:hAnsi="Times New Roman"/>
                <w:b/>
                <w:lang w:eastAsia="ja-JP"/>
              </w:rPr>
              <w:t>Startuoliai</w:t>
            </w:r>
            <w:proofErr w:type="spellEnd"/>
            <w:r w:rsidRPr="00620569">
              <w:rPr>
                <w:rFonts w:ascii="Times New Roman" w:hAnsi="Times New Roman"/>
                <w:b/>
                <w:lang w:eastAsia="ja-JP"/>
              </w:rPr>
              <w:t>, rizikos kapitalas, FINTECH, informacinės ir ryšių technologijos, skaitmeninimas, ,, žaliosios technologijos “</w:t>
            </w:r>
          </w:p>
        </w:tc>
      </w:tr>
      <w:tr w:rsidR="00E826F4" w:rsidRPr="00620569" w14:paraId="2C7C2AD5" w14:textId="77777777" w:rsidTr="009711D7">
        <w:trPr>
          <w:trHeight w:val="216"/>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1CCAD35" w14:textId="4A060AFA" w:rsidR="00E826F4" w:rsidRPr="00620569" w:rsidRDefault="00F2755C" w:rsidP="005E2CB3">
            <w:pPr>
              <w:spacing w:after="0" w:line="240" w:lineRule="auto"/>
              <w:jc w:val="both"/>
              <w:rPr>
                <w:rFonts w:ascii="Times New Roman" w:hAnsi="Times New Roman"/>
                <w:lang w:eastAsia="ja-JP"/>
              </w:rPr>
            </w:pPr>
            <w:r w:rsidRPr="00620569">
              <w:rPr>
                <w:rFonts w:ascii="Times New Roman" w:hAnsi="Times New Roman"/>
                <w:lang w:eastAsia="ja-JP"/>
              </w:rPr>
              <w:t>25/7</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41DA8D1" w14:textId="006262C3" w:rsidR="00E826F4" w:rsidRPr="00620569" w:rsidRDefault="00F2755C" w:rsidP="005E2CB3">
            <w:pPr>
              <w:spacing w:after="0" w:line="240" w:lineRule="auto"/>
              <w:jc w:val="both"/>
              <w:rPr>
                <w:rStyle w:val="rynqvb"/>
                <w:rFonts w:ascii="Times New Roman" w:hAnsi="Times New Roman"/>
              </w:rPr>
            </w:pPr>
            <w:r w:rsidRPr="00620569">
              <w:rPr>
                <w:rStyle w:val="rynqvb"/>
                <w:rFonts w:ascii="Times New Roman" w:hAnsi="Times New Roman"/>
              </w:rPr>
              <w:t>Kazachstanas pradeda statyti atliekų perdirbimo technologinį parką. Kazachstano ekologijos ir gamtos išteklių ministerija ir bendrovė „</w:t>
            </w:r>
            <w:proofErr w:type="spellStart"/>
            <w:r w:rsidRPr="00620569">
              <w:rPr>
                <w:rStyle w:val="rynqvb"/>
                <w:rFonts w:ascii="Times New Roman" w:hAnsi="Times New Roman"/>
              </w:rPr>
              <w:t>Zhasyl</w:t>
            </w:r>
            <w:proofErr w:type="spellEnd"/>
            <w:r w:rsidRPr="00620569">
              <w:rPr>
                <w:rStyle w:val="rynqvb"/>
                <w:rFonts w:ascii="Times New Roman" w:hAnsi="Times New Roman"/>
              </w:rPr>
              <w:t xml:space="preserve"> </w:t>
            </w:r>
            <w:proofErr w:type="spellStart"/>
            <w:r w:rsidRPr="00620569">
              <w:rPr>
                <w:rStyle w:val="rynqvb"/>
                <w:rFonts w:ascii="Times New Roman" w:hAnsi="Times New Roman"/>
              </w:rPr>
              <w:t>Damu</w:t>
            </w:r>
            <w:proofErr w:type="spellEnd"/>
            <w:r w:rsidRPr="00620569">
              <w:rPr>
                <w:rStyle w:val="rynqvb"/>
                <w:rFonts w:ascii="Times New Roman" w:hAnsi="Times New Roman"/>
              </w:rPr>
              <w:t xml:space="preserve">“ pradėjo pirmąjį atliekų perdirbimo gamyklos ir </w:t>
            </w:r>
            <w:proofErr w:type="spellStart"/>
            <w:r w:rsidRPr="00620569">
              <w:rPr>
                <w:rStyle w:val="rynqvb"/>
                <w:rFonts w:ascii="Times New Roman" w:hAnsi="Times New Roman"/>
              </w:rPr>
              <w:t>techno</w:t>
            </w:r>
            <w:proofErr w:type="spellEnd"/>
            <w:r w:rsidRPr="00620569">
              <w:rPr>
                <w:rStyle w:val="rynqvb"/>
                <w:rFonts w:ascii="Times New Roman" w:hAnsi="Times New Roman"/>
              </w:rPr>
              <w:t xml:space="preserve">-ekologinio parko statybos projektą, liepos 24 d. pranešė ministerijos spaudos tarnyba. Atliekų perdirbimo gamyklos ir </w:t>
            </w:r>
            <w:proofErr w:type="spellStart"/>
            <w:r w:rsidRPr="00620569">
              <w:rPr>
                <w:rStyle w:val="rynqvb"/>
                <w:rFonts w:ascii="Times New Roman" w:hAnsi="Times New Roman"/>
              </w:rPr>
              <w:t>techno-eko</w:t>
            </w:r>
            <w:proofErr w:type="spellEnd"/>
            <w:r w:rsidRPr="00620569">
              <w:rPr>
                <w:rStyle w:val="rynqvb"/>
                <w:rFonts w:ascii="Times New Roman" w:hAnsi="Times New Roman"/>
              </w:rPr>
              <w:t xml:space="preserve"> parko modelis.</w:t>
            </w:r>
            <w:r w:rsidRPr="00620569">
              <w:rPr>
                <w:rStyle w:val="hwtze"/>
                <w:rFonts w:ascii="Times New Roman" w:hAnsi="Times New Roman"/>
              </w:rPr>
              <w:t xml:space="preserve"> </w:t>
            </w:r>
            <w:r w:rsidRPr="00620569">
              <w:rPr>
                <w:rStyle w:val="rynqvb"/>
                <w:rFonts w:ascii="Times New Roman" w:hAnsi="Times New Roman"/>
              </w:rPr>
              <w:t xml:space="preserve">Nuotraukų kreditas: gov.kz Šis projektas apima 120 000 tonų atliekų per metus rūšiavimą, </w:t>
            </w:r>
            <w:proofErr w:type="spellStart"/>
            <w:r w:rsidRPr="00620569">
              <w:rPr>
                <w:rStyle w:val="rynqvb"/>
                <w:rFonts w:ascii="Times New Roman" w:hAnsi="Times New Roman"/>
              </w:rPr>
              <w:t>stambiagabaričių</w:t>
            </w:r>
            <w:proofErr w:type="spellEnd"/>
            <w:r w:rsidRPr="00620569">
              <w:rPr>
                <w:rStyle w:val="rynqvb"/>
                <w:rFonts w:ascii="Times New Roman" w:hAnsi="Times New Roman"/>
              </w:rPr>
              <w:t xml:space="preserve"> atliekų rūšiavimą po 120 000 tonų per metus ir organinių atliekų perdirbimą 80 000 tonų per metus.</w:t>
            </w:r>
            <w:r w:rsidRPr="00620569">
              <w:rPr>
                <w:rStyle w:val="hwtze"/>
                <w:rFonts w:ascii="Times New Roman" w:hAnsi="Times New Roman"/>
              </w:rPr>
              <w:t xml:space="preserve"> </w:t>
            </w:r>
            <w:r w:rsidRPr="00620569">
              <w:rPr>
                <w:rStyle w:val="rynqvb"/>
                <w:rFonts w:ascii="Times New Roman" w:hAnsi="Times New Roman"/>
              </w:rPr>
              <w:t>Numatoma sukurti 70 naujų darbo vietų. Vyriausybė parengė 94 investicinius atliekų tvarkymo projektus, finansuojamus utilizavimo išmokomis.</w:t>
            </w:r>
            <w:r w:rsidRPr="00620569">
              <w:rPr>
                <w:rStyle w:val="hwtze"/>
                <w:rFonts w:ascii="Times New Roman" w:hAnsi="Times New Roman"/>
              </w:rPr>
              <w:t xml:space="preserve"> </w:t>
            </w:r>
            <w:r w:rsidRPr="00620569">
              <w:rPr>
                <w:rStyle w:val="rynqvb"/>
                <w:rFonts w:ascii="Times New Roman" w:hAnsi="Times New Roman"/>
              </w:rPr>
              <w:t xml:space="preserve">Visi projektai buvo derinami su suinteresuotosiomis šalimis, įskaitant </w:t>
            </w:r>
            <w:proofErr w:type="spellStart"/>
            <w:r w:rsidRPr="00620569">
              <w:rPr>
                <w:rStyle w:val="rynqvb"/>
                <w:rFonts w:ascii="Times New Roman" w:hAnsi="Times New Roman"/>
              </w:rPr>
              <w:t>akimatus</w:t>
            </w:r>
            <w:proofErr w:type="spellEnd"/>
            <w:r w:rsidRPr="00620569">
              <w:rPr>
                <w:rStyle w:val="rynqvb"/>
                <w:rFonts w:ascii="Times New Roman" w:hAnsi="Times New Roman"/>
              </w:rPr>
              <w:t xml:space="preserve"> (miesto administracijas) ir verslo bendruomenę.</w:t>
            </w:r>
            <w:r w:rsidRPr="00620569">
              <w:rPr>
                <w:rStyle w:val="hwtze"/>
                <w:rFonts w:ascii="Times New Roman" w:hAnsi="Times New Roman"/>
              </w:rPr>
              <w:t xml:space="preserve"> </w:t>
            </w:r>
            <w:r w:rsidRPr="00620569">
              <w:rPr>
                <w:rStyle w:val="rynqvb"/>
                <w:rFonts w:ascii="Times New Roman" w:hAnsi="Times New Roman"/>
              </w:rPr>
              <w:t>Šiais projektais siekiama padidinti komunalinių atliekų perdirbimą nuo dabartinio 1 mln. tonų iki 2,2 mln. tonų per metus.</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0E2163E" w14:textId="03BAC0FF" w:rsidR="00E826F4" w:rsidRPr="00620569" w:rsidRDefault="00BE3C16" w:rsidP="005E2CB3">
            <w:pPr>
              <w:spacing w:after="0" w:line="240" w:lineRule="auto"/>
              <w:jc w:val="both"/>
              <w:rPr>
                <w:rFonts w:ascii="Times New Roman" w:hAnsi="Times New Roman"/>
              </w:rPr>
            </w:pPr>
            <w:hyperlink r:id="rId23" w:history="1">
              <w:r w:rsidRPr="00620569">
                <w:rPr>
                  <w:rStyle w:val="Hyperlink"/>
                  <w:rFonts w:ascii="Times New Roman" w:hAnsi="Times New Roman"/>
                </w:rPr>
                <w:t>https://astanatimes.com/2024/07/kazakhstan-kicks-off-construction-of-techno-park-for-waste-recycling/</w:t>
              </w:r>
            </w:hyperlink>
            <w:r w:rsidRPr="00620569">
              <w:rPr>
                <w:rFonts w:ascii="Times New Roman" w:hAnsi="Times New Roman"/>
              </w:rPr>
              <w:t xml:space="preserve"> </w:t>
            </w:r>
          </w:p>
        </w:tc>
      </w:tr>
      <w:tr w:rsidR="00CF5CE7" w:rsidRPr="00620569" w14:paraId="23B9C41E" w14:textId="77777777" w:rsidTr="009711D7">
        <w:trPr>
          <w:trHeight w:val="216"/>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9BB7257" w14:textId="7D988368" w:rsidR="00CF5CE7" w:rsidRPr="00620569" w:rsidRDefault="00CF5CE7" w:rsidP="005E2CB3">
            <w:pPr>
              <w:spacing w:after="0" w:line="240" w:lineRule="auto"/>
              <w:jc w:val="both"/>
              <w:rPr>
                <w:rFonts w:ascii="Times New Roman" w:hAnsi="Times New Roman"/>
                <w:lang w:eastAsia="ja-JP"/>
              </w:rPr>
            </w:pPr>
            <w:r w:rsidRPr="00620569">
              <w:rPr>
                <w:rFonts w:ascii="Times New Roman" w:hAnsi="Times New Roman"/>
                <w:lang w:eastAsia="ja-JP"/>
              </w:rPr>
              <w:t>29/7</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71E6C78" w14:textId="1A40CE4D" w:rsidR="00CF5CE7" w:rsidRPr="00620569" w:rsidRDefault="00CF5CE7" w:rsidP="005E2CB3">
            <w:pPr>
              <w:spacing w:after="0" w:line="240" w:lineRule="auto"/>
              <w:jc w:val="both"/>
              <w:rPr>
                <w:rStyle w:val="rynqvb"/>
                <w:rFonts w:ascii="Times New Roman" w:eastAsia="Times New Roman" w:hAnsi="Times New Roman"/>
              </w:rPr>
            </w:pPr>
            <w:r w:rsidRPr="00620569">
              <w:rPr>
                <w:rFonts w:ascii="Times New Roman" w:eastAsia="Times New Roman" w:hAnsi="Times New Roman"/>
              </w:rPr>
              <w:t>Per pirmuosius šešis 2024 m. mėnesius Kazachstanas importavo beveik 30 procentų daugiau elektromobilių, lyginant su tuo pačiu laikotarpiu pernai – 3 895 vienetus ir 3 016. Augantį ekologiškų transporto priemonių populiarumą ekspertai aiškina reikšmingais pranašumais prieš degalais varomus automobilius. Nuo 2023 metų elektromobilių importas į Kazachstaną atleidžiamas nuo muitų ir pridėtinės vertės mokesčio (PVM).</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533EA8C" w14:textId="0EBD31C5" w:rsidR="00CF5CE7" w:rsidRPr="00620569" w:rsidRDefault="00BE3C16" w:rsidP="005E2CB3">
            <w:pPr>
              <w:spacing w:after="0" w:line="240" w:lineRule="auto"/>
              <w:jc w:val="both"/>
              <w:rPr>
                <w:rFonts w:ascii="Times New Roman" w:hAnsi="Times New Roman"/>
              </w:rPr>
            </w:pPr>
            <w:hyperlink r:id="rId24" w:history="1">
              <w:r w:rsidRPr="00620569">
                <w:rPr>
                  <w:rStyle w:val="Hyperlink"/>
                  <w:rFonts w:ascii="Times New Roman" w:hAnsi="Times New Roman"/>
                </w:rPr>
                <w:t>https://silkwaytv.kz/en/kazakhstan-to-develop-infrastructure-for-electric-cars_44318</w:t>
              </w:r>
            </w:hyperlink>
            <w:r w:rsidRPr="00620569">
              <w:rPr>
                <w:rFonts w:ascii="Times New Roman" w:hAnsi="Times New Roman"/>
              </w:rPr>
              <w:t xml:space="preserve"> </w:t>
            </w:r>
          </w:p>
        </w:tc>
      </w:tr>
      <w:tr w:rsidR="00E826F4" w:rsidRPr="00620569" w14:paraId="1EE3C05E" w14:textId="77777777" w:rsidTr="009711D7">
        <w:trPr>
          <w:trHeight w:val="1519"/>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283ECD8" w14:textId="77777777" w:rsidR="00E826F4" w:rsidRPr="00620569" w:rsidRDefault="00E826F4" w:rsidP="005E2CB3">
            <w:pPr>
              <w:spacing w:line="240" w:lineRule="auto"/>
              <w:jc w:val="both"/>
              <w:rPr>
                <w:rFonts w:ascii="Times New Roman" w:hAnsi="Times New Roman"/>
                <w:lang w:eastAsia="ja-JP"/>
              </w:rPr>
            </w:pPr>
          </w:p>
          <w:p w14:paraId="0A21EE8B" w14:textId="35E366DA" w:rsidR="00E826F4" w:rsidRPr="00620569" w:rsidRDefault="00E826F4" w:rsidP="005E2CB3">
            <w:pPr>
              <w:spacing w:line="240" w:lineRule="auto"/>
              <w:jc w:val="both"/>
              <w:rPr>
                <w:rFonts w:ascii="Times New Roman" w:hAnsi="Times New Roman"/>
                <w:lang w:eastAsia="ja-JP"/>
              </w:rPr>
            </w:pPr>
            <w:r w:rsidRPr="00620569">
              <w:rPr>
                <w:rFonts w:ascii="Times New Roman" w:hAnsi="Times New Roman"/>
                <w:lang w:eastAsia="ja-JP"/>
              </w:rPr>
              <w:t>2024-0</w:t>
            </w:r>
            <w:r w:rsidR="00715CCC" w:rsidRPr="00620569">
              <w:rPr>
                <w:rFonts w:ascii="Times New Roman" w:hAnsi="Times New Roman"/>
                <w:lang w:eastAsia="ja-JP"/>
              </w:rPr>
              <w:t>7</w:t>
            </w:r>
            <w:r w:rsidRPr="00620569">
              <w:rPr>
                <w:rFonts w:ascii="Times New Roman" w:hAnsi="Times New Roman"/>
                <w:lang w:eastAsia="ja-JP"/>
              </w:rPr>
              <w:t>-01</w:t>
            </w:r>
          </w:p>
          <w:p w14:paraId="52C8F654" w14:textId="51D10D51" w:rsidR="00E826F4" w:rsidRPr="00620569" w:rsidRDefault="00E826F4" w:rsidP="005E2CB3">
            <w:pPr>
              <w:spacing w:line="240" w:lineRule="auto"/>
              <w:jc w:val="both"/>
              <w:rPr>
                <w:rFonts w:ascii="Times New Roman" w:hAnsi="Times New Roman"/>
                <w:lang w:val="ru-RU" w:eastAsia="ja-JP"/>
              </w:rPr>
            </w:pPr>
            <w:r w:rsidRPr="00620569">
              <w:rPr>
                <w:rFonts w:ascii="Times New Roman" w:hAnsi="Times New Roman"/>
                <w:lang w:eastAsia="ja-JP"/>
              </w:rPr>
              <w:t>2024-0</w:t>
            </w:r>
            <w:r w:rsidR="00F5111F" w:rsidRPr="00620569">
              <w:rPr>
                <w:rFonts w:ascii="Times New Roman" w:hAnsi="Times New Roman"/>
                <w:lang w:eastAsia="ja-JP"/>
              </w:rPr>
              <w:t>7</w:t>
            </w:r>
            <w:r w:rsidRPr="00620569">
              <w:rPr>
                <w:rFonts w:ascii="Times New Roman" w:hAnsi="Times New Roman"/>
                <w:lang w:eastAsia="ja-JP"/>
              </w:rPr>
              <w:t>-</w:t>
            </w:r>
            <w:r w:rsidR="00F5111F" w:rsidRPr="00620569">
              <w:rPr>
                <w:rFonts w:ascii="Times New Roman" w:hAnsi="Times New Roman"/>
                <w:lang w:eastAsia="ja-JP"/>
              </w:rPr>
              <w:t>30</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029ED853" w14:textId="77777777" w:rsidR="00E826F4" w:rsidRPr="00620569" w:rsidRDefault="00E826F4" w:rsidP="005E2CB3">
            <w:pPr>
              <w:spacing w:line="240" w:lineRule="auto"/>
              <w:jc w:val="both"/>
              <w:rPr>
                <w:rFonts w:ascii="Times New Roman" w:hAnsi="Times New Roman"/>
                <w:lang w:val="en-US" w:eastAsia="ja-JP"/>
              </w:rPr>
            </w:pPr>
            <w:proofErr w:type="spellStart"/>
            <w:r w:rsidRPr="00620569">
              <w:rPr>
                <w:rFonts w:ascii="Times New Roman" w:hAnsi="Times New Roman"/>
                <w:lang w:val="en-GB" w:eastAsia="ja-JP"/>
              </w:rPr>
              <w:t>Valiutos</w:t>
            </w:r>
            <w:proofErr w:type="spellEnd"/>
            <w:r w:rsidRPr="00620569">
              <w:rPr>
                <w:rFonts w:ascii="Times New Roman" w:hAnsi="Times New Roman"/>
                <w:lang w:val="en-US" w:eastAsia="ja-JP"/>
              </w:rPr>
              <w:t xml:space="preserve"> </w:t>
            </w:r>
            <w:proofErr w:type="spellStart"/>
            <w:r w:rsidRPr="00620569">
              <w:rPr>
                <w:rFonts w:ascii="Times New Roman" w:hAnsi="Times New Roman"/>
                <w:lang w:val="en-GB" w:eastAsia="ja-JP"/>
              </w:rPr>
              <w:t>keitimo</w:t>
            </w:r>
            <w:proofErr w:type="spellEnd"/>
            <w:r w:rsidRPr="00620569">
              <w:rPr>
                <w:rFonts w:ascii="Times New Roman" w:hAnsi="Times New Roman"/>
                <w:lang w:val="en-US" w:eastAsia="ja-JP"/>
              </w:rPr>
              <w:t xml:space="preserve"> </w:t>
            </w:r>
            <w:proofErr w:type="spellStart"/>
            <w:r w:rsidRPr="00620569">
              <w:rPr>
                <w:rFonts w:ascii="Times New Roman" w:hAnsi="Times New Roman"/>
                <w:lang w:val="en-GB" w:eastAsia="ja-JP"/>
              </w:rPr>
              <w:t>kursai</w:t>
            </w:r>
            <w:proofErr w:type="spellEnd"/>
            <w:r w:rsidRPr="00620569">
              <w:rPr>
                <w:rFonts w:ascii="Times New Roman" w:hAnsi="Times New Roman"/>
                <w:lang w:val="en-US" w:eastAsia="ja-JP"/>
              </w:rPr>
              <w:t>:</w:t>
            </w:r>
          </w:p>
          <w:p w14:paraId="22DD9988" w14:textId="3EEA7245" w:rsidR="00E826F4" w:rsidRPr="00620569" w:rsidRDefault="00E826F4" w:rsidP="005E2CB3">
            <w:pPr>
              <w:spacing w:line="240" w:lineRule="auto"/>
              <w:jc w:val="both"/>
              <w:rPr>
                <w:rFonts w:ascii="Times New Roman" w:hAnsi="Times New Roman"/>
                <w:lang w:val="en-US" w:eastAsia="ja-JP"/>
              </w:rPr>
            </w:pPr>
            <w:r w:rsidRPr="00620569">
              <w:rPr>
                <w:rFonts w:ascii="Times New Roman" w:hAnsi="Times New Roman"/>
                <w:lang w:val="en-US" w:eastAsia="ja-JP"/>
              </w:rPr>
              <w:t xml:space="preserve">1 </w:t>
            </w:r>
            <w:r w:rsidRPr="00620569">
              <w:rPr>
                <w:rFonts w:ascii="Times New Roman" w:hAnsi="Times New Roman"/>
                <w:lang w:val="en-GB" w:eastAsia="ja-JP"/>
              </w:rPr>
              <w:t>EUR</w:t>
            </w:r>
            <w:r w:rsidRPr="00620569">
              <w:rPr>
                <w:rFonts w:ascii="Times New Roman" w:hAnsi="Times New Roman"/>
                <w:lang w:val="en-US" w:eastAsia="ja-JP"/>
              </w:rPr>
              <w:t xml:space="preserve"> /</w:t>
            </w:r>
            <w:r w:rsidRPr="00620569">
              <w:rPr>
                <w:rFonts w:ascii="Times New Roman" w:hAnsi="Times New Roman"/>
                <w:lang w:val="en-GB" w:eastAsia="ja-JP"/>
              </w:rPr>
              <w:t>KZT</w:t>
            </w:r>
            <w:r w:rsidRPr="00620569">
              <w:rPr>
                <w:rFonts w:ascii="Times New Roman" w:hAnsi="Times New Roman"/>
                <w:lang w:val="en-US" w:eastAsia="ja-JP"/>
              </w:rPr>
              <w:t xml:space="preserve"> –;</w:t>
            </w:r>
            <w:r w:rsidR="00F5111F" w:rsidRPr="00620569">
              <w:rPr>
                <w:rFonts w:ascii="Times New Roman" w:hAnsi="Times New Roman"/>
                <w:lang w:val="en-US" w:eastAsia="ja-JP"/>
              </w:rPr>
              <w:t xml:space="preserve"> </w:t>
            </w:r>
            <w:r w:rsidR="00F5111F" w:rsidRPr="00620569">
              <w:rPr>
                <w:rFonts w:ascii="Times New Roman" w:hAnsi="Times New Roman"/>
                <w:b/>
                <w:bCs/>
                <w:lang w:val="en-US" w:eastAsia="ja-JP"/>
              </w:rPr>
              <w:t>504.79</w:t>
            </w:r>
            <w:r w:rsidR="00F5111F" w:rsidRPr="00620569">
              <w:rPr>
                <w:rFonts w:ascii="Times New Roman" w:hAnsi="Times New Roman"/>
                <w:lang w:val="en-US" w:eastAsia="ja-JP"/>
              </w:rPr>
              <w:t xml:space="preserve">    </w:t>
            </w:r>
            <w:r w:rsidRPr="00620569">
              <w:rPr>
                <w:rFonts w:ascii="Times New Roman" w:hAnsi="Times New Roman"/>
                <w:lang w:val="en-US" w:eastAsia="ja-JP"/>
              </w:rPr>
              <w:t>1</w:t>
            </w:r>
            <w:r w:rsidRPr="00620569">
              <w:rPr>
                <w:rFonts w:ascii="Times New Roman" w:hAnsi="Times New Roman"/>
                <w:lang w:val="en-GB" w:eastAsia="ja-JP"/>
              </w:rPr>
              <w:t>USD</w:t>
            </w:r>
            <w:r w:rsidRPr="00620569">
              <w:rPr>
                <w:rFonts w:ascii="Times New Roman" w:hAnsi="Times New Roman"/>
                <w:lang w:val="en-US" w:eastAsia="ja-JP"/>
              </w:rPr>
              <w:t xml:space="preserve"> /</w:t>
            </w:r>
            <w:proofErr w:type="gramStart"/>
            <w:r w:rsidRPr="00620569">
              <w:rPr>
                <w:rFonts w:ascii="Times New Roman" w:hAnsi="Times New Roman"/>
                <w:lang w:val="en-GB" w:eastAsia="ja-JP"/>
              </w:rPr>
              <w:t>KZT</w:t>
            </w:r>
            <w:r w:rsidRPr="00620569">
              <w:rPr>
                <w:rFonts w:ascii="Times New Roman" w:hAnsi="Times New Roman"/>
                <w:lang w:val="en-US" w:eastAsia="ja-JP"/>
              </w:rPr>
              <w:t xml:space="preserve">  </w:t>
            </w:r>
            <w:r w:rsidRPr="00620569">
              <w:rPr>
                <w:rFonts w:ascii="Times New Roman" w:hAnsi="Times New Roman"/>
                <w:b/>
                <w:bCs/>
                <w:lang w:val="en-US" w:eastAsia="ja-JP"/>
              </w:rPr>
              <w:t>–</w:t>
            </w:r>
            <w:proofErr w:type="gramEnd"/>
            <w:r w:rsidR="00F5111F" w:rsidRPr="00620569">
              <w:rPr>
                <w:rFonts w:ascii="Times New Roman" w:hAnsi="Times New Roman"/>
                <w:b/>
                <w:bCs/>
                <w:lang w:val="en-US" w:eastAsia="ja-JP"/>
              </w:rPr>
              <w:t xml:space="preserve"> </w:t>
            </w:r>
            <w:r w:rsidRPr="00620569">
              <w:rPr>
                <w:rFonts w:ascii="Times New Roman" w:hAnsi="Times New Roman"/>
                <w:b/>
                <w:bCs/>
                <w:lang w:val="en-US" w:eastAsia="ja-JP"/>
              </w:rPr>
              <w:t xml:space="preserve"> </w:t>
            </w:r>
            <w:r w:rsidR="00F5111F" w:rsidRPr="00620569">
              <w:rPr>
                <w:rFonts w:ascii="Times New Roman" w:hAnsi="Times New Roman"/>
                <w:b/>
                <w:bCs/>
                <w:lang w:val="en-US" w:eastAsia="ja-JP"/>
              </w:rPr>
              <w:t>471.46</w:t>
            </w:r>
            <w:r w:rsidR="00F5111F" w:rsidRPr="00620569">
              <w:rPr>
                <w:rFonts w:ascii="Times New Roman" w:hAnsi="Times New Roman"/>
                <w:lang w:val="en-US" w:eastAsia="ja-JP"/>
              </w:rPr>
              <w:t xml:space="preserve">     </w:t>
            </w:r>
          </w:p>
          <w:p w14:paraId="2A57C4C9" w14:textId="5996ACD9" w:rsidR="00E826F4" w:rsidRPr="00620569" w:rsidRDefault="00E826F4" w:rsidP="005E2CB3">
            <w:pPr>
              <w:spacing w:line="240" w:lineRule="auto"/>
              <w:jc w:val="both"/>
              <w:rPr>
                <w:rFonts w:ascii="Times New Roman" w:hAnsi="Times New Roman"/>
                <w:lang w:val="en-US" w:eastAsia="ja-JP"/>
              </w:rPr>
            </w:pPr>
            <w:r w:rsidRPr="00620569">
              <w:rPr>
                <w:rFonts w:ascii="Times New Roman" w:hAnsi="Times New Roman"/>
                <w:lang w:val="en-US" w:eastAsia="ja-JP"/>
              </w:rPr>
              <w:t xml:space="preserve">1 </w:t>
            </w:r>
            <w:r w:rsidRPr="00620569">
              <w:rPr>
                <w:rFonts w:ascii="Times New Roman" w:hAnsi="Times New Roman"/>
                <w:lang w:val="en-GB" w:eastAsia="ja-JP"/>
              </w:rPr>
              <w:t>EUR</w:t>
            </w:r>
            <w:r w:rsidRPr="00620569">
              <w:rPr>
                <w:rFonts w:ascii="Times New Roman" w:hAnsi="Times New Roman"/>
                <w:lang w:val="en-US" w:eastAsia="ja-JP"/>
              </w:rPr>
              <w:t xml:space="preserve"> / </w:t>
            </w:r>
            <w:r w:rsidRPr="00620569">
              <w:rPr>
                <w:rFonts w:ascii="Times New Roman" w:hAnsi="Times New Roman"/>
                <w:lang w:val="en-GB" w:eastAsia="ja-JP"/>
              </w:rPr>
              <w:t>KZT</w:t>
            </w:r>
            <w:r w:rsidRPr="00620569">
              <w:rPr>
                <w:rFonts w:ascii="Times New Roman" w:hAnsi="Times New Roman"/>
                <w:lang w:val="en-US" w:eastAsia="ja-JP"/>
              </w:rPr>
              <w:t xml:space="preserve"> –;</w:t>
            </w:r>
            <w:r w:rsidR="00F5111F" w:rsidRPr="00620569">
              <w:rPr>
                <w:rFonts w:ascii="Times New Roman" w:hAnsi="Times New Roman"/>
                <w:lang w:val="en-US" w:eastAsia="ja-JP"/>
              </w:rPr>
              <w:t xml:space="preserve"> </w:t>
            </w:r>
            <w:r w:rsidR="00F5111F" w:rsidRPr="00620569">
              <w:rPr>
                <w:rFonts w:ascii="Times New Roman" w:hAnsi="Times New Roman"/>
                <w:b/>
                <w:bCs/>
                <w:lang w:val="en-US" w:eastAsia="ja-JP"/>
              </w:rPr>
              <w:t>512.81</w:t>
            </w:r>
            <w:r w:rsidR="00F5111F" w:rsidRPr="00620569">
              <w:rPr>
                <w:rFonts w:ascii="Times New Roman" w:hAnsi="Times New Roman"/>
                <w:lang w:val="en-US" w:eastAsia="ja-JP"/>
              </w:rPr>
              <w:t xml:space="preserve">   1 </w:t>
            </w:r>
            <w:r w:rsidRPr="00620569">
              <w:rPr>
                <w:rFonts w:ascii="Times New Roman" w:hAnsi="Times New Roman"/>
                <w:lang w:val="en-GB" w:eastAsia="ja-JP"/>
              </w:rPr>
              <w:t>USD</w:t>
            </w:r>
            <w:r w:rsidRPr="00620569">
              <w:rPr>
                <w:rFonts w:ascii="Times New Roman" w:hAnsi="Times New Roman"/>
                <w:lang w:val="en-US" w:eastAsia="ja-JP"/>
              </w:rPr>
              <w:t xml:space="preserve">/ </w:t>
            </w:r>
            <w:proofErr w:type="gramStart"/>
            <w:r w:rsidRPr="00620569">
              <w:rPr>
                <w:rFonts w:ascii="Times New Roman" w:hAnsi="Times New Roman"/>
                <w:lang w:val="en-GB" w:eastAsia="ja-JP"/>
              </w:rPr>
              <w:t>KZT</w:t>
            </w:r>
            <w:r w:rsidRPr="00620569">
              <w:rPr>
                <w:rFonts w:ascii="Times New Roman" w:hAnsi="Times New Roman"/>
                <w:lang w:val="en-US" w:eastAsia="ja-JP"/>
              </w:rPr>
              <w:t xml:space="preserve">  –</w:t>
            </w:r>
            <w:proofErr w:type="gramEnd"/>
            <w:r w:rsidRPr="00620569">
              <w:rPr>
                <w:rFonts w:ascii="Times New Roman" w:hAnsi="Times New Roman"/>
                <w:lang w:val="en-US" w:eastAsia="ja-JP"/>
              </w:rPr>
              <w:t xml:space="preserve"> </w:t>
            </w:r>
            <w:r w:rsidR="00F5111F" w:rsidRPr="00620569">
              <w:rPr>
                <w:rFonts w:ascii="Times New Roman" w:hAnsi="Times New Roman"/>
                <w:lang w:val="en-US" w:eastAsia="ja-JP"/>
              </w:rPr>
              <w:t xml:space="preserve"> </w:t>
            </w:r>
            <w:r w:rsidR="00F5111F" w:rsidRPr="00620569">
              <w:rPr>
                <w:rFonts w:ascii="Times New Roman" w:hAnsi="Times New Roman"/>
                <w:b/>
                <w:bCs/>
                <w:lang w:val="en-US" w:eastAsia="ja-JP"/>
              </w:rPr>
              <w:t>473.29</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4251D5A" w14:textId="77777777" w:rsidR="00E826F4" w:rsidRPr="00620569" w:rsidRDefault="00E826F4" w:rsidP="005E2CB3">
            <w:pPr>
              <w:spacing w:after="0" w:line="240" w:lineRule="auto"/>
              <w:jc w:val="both"/>
              <w:rPr>
                <w:rFonts w:ascii="Times New Roman" w:hAnsi="Times New Roman"/>
                <w:lang w:eastAsia="ja-JP"/>
              </w:rPr>
            </w:pPr>
          </w:p>
        </w:tc>
      </w:tr>
      <w:tr w:rsidR="00E826F4" w:rsidRPr="00620569" w14:paraId="149221ED" w14:textId="77777777" w:rsidTr="00A628A8">
        <w:trPr>
          <w:trHeight w:val="216"/>
        </w:trPr>
        <w:tc>
          <w:tcPr>
            <w:tcW w:w="10753"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2257923E" w14:textId="77777777" w:rsidR="00E826F4" w:rsidRPr="00620569" w:rsidRDefault="00E826F4" w:rsidP="005E2CB3">
            <w:pPr>
              <w:spacing w:after="0" w:line="240" w:lineRule="auto"/>
              <w:jc w:val="both"/>
              <w:rPr>
                <w:rFonts w:ascii="Times New Roman" w:hAnsi="Times New Roman"/>
                <w:b/>
                <w:lang w:eastAsia="ja-JP"/>
              </w:rPr>
            </w:pPr>
            <w:r w:rsidRPr="00620569">
              <w:rPr>
                <w:rFonts w:ascii="Times New Roman" w:hAnsi="Times New Roman"/>
                <w:b/>
                <w:lang w:eastAsia="ja-JP"/>
              </w:rPr>
              <w:t>Ekonominis saugumas, energetika, kita ekonominiam bendradarbiavimui aktuali informacija</w:t>
            </w:r>
          </w:p>
        </w:tc>
      </w:tr>
      <w:tr w:rsidR="00E826F4" w:rsidRPr="00620569" w14:paraId="1EA415EB" w14:textId="77777777" w:rsidTr="009711D7">
        <w:trPr>
          <w:trHeight w:val="216"/>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52C4CED" w14:textId="770CC972" w:rsidR="00E826F4" w:rsidRPr="00620569" w:rsidRDefault="004963F2" w:rsidP="005E2CB3">
            <w:pPr>
              <w:spacing w:after="0" w:line="240" w:lineRule="auto"/>
              <w:jc w:val="both"/>
              <w:rPr>
                <w:rFonts w:ascii="Times New Roman" w:hAnsi="Times New Roman"/>
                <w:lang w:val="en-US" w:eastAsia="ja-JP"/>
              </w:rPr>
            </w:pPr>
            <w:r w:rsidRPr="00620569">
              <w:rPr>
                <w:rFonts w:ascii="Times New Roman" w:hAnsi="Times New Roman"/>
                <w:lang w:val="en-US" w:eastAsia="ja-JP"/>
              </w:rPr>
              <w:t>26/7</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38C4A01" w14:textId="52B716F0" w:rsidR="00E826F4" w:rsidRPr="00620569" w:rsidRDefault="00503286" w:rsidP="00E40652">
            <w:pPr>
              <w:pStyle w:val="Body"/>
              <w:spacing w:after="0" w:line="240" w:lineRule="auto"/>
              <w:jc w:val="both"/>
              <w:rPr>
                <w:rStyle w:val="rynqvb"/>
                <w:rFonts w:ascii="Times New Roman" w:hAnsi="Times New Roman" w:cs="Times New Roman"/>
                <w:u w:val="single"/>
                <w:lang w:val="lt-LT"/>
              </w:rPr>
            </w:pPr>
            <w:proofErr w:type="spellStart"/>
            <w:r w:rsidRPr="00620569">
              <w:rPr>
                <w:rStyle w:val="rynqvb"/>
                <w:rFonts w:ascii="Times New Roman" w:hAnsi="Times New Roman" w:cs="Times New Roman"/>
                <w:lang w:val="lt-LT"/>
              </w:rPr>
              <w:t>Turkestano</w:t>
            </w:r>
            <w:proofErr w:type="spellEnd"/>
            <w:r w:rsidRPr="00620569">
              <w:rPr>
                <w:rStyle w:val="rynqvb"/>
                <w:rFonts w:ascii="Times New Roman" w:hAnsi="Times New Roman" w:cs="Times New Roman"/>
                <w:lang w:val="lt-LT"/>
              </w:rPr>
              <w:t xml:space="preserve"> regione aptiktas urano rezervas. Preliminariais skaičiavimais, numanomi ištekliai siekia iki 30 000 tonų urano.</w:t>
            </w:r>
            <w:r w:rsidRPr="00620569">
              <w:rPr>
                <w:rStyle w:val="hwtze"/>
                <w:rFonts w:ascii="Times New Roman" w:hAnsi="Times New Roman" w:cs="Times New Roman"/>
                <w:lang w:val="lt-LT"/>
              </w:rPr>
              <w:t xml:space="preserve"> </w:t>
            </w:r>
            <w:r w:rsidRPr="00620569">
              <w:rPr>
                <w:rStyle w:val="rynqvb"/>
                <w:rFonts w:ascii="Times New Roman" w:hAnsi="Times New Roman" w:cs="Times New Roman"/>
                <w:lang w:val="lt-LT"/>
              </w:rPr>
              <w:t>Patvirtinta tolesnių žvalgybos darbų, kuriais siekiama šiuos išteklius konvertuoti į C2 ir C1 atsargų kategorijas, įmanomumas</w:t>
            </w:r>
            <w:r w:rsidR="00E40652" w:rsidRPr="00620569">
              <w:rPr>
                <w:rStyle w:val="rynqvb"/>
                <w:rFonts w:ascii="Times New Roman" w:hAnsi="Times New Roman" w:cs="Times New Roman"/>
                <w:lang w:val="lt-LT"/>
              </w:rPr>
              <w:t>.</w:t>
            </w:r>
            <w:r w:rsidR="00620569">
              <w:rPr>
                <w:rStyle w:val="rynqvb"/>
                <w:rFonts w:ascii="Times New Roman" w:hAnsi="Times New Roman" w:cs="Times New Roman"/>
                <w:lang w:val="lt-LT"/>
              </w:rPr>
              <w:t xml:space="preserve"> </w:t>
            </w:r>
            <w:r w:rsidRPr="00620569">
              <w:rPr>
                <w:rStyle w:val="rynqvb"/>
                <w:rFonts w:ascii="Times New Roman" w:hAnsi="Times New Roman" w:cs="Times New Roman"/>
                <w:lang w:val="lt-LT"/>
              </w:rPr>
              <w:t>Vykdydama Urano išteklių papildymo programą, „</w:t>
            </w:r>
            <w:proofErr w:type="spellStart"/>
            <w:r w:rsidRPr="00620569">
              <w:rPr>
                <w:rStyle w:val="rynqvb"/>
                <w:rFonts w:ascii="Times New Roman" w:hAnsi="Times New Roman" w:cs="Times New Roman"/>
                <w:lang w:val="lt-LT"/>
              </w:rPr>
              <w:t>Kazatomprom</w:t>
            </w:r>
            <w:proofErr w:type="spellEnd"/>
            <w:r w:rsidRPr="00620569">
              <w:rPr>
                <w:rStyle w:val="rynqvb"/>
                <w:rFonts w:ascii="Times New Roman" w:hAnsi="Times New Roman" w:cs="Times New Roman"/>
                <w:lang w:val="lt-LT"/>
              </w:rPr>
              <w:t xml:space="preserve">“ žvalgybos darbus </w:t>
            </w:r>
            <w:r w:rsidRPr="00620569">
              <w:rPr>
                <w:rStyle w:val="rynqvb"/>
                <w:rFonts w:ascii="Times New Roman" w:hAnsi="Times New Roman" w:cs="Times New Roman"/>
                <w:lang w:val="lt-LT"/>
              </w:rPr>
              <w:lastRenderedPageBreak/>
              <w:t>planuoja vykdyti šešerius metus, vėliau į valstybės balansą įregistruojant apskaičiuotas urano atsargas</w:t>
            </w:r>
            <w:r w:rsidR="00E40652" w:rsidRPr="00620569">
              <w:rPr>
                <w:rStyle w:val="rynqvb"/>
                <w:rFonts w:ascii="Times New Roman" w:hAnsi="Times New Roman" w:cs="Times New Roman"/>
                <w:lang w:val="lt-LT"/>
              </w:rPr>
              <w:t>.</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7FFE294" w14:textId="3DC60DF5" w:rsidR="00E826F4" w:rsidRPr="00620569" w:rsidRDefault="0052087E" w:rsidP="005E2CB3">
            <w:pPr>
              <w:spacing w:after="0" w:line="240" w:lineRule="auto"/>
              <w:jc w:val="both"/>
              <w:rPr>
                <w:rFonts w:ascii="Times New Roman" w:hAnsi="Times New Roman"/>
              </w:rPr>
            </w:pPr>
            <w:hyperlink r:id="rId25" w:history="1">
              <w:r w:rsidR="004963F2" w:rsidRPr="00620569">
                <w:rPr>
                  <w:rStyle w:val="Hyperlink"/>
                  <w:rFonts w:ascii="Times New Roman" w:hAnsi="Times New Roman"/>
                </w:rPr>
                <w:t>https://www.investegate.co.uk/announcement/rns/joint-stock-company-national-atomic-</w:t>
              </w:r>
              <w:r w:rsidR="004963F2" w:rsidRPr="00620569">
                <w:rPr>
                  <w:rStyle w:val="Hyperlink"/>
                  <w:rFonts w:ascii="Times New Roman" w:hAnsi="Times New Roman"/>
                </w:rPr>
                <w:lastRenderedPageBreak/>
                <w:t>company-kazatomprom--kap/kap-obtains-uranium-exploration-license/8332303</w:t>
              </w:r>
            </w:hyperlink>
            <w:r w:rsidR="004963F2" w:rsidRPr="00620569">
              <w:rPr>
                <w:rFonts w:ascii="Times New Roman" w:hAnsi="Times New Roman"/>
              </w:rPr>
              <w:t xml:space="preserve"> </w:t>
            </w:r>
          </w:p>
        </w:tc>
      </w:tr>
      <w:tr w:rsidR="00E826F4" w:rsidRPr="00620569" w14:paraId="58062018" w14:textId="77777777" w:rsidTr="009711D7">
        <w:trPr>
          <w:trHeight w:val="216"/>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7E99D28" w14:textId="03E39CCE" w:rsidR="00E826F4" w:rsidRPr="00620569" w:rsidRDefault="004963F2" w:rsidP="005E2CB3">
            <w:pPr>
              <w:spacing w:after="0" w:line="240" w:lineRule="auto"/>
              <w:jc w:val="both"/>
              <w:rPr>
                <w:rFonts w:ascii="Times New Roman" w:hAnsi="Times New Roman"/>
                <w:lang w:eastAsia="ja-JP"/>
              </w:rPr>
            </w:pPr>
            <w:r w:rsidRPr="00620569">
              <w:rPr>
                <w:rFonts w:ascii="Times New Roman" w:hAnsi="Times New Roman"/>
                <w:lang w:eastAsia="ja-JP"/>
              </w:rPr>
              <w:lastRenderedPageBreak/>
              <w:t>22/7</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DE31C00" w14:textId="6566D678" w:rsidR="00E826F4" w:rsidRPr="00620569" w:rsidRDefault="00503286" w:rsidP="00E40652">
            <w:pPr>
              <w:pStyle w:val="Body"/>
              <w:spacing w:after="0" w:line="240" w:lineRule="auto"/>
              <w:jc w:val="both"/>
              <w:rPr>
                <w:rStyle w:val="rynqvb"/>
                <w:rFonts w:ascii="Times New Roman" w:hAnsi="Times New Roman" w:cs="Times New Roman"/>
                <w:lang w:val="lt-LT"/>
              </w:rPr>
            </w:pPr>
            <w:r w:rsidRPr="00620569">
              <w:rPr>
                <w:rFonts w:ascii="Times New Roman" w:hAnsi="Times New Roman" w:cs="Times New Roman"/>
                <w:lang w:val="lt-LT"/>
              </w:rPr>
              <w:t xml:space="preserve">Liepos 22 d. Afganistano atstovai lankėsi </w:t>
            </w:r>
            <w:proofErr w:type="spellStart"/>
            <w:r w:rsidRPr="00620569">
              <w:rPr>
                <w:rFonts w:ascii="Times New Roman" w:hAnsi="Times New Roman" w:cs="Times New Roman"/>
                <w:lang w:val="lt-LT"/>
              </w:rPr>
              <w:t>Beineu</w:t>
            </w:r>
            <w:proofErr w:type="spellEnd"/>
            <w:r w:rsidRPr="00620569">
              <w:rPr>
                <w:rFonts w:ascii="Times New Roman" w:hAnsi="Times New Roman" w:cs="Times New Roman"/>
                <w:lang w:val="lt-LT"/>
              </w:rPr>
              <w:t xml:space="preserve"> terminale, esančiame </w:t>
            </w:r>
            <w:proofErr w:type="spellStart"/>
            <w:r w:rsidRPr="00620569">
              <w:rPr>
                <w:rFonts w:ascii="Times New Roman" w:hAnsi="Times New Roman" w:cs="Times New Roman"/>
                <w:lang w:val="lt-LT"/>
              </w:rPr>
              <w:t>Mangystau</w:t>
            </w:r>
            <w:proofErr w:type="spellEnd"/>
            <w:r w:rsidRPr="00620569">
              <w:rPr>
                <w:rFonts w:ascii="Times New Roman" w:hAnsi="Times New Roman" w:cs="Times New Roman"/>
                <w:lang w:val="lt-LT"/>
              </w:rPr>
              <w:t xml:space="preserve"> regione  (tai 26 hektarų ploto terminalas, turintis tiesioginį priėjimą prie Kazachstano ir Turkmėnistano sienos). Afganistanas</w:t>
            </w:r>
            <w:r w:rsidR="00E40652" w:rsidRPr="00620569">
              <w:rPr>
                <w:rFonts w:ascii="Times New Roman" w:hAnsi="Times New Roman" w:cs="Times New Roman"/>
                <w:lang w:val="lt-LT"/>
              </w:rPr>
              <w:t xml:space="preserve"> rimtai</w:t>
            </w:r>
            <w:r w:rsidRPr="00620569">
              <w:rPr>
                <w:rFonts w:ascii="Times New Roman" w:hAnsi="Times New Roman" w:cs="Times New Roman"/>
                <w:lang w:val="lt-LT"/>
              </w:rPr>
              <w:t xml:space="preserve"> svarsto galimybę sukurti pagrindinį ir stabilų Kazachstano kviečių eksporto maršrutą per </w:t>
            </w:r>
            <w:proofErr w:type="spellStart"/>
            <w:r w:rsidRPr="00620569">
              <w:rPr>
                <w:rFonts w:ascii="Times New Roman" w:hAnsi="Times New Roman" w:cs="Times New Roman"/>
                <w:lang w:val="lt-LT"/>
              </w:rPr>
              <w:t>Beineu</w:t>
            </w:r>
            <w:proofErr w:type="spellEnd"/>
            <w:r w:rsidRPr="00620569">
              <w:rPr>
                <w:rFonts w:ascii="Times New Roman" w:hAnsi="Times New Roman" w:cs="Times New Roman"/>
                <w:lang w:val="lt-LT"/>
              </w:rPr>
              <w:t xml:space="preserve"> terminalą į Afganistaną ir Pakistaną.</w:t>
            </w:r>
            <w:r w:rsidR="004963F2" w:rsidRPr="00620569">
              <w:rPr>
                <w:rFonts w:ascii="Times New Roman" w:hAnsi="Times New Roman" w:cs="Times New Roman"/>
                <w:lang w:val="lt-LT"/>
              </w:rPr>
              <w:t xml:space="preserve"> T</w:t>
            </w:r>
            <w:r w:rsidRPr="00620569">
              <w:rPr>
                <w:rFonts w:ascii="Times New Roman" w:hAnsi="Times New Roman" w:cs="Times New Roman"/>
                <w:lang w:val="lt-LT"/>
              </w:rPr>
              <w:t>erminale vienu metu galima sandėliuoti 100 000 tonų grūdų, priimti iki 500 vagonų per dieną ir išsiųsti iki 2 mln. tonų per metus supakuotų grūdų</w:t>
            </w:r>
            <w:r w:rsidR="00E40652" w:rsidRPr="00620569">
              <w:rPr>
                <w:rFonts w:ascii="Times New Roman" w:hAnsi="Times New Roman" w:cs="Times New Roman"/>
                <w:lang w:val="lt-LT"/>
              </w:rPr>
              <w:t>.</w:t>
            </w:r>
            <w:r w:rsidRPr="00620569">
              <w:rPr>
                <w:rFonts w:ascii="Times New Roman" w:hAnsi="Times New Roman" w:cs="Times New Roman"/>
                <w:lang w:val="lt-LT"/>
              </w:rPr>
              <w:t xml:space="preserve"> </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CB5DDAE" w14:textId="56200905" w:rsidR="00E826F4" w:rsidRPr="00620569" w:rsidRDefault="00BE3C16" w:rsidP="005E2CB3">
            <w:pPr>
              <w:spacing w:after="0" w:line="240" w:lineRule="auto"/>
              <w:jc w:val="both"/>
              <w:rPr>
                <w:rFonts w:ascii="Times New Roman" w:hAnsi="Times New Roman"/>
              </w:rPr>
            </w:pPr>
            <w:hyperlink r:id="rId26" w:history="1">
              <w:r w:rsidRPr="00620569">
                <w:rPr>
                  <w:rStyle w:val="Hyperlink"/>
                  <w:rFonts w:ascii="Times New Roman" w:hAnsi="Times New Roman"/>
                </w:rPr>
                <w:t>https://astanatimes.com/2024/07/kazakhstan-signs-roadmap-to-develop-eastern-route-of-north-south-corridor/</w:t>
              </w:r>
            </w:hyperlink>
            <w:r w:rsidRPr="00620569">
              <w:rPr>
                <w:rFonts w:ascii="Times New Roman" w:hAnsi="Times New Roman"/>
              </w:rPr>
              <w:t xml:space="preserve"> </w:t>
            </w:r>
          </w:p>
        </w:tc>
      </w:tr>
      <w:tr w:rsidR="0055408F" w:rsidRPr="00620569" w14:paraId="640C0E1A" w14:textId="77777777" w:rsidTr="009711D7">
        <w:trPr>
          <w:trHeight w:val="216"/>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1269FD7" w14:textId="40C1930D" w:rsidR="0055408F" w:rsidRPr="00620569" w:rsidRDefault="004963F2" w:rsidP="005E2CB3">
            <w:pPr>
              <w:spacing w:after="0" w:line="240" w:lineRule="auto"/>
              <w:jc w:val="both"/>
              <w:rPr>
                <w:rFonts w:ascii="Times New Roman" w:hAnsi="Times New Roman"/>
                <w:lang w:eastAsia="ja-JP"/>
              </w:rPr>
            </w:pPr>
            <w:r w:rsidRPr="00620569">
              <w:rPr>
                <w:rFonts w:ascii="Times New Roman" w:hAnsi="Times New Roman"/>
                <w:lang w:eastAsia="ja-JP"/>
              </w:rPr>
              <w:t>26/7</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1CED998" w14:textId="5CF98E8E" w:rsidR="0055408F" w:rsidRPr="00620569" w:rsidRDefault="00503286" w:rsidP="00620569">
            <w:pPr>
              <w:spacing w:line="240" w:lineRule="auto"/>
              <w:jc w:val="both"/>
              <w:rPr>
                <w:rStyle w:val="rynqvb"/>
                <w:rFonts w:ascii="Times New Roman" w:eastAsia="Times New Roman" w:hAnsi="Times New Roman"/>
              </w:rPr>
            </w:pPr>
            <w:r w:rsidRPr="00620569">
              <w:rPr>
                <w:rFonts w:ascii="Times New Roman" w:eastAsia="Times New Roman" w:hAnsi="Times New Roman"/>
              </w:rPr>
              <w:t>Kazachstano eksportas 2024 m. sausio–gegužės mėnesiais išaugo 1,8 proc. ir pasiekė 32,5 mlrd. USD. Pagrindiniais prekybos partneriais išlieka Kinija, RU ir ES. Eksporto augimą lėmė didelė spalvotųjų metalų ir saulėgrąžų aliejaus paklausa tarptautinėse rinkose. Kazachstano paslaugų sektorius taip pat parodė teigiamą eksporto dinamiką.</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77E5192" w14:textId="5E882B46" w:rsidR="0055408F" w:rsidRPr="00620569" w:rsidRDefault="00BE3C16" w:rsidP="005E2CB3">
            <w:pPr>
              <w:spacing w:after="0" w:line="240" w:lineRule="auto"/>
              <w:jc w:val="both"/>
              <w:rPr>
                <w:rFonts w:ascii="Times New Roman" w:hAnsi="Times New Roman"/>
                <w:lang w:eastAsia="ja-JP"/>
              </w:rPr>
            </w:pPr>
            <w:hyperlink r:id="rId27" w:history="1">
              <w:r w:rsidRPr="00620569">
                <w:rPr>
                  <w:rStyle w:val="Hyperlink"/>
                  <w:rFonts w:ascii="Times New Roman" w:hAnsi="Times New Roman"/>
                  <w:lang w:eastAsia="ja-JP"/>
                </w:rPr>
                <w:t>https://astanatimes.com/2024/07/kazakhstans-foreign-trade-exceeds-55-billion-in-five-months-of-2024/</w:t>
              </w:r>
            </w:hyperlink>
            <w:r w:rsidRPr="00620569">
              <w:rPr>
                <w:rFonts w:ascii="Times New Roman" w:hAnsi="Times New Roman"/>
                <w:lang w:eastAsia="ja-JP"/>
              </w:rPr>
              <w:t xml:space="preserve"> </w:t>
            </w:r>
          </w:p>
        </w:tc>
      </w:tr>
      <w:tr w:rsidR="00503286" w:rsidRPr="00620569" w14:paraId="65C95EE5" w14:textId="77777777" w:rsidTr="009711D7">
        <w:trPr>
          <w:trHeight w:val="216"/>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5B064EA" w14:textId="686DDAAB" w:rsidR="00503286" w:rsidRPr="00620569" w:rsidRDefault="004963F2" w:rsidP="005E2CB3">
            <w:pPr>
              <w:spacing w:after="0" w:line="240" w:lineRule="auto"/>
              <w:jc w:val="both"/>
              <w:rPr>
                <w:rFonts w:ascii="Times New Roman" w:hAnsi="Times New Roman"/>
                <w:lang w:eastAsia="ja-JP"/>
              </w:rPr>
            </w:pPr>
            <w:r w:rsidRPr="00620569">
              <w:rPr>
                <w:rFonts w:ascii="Times New Roman" w:hAnsi="Times New Roman"/>
                <w:lang w:eastAsia="ja-JP"/>
              </w:rPr>
              <w:t>24/7</w:t>
            </w: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B1C4285" w14:textId="4D50B364" w:rsidR="00503286" w:rsidRPr="00620569" w:rsidRDefault="00503286" w:rsidP="00620569">
            <w:pPr>
              <w:spacing w:line="240" w:lineRule="auto"/>
              <w:jc w:val="both"/>
              <w:rPr>
                <w:rStyle w:val="rynqvb"/>
                <w:rFonts w:ascii="Times New Roman" w:eastAsia="Times New Roman" w:hAnsi="Times New Roman"/>
              </w:rPr>
            </w:pPr>
            <w:r w:rsidRPr="00620569">
              <w:rPr>
                <w:rFonts w:ascii="Times New Roman" w:eastAsia="Times New Roman" w:hAnsi="Times New Roman"/>
              </w:rPr>
              <w:t>Pasaulio banko at</w:t>
            </w:r>
            <w:r w:rsidR="00E40652" w:rsidRPr="00620569">
              <w:rPr>
                <w:rFonts w:ascii="Times New Roman" w:eastAsia="Times New Roman" w:hAnsi="Times New Roman"/>
              </w:rPr>
              <w:t>a</w:t>
            </w:r>
            <w:r w:rsidRPr="00620569">
              <w:rPr>
                <w:rFonts w:ascii="Times New Roman" w:eastAsia="Times New Roman" w:hAnsi="Times New Roman"/>
              </w:rPr>
              <w:t>skait</w:t>
            </w:r>
            <w:r w:rsidR="00F5111F" w:rsidRPr="00620569">
              <w:rPr>
                <w:rFonts w:ascii="Times New Roman" w:eastAsia="Times New Roman" w:hAnsi="Times New Roman"/>
              </w:rPr>
              <w:t>oje</w:t>
            </w:r>
            <w:r w:rsidRPr="00620569">
              <w:rPr>
                <w:rFonts w:ascii="Times New Roman" w:eastAsia="Times New Roman" w:hAnsi="Times New Roman"/>
              </w:rPr>
              <w:t xml:space="preserve"> </w:t>
            </w:r>
            <w:r w:rsidR="00E40652" w:rsidRPr="00620569">
              <w:rPr>
                <w:rFonts w:ascii="Times New Roman" w:eastAsia="Times New Roman" w:hAnsi="Times New Roman"/>
              </w:rPr>
              <w:t>išreikštas</w:t>
            </w:r>
            <w:r w:rsidRPr="00620569">
              <w:rPr>
                <w:rFonts w:ascii="Times New Roman" w:eastAsia="Times New Roman" w:hAnsi="Times New Roman"/>
              </w:rPr>
              <w:t xml:space="preserve"> susirūpinim</w:t>
            </w:r>
            <w:r w:rsidR="00F5111F" w:rsidRPr="00620569">
              <w:rPr>
                <w:rFonts w:ascii="Times New Roman" w:eastAsia="Times New Roman" w:hAnsi="Times New Roman"/>
              </w:rPr>
              <w:t xml:space="preserve">as </w:t>
            </w:r>
            <w:r w:rsidRPr="00620569">
              <w:rPr>
                <w:rFonts w:ascii="Times New Roman" w:eastAsia="Times New Roman" w:hAnsi="Times New Roman"/>
              </w:rPr>
              <w:t>dėl su valstybe susijusių įmonių įtakos ekonomikai</w:t>
            </w:r>
            <w:r w:rsidR="00F5111F" w:rsidRPr="00620569">
              <w:rPr>
                <w:rFonts w:ascii="Times New Roman" w:eastAsia="Times New Roman" w:hAnsi="Times New Roman"/>
              </w:rPr>
              <w:t xml:space="preserve"> Tadžikistane</w:t>
            </w:r>
            <w:r w:rsidRPr="00620569">
              <w:rPr>
                <w:rFonts w:ascii="Times New Roman" w:eastAsia="Times New Roman" w:hAnsi="Times New Roman"/>
              </w:rPr>
              <w:t>. Pasaulio banko ataskaitoje teigiama, kad Tadžikistano ekonomikos augimas 2023 m. siekė 8,3 proc., o 2024 m. pradžioje – 8,2 proc</w:t>
            </w:r>
            <w:r w:rsidR="00E40652" w:rsidRPr="00620569">
              <w:rPr>
                <w:rFonts w:ascii="Times New Roman" w:eastAsia="Times New Roman" w:hAnsi="Times New Roman"/>
              </w:rPr>
              <w:t>. Manoma,</w:t>
            </w:r>
            <w:r w:rsidRPr="00620569">
              <w:rPr>
                <w:rFonts w:ascii="Times New Roman" w:eastAsia="Times New Roman" w:hAnsi="Times New Roman"/>
              </w:rPr>
              <w:t xml:space="preserve"> kad 2024 m. augimas sulėtės iki 6,5 proc., o vėliau – iki 4,5 proc. Su valstybe susijusios įmonės, ypač kasybos, energetikos ir telekomunikacijų srityse, yra nuostolingos ir iškreipia rinkos dinamiką</w:t>
            </w:r>
            <w:r w:rsidR="00E40652" w:rsidRPr="00620569">
              <w:rPr>
                <w:rFonts w:ascii="Times New Roman" w:eastAsia="Times New Roman" w:hAnsi="Times New Roman"/>
              </w:rPr>
              <w:t>.</w:t>
            </w: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22A8AC9" w14:textId="239BD252" w:rsidR="00503286" w:rsidRPr="00620569" w:rsidRDefault="0052087E" w:rsidP="005E2CB3">
            <w:pPr>
              <w:spacing w:after="0" w:line="240" w:lineRule="auto"/>
              <w:jc w:val="both"/>
              <w:rPr>
                <w:rFonts w:ascii="Times New Roman" w:hAnsi="Times New Roman"/>
                <w:lang w:eastAsia="ja-JP"/>
              </w:rPr>
            </w:pPr>
            <w:hyperlink r:id="rId28" w:history="1">
              <w:r w:rsidR="004963F2" w:rsidRPr="00620569">
                <w:rPr>
                  <w:rStyle w:val="Hyperlink"/>
                  <w:rFonts w:ascii="Times New Roman" w:hAnsi="Times New Roman"/>
                  <w:lang w:eastAsia="ja-JP"/>
                </w:rPr>
                <w:t>https://eurasianet.org/tajikistan-world-bank-report-voices-concern-about-influence-of-state-connected-companies-on-economy</w:t>
              </w:r>
            </w:hyperlink>
          </w:p>
          <w:p w14:paraId="6CD5BFBB" w14:textId="77777777" w:rsidR="004963F2" w:rsidRPr="00620569" w:rsidRDefault="004963F2" w:rsidP="005E2CB3">
            <w:pPr>
              <w:spacing w:after="0" w:line="240" w:lineRule="auto"/>
              <w:jc w:val="both"/>
              <w:rPr>
                <w:rFonts w:ascii="Times New Roman" w:hAnsi="Times New Roman"/>
                <w:lang w:eastAsia="ja-JP"/>
              </w:rPr>
            </w:pPr>
          </w:p>
          <w:p w14:paraId="1630B62B" w14:textId="0D314909" w:rsidR="004963F2" w:rsidRPr="00620569" w:rsidRDefault="0052087E" w:rsidP="005E2CB3">
            <w:pPr>
              <w:spacing w:after="0" w:line="240" w:lineRule="auto"/>
              <w:jc w:val="both"/>
              <w:rPr>
                <w:rFonts w:ascii="Times New Roman" w:hAnsi="Times New Roman"/>
                <w:lang w:eastAsia="ja-JP"/>
              </w:rPr>
            </w:pPr>
            <w:hyperlink r:id="rId29" w:history="1">
              <w:r w:rsidR="004963F2" w:rsidRPr="00620569">
                <w:rPr>
                  <w:rStyle w:val="Hyperlink"/>
                  <w:rFonts w:ascii="Times New Roman" w:hAnsi="Times New Roman"/>
                  <w:lang w:eastAsia="ja-JP"/>
                </w:rPr>
                <w:t>https://thedocs.worldbank.org/en/doc/d3c4e0dfd0251429814b709af3ed2111-0080062024/original/Tajikistan-Economic-Update-Summer-2024-ru.pdf</w:t>
              </w:r>
            </w:hyperlink>
            <w:r w:rsidR="004963F2" w:rsidRPr="00620569">
              <w:rPr>
                <w:rFonts w:ascii="Times New Roman" w:hAnsi="Times New Roman"/>
                <w:lang w:eastAsia="ja-JP"/>
              </w:rPr>
              <w:t xml:space="preserve"> </w:t>
            </w:r>
          </w:p>
        </w:tc>
      </w:tr>
      <w:tr w:rsidR="00E826F4" w:rsidRPr="00620569" w14:paraId="02BFB7D7" w14:textId="77777777" w:rsidTr="00A628A8">
        <w:trPr>
          <w:trHeight w:val="216"/>
        </w:trPr>
        <w:tc>
          <w:tcPr>
            <w:tcW w:w="10753"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2FAFB501" w14:textId="77777777" w:rsidR="00E826F4" w:rsidRPr="00620569" w:rsidRDefault="00E826F4" w:rsidP="005E2CB3">
            <w:pPr>
              <w:spacing w:after="0" w:line="240" w:lineRule="auto"/>
              <w:jc w:val="both"/>
              <w:rPr>
                <w:rFonts w:ascii="Times New Roman" w:hAnsi="Times New Roman"/>
                <w:b/>
                <w:lang w:eastAsia="ja-JP"/>
              </w:rPr>
            </w:pPr>
            <w:r w:rsidRPr="00620569">
              <w:rPr>
                <w:rFonts w:ascii="Times New Roman" w:hAnsi="Times New Roman"/>
                <w:b/>
                <w:bCs/>
                <w:lang w:eastAsia="lt-LT"/>
              </w:rPr>
              <w:t>Aktualūs Lietuvos verslui renginiai,  Lietuvos įmonių paklausimai ir įmonių pristatymai galimų verslo galimybių Kazachstane, verslo partnerių paieškos</w:t>
            </w:r>
          </w:p>
        </w:tc>
      </w:tr>
      <w:tr w:rsidR="00E826F4" w:rsidRPr="00620569" w14:paraId="6D064552" w14:textId="77777777" w:rsidTr="009711D7">
        <w:trPr>
          <w:trHeight w:val="216"/>
        </w:trPr>
        <w:tc>
          <w:tcPr>
            <w:tcW w:w="12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FFC69BB" w14:textId="77777777" w:rsidR="00E826F4" w:rsidRPr="00620569" w:rsidRDefault="00E826F4" w:rsidP="005E2CB3">
            <w:pPr>
              <w:spacing w:after="0" w:line="240" w:lineRule="auto"/>
              <w:jc w:val="both"/>
              <w:rPr>
                <w:rFonts w:ascii="Times New Roman" w:hAnsi="Times New Roman"/>
                <w:lang w:eastAsia="ja-JP"/>
              </w:rPr>
            </w:pPr>
          </w:p>
        </w:tc>
        <w:tc>
          <w:tcPr>
            <w:tcW w:w="7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170EE5F" w14:textId="77777777" w:rsidR="00E826F4" w:rsidRPr="00620569" w:rsidRDefault="00E826F4" w:rsidP="005E2CB3">
            <w:pPr>
              <w:spacing w:after="0" w:line="240" w:lineRule="auto"/>
              <w:jc w:val="both"/>
              <w:rPr>
                <w:rFonts w:ascii="Times New Roman" w:hAnsi="Times New Roman"/>
                <w:bCs/>
                <w:lang w:eastAsia="ja-JP"/>
              </w:rPr>
            </w:pPr>
          </w:p>
        </w:tc>
        <w:tc>
          <w:tcPr>
            <w:tcW w:w="184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4758F46" w14:textId="77777777" w:rsidR="00E826F4" w:rsidRPr="00620569" w:rsidRDefault="00E826F4" w:rsidP="005E2CB3">
            <w:pPr>
              <w:spacing w:after="0" w:line="240" w:lineRule="auto"/>
              <w:jc w:val="both"/>
              <w:rPr>
                <w:rFonts w:ascii="Times New Roman" w:hAnsi="Times New Roman"/>
                <w:lang w:eastAsia="ja-JP"/>
              </w:rPr>
            </w:pPr>
          </w:p>
        </w:tc>
      </w:tr>
    </w:tbl>
    <w:p w14:paraId="249E5347" w14:textId="77777777" w:rsidR="00E826F4" w:rsidRPr="00620569" w:rsidRDefault="00E826F4" w:rsidP="005E2CB3">
      <w:pPr>
        <w:spacing w:after="0" w:line="240" w:lineRule="auto"/>
        <w:jc w:val="both"/>
        <w:rPr>
          <w:rFonts w:ascii="Times New Roman" w:hAnsi="Times New Roman"/>
        </w:rPr>
      </w:pPr>
    </w:p>
    <w:p w14:paraId="68ED8143" w14:textId="002885DE" w:rsidR="00E826F4" w:rsidRPr="00620569" w:rsidRDefault="00E826F4" w:rsidP="005E2CB3">
      <w:pPr>
        <w:spacing w:after="0" w:line="240" w:lineRule="auto"/>
        <w:jc w:val="both"/>
        <w:rPr>
          <w:rFonts w:ascii="Times New Roman" w:hAnsi="Times New Roman"/>
          <w:lang w:val="en-US"/>
        </w:rPr>
      </w:pPr>
      <w:r w:rsidRPr="00620569">
        <w:rPr>
          <w:rFonts w:ascii="Times New Roman" w:hAnsi="Times New Roman"/>
          <w:b/>
        </w:rPr>
        <w:t>Parengė:</w:t>
      </w:r>
      <w:r w:rsidRPr="00620569">
        <w:rPr>
          <w:rFonts w:ascii="Times New Roman" w:hAnsi="Times New Roman"/>
        </w:rPr>
        <w:t xml:space="preserve"> atašė Julius Mitė</w:t>
      </w:r>
    </w:p>
    <w:p w14:paraId="7A84E990" w14:textId="77777777" w:rsidR="00E826F4" w:rsidRPr="00620569" w:rsidRDefault="00E826F4" w:rsidP="005E2CB3">
      <w:pPr>
        <w:spacing w:after="0" w:line="240" w:lineRule="auto"/>
        <w:jc w:val="both"/>
        <w:rPr>
          <w:rFonts w:ascii="Times New Roman" w:hAnsi="Times New Roman"/>
          <w:lang w:val="en-US"/>
        </w:rPr>
      </w:pPr>
      <w:r w:rsidRPr="00620569">
        <w:rPr>
          <w:rFonts w:ascii="Times New Roman" w:hAnsi="Times New Roman"/>
          <w:lang w:val="en-US"/>
        </w:rPr>
        <w:t xml:space="preserve">                </w:t>
      </w:r>
    </w:p>
    <w:p w14:paraId="1BD5A5D6" w14:textId="77777777" w:rsidR="007F4E20" w:rsidRPr="00620569" w:rsidRDefault="007F4E20" w:rsidP="005E2CB3">
      <w:pPr>
        <w:spacing w:line="240" w:lineRule="auto"/>
        <w:rPr>
          <w:rFonts w:ascii="Times New Roman" w:hAnsi="Times New Roman"/>
          <w:lang w:val="en-US"/>
        </w:rPr>
      </w:pPr>
    </w:p>
    <w:sectPr w:rsidR="007F4E20" w:rsidRPr="00620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4039"/>
    <w:multiLevelType w:val="hybridMultilevel"/>
    <w:tmpl w:val="20DC0ED8"/>
    <w:lvl w:ilvl="0" w:tplc="4AAE7484">
      <w:numFmt w:val="bullet"/>
      <w:lvlText w:val="-"/>
      <w:lvlJc w:val="left"/>
      <w:pPr>
        <w:ind w:left="791" w:hanging="360"/>
      </w:pPr>
      <w:rPr>
        <w:rFonts w:ascii="Calibri" w:eastAsiaTheme="minorHAnsi" w:hAnsi="Calibri" w:cs="Calibri" w:hint="default"/>
      </w:rPr>
    </w:lvl>
    <w:lvl w:ilvl="1" w:tplc="04090003">
      <w:start w:val="1"/>
      <w:numFmt w:val="bullet"/>
      <w:lvlText w:val="o"/>
      <w:lvlJc w:val="left"/>
      <w:pPr>
        <w:ind w:left="1511" w:hanging="360"/>
      </w:pPr>
      <w:rPr>
        <w:rFonts w:ascii="Courier New" w:hAnsi="Courier New" w:cs="Courier New" w:hint="default"/>
      </w:rPr>
    </w:lvl>
    <w:lvl w:ilvl="2" w:tplc="04090005">
      <w:start w:val="1"/>
      <w:numFmt w:val="bullet"/>
      <w:lvlText w:val=""/>
      <w:lvlJc w:val="left"/>
      <w:pPr>
        <w:ind w:left="2231" w:hanging="360"/>
      </w:pPr>
      <w:rPr>
        <w:rFonts w:ascii="Wingdings" w:hAnsi="Wingdings" w:hint="default"/>
      </w:rPr>
    </w:lvl>
    <w:lvl w:ilvl="3" w:tplc="04090001">
      <w:start w:val="1"/>
      <w:numFmt w:val="bullet"/>
      <w:lvlText w:val=""/>
      <w:lvlJc w:val="left"/>
      <w:pPr>
        <w:ind w:left="2951" w:hanging="360"/>
      </w:pPr>
      <w:rPr>
        <w:rFonts w:ascii="Symbol" w:hAnsi="Symbol" w:hint="default"/>
      </w:rPr>
    </w:lvl>
    <w:lvl w:ilvl="4" w:tplc="04090003">
      <w:start w:val="1"/>
      <w:numFmt w:val="bullet"/>
      <w:lvlText w:val="o"/>
      <w:lvlJc w:val="left"/>
      <w:pPr>
        <w:ind w:left="3671" w:hanging="360"/>
      </w:pPr>
      <w:rPr>
        <w:rFonts w:ascii="Courier New" w:hAnsi="Courier New" w:cs="Courier New" w:hint="default"/>
      </w:rPr>
    </w:lvl>
    <w:lvl w:ilvl="5" w:tplc="04090005">
      <w:start w:val="1"/>
      <w:numFmt w:val="bullet"/>
      <w:lvlText w:val=""/>
      <w:lvlJc w:val="left"/>
      <w:pPr>
        <w:ind w:left="4391" w:hanging="360"/>
      </w:pPr>
      <w:rPr>
        <w:rFonts w:ascii="Wingdings" w:hAnsi="Wingdings" w:hint="default"/>
      </w:rPr>
    </w:lvl>
    <w:lvl w:ilvl="6" w:tplc="04090001">
      <w:start w:val="1"/>
      <w:numFmt w:val="bullet"/>
      <w:lvlText w:val=""/>
      <w:lvlJc w:val="left"/>
      <w:pPr>
        <w:ind w:left="5111" w:hanging="360"/>
      </w:pPr>
      <w:rPr>
        <w:rFonts w:ascii="Symbol" w:hAnsi="Symbol" w:hint="default"/>
      </w:rPr>
    </w:lvl>
    <w:lvl w:ilvl="7" w:tplc="04090003">
      <w:start w:val="1"/>
      <w:numFmt w:val="bullet"/>
      <w:lvlText w:val="o"/>
      <w:lvlJc w:val="left"/>
      <w:pPr>
        <w:ind w:left="5831" w:hanging="360"/>
      </w:pPr>
      <w:rPr>
        <w:rFonts w:ascii="Courier New" w:hAnsi="Courier New" w:cs="Courier New" w:hint="default"/>
      </w:rPr>
    </w:lvl>
    <w:lvl w:ilvl="8" w:tplc="04090005">
      <w:start w:val="1"/>
      <w:numFmt w:val="bullet"/>
      <w:lvlText w:val=""/>
      <w:lvlJc w:val="left"/>
      <w:pPr>
        <w:ind w:left="6551" w:hanging="360"/>
      </w:pPr>
      <w:rPr>
        <w:rFonts w:ascii="Wingdings" w:hAnsi="Wingdings" w:hint="default"/>
      </w:rPr>
    </w:lvl>
  </w:abstractNum>
  <w:abstractNum w:abstractNumId="1" w15:restartNumberingAfterBreak="0">
    <w:nsid w:val="1D2B21B6"/>
    <w:multiLevelType w:val="hybridMultilevel"/>
    <w:tmpl w:val="15B40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2099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986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87"/>
    <w:rsid w:val="001B687A"/>
    <w:rsid w:val="002C524F"/>
    <w:rsid w:val="00347A21"/>
    <w:rsid w:val="00374065"/>
    <w:rsid w:val="00464F87"/>
    <w:rsid w:val="004963F2"/>
    <w:rsid w:val="00503286"/>
    <w:rsid w:val="0052087E"/>
    <w:rsid w:val="0055408F"/>
    <w:rsid w:val="00575F0F"/>
    <w:rsid w:val="005E2CB3"/>
    <w:rsid w:val="00620569"/>
    <w:rsid w:val="006622F3"/>
    <w:rsid w:val="006B6631"/>
    <w:rsid w:val="006C0380"/>
    <w:rsid w:val="007071E4"/>
    <w:rsid w:val="00715CCC"/>
    <w:rsid w:val="007A28DC"/>
    <w:rsid w:val="007F4E20"/>
    <w:rsid w:val="008A348C"/>
    <w:rsid w:val="009711D7"/>
    <w:rsid w:val="009C5AAC"/>
    <w:rsid w:val="009F4D35"/>
    <w:rsid w:val="00A628A8"/>
    <w:rsid w:val="00A7692E"/>
    <w:rsid w:val="00B55856"/>
    <w:rsid w:val="00BE3C16"/>
    <w:rsid w:val="00CF5CE7"/>
    <w:rsid w:val="00D538DD"/>
    <w:rsid w:val="00DD27C3"/>
    <w:rsid w:val="00E40652"/>
    <w:rsid w:val="00E826F4"/>
    <w:rsid w:val="00EE24E4"/>
    <w:rsid w:val="00EF365E"/>
    <w:rsid w:val="00F2755C"/>
    <w:rsid w:val="00F5111F"/>
    <w:rsid w:val="00F6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6CC5"/>
  <w15:chartTrackingRefBased/>
  <w15:docId w15:val="{769A8C0B-CABB-4E04-A75F-409F1BCF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6F4"/>
    <w:pPr>
      <w:spacing w:after="200" w:line="276" w:lineRule="auto"/>
    </w:pPr>
    <w:rPr>
      <w:rFonts w:ascii="Calibri" w:eastAsia="Calibri" w:hAnsi="Calibri" w:cs="Times New Roman"/>
      <w:lang w:val="lt-LT"/>
    </w:rPr>
  </w:style>
  <w:style w:type="paragraph" w:styleId="Heading1">
    <w:name w:val="heading 1"/>
    <w:basedOn w:val="Normal"/>
    <w:next w:val="Normal"/>
    <w:link w:val="Heading1Char"/>
    <w:qFormat/>
    <w:rsid w:val="00E826F4"/>
    <w:pPr>
      <w:jc w:val="center"/>
      <w:outlineLvl w:val="0"/>
    </w:pPr>
    <w:rPr>
      <w:rFonts w:ascii="Garamond" w:eastAsia="Times New Roman" w:hAnsi="Garamond" w:cs="Arial"/>
      <w:caps/>
      <w:color w:val="4F6228"/>
      <w:sz w:val="16"/>
      <w:szCs w:val="32"/>
      <w:lang w:val="en-US"/>
    </w:rPr>
  </w:style>
  <w:style w:type="paragraph" w:styleId="Heading4">
    <w:name w:val="heading 4"/>
    <w:basedOn w:val="Normal"/>
    <w:next w:val="Normal"/>
    <w:link w:val="Heading4Char"/>
    <w:uiPriority w:val="9"/>
    <w:unhideWhenUsed/>
    <w:qFormat/>
    <w:rsid w:val="00E826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6F4"/>
    <w:rPr>
      <w:rFonts w:ascii="Garamond" w:eastAsia="Times New Roman" w:hAnsi="Garamond" w:cs="Arial"/>
      <w:caps/>
      <w:color w:val="4F6228"/>
      <w:sz w:val="16"/>
      <w:szCs w:val="32"/>
    </w:rPr>
  </w:style>
  <w:style w:type="character" w:customStyle="1" w:styleId="Heading4Char">
    <w:name w:val="Heading 4 Char"/>
    <w:basedOn w:val="DefaultParagraphFont"/>
    <w:link w:val="Heading4"/>
    <w:uiPriority w:val="9"/>
    <w:rsid w:val="00E826F4"/>
    <w:rPr>
      <w:rFonts w:asciiTheme="majorHAnsi" w:eastAsiaTheme="majorEastAsia" w:hAnsiTheme="majorHAnsi" w:cstheme="majorBidi"/>
      <w:i/>
      <w:iCs/>
      <w:color w:val="2F5496" w:themeColor="accent1" w:themeShade="BF"/>
      <w:lang w:val="lt-LT"/>
    </w:rPr>
  </w:style>
  <w:style w:type="character" w:styleId="Hyperlink">
    <w:name w:val="Hyperlink"/>
    <w:basedOn w:val="DefaultParagraphFont"/>
    <w:uiPriority w:val="99"/>
    <w:unhideWhenUsed/>
    <w:rsid w:val="00E826F4"/>
    <w:rPr>
      <w:color w:val="0563C1"/>
      <w:u w:val="single"/>
    </w:rPr>
  </w:style>
  <w:style w:type="paragraph" w:styleId="NormalWeb">
    <w:name w:val="Normal (Web)"/>
    <w:basedOn w:val="Normal"/>
    <w:unhideWhenUsed/>
    <w:rsid w:val="00E826F4"/>
    <w:pPr>
      <w:spacing w:before="100" w:beforeAutospacing="1" w:after="100" w:afterAutospacing="1" w:line="240" w:lineRule="auto"/>
    </w:pPr>
    <w:rPr>
      <w:rFonts w:ascii="Times New Roman" w:eastAsiaTheme="minorHAnsi" w:hAnsi="Times New Roman"/>
      <w:color w:val="000000"/>
      <w:sz w:val="24"/>
      <w:szCs w:val="24"/>
      <w:lang w:val="en-US"/>
    </w:rPr>
  </w:style>
  <w:style w:type="paragraph" w:styleId="ListParagraph">
    <w:name w:val="List Paragraph"/>
    <w:basedOn w:val="Normal"/>
    <w:uiPriority w:val="34"/>
    <w:qFormat/>
    <w:rsid w:val="00E826F4"/>
    <w:pPr>
      <w:ind w:left="720"/>
      <w:contextualSpacing/>
    </w:pPr>
  </w:style>
  <w:style w:type="character" w:customStyle="1" w:styleId="rynqvb">
    <w:name w:val="rynqvb"/>
    <w:basedOn w:val="DefaultParagraphFont"/>
    <w:rsid w:val="00E826F4"/>
  </w:style>
  <w:style w:type="character" w:customStyle="1" w:styleId="hwtze">
    <w:name w:val="hwtze"/>
    <w:basedOn w:val="DefaultParagraphFont"/>
    <w:rsid w:val="00E826F4"/>
  </w:style>
  <w:style w:type="character" w:customStyle="1" w:styleId="q4iawc">
    <w:name w:val="q4iawc"/>
    <w:basedOn w:val="DefaultParagraphFont"/>
    <w:rsid w:val="00E826F4"/>
  </w:style>
  <w:style w:type="character" w:customStyle="1" w:styleId="item-content-date">
    <w:name w:val="item-content-date"/>
    <w:basedOn w:val="DefaultParagraphFont"/>
    <w:rsid w:val="00E826F4"/>
  </w:style>
  <w:style w:type="character" w:customStyle="1" w:styleId="ecl-bannerdescription-text">
    <w:name w:val="ecl-banner__description-text"/>
    <w:basedOn w:val="DefaultParagraphFont"/>
    <w:rsid w:val="00E826F4"/>
  </w:style>
  <w:style w:type="character" w:customStyle="1" w:styleId="x193iq5w">
    <w:name w:val="x193iq5w"/>
    <w:basedOn w:val="DefaultParagraphFont"/>
    <w:rsid w:val="00E826F4"/>
  </w:style>
  <w:style w:type="character" w:styleId="UnresolvedMention">
    <w:name w:val="Unresolved Mention"/>
    <w:basedOn w:val="DefaultParagraphFont"/>
    <w:uiPriority w:val="99"/>
    <w:semiHidden/>
    <w:unhideWhenUsed/>
    <w:rsid w:val="002C524F"/>
    <w:rPr>
      <w:color w:val="605E5C"/>
      <w:shd w:val="clear" w:color="auto" w:fill="E1DFDD"/>
    </w:rPr>
  </w:style>
  <w:style w:type="paragraph" w:customStyle="1" w:styleId="Body">
    <w:name w:val="Body"/>
    <w:rsid w:val="00503286"/>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4667">
      <w:bodyDiv w:val="1"/>
      <w:marLeft w:val="0"/>
      <w:marRight w:val="0"/>
      <w:marTop w:val="0"/>
      <w:marBottom w:val="0"/>
      <w:divBdr>
        <w:top w:val="none" w:sz="0" w:space="0" w:color="auto"/>
        <w:left w:val="none" w:sz="0" w:space="0" w:color="auto"/>
        <w:bottom w:val="none" w:sz="0" w:space="0" w:color="auto"/>
        <w:right w:val="none" w:sz="0" w:space="0" w:color="auto"/>
      </w:divBdr>
    </w:div>
    <w:div w:id="104470658">
      <w:bodyDiv w:val="1"/>
      <w:marLeft w:val="0"/>
      <w:marRight w:val="0"/>
      <w:marTop w:val="0"/>
      <w:marBottom w:val="0"/>
      <w:divBdr>
        <w:top w:val="none" w:sz="0" w:space="0" w:color="auto"/>
        <w:left w:val="none" w:sz="0" w:space="0" w:color="auto"/>
        <w:bottom w:val="none" w:sz="0" w:space="0" w:color="auto"/>
        <w:right w:val="none" w:sz="0" w:space="0" w:color="auto"/>
      </w:divBdr>
    </w:div>
    <w:div w:id="180315406">
      <w:bodyDiv w:val="1"/>
      <w:marLeft w:val="0"/>
      <w:marRight w:val="0"/>
      <w:marTop w:val="0"/>
      <w:marBottom w:val="0"/>
      <w:divBdr>
        <w:top w:val="none" w:sz="0" w:space="0" w:color="auto"/>
        <w:left w:val="none" w:sz="0" w:space="0" w:color="auto"/>
        <w:bottom w:val="none" w:sz="0" w:space="0" w:color="auto"/>
        <w:right w:val="none" w:sz="0" w:space="0" w:color="auto"/>
      </w:divBdr>
    </w:div>
    <w:div w:id="187333975">
      <w:bodyDiv w:val="1"/>
      <w:marLeft w:val="0"/>
      <w:marRight w:val="0"/>
      <w:marTop w:val="0"/>
      <w:marBottom w:val="0"/>
      <w:divBdr>
        <w:top w:val="none" w:sz="0" w:space="0" w:color="auto"/>
        <w:left w:val="none" w:sz="0" w:space="0" w:color="auto"/>
        <w:bottom w:val="none" w:sz="0" w:space="0" w:color="auto"/>
        <w:right w:val="none" w:sz="0" w:space="0" w:color="auto"/>
      </w:divBdr>
    </w:div>
    <w:div w:id="435714724">
      <w:bodyDiv w:val="1"/>
      <w:marLeft w:val="0"/>
      <w:marRight w:val="0"/>
      <w:marTop w:val="0"/>
      <w:marBottom w:val="0"/>
      <w:divBdr>
        <w:top w:val="none" w:sz="0" w:space="0" w:color="auto"/>
        <w:left w:val="none" w:sz="0" w:space="0" w:color="auto"/>
        <w:bottom w:val="none" w:sz="0" w:space="0" w:color="auto"/>
        <w:right w:val="none" w:sz="0" w:space="0" w:color="auto"/>
      </w:divBdr>
    </w:div>
    <w:div w:id="456800319">
      <w:bodyDiv w:val="1"/>
      <w:marLeft w:val="0"/>
      <w:marRight w:val="0"/>
      <w:marTop w:val="0"/>
      <w:marBottom w:val="0"/>
      <w:divBdr>
        <w:top w:val="none" w:sz="0" w:space="0" w:color="auto"/>
        <w:left w:val="none" w:sz="0" w:space="0" w:color="auto"/>
        <w:bottom w:val="none" w:sz="0" w:space="0" w:color="auto"/>
        <w:right w:val="none" w:sz="0" w:space="0" w:color="auto"/>
      </w:divBdr>
    </w:div>
    <w:div w:id="591469236">
      <w:bodyDiv w:val="1"/>
      <w:marLeft w:val="0"/>
      <w:marRight w:val="0"/>
      <w:marTop w:val="0"/>
      <w:marBottom w:val="0"/>
      <w:divBdr>
        <w:top w:val="none" w:sz="0" w:space="0" w:color="auto"/>
        <w:left w:val="none" w:sz="0" w:space="0" w:color="auto"/>
        <w:bottom w:val="none" w:sz="0" w:space="0" w:color="auto"/>
        <w:right w:val="none" w:sz="0" w:space="0" w:color="auto"/>
      </w:divBdr>
    </w:div>
    <w:div w:id="665590352">
      <w:bodyDiv w:val="1"/>
      <w:marLeft w:val="0"/>
      <w:marRight w:val="0"/>
      <w:marTop w:val="0"/>
      <w:marBottom w:val="0"/>
      <w:divBdr>
        <w:top w:val="none" w:sz="0" w:space="0" w:color="auto"/>
        <w:left w:val="none" w:sz="0" w:space="0" w:color="auto"/>
        <w:bottom w:val="none" w:sz="0" w:space="0" w:color="auto"/>
        <w:right w:val="none" w:sz="0" w:space="0" w:color="auto"/>
      </w:divBdr>
      <w:divsChild>
        <w:div w:id="1612979326">
          <w:marLeft w:val="0"/>
          <w:marRight w:val="0"/>
          <w:marTop w:val="0"/>
          <w:marBottom w:val="0"/>
          <w:divBdr>
            <w:top w:val="none" w:sz="0" w:space="0" w:color="auto"/>
            <w:left w:val="none" w:sz="0" w:space="0" w:color="auto"/>
            <w:bottom w:val="none" w:sz="0" w:space="0" w:color="auto"/>
            <w:right w:val="none" w:sz="0" w:space="0" w:color="auto"/>
          </w:divBdr>
        </w:div>
      </w:divsChild>
    </w:div>
    <w:div w:id="674108960">
      <w:bodyDiv w:val="1"/>
      <w:marLeft w:val="0"/>
      <w:marRight w:val="0"/>
      <w:marTop w:val="0"/>
      <w:marBottom w:val="0"/>
      <w:divBdr>
        <w:top w:val="none" w:sz="0" w:space="0" w:color="auto"/>
        <w:left w:val="none" w:sz="0" w:space="0" w:color="auto"/>
        <w:bottom w:val="none" w:sz="0" w:space="0" w:color="auto"/>
        <w:right w:val="none" w:sz="0" w:space="0" w:color="auto"/>
      </w:divBdr>
      <w:divsChild>
        <w:div w:id="491214568">
          <w:marLeft w:val="0"/>
          <w:marRight w:val="0"/>
          <w:marTop w:val="0"/>
          <w:marBottom w:val="0"/>
          <w:divBdr>
            <w:top w:val="none" w:sz="0" w:space="0" w:color="auto"/>
            <w:left w:val="none" w:sz="0" w:space="0" w:color="auto"/>
            <w:bottom w:val="none" w:sz="0" w:space="0" w:color="auto"/>
            <w:right w:val="none" w:sz="0" w:space="0" w:color="auto"/>
          </w:divBdr>
        </w:div>
      </w:divsChild>
    </w:div>
    <w:div w:id="1181701499">
      <w:bodyDiv w:val="1"/>
      <w:marLeft w:val="0"/>
      <w:marRight w:val="0"/>
      <w:marTop w:val="0"/>
      <w:marBottom w:val="0"/>
      <w:divBdr>
        <w:top w:val="none" w:sz="0" w:space="0" w:color="auto"/>
        <w:left w:val="none" w:sz="0" w:space="0" w:color="auto"/>
        <w:bottom w:val="none" w:sz="0" w:space="0" w:color="auto"/>
        <w:right w:val="none" w:sz="0" w:space="0" w:color="auto"/>
      </w:divBdr>
    </w:div>
    <w:div w:id="1198929383">
      <w:bodyDiv w:val="1"/>
      <w:marLeft w:val="0"/>
      <w:marRight w:val="0"/>
      <w:marTop w:val="0"/>
      <w:marBottom w:val="0"/>
      <w:divBdr>
        <w:top w:val="none" w:sz="0" w:space="0" w:color="auto"/>
        <w:left w:val="none" w:sz="0" w:space="0" w:color="auto"/>
        <w:bottom w:val="none" w:sz="0" w:space="0" w:color="auto"/>
        <w:right w:val="none" w:sz="0" w:space="0" w:color="auto"/>
      </w:divBdr>
    </w:div>
    <w:div w:id="1221281557">
      <w:bodyDiv w:val="1"/>
      <w:marLeft w:val="0"/>
      <w:marRight w:val="0"/>
      <w:marTop w:val="0"/>
      <w:marBottom w:val="0"/>
      <w:divBdr>
        <w:top w:val="none" w:sz="0" w:space="0" w:color="auto"/>
        <w:left w:val="none" w:sz="0" w:space="0" w:color="auto"/>
        <w:bottom w:val="none" w:sz="0" w:space="0" w:color="auto"/>
        <w:right w:val="none" w:sz="0" w:space="0" w:color="auto"/>
      </w:divBdr>
    </w:div>
    <w:div w:id="1406493524">
      <w:bodyDiv w:val="1"/>
      <w:marLeft w:val="0"/>
      <w:marRight w:val="0"/>
      <w:marTop w:val="0"/>
      <w:marBottom w:val="0"/>
      <w:divBdr>
        <w:top w:val="none" w:sz="0" w:space="0" w:color="auto"/>
        <w:left w:val="none" w:sz="0" w:space="0" w:color="auto"/>
        <w:bottom w:val="none" w:sz="0" w:space="0" w:color="auto"/>
        <w:right w:val="none" w:sz="0" w:space="0" w:color="auto"/>
      </w:divBdr>
    </w:div>
    <w:div w:id="1566378966">
      <w:bodyDiv w:val="1"/>
      <w:marLeft w:val="0"/>
      <w:marRight w:val="0"/>
      <w:marTop w:val="0"/>
      <w:marBottom w:val="0"/>
      <w:divBdr>
        <w:top w:val="none" w:sz="0" w:space="0" w:color="auto"/>
        <w:left w:val="none" w:sz="0" w:space="0" w:color="auto"/>
        <w:bottom w:val="none" w:sz="0" w:space="0" w:color="auto"/>
        <w:right w:val="none" w:sz="0" w:space="0" w:color="auto"/>
      </w:divBdr>
    </w:div>
    <w:div w:id="1584027659">
      <w:bodyDiv w:val="1"/>
      <w:marLeft w:val="0"/>
      <w:marRight w:val="0"/>
      <w:marTop w:val="0"/>
      <w:marBottom w:val="0"/>
      <w:divBdr>
        <w:top w:val="none" w:sz="0" w:space="0" w:color="auto"/>
        <w:left w:val="none" w:sz="0" w:space="0" w:color="auto"/>
        <w:bottom w:val="none" w:sz="0" w:space="0" w:color="auto"/>
        <w:right w:val="none" w:sz="0" w:space="0" w:color="auto"/>
      </w:divBdr>
    </w:div>
    <w:div w:id="1624114217">
      <w:bodyDiv w:val="1"/>
      <w:marLeft w:val="0"/>
      <w:marRight w:val="0"/>
      <w:marTop w:val="0"/>
      <w:marBottom w:val="0"/>
      <w:divBdr>
        <w:top w:val="none" w:sz="0" w:space="0" w:color="auto"/>
        <w:left w:val="none" w:sz="0" w:space="0" w:color="auto"/>
        <w:bottom w:val="none" w:sz="0" w:space="0" w:color="auto"/>
        <w:right w:val="none" w:sz="0" w:space="0" w:color="auto"/>
      </w:divBdr>
    </w:div>
    <w:div w:id="1808203801">
      <w:bodyDiv w:val="1"/>
      <w:marLeft w:val="0"/>
      <w:marRight w:val="0"/>
      <w:marTop w:val="0"/>
      <w:marBottom w:val="0"/>
      <w:divBdr>
        <w:top w:val="none" w:sz="0" w:space="0" w:color="auto"/>
        <w:left w:val="none" w:sz="0" w:space="0" w:color="auto"/>
        <w:bottom w:val="none" w:sz="0" w:space="0" w:color="auto"/>
        <w:right w:val="none" w:sz="0" w:space="0" w:color="auto"/>
      </w:divBdr>
    </w:div>
    <w:div w:id="1821577035">
      <w:bodyDiv w:val="1"/>
      <w:marLeft w:val="0"/>
      <w:marRight w:val="0"/>
      <w:marTop w:val="0"/>
      <w:marBottom w:val="0"/>
      <w:divBdr>
        <w:top w:val="none" w:sz="0" w:space="0" w:color="auto"/>
        <w:left w:val="none" w:sz="0" w:space="0" w:color="auto"/>
        <w:bottom w:val="none" w:sz="0" w:space="0" w:color="auto"/>
        <w:right w:val="none" w:sz="0" w:space="0" w:color="auto"/>
      </w:divBdr>
    </w:div>
    <w:div w:id="1940287554">
      <w:bodyDiv w:val="1"/>
      <w:marLeft w:val="0"/>
      <w:marRight w:val="0"/>
      <w:marTop w:val="0"/>
      <w:marBottom w:val="0"/>
      <w:divBdr>
        <w:top w:val="none" w:sz="0" w:space="0" w:color="auto"/>
        <w:left w:val="none" w:sz="0" w:space="0" w:color="auto"/>
        <w:bottom w:val="none" w:sz="0" w:space="0" w:color="auto"/>
        <w:right w:val="none" w:sz="0" w:space="0" w:color="auto"/>
      </w:divBdr>
    </w:div>
    <w:div w:id="19943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seye.com/fairs/f-mining-metals-central-asia-1656-1.html" TargetMode="External"/><Relationship Id="rId13" Type="http://schemas.openxmlformats.org/officeDocument/2006/relationships/hyperlink" Target="https://translogistica.kz/en/" TargetMode="External"/><Relationship Id="rId18" Type="http://schemas.openxmlformats.org/officeDocument/2006/relationships/hyperlink" Target="https://silkwaytv.kz/en/kazakhstan-produces-44-7-million-tonnes-of-oil-in-first-half-of-2024_44327" TargetMode="External"/><Relationship Id="rId26" Type="http://schemas.openxmlformats.org/officeDocument/2006/relationships/hyperlink" Target="https://astanatimes.com/2024/07/kazakhstan-signs-roadmap-to-develop-eastern-route-of-north-south-corridor/" TargetMode="External"/><Relationship Id="rId3" Type="http://schemas.openxmlformats.org/officeDocument/2006/relationships/settings" Target="settings.xml"/><Relationship Id="rId21" Type="http://schemas.openxmlformats.org/officeDocument/2006/relationships/hyperlink" Target="https://akipress.com/news:786307:President_Japarov_inaugurates_Kok-Art_small_hydropower_plant_in_Suzak_district/?place=main1" TargetMode="External"/><Relationship Id="rId7" Type="http://schemas.openxmlformats.org/officeDocument/2006/relationships/hyperlink" Target="https://kazbuild.kz/ru/" TargetMode="External"/><Relationship Id="rId12" Type="http://schemas.openxmlformats.org/officeDocument/2006/relationships/hyperlink" Target="https://www.eventseye.com/fairs/f-transkazakhstan-translogistica-3940-1.html" TargetMode="External"/><Relationship Id="rId17" Type="http://schemas.openxmlformats.org/officeDocument/2006/relationships/hyperlink" Target="https://astanatimes.com/2024/07/kazakhstan-expects-17-million-tons-of-wheat-harvest-by-year-end/" TargetMode="External"/><Relationship Id="rId25" Type="http://schemas.openxmlformats.org/officeDocument/2006/relationships/hyperlink" Target="https://www.investegate.co.uk/announcement/rns/joint-stock-company-national-atomic-company-kazatomprom--kap/kap-obtains-uranium-exploration-license/8332303" TargetMode="External"/><Relationship Id="rId2" Type="http://schemas.openxmlformats.org/officeDocument/2006/relationships/styles" Target="styles.xml"/><Relationship Id="rId16" Type="http://schemas.openxmlformats.org/officeDocument/2006/relationships/hyperlink" Target="https://silkwaytv.kz/en/almaty-warehouse-facilities-to-double-by-2027_44135" TargetMode="External"/><Relationship Id="rId20" Type="http://schemas.openxmlformats.org/officeDocument/2006/relationships/hyperlink" Target="https://astanatimes.com/2024/07/xi-jinping-china-will-always-be-reliable-support-for-kazakhstan/" TargetMode="External"/><Relationship Id="rId29" Type="http://schemas.openxmlformats.org/officeDocument/2006/relationships/hyperlink" Target="https://thedocs.worldbank.org/en/doc/d3c4e0dfd0251429814b709af3ed2111-0080062024/original/Tajikistan-Economic-Update-Summer-2024-ru.pdf" TargetMode="External"/><Relationship Id="rId1" Type="http://schemas.openxmlformats.org/officeDocument/2006/relationships/numbering" Target="numbering.xml"/><Relationship Id="rId6" Type="http://schemas.openxmlformats.org/officeDocument/2006/relationships/hyperlink" Target="https://www.eventseye.com/fairs/f-kazbuild-almaty-1655-1.html" TargetMode="External"/><Relationship Id="rId11" Type="http://schemas.openxmlformats.org/officeDocument/2006/relationships/hyperlink" Target="https://www.eventseye.com/fairs/f-education-science-28669-1.html" TargetMode="External"/><Relationship Id="rId24" Type="http://schemas.openxmlformats.org/officeDocument/2006/relationships/hyperlink" Target="https://silkwaytv.kz/en/kazakhstan-to-develop-infrastructure-for-electric-cars_44318" TargetMode="External"/><Relationship Id="rId5" Type="http://schemas.openxmlformats.org/officeDocument/2006/relationships/hyperlink" Target="https://fashionexpo.kz/en/" TargetMode="External"/><Relationship Id="rId15" Type="http://schemas.openxmlformats.org/officeDocument/2006/relationships/hyperlink" Target="https://astanatimes.com/2024/07/kazakhstan-signs-agreements-worth-75-million-on-meat-export-to-china/" TargetMode="External"/><Relationship Id="rId23" Type="http://schemas.openxmlformats.org/officeDocument/2006/relationships/hyperlink" Target="https://astanatimes.com/2024/07/kazakhstan-kicks-off-construction-of-techno-park-for-waste-recycling/" TargetMode="External"/><Relationship Id="rId28" Type="http://schemas.openxmlformats.org/officeDocument/2006/relationships/hyperlink" Target="https://eurasianet.org/tajikistan-world-bank-report-voices-concern-about-influence-of-state-connected-companies-on-economy" TargetMode="External"/><Relationship Id="rId10" Type="http://schemas.openxmlformats.org/officeDocument/2006/relationships/hyperlink" Target="https://www.eventseye.com/fairs/f-astana-zdorovie-13605-1.html" TargetMode="External"/><Relationship Id="rId19" Type="http://schemas.openxmlformats.org/officeDocument/2006/relationships/hyperlink" Target="https://astanatimes.com/2024/07/kazakhstan-signs-roadmap-to-develop-eastern-route-of-north-south-corrido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ngworld.kz/en/" TargetMode="External"/><Relationship Id="rId14" Type="http://schemas.openxmlformats.org/officeDocument/2006/relationships/hyperlink" Target="https://astanatimes.com/2024/07/kazakhstan-emerges-as-eus-primary-supplier-of-durum-wheat/" TargetMode="External"/><Relationship Id="rId22" Type="http://schemas.openxmlformats.org/officeDocument/2006/relationships/hyperlink" Target="https://astanatimes.com/2024/07/kazakhstan-submits-compensation-plans-for-excess-oil-production-to-opec/" TargetMode="External"/><Relationship Id="rId27" Type="http://schemas.openxmlformats.org/officeDocument/2006/relationships/hyperlink" Target="https://astanatimes.com/2024/07/kazakhstans-foreign-trade-exceeds-55-billion-in-five-months-of-202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LR URM</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Mitė</dc:creator>
  <cp:keywords/>
  <dc:description/>
  <cp:lastModifiedBy>Julius Mitė</cp:lastModifiedBy>
  <cp:revision>15</cp:revision>
  <dcterms:created xsi:type="dcterms:W3CDTF">2024-07-29T06:14:00Z</dcterms:created>
  <dcterms:modified xsi:type="dcterms:W3CDTF">2024-07-30T06:12:00Z</dcterms:modified>
</cp:coreProperties>
</file>