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F57" w:rsidRPr="00A0165E" w:rsidRDefault="00150F57" w:rsidP="00150F57">
      <w:pPr>
        <w:jc w:val="center"/>
        <w:rPr>
          <w:sz w:val="20"/>
          <w:szCs w:val="20"/>
        </w:rPr>
      </w:pPr>
      <w:r w:rsidRPr="00A0165E">
        <w:rPr>
          <w:b/>
        </w:rPr>
        <w:t>LIETUVOS RESPUBLIKOS AMBASADOS ITALIJOS RESPUBLIKOJE</w:t>
      </w:r>
    </w:p>
    <w:p w:rsidR="00150F57" w:rsidRPr="00A0165E" w:rsidRDefault="00150F57" w:rsidP="00150F57">
      <w:pPr>
        <w:rPr>
          <w:sz w:val="20"/>
          <w:szCs w:val="20"/>
        </w:rPr>
      </w:pPr>
    </w:p>
    <w:p w:rsidR="00150F57" w:rsidRPr="00A0165E" w:rsidRDefault="00150F57" w:rsidP="00150F57">
      <w:pPr>
        <w:jc w:val="center"/>
        <w:rPr>
          <w:b/>
        </w:rPr>
      </w:pPr>
      <w:r w:rsidRPr="00A0165E">
        <w:rPr>
          <w:b/>
        </w:rPr>
        <w:t>AKTUALIOS EKONOMINĖS INFORMACIJOS SUVESTINĖ</w:t>
      </w:r>
    </w:p>
    <w:p w:rsidR="00150F57" w:rsidRPr="00A0165E" w:rsidRDefault="00150F57" w:rsidP="00150F57">
      <w:pPr>
        <w:jc w:val="center"/>
        <w:rPr>
          <w:b/>
          <w:sz w:val="20"/>
          <w:szCs w:val="20"/>
        </w:rPr>
      </w:pPr>
    </w:p>
    <w:p w:rsidR="00150F57" w:rsidRPr="00A0165E" w:rsidRDefault="00D0065A" w:rsidP="00150F57">
      <w:pPr>
        <w:jc w:val="center"/>
        <w:rPr>
          <w:sz w:val="20"/>
          <w:szCs w:val="20"/>
        </w:rPr>
      </w:pPr>
      <w:r>
        <w:t>2024</w:t>
      </w:r>
      <w:r w:rsidR="00150F57" w:rsidRPr="00A0165E">
        <w:t xml:space="preserve"> m. </w:t>
      </w:r>
      <w:r w:rsidR="00EE23EB">
        <w:t>gegužės</w:t>
      </w:r>
      <w:r w:rsidR="007D7201">
        <w:t xml:space="preserve"> mėn.</w:t>
      </w:r>
      <w:r w:rsidR="00A81BB9">
        <w:t xml:space="preserve"> </w:t>
      </w:r>
    </w:p>
    <w:p w:rsidR="00150F57" w:rsidRPr="00A0165E" w:rsidRDefault="00150F57" w:rsidP="00150F57">
      <w:pPr>
        <w:rPr>
          <w:sz w:val="20"/>
          <w:szCs w:val="20"/>
        </w:rPr>
      </w:pPr>
    </w:p>
    <w:tbl>
      <w:tblPr>
        <w:tblW w:w="1051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8"/>
        <w:gridCol w:w="4656"/>
        <w:gridCol w:w="2573"/>
        <w:gridCol w:w="1870"/>
      </w:tblGrid>
      <w:tr w:rsidR="00150F57" w:rsidRPr="00A0165E" w:rsidTr="00AF2ECD">
        <w:trPr>
          <w:trHeight w:val="394"/>
          <w:tblHeader/>
        </w:trPr>
        <w:tc>
          <w:tcPr>
            <w:tcW w:w="1418" w:type="dxa"/>
            <w:shd w:val="clear" w:color="auto" w:fill="auto"/>
            <w:tcMar>
              <w:top w:w="29" w:type="dxa"/>
              <w:left w:w="115" w:type="dxa"/>
              <w:bottom w:w="29" w:type="dxa"/>
              <w:right w:w="115" w:type="dxa"/>
            </w:tcMar>
            <w:vAlign w:val="center"/>
          </w:tcPr>
          <w:p w:rsidR="00150F57" w:rsidRPr="00A0165E" w:rsidRDefault="00150F57" w:rsidP="00AF2ECD">
            <w:pPr>
              <w:pStyle w:val="Titolo1"/>
              <w:spacing w:after="60" w:line="240" w:lineRule="auto"/>
              <w:rPr>
                <w:rFonts w:ascii="Times New Roman" w:hAnsi="Times New Roman" w:cs="Times New Roman"/>
                <w:color w:val="000000"/>
                <w:sz w:val="24"/>
                <w:szCs w:val="24"/>
              </w:rPr>
            </w:pPr>
            <w:r w:rsidRPr="00A0165E">
              <w:rPr>
                <w:rFonts w:ascii="Times New Roman" w:hAnsi="Times New Roman" w:cs="Times New Roman"/>
                <w:color w:val="000000"/>
                <w:sz w:val="24"/>
                <w:szCs w:val="24"/>
              </w:rPr>
              <w:t>Data</w:t>
            </w:r>
          </w:p>
        </w:tc>
        <w:tc>
          <w:tcPr>
            <w:tcW w:w="4656" w:type="dxa"/>
            <w:shd w:val="clear" w:color="auto" w:fill="auto"/>
            <w:tcMar>
              <w:top w:w="29" w:type="dxa"/>
              <w:left w:w="115" w:type="dxa"/>
              <w:bottom w:w="29" w:type="dxa"/>
              <w:right w:w="115" w:type="dxa"/>
            </w:tcMar>
            <w:vAlign w:val="center"/>
          </w:tcPr>
          <w:p w:rsidR="00150F57" w:rsidRPr="00A0165E" w:rsidRDefault="00150F57" w:rsidP="00AF2ECD">
            <w:pPr>
              <w:pStyle w:val="Titolo1"/>
              <w:spacing w:after="60" w:line="240" w:lineRule="auto"/>
              <w:rPr>
                <w:rFonts w:ascii="Times New Roman" w:hAnsi="Times New Roman" w:cs="Times New Roman"/>
                <w:color w:val="000000"/>
                <w:sz w:val="24"/>
                <w:szCs w:val="24"/>
              </w:rPr>
            </w:pPr>
            <w:r w:rsidRPr="00A0165E">
              <w:rPr>
                <w:rFonts w:ascii="Times New Roman" w:hAnsi="Times New Roman" w:cs="Times New Roman"/>
                <w:color w:val="000000"/>
                <w:sz w:val="24"/>
                <w:szCs w:val="24"/>
              </w:rPr>
              <w:t>Pateikiamos informacijos apibendrinimas</w:t>
            </w:r>
          </w:p>
        </w:tc>
        <w:tc>
          <w:tcPr>
            <w:tcW w:w="2573" w:type="dxa"/>
            <w:shd w:val="clear" w:color="auto" w:fill="auto"/>
            <w:tcMar>
              <w:top w:w="29" w:type="dxa"/>
              <w:left w:w="115" w:type="dxa"/>
              <w:bottom w:w="29" w:type="dxa"/>
              <w:right w:w="115" w:type="dxa"/>
            </w:tcMar>
            <w:vAlign w:val="center"/>
          </w:tcPr>
          <w:p w:rsidR="00150F57" w:rsidRPr="00A0165E" w:rsidRDefault="00150F57" w:rsidP="00AF2ECD">
            <w:pPr>
              <w:pStyle w:val="Titolo1"/>
              <w:spacing w:after="60" w:line="240" w:lineRule="auto"/>
              <w:rPr>
                <w:rFonts w:ascii="Times New Roman" w:hAnsi="Times New Roman" w:cs="Times New Roman"/>
                <w:color w:val="000000"/>
                <w:sz w:val="24"/>
                <w:szCs w:val="24"/>
              </w:rPr>
            </w:pPr>
            <w:r w:rsidRPr="00A0165E">
              <w:rPr>
                <w:rFonts w:ascii="Times New Roman" w:hAnsi="Times New Roman" w:cs="Times New Roman"/>
                <w:color w:val="000000"/>
                <w:sz w:val="24"/>
                <w:szCs w:val="24"/>
              </w:rPr>
              <w:t>Informacijos šaltinis</w:t>
            </w:r>
          </w:p>
        </w:tc>
        <w:tc>
          <w:tcPr>
            <w:tcW w:w="1870" w:type="dxa"/>
            <w:shd w:val="clear" w:color="auto" w:fill="auto"/>
            <w:tcMar>
              <w:top w:w="29" w:type="dxa"/>
              <w:left w:w="115" w:type="dxa"/>
              <w:bottom w:w="29" w:type="dxa"/>
              <w:right w:w="115" w:type="dxa"/>
            </w:tcMar>
            <w:vAlign w:val="center"/>
          </w:tcPr>
          <w:p w:rsidR="00150F57" w:rsidRPr="00A0165E" w:rsidRDefault="00150F57" w:rsidP="00AF2ECD">
            <w:pPr>
              <w:pStyle w:val="Titolo1"/>
              <w:spacing w:after="60" w:line="240" w:lineRule="auto"/>
              <w:ind w:firstLine="303"/>
              <w:rPr>
                <w:rFonts w:ascii="Times New Roman" w:hAnsi="Times New Roman" w:cs="Times New Roman"/>
                <w:color w:val="000000"/>
                <w:sz w:val="24"/>
                <w:szCs w:val="24"/>
              </w:rPr>
            </w:pPr>
            <w:r w:rsidRPr="00A0165E">
              <w:rPr>
                <w:rFonts w:ascii="Times New Roman" w:hAnsi="Times New Roman" w:cs="Times New Roman"/>
                <w:color w:val="000000"/>
                <w:sz w:val="24"/>
                <w:szCs w:val="24"/>
              </w:rPr>
              <w:t>Pastabos</w:t>
            </w:r>
          </w:p>
        </w:tc>
      </w:tr>
      <w:tr w:rsidR="00150F57" w:rsidRPr="004B4FE8" w:rsidTr="00AF2ECD">
        <w:trPr>
          <w:trHeight w:val="221"/>
        </w:trPr>
        <w:tc>
          <w:tcPr>
            <w:tcW w:w="10517" w:type="dxa"/>
            <w:gridSpan w:val="4"/>
            <w:shd w:val="clear" w:color="auto" w:fill="auto"/>
            <w:tcMar>
              <w:top w:w="29" w:type="dxa"/>
              <w:left w:w="115" w:type="dxa"/>
              <w:bottom w:w="29" w:type="dxa"/>
              <w:right w:w="115" w:type="dxa"/>
            </w:tcMar>
          </w:tcPr>
          <w:p w:rsidR="00150F57" w:rsidRPr="00345510" w:rsidRDefault="00150F57" w:rsidP="00AF2ECD">
            <w:pPr>
              <w:spacing w:after="60"/>
              <w:rPr>
                <w:b/>
              </w:rPr>
            </w:pPr>
            <w:r w:rsidRPr="00345510">
              <w:rPr>
                <w:b/>
                <w:sz w:val="22"/>
                <w:szCs w:val="22"/>
              </w:rPr>
              <w:t>Lietuvos verslo plėtrai aktuali informacija</w:t>
            </w:r>
          </w:p>
        </w:tc>
      </w:tr>
      <w:tr w:rsidR="008312A8" w:rsidRPr="00A0165E" w:rsidTr="00970293">
        <w:trPr>
          <w:trHeight w:val="221"/>
        </w:trPr>
        <w:tc>
          <w:tcPr>
            <w:tcW w:w="1418" w:type="dxa"/>
            <w:tcBorders>
              <w:right w:val="single" w:sz="4" w:space="0" w:color="000000"/>
            </w:tcBorders>
            <w:shd w:val="clear" w:color="auto" w:fill="auto"/>
            <w:tcMar>
              <w:top w:w="29" w:type="dxa"/>
              <w:left w:w="115" w:type="dxa"/>
              <w:bottom w:w="29" w:type="dxa"/>
              <w:right w:w="115" w:type="dxa"/>
            </w:tcMar>
          </w:tcPr>
          <w:p w:rsidR="008312A8" w:rsidRDefault="008312A8" w:rsidP="00D54582">
            <w:pPr>
              <w:rPr>
                <w:sz w:val="20"/>
                <w:szCs w:val="20"/>
                <w:lang w:val="it-IT"/>
              </w:rPr>
            </w:pPr>
            <w:r>
              <w:rPr>
                <w:sz w:val="20"/>
                <w:szCs w:val="20"/>
                <w:lang w:val="it-IT"/>
              </w:rPr>
              <w:t>2024-05-2</w:t>
            </w:r>
            <w:r w:rsidR="00A95849">
              <w:rPr>
                <w:sz w:val="20"/>
                <w:szCs w:val="20"/>
                <w:lang w:val="it-IT"/>
              </w:rPr>
              <w:t>9</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8312A8" w:rsidRPr="0005656B" w:rsidRDefault="008312A8" w:rsidP="00911676">
            <w:pPr>
              <w:jc w:val="both"/>
              <w:rPr>
                <w:sz w:val="20"/>
                <w:szCs w:val="20"/>
              </w:rPr>
            </w:pPr>
            <w:r>
              <w:rPr>
                <w:sz w:val="20"/>
                <w:szCs w:val="20"/>
              </w:rPr>
              <w:t>„Reuters“ naujienų agent</w:t>
            </w:r>
            <w:r w:rsidR="00B73B34">
              <w:rPr>
                <w:sz w:val="20"/>
                <w:szCs w:val="20"/>
              </w:rPr>
              <w:t>ū</w:t>
            </w:r>
            <w:r>
              <w:rPr>
                <w:sz w:val="20"/>
                <w:szCs w:val="20"/>
              </w:rPr>
              <w:t>r</w:t>
            </w:r>
            <w:r w:rsidR="00B73B34">
              <w:rPr>
                <w:sz w:val="20"/>
                <w:szCs w:val="20"/>
              </w:rPr>
              <w:t>os teigimu</w:t>
            </w:r>
            <w:r>
              <w:rPr>
                <w:sz w:val="20"/>
                <w:szCs w:val="20"/>
              </w:rPr>
              <w:t xml:space="preserve">,  </w:t>
            </w:r>
            <w:r w:rsidRPr="008312A8">
              <w:rPr>
                <w:sz w:val="20"/>
                <w:szCs w:val="20"/>
              </w:rPr>
              <w:t>„Amazon“ yra pasirengusi investuoti Italijoje milijardus eurų ir plėsti savo duomenų centrų verslą šioje šalyje.</w:t>
            </w:r>
            <w:r>
              <w:rPr>
                <w:sz w:val="20"/>
                <w:szCs w:val="20"/>
              </w:rPr>
              <w:t xml:space="preserve"> </w:t>
            </w:r>
            <w:r w:rsidR="00511366">
              <w:rPr>
                <w:sz w:val="20"/>
                <w:szCs w:val="20"/>
              </w:rPr>
              <w:t>„Amazon Web Service“ (AWS)</w:t>
            </w:r>
            <w:r w:rsidRPr="008312A8">
              <w:rPr>
                <w:sz w:val="20"/>
                <w:szCs w:val="20"/>
              </w:rPr>
              <w:t xml:space="preserve"> svarstytų galimybę išplėsti savo dabartinę </w:t>
            </w:r>
            <w:r w:rsidR="00511366">
              <w:rPr>
                <w:sz w:val="20"/>
                <w:szCs w:val="20"/>
              </w:rPr>
              <w:t>veiklą</w:t>
            </w:r>
            <w:r w:rsidR="00911676">
              <w:rPr>
                <w:sz w:val="20"/>
                <w:szCs w:val="20"/>
              </w:rPr>
              <w:t xml:space="preserve"> Milane. </w:t>
            </w:r>
            <w:r w:rsidRPr="008312A8">
              <w:rPr>
                <w:sz w:val="20"/>
                <w:szCs w:val="20"/>
              </w:rPr>
              <w:t>Ši žinia kol kas nėra patvirtinta.</w:t>
            </w:r>
          </w:p>
        </w:tc>
        <w:tc>
          <w:tcPr>
            <w:tcW w:w="2573" w:type="dxa"/>
            <w:tcBorders>
              <w:left w:val="single" w:sz="4" w:space="0" w:color="000000"/>
            </w:tcBorders>
            <w:shd w:val="clear" w:color="auto" w:fill="auto"/>
            <w:tcMar>
              <w:top w:w="29" w:type="dxa"/>
              <w:left w:w="115" w:type="dxa"/>
              <w:bottom w:w="29" w:type="dxa"/>
              <w:right w:w="115" w:type="dxa"/>
            </w:tcMar>
          </w:tcPr>
          <w:p w:rsidR="008312A8" w:rsidRPr="008312A8" w:rsidRDefault="00C54DEA" w:rsidP="00D54582">
            <w:pPr>
              <w:jc w:val="both"/>
              <w:rPr>
                <w:sz w:val="16"/>
                <w:szCs w:val="16"/>
              </w:rPr>
            </w:pPr>
            <w:hyperlink r:id="rId8" w:anchor=":~:text=Non%20le%20nuvole%20che%20hanno,dice%20il%20barometro%20dell%27economia." w:history="1">
              <w:r w:rsidR="00A95849" w:rsidRPr="00A95849">
                <w:rPr>
                  <w:rStyle w:val="Collegamentoipertestuale"/>
                  <w:sz w:val="16"/>
                  <w:szCs w:val="16"/>
                </w:rPr>
                <w:t>https://milano.repubblica.it/cronaca/2024/05/29/news/amazon_puntera_4_miliardi_su_nuovi_data_center_in_lombardia-423122377/#:~:text=Non%20le%20nuvole%20che%20hanno,dice%20il%20barometro%20dell%27economia.</w:t>
              </w:r>
            </w:hyperlink>
          </w:p>
        </w:tc>
        <w:tc>
          <w:tcPr>
            <w:tcW w:w="1870" w:type="dxa"/>
            <w:shd w:val="clear" w:color="auto" w:fill="auto"/>
            <w:tcMar>
              <w:top w:w="29" w:type="dxa"/>
              <w:left w:w="115" w:type="dxa"/>
              <w:bottom w:w="29" w:type="dxa"/>
              <w:right w:w="115" w:type="dxa"/>
            </w:tcMar>
          </w:tcPr>
          <w:p w:rsidR="008312A8" w:rsidRPr="00A0165E" w:rsidRDefault="008312A8" w:rsidP="00D54582">
            <w:pPr>
              <w:spacing w:after="60"/>
              <w:rPr>
                <w:sz w:val="16"/>
                <w:szCs w:val="16"/>
              </w:rPr>
            </w:pPr>
          </w:p>
        </w:tc>
      </w:tr>
      <w:tr w:rsidR="0005656B" w:rsidRPr="00A0165E" w:rsidTr="00970293">
        <w:trPr>
          <w:trHeight w:val="221"/>
        </w:trPr>
        <w:tc>
          <w:tcPr>
            <w:tcW w:w="1418" w:type="dxa"/>
            <w:tcBorders>
              <w:right w:val="single" w:sz="4" w:space="0" w:color="000000"/>
            </w:tcBorders>
            <w:shd w:val="clear" w:color="auto" w:fill="auto"/>
            <w:tcMar>
              <w:top w:w="29" w:type="dxa"/>
              <w:left w:w="115" w:type="dxa"/>
              <w:bottom w:w="29" w:type="dxa"/>
              <w:right w:w="115" w:type="dxa"/>
            </w:tcMar>
          </w:tcPr>
          <w:p w:rsidR="0005656B" w:rsidRDefault="0005656B" w:rsidP="00D54582">
            <w:pPr>
              <w:rPr>
                <w:sz w:val="20"/>
                <w:szCs w:val="20"/>
                <w:lang w:val="it-IT"/>
              </w:rPr>
            </w:pPr>
            <w:r>
              <w:rPr>
                <w:sz w:val="20"/>
                <w:szCs w:val="20"/>
                <w:lang w:val="it-IT"/>
              </w:rPr>
              <w:t>2024-05-27</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05656B" w:rsidRDefault="0005656B" w:rsidP="00BA4655">
            <w:pPr>
              <w:jc w:val="both"/>
              <w:rPr>
                <w:sz w:val="20"/>
                <w:szCs w:val="20"/>
              </w:rPr>
            </w:pPr>
            <w:r w:rsidRPr="0005656B">
              <w:rPr>
                <w:sz w:val="20"/>
                <w:szCs w:val="20"/>
              </w:rPr>
              <w:t>Italijos</w:t>
            </w:r>
            <w:r>
              <w:rPr>
                <w:sz w:val="20"/>
                <w:szCs w:val="20"/>
              </w:rPr>
              <w:t xml:space="preserve"> </w:t>
            </w:r>
            <w:r w:rsidRPr="0005656B">
              <w:rPr>
                <w:sz w:val="20"/>
                <w:szCs w:val="20"/>
              </w:rPr>
              <w:t>maisto pramonės grupė</w:t>
            </w:r>
            <w:r w:rsidR="00677C48">
              <w:rPr>
                <w:sz w:val="20"/>
                <w:szCs w:val="20"/>
              </w:rPr>
              <w:t xml:space="preserve"> </w:t>
            </w:r>
            <w:r w:rsidRPr="0005656B">
              <w:rPr>
                <w:sz w:val="20"/>
                <w:szCs w:val="20"/>
              </w:rPr>
              <w:t>„Newlat Food“ pasirašė susitarimą įsigyti 100 proc.</w:t>
            </w:r>
            <w:r>
              <w:rPr>
                <w:sz w:val="20"/>
                <w:szCs w:val="20"/>
              </w:rPr>
              <w:t xml:space="preserve"> anglų įmonės „</w:t>
            </w:r>
            <w:r w:rsidRPr="0005656B">
              <w:rPr>
                <w:sz w:val="20"/>
                <w:szCs w:val="20"/>
              </w:rPr>
              <w:t>Princes</w:t>
            </w:r>
            <w:r>
              <w:rPr>
                <w:sz w:val="20"/>
                <w:szCs w:val="20"/>
              </w:rPr>
              <w:t>“</w:t>
            </w:r>
            <w:r w:rsidRPr="0005656B">
              <w:rPr>
                <w:sz w:val="20"/>
                <w:szCs w:val="20"/>
              </w:rPr>
              <w:t xml:space="preserve"> už 822,21 mln. eurų.</w:t>
            </w:r>
            <w:r>
              <w:rPr>
                <w:sz w:val="20"/>
                <w:szCs w:val="20"/>
              </w:rPr>
              <w:t xml:space="preserve"> Sandoris turėtų būti užbaigtas liepos mėnesį, nauajs įmonė pasivadin</w:t>
            </w:r>
            <w:r w:rsidR="00BA4655">
              <w:rPr>
                <w:sz w:val="20"/>
                <w:szCs w:val="20"/>
              </w:rPr>
              <w:t xml:space="preserve">s „New Princes“. </w:t>
            </w:r>
            <w:r w:rsidRPr="0005656B">
              <w:rPr>
                <w:sz w:val="20"/>
                <w:szCs w:val="20"/>
              </w:rPr>
              <w:t xml:space="preserve">Po </w:t>
            </w:r>
            <w:r>
              <w:rPr>
                <w:sz w:val="20"/>
                <w:szCs w:val="20"/>
              </w:rPr>
              <w:t>šio sandorio</w:t>
            </w:r>
            <w:r w:rsidR="00677C48">
              <w:rPr>
                <w:sz w:val="20"/>
                <w:szCs w:val="20"/>
              </w:rPr>
              <w:t xml:space="preserve"> </w:t>
            </w:r>
            <w:r w:rsidR="00BA4655">
              <w:rPr>
                <w:sz w:val="20"/>
                <w:szCs w:val="20"/>
              </w:rPr>
              <w:t>IT</w:t>
            </w:r>
            <w:r w:rsidR="00677C48">
              <w:rPr>
                <w:sz w:val="20"/>
                <w:szCs w:val="20"/>
              </w:rPr>
              <w:t xml:space="preserve"> bendrovė užims </w:t>
            </w:r>
            <w:r w:rsidRPr="0005656B">
              <w:rPr>
                <w:sz w:val="20"/>
                <w:szCs w:val="20"/>
              </w:rPr>
              <w:t>tvirtas pozicijas naujose kategorijose Didžiosios Britanijos rinkoje</w:t>
            </w:r>
            <w:r>
              <w:rPr>
                <w:sz w:val="20"/>
                <w:szCs w:val="20"/>
              </w:rPr>
              <w:t>.</w:t>
            </w:r>
          </w:p>
        </w:tc>
        <w:tc>
          <w:tcPr>
            <w:tcW w:w="2573" w:type="dxa"/>
            <w:tcBorders>
              <w:left w:val="single" w:sz="4" w:space="0" w:color="000000"/>
            </w:tcBorders>
            <w:shd w:val="clear" w:color="auto" w:fill="auto"/>
            <w:tcMar>
              <w:top w:w="29" w:type="dxa"/>
              <w:left w:w="115" w:type="dxa"/>
              <w:bottom w:w="29" w:type="dxa"/>
              <w:right w:w="115" w:type="dxa"/>
            </w:tcMar>
          </w:tcPr>
          <w:p w:rsidR="0005656B" w:rsidRPr="0005656B" w:rsidRDefault="00C54DEA" w:rsidP="00D54582">
            <w:pPr>
              <w:jc w:val="both"/>
              <w:rPr>
                <w:sz w:val="16"/>
                <w:szCs w:val="16"/>
              </w:rPr>
            </w:pPr>
            <w:hyperlink r:id="rId9" w:history="1">
              <w:r w:rsidR="0005656B" w:rsidRPr="0005656B">
                <w:rPr>
                  <w:rStyle w:val="Collegamentoipertestuale"/>
                  <w:sz w:val="16"/>
                  <w:szCs w:val="16"/>
                </w:rPr>
                <w:t>https://www.corriere.it/economia/aziende/24_maggio_27/newlat-food-rileva-princes-da-mitsubishi-per-700-milioni-e-diventa-un-big-come-campari-14533855-fcfc-4e3e-9259-2e215bd21xlk.shtml</w:t>
              </w:r>
            </w:hyperlink>
          </w:p>
        </w:tc>
        <w:tc>
          <w:tcPr>
            <w:tcW w:w="1870" w:type="dxa"/>
            <w:shd w:val="clear" w:color="auto" w:fill="auto"/>
            <w:tcMar>
              <w:top w:w="29" w:type="dxa"/>
              <w:left w:w="115" w:type="dxa"/>
              <w:bottom w:w="29" w:type="dxa"/>
              <w:right w:w="115" w:type="dxa"/>
            </w:tcMar>
          </w:tcPr>
          <w:p w:rsidR="0005656B" w:rsidRPr="00A0165E" w:rsidRDefault="0005656B" w:rsidP="00D54582">
            <w:pPr>
              <w:spacing w:after="60"/>
              <w:rPr>
                <w:sz w:val="16"/>
                <w:szCs w:val="16"/>
              </w:rPr>
            </w:pPr>
          </w:p>
        </w:tc>
      </w:tr>
      <w:tr w:rsidR="001351FC" w:rsidRPr="00A0165E" w:rsidTr="00970293">
        <w:trPr>
          <w:trHeight w:val="221"/>
        </w:trPr>
        <w:tc>
          <w:tcPr>
            <w:tcW w:w="1418" w:type="dxa"/>
            <w:tcBorders>
              <w:right w:val="single" w:sz="4" w:space="0" w:color="000000"/>
            </w:tcBorders>
            <w:shd w:val="clear" w:color="auto" w:fill="auto"/>
            <w:tcMar>
              <w:top w:w="29" w:type="dxa"/>
              <w:left w:w="115" w:type="dxa"/>
              <w:bottom w:w="29" w:type="dxa"/>
              <w:right w:w="115" w:type="dxa"/>
            </w:tcMar>
          </w:tcPr>
          <w:p w:rsidR="001351FC" w:rsidRDefault="001351FC" w:rsidP="00D54582">
            <w:pPr>
              <w:rPr>
                <w:sz w:val="20"/>
                <w:szCs w:val="20"/>
                <w:lang w:val="it-IT"/>
              </w:rPr>
            </w:pPr>
            <w:r>
              <w:rPr>
                <w:sz w:val="20"/>
                <w:szCs w:val="20"/>
                <w:lang w:val="it-IT"/>
              </w:rPr>
              <w:t>2024-05-23</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1351FC" w:rsidRDefault="001351FC" w:rsidP="00B02F4B">
            <w:pPr>
              <w:jc w:val="both"/>
              <w:rPr>
                <w:sz w:val="20"/>
                <w:szCs w:val="20"/>
              </w:rPr>
            </w:pPr>
            <w:r>
              <w:rPr>
                <w:sz w:val="20"/>
                <w:szCs w:val="20"/>
              </w:rPr>
              <w:t xml:space="preserve">Emanuele </w:t>
            </w:r>
            <w:r w:rsidRPr="001351FC">
              <w:rPr>
                <w:sz w:val="20"/>
                <w:szCs w:val="20"/>
              </w:rPr>
              <w:t xml:space="preserve">Orsini tapo svarbiausios Italijos verslo asociacijos </w:t>
            </w:r>
            <w:r>
              <w:rPr>
                <w:sz w:val="20"/>
                <w:szCs w:val="20"/>
              </w:rPr>
              <w:t xml:space="preserve"> (Confindustria) </w:t>
            </w:r>
            <w:r w:rsidRPr="001351FC">
              <w:rPr>
                <w:sz w:val="20"/>
                <w:szCs w:val="20"/>
              </w:rPr>
              <w:t>vadovu, išrinktas 99 proc. balsų. Iš pirmųjų pastabų matyti, kad jis pasisako už branduolinę energetiką, skatina dialogą ir remia asociacijos vienybę</w:t>
            </w:r>
            <w:r>
              <w:rPr>
                <w:sz w:val="20"/>
                <w:szCs w:val="20"/>
              </w:rPr>
              <w:t>.</w:t>
            </w:r>
          </w:p>
        </w:tc>
        <w:tc>
          <w:tcPr>
            <w:tcW w:w="2573" w:type="dxa"/>
            <w:tcBorders>
              <w:left w:val="single" w:sz="4" w:space="0" w:color="000000"/>
            </w:tcBorders>
            <w:shd w:val="clear" w:color="auto" w:fill="auto"/>
            <w:tcMar>
              <w:top w:w="29" w:type="dxa"/>
              <w:left w:w="115" w:type="dxa"/>
              <w:bottom w:w="29" w:type="dxa"/>
              <w:right w:w="115" w:type="dxa"/>
            </w:tcMar>
          </w:tcPr>
          <w:p w:rsidR="001351FC" w:rsidRPr="005A684E" w:rsidRDefault="00C54DEA" w:rsidP="00D54582">
            <w:pPr>
              <w:jc w:val="both"/>
              <w:rPr>
                <w:sz w:val="16"/>
                <w:szCs w:val="16"/>
              </w:rPr>
            </w:pPr>
            <w:hyperlink r:id="rId10" w:history="1">
              <w:r w:rsidR="001351FC" w:rsidRPr="005A684E">
                <w:rPr>
                  <w:rStyle w:val="Collegamentoipertestuale"/>
                  <w:sz w:val="16"/>
                  <w:szCs w:val="16"/>
                </w:rPr>
                <w:t>https://www.corriere.it/economia/aziende/24_maggio_23/confindustria-orsini-e-il-nuovo-presidente-guidera-l-associazione-da-oltre-150mila-imprese-0f3ea54e-8bc8-40a0-96c2-8dd440ce1xlk.shtml</w:t>
              </w:r>
            </w:hyperlink>
          </w:p>
        </w:tc>
        <w:tc>
          <w:tcPr>
            <w:tcW w:w="1870" w:type="dxa"/>
            <w:shd w:val="clear" w:color="auto" w:fill="auto"/>
            <w:tcMar>
              <w:top w:w="29" w:type="dxa"/>
              <w:left w:w="115" w:type="dxa"/>
              <w:bottom w:w="29" w:type="dxa"/>
              <w:right w:w="115" w:type="dxa"/>
            </w:tcMar>
          </w:tcPr>
          <w:p w:rsidR="001351FC" w:rsidRPr="00A0165E" w:rsidRDefault="001351FC" w:rsidP="00D54582">
            <w:pPr>
              <w:spacing w:after="60"/>
              <w:rPr>
                <w:sz w:val="16"/>
                <w:szCs w:val="16"/>
              </w:rPr>
            </w:pPr>
          </w:p>
        </w:tc>
      </w:tr>
      <w:tr w:rsidR="0028128B" w:rsidRPr="00A0165E" w:rsidTr="00970293">
        <w:trPr>
          <w:trHeight w:val="221"/>
        </w:trPr>
        <w:tc>
          <w:tcPr>
            <w:tcW w:w="1418" w:type="dxa"/>
            <w:tcBorders>
              <w:right w:val="single" w:sz="4" w:space="0" w:color="000000"/>
            </w:tcBorders>
            <w:shd w:val="clear" w:color="auto" w:fill="auto"/>
            <w:tcMar>
              <w:top w:w="29" w:type="dxa"/>
              <w:left w:w="115" w:type="dxa"/>
              <w:bottom w:w="29" w:type="dxa"/>
              <w:right w:w="115" w:type="dxa"/>
            </w:tcMar>
          </w:tcPr>
          <w:p w:rsidR="0028128B" w:rsidRPr="0029404A" w:rsidRDefault="00561EF1" w:rsidP="00D54582">
            <w:pPr>
              <w:rPr>
                <w:sz w:val="20"/>
                <w:szCs w:val="20"/>
                <w:lang w:val="it-IT"/>
              </w:rPr>
            </w:pPr>
            <w:r>
              <w:rPr>
                <w:sz w:val="20"/>
                <w:szCs w:val="20"/>
                <w:lang w:val="it-IT"/>
              </w:rPr>
              <w:t>2024-05-21</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28128B" w:rsidRPr="0039505A" w:rsidRDefault="00561EF1" w:rsidP="00BA4655">
            <w:pPr>
              <w:jc w:val="both"/>
              <w:rPr>
                <w:sz w:val="20"/>
                <w:szCs w:val="20"/>
              </w:rPr>
            </w:pPr>
            <w:r>
              <w:rPr>
                <w:sz w:val="20"/>
                <w:szCs w:val="20"/>
              </w:rPr>
              <w:t>IT</w:t>
            </w:r>
            <w:r w:rsidRPr="00561EF1">
              <w:rPr>
                <w:sz w:val="20"/>
                <w:szCs w:val="20"/>
              </w:rPr>
              <w:t xml:space="preserve"> vyriausybė uždegė žalią šviesą </w:t>
            </w:r>
            <w:r w:rsidR="00B02F4B">
              <w:rPr>
                <w:sz w:val="20"/>
                <w:szCs w:val="20"/>
              </w:rPr>
              <w:t>„Swisscom“</w:t>
            </w:r>
            <w:r w:rsidRPr="00561EF1">
              <w:rPr>
                <w:sz w:val="20"/>
                <w:szCs w:val="20"/>
              </w:rPr>
              <w:t xml:space="preserve"> per savo </w:t>
            </w:r>
            <w:r w:rsidR="00B02F4B">
              <w:rPr>
                <w:sz w:val="20"/>
                <w:szCs w:val="20"/>
              </w:rPr>
              <w:t>IT kontroliuojamą</w:t>
            </w:r>
            <w:r w:rsidRPr="00561EF1">
              <w:rPr>
                <w:sz w:val="20"/>
                <w:szCs w:val="20"/>
              </w:rPr>
              <w:t xml:space="preserve"> įmonę </w:t>
            </w:r>
            <w:r w:rsidR="00B02F4B">
              <w:rPr>
                <w:sz w:val="20"/>
                <w:szCs w:val="20"/>
              </w:rPr>
              <w:t>„</w:t>
            </w:r>
            <w:r w:rsidRPr="00561EF1">
              <w:rPr>
                <w:sz w:val="20"/>
                <w:szCs w:val="20"/>
              </w:rPr>
              <w:t>Fastweb</w:t>
            </w:r>
            <w:r w:rsidR="00B02F4B">
              <w:rPr>
                <w:sz w:val="20"/>
                <w:szCs w:val="20"/>
              </w:rPr>
              <w:t>“</w:t>
            </w:r>
            <w:r w:rsidRPr="00561EF1">
              <w:rPr>
                <w:sz w:val="20"/>
                <w:szCs w:val="20"/>
              </w:rPr>
              <w:t xml:space="preserve"> įsigyti </w:t>
            </w:r>
            <w:r w:rsidR="00B02F4B">
              <w:rPr>
                <w:sz w:val="20"/>
                <w:szCs w:val="20"/>
              </w:rPr>
              <w:t>„</w:t>
            </w:r>
            <w:r w:rsidRPr="00561EF1">
              <w:rPr>
                <w:sz w:val="20"/>
                <w:szCs w:val="20"/>
              </w:rPr>
              <w:t>Vodafone Italia</w:t>
            </w:r>
            <w:r w:rsidR="00B02F4B">
              <w:rPr>
                <w:sz w:val="20"/>
                <w:szCs w:val="20"/>
              </w:rPr>
              <w:t xml:space="preserve">“. Sandorį tikimasi </w:t>
            </w:r>
            <w:r w:rsidRPr="00561EF1">
              <w:rPr>
                <w:sz w:val="20"/>
                <w:szCs w:val="20"/>
              </w:rPr>
              <w:t>užbaigti</w:t>
            </w:r>
            <w:r w:rsidR="00B02F4B">
              <w:rPr>
                <w:sz w:val="20"/>
                <w:szCs w:val="20"/>
              </w:rPr>
              <w:t xml:space="preserve"> iki </w:t>
            </w:r>
            <w:r w:rsidRPr="00561EF1">
              <w:rPr>
                <w:sz w:val="20"/>
                <w:szCs w:val="20"/>
              </w:rPr>
              <w:t xml:space="preserve">2025 m. </w:t>
            </w:r>
            <w:r w:rsidR="00B02F4B">
              <w:rPr>
                <w:sz w:val="20"/>
                <w:szCs w:val="20"/>
              </w:rPr>
              <w:t xml:space="preserve">I  ketvirčio. </w:t>
            </w:r>
          </w:p>
        </w:tc>
        <w:tc>
          <w:tcPr>
            <w:tcW w:w="2573" w:type="dxa"/>
            <w:tcBorders>
              <w:left w:val="single" w:sz="4" w:space="0" w:color="000000"/>
            </w:tcBorders>
            <w:shd w:val="clear" w:color="auto" w:fill="auto"/>
            <w:tcMar>
              <w:top w:w="29" w:type="dxa"/>
              <w:left w:w="115" w:type="dxa"/>
              <w:bottom w:w="29" w:type="dxa"/>
              <w:right w:w="115" w:type="dxa"/>
            </w:tcMar>
          </w:tcPr>
          <w:p w:rsidR="0028128B" w:rsidRPr="00FF6199" w:rsidRDefault="00C54DEA" w:rsidP="00D54582">
            <w:pPr>
              <w:jc w:val="both"/>
              <w:rPr>
                <w:sz w:val="16"/>
                <w:szCs w:val="16"/>
              </w:rPr>
            </w:pPr>
            <w:hyperlink r:id="rId11" w:history="1">
              <w:r w:rsidR="00561EF1" w:rsidRPr="00561EF1">
                <w:rPr>
                  <w:rStyle w:val="Collegamentoipertestuale"/>
                  <w:sz w:val="16"/>
                  <w:szCs w:val="16"/>
                </w:rPr>
                <w:t>https://www.lastampa.it/economia/2024/05/21/news/vodafone_swisscom_acquisizione_via_libera_governo-14320519/</w:t>
              </w:r>
            </w:hyperlink>
          </w:p>
        </w:tc>
        <w:tc>
          <w:tcPr>
            <w:tcW w:w="1870" w:type="dxa"/>
            <w:shd w:val="clear" w:color="auto" w:fill="auto"/>
            <w:tcMar>
              <w:top w:w="29" w:type="dxa"/>
              <w:left w:w="115" w:type="dxa"/>
              <w:bottom w:w="29" w:type="dxa"/>
              <w:right w:w="115" w:type="dxa"/>
            </w:tcMar>
          </w:tcPr>
          <w:p w:rsidR="0028128B" w:rsidRPr="00A0165E" w:rsidRDefault="0028128B" w:rsidP="00D54582">
            <w:pPr>
              <w:spacing w:after="60"/>
              <w:rPr>
                <w:sz w:val="16"/>
                <w:szCs w:val="16"/>
              </w:rPr>
            </w:pPr>
          </w:p>
        </w:tc>
      </w:tr>
      <w:tr w:rsidR="00D6125F" w:rsidRPr="00A0165E" w:rsidTr="00C0236F">
        <w:trPr>
          <w:trHeight w:val="221"/>
        </w:trPr>
        <w:tc>
          <w:tcPr>
            <w:tcW w:w="1418" w:type="dxa"/>
            <w:tcBorders>
              <w:right w:val="single" w:sz="4" w:space="0" w:color="000000"/>
            </w:tcBorders>
            <w:shd w:val="clear" w:color="auto" w:fill="auto"/>
            <w:tcMar>
              <w:top w:w="29" w:type="dxa"/>
              <w:left w:w="115" w:type="dxa"/>
              <w:bottom w:w="29" w:type="dxa"/>
              <w:right w:w="115" w:type="dxa"/>
            </w:tcMar>
          </w:tcPr>
          <w:p w:rsidR="00D6125F" w:rsidRDefault="00D6125F" w:rsidP="00C0236F">
            <w:pPr>
              <w:rPr>
                <w:sz w:val="20"/>
                <w:szCs w:val="20"/>
                <w:lang w:val="it-IT"/>
              </w:rPr>
            </w:pPr>
            <w:r>
              <w:rPr>
                <w:sz w:val="20"/>
                <w:szCs w:val="20"/>
                <w:lang w:val="it-IT"/>
              </w:rPr>
              <w:t>2024-05-18</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D6125F" w:rsidRPr="00461EB2" w:rsidRDefault="00D6125F" w:rsidP="00C0236F">
            <w:pPr>
              <w:jc w:val="both"/>
              <w:rPr>
                <w:sz w:val="20"/>
                <w:szCs w:val="20"/>
              </w:rPr>
            </w:pPr>
            <w:r w:rsidRPr="002E0978">
              <w:rPr>
                <w:sz w:val="20"/>
                <w:szCs w:val="20"/>
              </w:rPr>
              <w:t xml:space="preserve">Rusijos vyriausybė konfiskavo </w:t>
            </w:r>
            <w:r>
              <w:rPr>
                <w:sz w:val="20"/>
                <w:szCs w:val="20"/>
              </w:rPr>
              <w:t xml:space="preserve">„Unicredit“ </w:t>
            </w:r>
            <w:r w:rsidRPr="002E0978">
              <w:rPr>
                <w:sz w:val="20"/>
                <w:szCs w:val="20"/>
              </w:rPr>
              <w:t>sąskaitų ir turto už 463 mln. eurų</w:t>
            </w:r>
            <w:r>
              <w:rPr>
                <w:sz w:val="20"/>
                <w:szCs w:val="20"/>
              </w:rPr>
              <w:t>.</w:t>
            </w:r>
          </w:p>
        </w:tc>
        <w:tc>
          <w:tcPr>
            <w:tcW w:w="2573" w:type="dxa"/>
            <w:tcBorders>
              <w:left w:val="single" w:sz="4" w:space="0" w:color="000000"/>
            </w:tcBorders>
            <w:shd w:val="clear" w:color="auto" w:fill="auto"/>
            <w:tcMar>
              <w:top w:w="29" w:type="dxa"/>
              <w:left w:w="115" w:type="dxa"/>
              <w:bottom w:w="29" w:type="dxa"/>
              <w:right w:w="115" w:type="dxa"/>
            </w:tcMar>
          </w:tcPr>
          <w:p w:rsidR="00D6125F" w:rsidRPr="002E0978" w:rsidRDefault="00C54DEA" w:rsidP="00C0236F">
            <w:pPr>
              <w:jc w:val="both"/>
              <w:rPr>
                <w:sz w:val="16"/>
                <w:szCs w:val="16"/>
              </w:rPr>
            </w:pPr>
            <w:hyperlink r:id="rId12" w:history="1">
              <w:r w:rsidR="00D6125F" w:rsidRPr="002E0978">
                <w:rPr>
                  <w:rStyle w:val="Collegamentoipertestuale"/>
                  <w:sz w:val="16"/>
                  <w:szCs w:val="16"/>
                </w:rPr>
                <w:t>https://www.ilsole24ore.com/art/unicredit-duro-colpo-russia-sequestrati-beni-463-milioni-AFAXYO3D</w:t>
              </w:r>
            </w:hyperlink>
          </w:p>
        </w:tc>
        <w:tc>
          <w:tcPr>
            <w:tcW w:w="1870" w:type="dxa"/>
            <w:shd w:val="clear" w:color="auto" w:fill="auto"/>
            <w:tcMar>
              <w:top w:w="29" w:type="dxa"/>
              <w:left w:w="115" w:type="dxa"/>
              <w:bottom w:w="29" w:type="dxa"/>
              <w:right w:w="115" w:type="dxa"/>
            </w:tcMar>
          </w:tcPr>
          <w:p w:rsidR="00D6125F" w:rsidRPr="00A0165E" w:rsidRDefault="00D6125F" w:rsidP="00C0236F">
            <w:pPr>
              <w:spacing w:after="60"/>
              <w:rPr>
                <w:sz w:val="16"/>
                <w:szCs w:val="16"/>
              </w:rPr>
            </w:pPr>
          </w:p>
        </w:tc>
      </w:tr>
      <w:tr w:rsidR="00EF2027" w:rsidRPr="00A0165E" w:rsidTr="00AA4333">
        <w:trPr>
          <w:trHeight w:val="221"/>
        </w:trPr>
        <w:tc>
          <w:tcPr>
            <w:tcW w:w="1418" w:type="dxa"/>
            <w:tcBorders>
              <w:right w:val="single" w:sz="4" w:space="0" w:color="000000"/>
            </w:tcBorders>
            <w:shd w:val="clear" w:color="auto" w:fill="FFFFFF" w:themeFill="background1"/>
            <w:tcMar>
              <w:top w:w="29" w:type="dxa"/>
              <w:left w:w="115" w:type="dxa"/>
              <w:bottom w:w="29" w:type="dxa"/>
              <w:right w:w="115" w:type="dxa"/>
            </w:tcMar>
          </w:tcPr>
          <w:p w:rsidR="00EF2027" w:rsidRPr="004F4FD1" w:rsidRDefault="004F4FD1" w:rsidP="00D54582">
            <w:pPr>
              <w:rPr>
                <w:sz w:val="20"/>
                <w:szCs w:val="20"/>
                <w:lang w:val="it-IT"/>
              </w:rPr>
            </w:pPr>
            <w:r>
              <w:rPr>
                <w:sz w:val="20"/>
                <w:szCs w:val="20"/>
              </w:rPr>
              <w:t>2024-05-14</w:t>
            </w:r>
          </w:p>
        </w:tc>
        <w:tc>
          <w:tcPr>
            <w:tcW w:w="4656" w:type="dxa"/>
            <w:tcBorders>
              <w:top w:val="single" w:sz="4" w:space="0" w:color="FF0000"/>
              <w:left w:val="single" w:sz="4" w:space="0" w:color="000000"/>
              <w:bottom w:val="single" w:sz="4" w:space="0" w:color="000000"/>
              <w:right w:val="single" w:sz="4" w:space="0" w:color="000000"/>
            </w:tcBorders>
            <w:shd w:val="clear" w:color="auto" w:fill="FFFFFF" w:themeFill="background1"/>
            <w:tcMar>
              <w:top w:w="29" w:type="dxa"/>
              <w:left w:w="115" w:type="dxa"/>
              <w:bottom w:w="29" w:type="dxa"/>
              <w:right w:w="115" w:type="dxa"/>
            </w:tcMar>
          </w:tcPr>
          <w:p w:rsidR="00EF2027" w:rsidRPr="00B96E16" w:rsidRDefault="004F4FD1" w:rsidP="000B50C5">
            <w:pPr>
              <w:jc w:val="both"/>
              <w:rPr>
                <w:sz w:val="20"/>
                <w:szCs w:val="20"/>
              </w:rPr>
            </w:pPr>
            <w:r w:rsidRPr="004F4FD1">
              <w:rPr>
                <w:sz w:val="20"/>
                <w:szCs w:val="20"/>
              </w:rPr>
              <w:t>2022 m. „Lidl Italia“ indėlis į šalies BVP siekė 7,2 mlrd. eurų, tai sudar</w:t>
            </w:r>
            <w:r w:rsidR="00D6125F">
              <w:rPr>
                <w:sz w:val="20"/>
                <w:szCs w:val="20"/>
              </w:rPr>
              <w:t>ė</w:t>
            </w:r>
            <w:r w:rsidRPr="004F4FD1">
              <w:rPr>
                <w:sz w:val="20"/>
                <w:szCs w:val="20"/>
              </w:rPr>
              <w:t xml:space="preserve"> 0,4 proc. viso šalies BVP, ir viršijo tokio svarbaus sektoriaus kaip plieno ir laivybos</w:t>
            </w:r>
            <w:r w:rsidR="00D6125F">
              <w:rPr>
                <w:sz w:val="20"/>
                <w:szCs w:val="20"/>
              </w:rPr>
              <w:t>.</w:t>
            </w:r>
            <w:r w:rsidRPr="004F4FD1">
              <w:rPr>
                <w:sz w:val="20"/>
                <w:szCs w:val="20"/>
              </w:rPr>
              <w:t xml:space="preserve"> Per ateinančius 3 metus planuojama atidaryti po 50 parduotuvių per metus, investuojant apie 1,5 mlrd eurų. Tikslas iki 2030 m. </w:t>
            </w:r>
            <w:r w:rsidR="000B50C5">
              <w:rPr>
                <w:sz w:val="20"/>
                <w:szCs w:val="20"/>
              </w:rPr>
              <w:t>IT</w:t>
            </w:r>
            <w:r w:rsidRPr="004F4FD1">
              <w:rPr>
                <w:sz w:val="20"/>
                <w:szCs w:val="20"/>
              </w:rPr>
              <w:t xml:space="preserve"> įkurti 1 000 parduotuvių.</w:t>
            </w:r>
          </w:p>
        </w:tc>
        <w:tc>
          <w:tcPr>
            <w:tcW w:w="2573" w:type="dxa"/>
            <w:tcBorders>
              <w:left w:val="single" w:sz="4" w:space="0" w:color="000000"/>
            </w:tcBorders>
            <w:shd w:val="clear" w:color="auto" w:fill="FFFFFF" w:themeFill="background1"/>
            <w:tcMar>
              <w:top w:w="29" w:type="dxa"/>
              <w:left w:w="115" w:type="dxa"/>
              <w:bottom w:w="29" w:type="dxa"/>
              <w:right w:w="115" w:type="dxa"/>
            </w:tcMar>
          </w:tcPr>
          <w:p w:rsidR="00EF2027" w:rsidRPr="0028128B" w:rsidRDefault="00C54DEA" w:rsidP="00D54582">
            <w:pPr>
              <w:jc w:val="both"/>
              <w:rPr>
                <w:sz w:val="16"/>
                <w:szCs w:val="16"/>
              </w:rPr>
            </w:pPr>
            <w:hyperlink r:id="rId13" w:history="1">
              <w:r w:rsidR="004F4FD1" w:rsidRPr="004F4FD1">
                <w:rPr>
                  <w:rStyle w:val="Collegamentoipertestuale"/>
                  <w:sz w:val="16"/>
                  <w:szCs w:val="16"/>
                </w:rPr>
                <w:t>https://stream24.ilsole24ore.com/video/economia/lidl-italia-vale-04percento-pil-investira-15-mld-rete-vendita/AFI5j9zD</w:t>
              </w:r>
            </w:hyperlink>
          </w:p>
        </w:tc>
        <w:tc>
          <w:tcPr>
            <w:tcW w:w="1870" w:type="dxa"/>
            <w:shd w:val="clear" w:color="auto" w:fill="FFFFFF" w:themeFill="background1"/>
            <w:tcMar>
              <w:top w:w="29" w:type="dxa"/>
              <w:left w:w="115" w:type="dxa"/>
              <w:bottom w:w="29" w:type="dxa"/>
              <w:right w:w="115" w:type="dxa"/>
            </w:tcMar>
          </w:tcPr>
          <w:p w:rsidR="00EF2027" w:rsidRPr="00A0165E" w:rsidRDefault="00EF2027" w:rsidP="00D54582">
            <w:pPr>
              <w:spacing w:after="60"/>
              <w:rPr>
                <w:sz w:val="16"/>
                <w:szCs w:val="16"/>
              </w:rPr>
            </w:pPr>
          </w:p>
        </w:tc>
      </w:tr>
      <w:tr w:rsidR="00345828" w:rsidRPr="00A0165E" w:rsidTr="00B467BB">
        <w:trPr>
          <w:trHeight w:val="221"/>
        </w:trPr>
        <w:tc>
          <w:tcPr>
            <w:tcW w:w="1418" w:type="dxa"/>
            <w:tcBorders>
              <w:right w:val="single" w:sz="4" w:space="0" w:color="000000"/>
            </w:tcBorders>
            <w:shd w:val="clear" w:color="auto" w:fill="FFFFFF" w:themeFill="background1"/>
            <w:tcMar>
              <w:top w:w="29" w:type="dxa"/>
              <w:left w:w="115" w:type="dxa"/>
              <w:bottom w:w="29" w:type="dxa"/>
              <w:right w:w="115" w:type="dxa"/>
            </w:tcMar>
          </w:tcPr>
          <w:p w:rsidR="00345828" w:rsidRPr="00576AA2" w:rsidRDefault="00C16881" w:rsidP="00D54582">
            <w:pPr>
              <w:rPr>
                <w:sz w:val="20"/>
                <w:szCs w:val="20"/>
                <w:lang w:val="it-IT"/>
              </w:rPr>
            </w:pPr>
            <w:r>
              <w:rPr>
                <w:sz w:val="20"/>
                <w:szCs w:val="20"/>
                <w:lang w:val="it-IT"/>
              </w:rPr>
              <w:t>2024</w:t>
            </w:r>
            <w:r w:rsidR="00095C38">
              <w:rPr>
                <w:sz w:val="20"/>
                <w:szCs w:val="20"/>
                <w:lang w:val="it-IT"/>
              </w:rPr>
              <w:t>-05-08</w:t>
            </w:r>
          </w:p>
        </w:tc>
        <w:tc>
          <w:tcPr>
            <w:tcW w:w="4656" w:type="dxa"/>
            <w:tcBorders>
              <w:top w:val="single" w:sz="4" w:space="0" w:color="FF0000"/>
              <w:left w:val="single" w:sz="4" w:space="0" w:color="000000"/>
              <w:bottom w:val="single" w:sz="4" w:space="0" w:color="000000"/>
              <w:right w:val="single" w:sz="4" w:space="0" w:color="000000"/>
            </w:tcBorders>
            <w:shd w:val="clear" w:color="auto" w:fill="FFFFFF" w:themeFill="background1"/>
            <w:tcMar>
              <w:top w:w="29" w:type="dxa"/>
              <w:left w:w="115" w:type="dxa"/>
              <w:bottom w:w="29" w:type="dxa"/>
              <w:right w:w="115" w:type="dxa"/>
            </w:tcMar>
          </w:tcPr>
          <w:p w:rsidR="00345828" w:rsidRPr="0039505A" w:rsidRDefault="00095C38" w:rsidP="00095C38">
            <w:pPr>
              <w:jc w:val="both"/>
              <w:rPr>
                <w:sz w:val="20"/>
                <w:szCs w:val="20"/>
              </w:rPr>
            </w:pPr>
            <w:r w:rsidRPr="00095C38">
              <w:rPr>
                <w:sz w:val="20"/>
                <w:szCs w:val="20"/>
              </w:rPr>
              <w:t>IT UR</w:t>
            </w:r>
            <w:r>
              <w:rPr>
                <w:sz w:val="20"/>
                <w:szCs w:val="20"/>
              </w:rPr>
              <w:t>M</w:t>
            </w:r>
            <w:r w:rsidRPr="00095C38">
              <w:rPr>
                <w:sz w:val="20"/>
                <w:szCs w:val="20"/>
              </w:rPr>
              <w:t xml:space="preserve"> surengtame Italijos ir Afrikos verslo dialogo forume, “Cassa Depositi e Prestiti“ (CDP) - pagrindinė IT ekonominio vystymosi institucija, pasirašė penkis naujus MoU su svarbiausiais Afrikos daugiašaliais plėtros bankais. Tikslas skatinti IT ir Afrikos įmonių ryšius ir mainus, nustatyti bendro finansavimo galimybes ir išbandyti naujoviškas finansines priemones.</w:t>
            </w:r>
          </w:p>
        </w:tc>
        <w:tc>
          <w:tcPr>
            <w:tcW w:w="2573" w:type="dxa"/>
            <w:tcBorders>
              <w:left w:val="single" w:sz="4" w:space="0" w:color="000000"/>
            </w:tcBorders>
            <w:shd w:val="clear" w:color="auto" w:fill="FFFFFF" w:themeFill="background1"/>
            <w:tcMar>
              <w:top w:w="29" w:type="dxa"/>
              <w:left w:w="115" w:type="dxa"/>
              <w:bottom w:w="29" w:type="dxa"/>
              <w:right w:w="115" w:type="dxa"/>
            </w:tcMar>
          </w:tcPr>
          <w:p w:rsidR="00345828" w:rsidRPr="00345828" w:rsidRDefault="00C54DEA" w:rsidP="00D54582">
            <w:pPr>
              <w:jc w:val="both"/>
              <w:rPr>
                <w:sz w:val="16"/>
                <w:szCs w:val="16"/>
              </w:rPr>
            </w:pPr>
            <w:hyperlink r:id="rId14" w:history="1">
              <w:r w:rsidR="00095C38" w:rsidRPr="00095C38">
                <w:rPr>
                  <w:rStyle w:val="Collegamentoipertestuale"/>
                  <w:sz w:val="16"/>
                  <w:szCs w:val="16"/>
                </w:rPr>
                <w:t>https://www.aise.it/commercio-estero/nuovi-sbocchi-per-le-imprese-italiane-cdp-sigla-5-accordi-con-le-principali-banche-africane/204845/1/1/13656</w:t>
              </w:r>
            </w:hyperlink>
          </w:p>
        </w:tc>
        <w:tc>
          <w:tcPr>
            <w:tcW w:w="1870" w:type="dxa"/>
            <w:shd w:val="clear" w:color="auto" w:fill="FFFFFF" w:themeFill="background1"/>
            <w:tcMar>
              <w:top w:w="29" w:type="dxa"/>
              <w:left w:w="115" w:type="dxa"/>
              <w:bottom w:w="29" w:type="dxa"/>
              <w:right w:w="115" w:type="dxa"/>
            </w:tcMar>
          </w:tcPr>
          <w:p w:rsidR="00345828" w:rsidRPr="00A0165E" w:rsidRDefault="00345828" w:rsidP="00D54582">
            <w:pPr>
              <w:spacing w:after="60"/>
              <w:rPr>
                <w:sz w:val="16"/>
                <w:szCs w:val="16"/>
              </w:rPr>
            </w:pPr>
          </w:p>
        </w:tc>
      </w:tr>
      <w:tr w:rsidR="00D54582" w:rsidRPr="00A0165E" w:rsidTr="00B467BB">
        <w:trPr>
          <w:trHeight w:val="221"/>
        </w:trPr>
        <w:tc>
          <w:tcPr>
            <w:tcW w:w="1418" w:type="dxa"/>
            <w:tcBorders>
              <w:right w:val="single" w:sz="4" w:space="0" w:color="000000"/>
            </w:tcBorders>
            <w:shd w:val="clear" w:color="auto" w:fill="FFFFFF" w:themeFill="background1"/>
            <w:tcMar>
              <w:top w:w="29" w:type="dxa"/>
              <w:left w:w="115" w:type="dxa"/>
              <w:bottom w:w="29" w:type="dxa"/>
              <w:right w:w="115" w:type="dxa"/>
            </w:tcMar>
          </w:tcPr>
          <w:p w:rsidR="00D54582" w:rsidRPr="00E63E8A" w:rsidRDefault="00420DE7" w:rsidP="00E63E8A">
            <w:pPr>
              <w:rPr>
                <w:sz w:val="20"/>
                <w:szCs w:val="20"/>
              </w:rPr>
            </w:pPr>
            <w:r>
              <w:rPr>
                <w:sz w:val="20"/>
                <w:szCs w:val="20"/>
              </w:rPr>
              <w:t>2024-05-08</w:t>
            </w:r>
          </w:p>
        </w:tc>
        <w:tc>
          <w:tcPr>
            <w:tcW w:w="4656" w:type="dxa"/>
            <w:tcBorders>
              <w:top w:val="single" w:sz="4" w:space="0" w:color="FF0000"/>
              <w:left w:val="single" w:sz="4" w:space="0" w:color="000000"/>
              <w:bottom w:val="single" w:sz="4" w:space="0" w:color="000000"/>
              <w:right w:val="single" w:sz="4" w:space="0" w:color="000000"/>
            </w:tcBorders>
            <w:shd w:val="clear" w:color="auto" w:fill="FFFFFF" w:themeFill="background1"/>
            <w:tcMar>
              <w:top w:w="29" w:type="dxa"/>
              <w:left w:w="115" w:type="dxa"/>
              <w:bottom w:w="29" w:type="dxa"/>
              <w:right w:w="115" w:type="dxa"/>
            </w:tcMar>
          </w:tcPr>
          <w:p w:rsidR="00D54582" w:rsidRPr="00E6355D" w:rsidRDefault="00420DE7" w:rsidP="004410A3">
            <w:pPr>
              <w:jc w:val="both"/>
              <w:rPr>
                <w:rFonts w:eastAsia="Calibri"/>
                <w:color w:val="000000"/>
                <w:sz w:val="20"/>
                <w:szCs w:val="20"/>
                <w:u w:color="000000"/>
                <w:lang w:eastAsia="lt-LT"/>
              </w:rPr>
            </w:pPr>
            <w:r w:rsidRPr="00420DE7">
              <w:rPr>
                <w:rFonts w:eastAsia="Calibri"/>
                <w:color w:val="000000"/>
                <w:sz w:val="20"/>
                <w:szCs w:val="20"/>
                <w:u w:color="000000"/>
                <w:lang w:eastAsia="lt-LT"/>
              </w:rPr>
              <w:t xml:space="preserve">„San Donato“ grupė - viena didžiausių Italijos privačių ligoninių grupių tęsia </w:t>
            </w:r>
            <w:r>
              <w:rPr>
                <w:rFonts w:eastAsia="Calibri"/>
                <w:color w:val="000000"/>
                <w:sz w:val="20"/>
                <w:szCs w:val="20"/>
                <w:u w:color="000000"/>
                <w:lang w:eastAsia="lt-LT"/>
              </w:rPr>
              <w:t>investicijas</w:t>
            </w:r>
            <w:r w:rsidRPr="00420DE7">
              <w:rPr>
                <w:rFonts w:eastAsia="Calibri"/>
                <w:color w:val="000000"/>
                <w:sz w:val="20"/>
                <w:szCs w:val="20"/>
                <w:u w:color="000000"/>
                <w:lang w:eastAsia="lt-LT"/>
              </w:rPr>
              <w:t xml:space="preserve"> Lenkijoje</w:t>
            </w:r>
            <w:r w:rsidR="004410A3">
              <w:rPr>
                <w:rFonts w:eastAsia="Calibri"/>
                <w:color w:val="000000"/>
                <w:sz w:val="20"/>
                <w:szCs w:val="20"/>
                <w:u w:color="000000"/>
                <w:lang w:eastAsia="lt-LT"/>
              </w:rPr>
              <w:t xml:space="preserve">. </w:t>
            </w:r>
            <w:r w:rsidRPr="00420DE7">
              <w:rPr>
                <w:rFonts w:eastAsia="Calibri"/>
                <w:color w:val="000000"/>
                <w:sz w:val="20"/>
                <w:szCs w:val="20"/>
                <w:u w:color="000000"/>
                <w:lang w:eastAsia="lt-LT"/>
              </w:rPr>
              <w:t xml:space="preserve">Jos </w:t>
            </w:r>
            <w:r w:rsidR="004410A3">
              <w:rPr>
                <w:rFonts w:eastAsia="Calibri"/>
                <w:color w:val="000000"/>
                <w:sz w:val="20"/>
                <w:szCs w:val="20"/>
                <w:u w:color="000000"/>
                <w:lang w:eastAsia="lt-LT"/>
              </w:rPr>
              <w:t>dukterinė</w:t>
            </w:r>
            <w:r w:rsidRPr="00420DE7">
              <w:rPr>
                <w:rFonts w:eastAsia="Calibri"/>
                <w:color w:val="000000"/>
                <w:sz w:val="20"/>
                <w:szCs w:val="20"/>
                <w:u w:color="000000"/>
                <w:lang w:eastAsia="lt-LT"/>
              </w:rPr>
              <w:t xml:space="preserve"> įmonė „Amer</w:t>
            </w:r>
            <w:r>
              <w:rPr>
                <w:rFonts w:eastAsia="Calibri"/>
                <w:color w:val="000000"/>
                <w:sz w:val="20"/>
                <w:szCs w:val="20"/>
                <w:u w:color="000000"/>
                <w:lang w:eastAsia="lt-LT"/>
              </w:rPr>
              <w:t>ican Heart of Poland“ investavo</w:t>
            </w:r>
            <w:r w:rsidRPr="00420DE7">
              <w:rPr>
                <w:rFonts w:eastAsia="Calibri"/>
                <w:color w:val="000000"/>
                <w:sz w:val="20"/>
                <w:szCs w:val="20"/>
                <w:u w:color="000000"/>
                <w:lang w:eastAsia="lt-LT"/>
              </w:rPr>
              <w:t xml:space="preserve"> 400 mln. eurų į Lenkijos grupės „Scanmed“ įsigijimą</w:t>
            </w:r>
            <w:r>
              <w:rPr>
                <w:rFonts w:eastAsia="Calibri"/>
                <w:color w:val="000000"/>
                <w:sz w:val="20"/>
                <w:szCs w:val="20"/>
                <w:u w:color="000000"/>
                <w:lang w:eastAsia="lt-LT"/>
              </w:rPr>
              <w:t>.</w:t>
            </w:r>
          </w:p>
        </w:tc>
        <w:tc>
          <w:tcPr>
            <w:tcW w:w="2573" w:type="dxa"/>
            <w:tcBorders>
              <w:left w:val="single" w:sz="4" w:space="0" w:color="000000"/>
            </w:tcBorders>
            <w:shd w:val="clear" w:color="auto" w:fill="FFFFFF" w:themeFill="background1"/>
            <w:tcMar>
              <w:top w:w="29" w:type="dxa"/>
              <w:left w:w="115" w:type="dxa"/>
              <w:bottom w:w="29" w:type="dxa"/>
              <w:right w:w="115" w:type="dxa"/>
            </w:tcMar>
          </w:tcPr>
          <w:p w:rsidR="00D54582" w:rsidRPr="001B34C3" w:rsidRDefault="00C54DEA" w:rsidP="00D54582">
            <w:pPr>
              <w:jc w:val="both"/>
              <w:rPr>
                <w:sz w:val="16"/>
                <w:szCs w:val="16"/>
              </w:rPr>
            </w:pPr>
            <w:hyperlink r:id="rId15" w:history="1">
              <w:r w:rsidR="00420DE7" w:rsidRPr="00420DE7">
                <w:rPr>
                  <w:rStyle w:val="Collegamentoipertestuale"/>
                  <w:sz w:val="16"/>
                  <w:szCs w:val="16"/>
                </w:rPr>
                <w:t>https://www.ilsole24ore.com/art/il-gruppo-san-donato-continua-shopping-polonia-AFnWxRuD?refresh_ce&amp;nof</w:t>
              </w:r>
            </w:hyperlink>
          </w:p>
        </w:tc>
        <w:tc>
          <w:tcPr>
            <w:tcW w:w="1870" w:type="dxa"/>
            <w:shd w:val="clear" w:color="auto" w:fill="FFFFFF" w:themeFill="background1"/>
            <w:tcMar>
              <w:top w:w="29" w:type="dxa"/>
              <w:left w:w="115" w:type="dxa"/>
              <w:bottom w:w="29" w:type="dxa"/>
              <w:right w:w="115" w:type="dxa"/>
            </w:tcMar>
          </w:tcPr>
          <w:p w:rsidR="00D54582" w:rsidRPr="00A0165E" w:rsidRDefault="00D54582" w:rsidP="00D54582">
            <w:pPr>
              <w:spacing w:after="60"/>
              <w:rPr>
                <w:sz w:val="16"/>
                <w:szCs w:val="16"/>
              </w:rPr>
            </w:pPr>
          </w:p>
        </w:tc>
      </w:tr>
      <w:tr w:rsidR="00150F57" w:rsidRPr="00A0165E" w:rsidTr="00AF2ECD">
        <w:trPr>
          <w:trHeight w:val="239"/>
        </w:trPr>
        <w:tc>
          <w:tcPr>
            <w:tcW w:w="10517" w:type="dxa"/>
            <w:gridSpan w:val="4"/>
            <w:shd w:val="clear" w:color="auto" w:fill="auto"/>
            <w:tcMar>
              <w:top w:w="29" w:type="dxa"/>
              <w:left w:w="115" w:type="dxa"/>
              <w:bottom w:w="29" w:type="dxa"/>
              <w:right w:w="115" w:type="dxa"/>
            </w:tcMar>
          </w:tcPr>
          <w:p w:rsidR="00150F57" w:rsidRPr="00A0165E" w:rsidRDefault="00150F57" w:rsidP="00AF2ECD">
            <w:pPr>
              <w:spacing w:after="60"/>
              <w:rPr>
                <w:b/>
              </w:rPr>
            </w:pPr>
            <w:r w:rsidRPr="00A0165E">
              <w:rPr>
                <w:b/>
                <w:sz w:val="22"/>
                <w:szCs w:val="22"/>
              </w:rPr>
              <w:t>Lietuvos turizmo sektoriui aktuali informacija</w:t>
            </w:r>
          </w:p>
        </w:tc>
      </w:tr>
      <w:tr w:rsidR="008E05ED" w:rsidRPr="00A0165E" w:rsidTr="005B1C28">
        <w:trPr>
          <w:trHeight w:val="221"/>
        </w:trPr>
        <w:tc>
          <w:tcPr>
            <w:tcW w:w="1418" w:type="dxa"/>
            <w:tcBorders>
              <w:right w:val="single" w:sz="4" w:space="0" w:color="000000"/>
            </w:tcBorders>
            <w:shd w:val="clear" w:color="auto" w:fill="auto"/>
            <w:tcMar>
              <w:top w:w="29" w:type="dxa"/>
              <w:left w:w="115" w:type="dxa"/>
              <w:bottom w:w="29" w:type="dxa"/>
              <w:right w:w="115" w:type="dxa"/>
            </w:tcMar>
          </w:tcPr>
          <w:p w:rsidR="008E05ED" w:rsidRPr="00B367C4" w:rsidRDefault="00471E09" w:rsidP="005B1C28">
            <w:pPr>
              <w:rPr>
                <w:sz w:val="20"/>
                <w:szCs w:val="20"/>
                <w:lang w:val="it-IT"/>
              </w:rPr>
            </w:pPr>
            <w:r>
              <w:rPr>
                <w:sz w:val="20"/>
                <w:szCs w:val="20"/>
                <w:lang w:val="it-IT"/>
              </w:rPr>
              <w:t>2024-05-1</w:t>
            </w:r>
            <w:r w:rsidR="005639C8">
              <w:rPr>
                <w:sz w:val="20"/>
                <w:szCs w:val="20"/>
                <w:lang w:val="it-IT"/>
              </w:rPr>
              <w:t>5</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8E05ED" w:rsidRPr="00DC5EB5" w:rsidRDefault="00471E09" w:rsidP="00D6125F">
            <w:pPr>
              <w:jc w:val="both"/>
              <w:rPr>
                <w:sz w:val="20"/>
                <w:szCs w:val="20"/>
              </w:rPr>
            </w:pPr>
            <w:r w:rsidRPr="00471E09">
              <w:rPr>
                <w:sz w:val="20"/>
                <w:szCs w:val="20"/>
              </w:rPr>
              <w:t xml:space="preserve">Tarptautinės kongresų ir konferencijų asociacijos (Icca) metinėje ataskaitoje </w:t>
            </w:r>
            <w:r w:rsidR="00D6125F">
              <w:rPr>
                <w:sz w:val="20"/>
                <w:szCs w:val="20"/>
              </w:rPr>
              <w:t>paskelbta</w:t>
            </w:r>
            <w:r w:rsidR="00AF41C9">
              <w:rPr>
                <w:sz w:val="20"/>
                <w:szCs w:val="20"/>
              </w:rPr>
              <w:t xml:space="preserve">, kad </w:t>
            </w:r>
            <w:r w:rsidR="00D6125F" w:rsidRPr="00471E09">
              <w:rPr>
                <w:sz w:val="20"/>
                <w:szCs w:val="20"/>
              </w:rPr>
              <w:t xml:space="preserve">Italija </w:t>
            </w:r>
            <w:r w:rsidR="00AF41C9">
              <w:rPr>
                <w:sz w:val="20"/>
                <w:szCs w:val="20"/>
              </w:rPr>
              <w:t>p</w:t>
            </w:r>
            <w:r w:rsidRPr="00471E09">
              <w:rPr>
                <w:sz w:val="20"/>
                <w:szCs w:val="20"/>
              </w:rPr>
              <w:t xml:space="preserve">irmą </w:t>
            </w:r>
            <w:r w:rsidRPr="00471E09">
              <w:rPr>
                <w:sz w:val="20"/>
                <w:szCs w:val="20"/>
              </w:rPr>
              <w:lastRenderedPageBreak/>
              <w:t>kartą tapo pirmaujančia šalimi Europoje pagal organizuojamų kongresų</w:t>
            </w:r>
            <w:r w:rsidR="004410A3">
              <w:rPr>
                <w:sz w:val="20"/>
                <w:szCs w:val="20"/>
              </w:rPr>
              <w:t>/konferencijų</w:t>
            </w:r>
            <w:r w:rsidRPr="00471E09">
              <w:rPr>
                <w:sz w:val="20"/>
                <w:szCs w:val="20"/>
              </w:rPr>
              <w:t xml:space="preserve"> skaičių ir antra pagal dydį rinka po </w:t>
            </w:r>
            <w:r w:rsidR="00AF41C9">
              <w:rPr>
                <w:sz w:val="20"/>
                <w:szCs w:val="20"/>
              </w:rPr>
              <w:t>JAV</w:t>
            </w:r>
            <w:r w:rsidRPr="00471E09">
              <w:rPr>
                <w:sz w:val="20"/>
                <w:szCs w:val="20"/>
              </w:rPr>
              <w:t xml:space="preserve">. </w:t>
            </w:r>
          </w:p>
        </w:tc>
        <w:tc>
          <w:tcPr>
            <w:tcW w:w="2573" w:type="dxa"/>
            <w:tcBorders>
              <w:left w:val="single" w:sz="4" w:space="0" w:color="000000"/>
            </w:tcBorders>
            <w:shd w:val="clear" w:color="auto" w:fill="auto"/>
            <w:tcMar>
              <w:top w:w="29" w:type="dxa"/>
              <w:left w:w="115" w:type="dxa"/>
              <w:bottom w:w="29" w:type="dxa"/>
              <w:right w:w="115" w:type="dxa"/>
            </w:tcMar>
          </w:tcPr>
          <w:p w:rsidR="008E05ED" w:rsidRPr="008932C5" w:rsidRDefault="00C54DEA" w:rsidP="005B1C28">
            <w:pPr>
              <w:jc w:val="both"/>
              <w:rPr>
                <w:sz w:val="16"/>
                <w:szCs w:val="16"/>
              </w:rPr>
            </w:pPr>
            <w:hyperlink r:id="rId16" w:history="1">
              <w:r w:rsidR="00471E09" w:rsidRPr="00471E09">
                <w:rPr>
                  <w:rStyle w:val="Collegamentoipertestuale"/>
                  <w:sz w:val="16"/>
                  <w:szCs w:val="16"/>
                </w:rPr>
                <w:t>https://www.ilsole24ore.com/art/turismo-congressuale-l-italia-primo-posto-europa-AFbTnKzD</w:t>
              </w:r>
            </w:hyperlink>
          </w:p>
        </w:tc>
        <w:tc>
          <w:tcPr>
            <w:tcW w:w="1870" w:type="dxa"/>
            <w:shd w:val="clear" w:color="auto" w:fill="auto"/>
            <w:tcMar>
              <w:top w:w="29" w:type="dxa"/>
              <w:left w:w="115" w:type="dxa"/>
              <w:bottom w:w="29" w:type="dxa"/>
              <w:right w:w="115" w:type="dxa"/>
            </w:tcMar>
          </w:tcPr>
          <w:p w:rsidR="008E05ED" w:rsidRPr="00A0165E" w:rsidRDefault="008E05ED" w:rsidP="005B1C28">
            <w:pPr>
              <w:spacing w:after="60"/>
              <w:rPr>
                <w:sz w:val="16"/>
                <w:szCs w:val="16"/>
              </w:rPr>
            </w:pPr>
          </w:p>
        </w:tc>
      </w:tr>
      <w:tr w:rsidR="00576236" w:rsidRPr="00D03E30" w:rsidTr="00576236">
        <w:trPr>
          <w:trHeight w:val="268"/>
        </w:trPr>
        <w:tc>
          <w:tcPr>
            <w:tcW w:w="1418" w:type="dxa"/>
            <w:tcBorders>
              <w:bottom w:val="single" w:sz="4" w:space="0" w:color="auto"/>
              <w:right w:val="single" w:sz="4" w:space="0" w:color="000000"/>
            </w:tcBorders>
            <w:shd w:val="clear" w:color="auto" w:fill="auto"/>
            <w:tcMar>
              <w:top w:w="29" w:type="dxa"/>
              <w:left w:w="115" w:type="dxa"/>
              <w:bottom w:w="29" w:type="dxa"/>
              <w:right w:w="115" w:type="dxa"/>
            </w:tcMar>
          </w:tcPr>
          <w:p w:rsidR="00576236" w:rsidRPr="00126C36" w:rsidRDefault="00874970" w:rsidP="005B1C28">
            <w:pPr>
              <w:rPr>
                <w:sz w:val="20"/>
                <w:szCs w:val="20"/>
                <w:lang w:val="it-IT"/>
              </w:rPr>
            </w:pPr>
            <w:r w:rsidRPr="00126C36">
              <w:rPr>
                <w:sz w:val="20"/>
                <w:szCs w:val="20"/>
                <w:lang w:val="it-IT"/>
              </w:rPr>
              <w:lastRenderedPageBreak/>
              <w:t>2024-05-15</w:t>
            </w:r>
          </w:p>
        </w:tc>
        <w:tc>
          <w:tcPr>
            <w:tcW w:w="4656" w:type="dxa"/>
            <w:tcBorders>
              <w:top w:val="single" w:sz="4" w:space="0" w:color="FF0000"/>
              <w:left w:val="single" w:sz="4" w:space="0" w:color="000000"/>
              <w:bottom w:val="single" w:sz="4" w:space="0" w:color="auto"/>
              <w:right w:val="single" w:sz="4" w:space="0" w:color="000000"/>
            </w:tcBorders>
            <w:shd w:val="clear" w:color="auto" w:fill="auto"/>
            <w:tcMar>
              <w:top w:w="29" w:type="dxa"/>
              <w:left w:w="115" w:type="dxa"/>
              <w:bottom w:w="29" w:type="dxa"/>
              <w:right w:w="115" w:type="dxa"/>
            </w:tcMar>
          </w:tcPr>
          <w:p w:rsidR="00576236" w:rsidRPr="00126C36" w:rsidRDefault="0053409B" w:rsidP="00D6125F">
            <w:pPr>
              <w:pStyle w:val="Body"/>
              <w:pBdr>
                <w:left w:val="nil"/>
              </w:pBdr>
              <w:jc w:val="both"/>
              <w:rPr>
                <w:rFonts w:ascii="Times New Roman" w:hAnsi="Times New Roman"/>
                <w:bCs/>
                <w:color w:val="auto"/>
                <w:sz w:val="20"/>
                <w:szCs w:val="20"/>
                <w:lang w:val="it-IT"/>
              </w:rPr>
            </w:pPr>
            <w:proofErr w:type="spellStart"/>
            <w:r w:rsidRPr="00126C36">
              <w:rPr>
                <w:rFonts w:ascii="Times New Roman" w:hAnsi="Times New Roman"/>
                <w:bCs/>
                <w:color w:val="auto"/>
                <w:sz w:val="20"/>
                <w:szCs w:val="20"/>
                <w:lang w:val="it-IT"/>
              </w:rPr>
              <w:t>Romos</w:t>
            </w:r>
            <w:proofErr w:type="spellEnd"/>
            <w:r w:rsidRPr="00126C36">
              <w:rPr>
                <w:rFonts w:ascii="Times New Roman" w:hAnsi="Times New Roman"/>
                <w:bCs/>
                <w:color w:val="auto"/>
                <w:sz w:val="20"/>
                <w:szCs w:val="20"/>
                <w:lang w:val="it-IT"/>
              </w:rPr>
              <w:t xml:space="preserve"> Termini </w:t>
            </w:r>
            <w:proofErr w:type="spellStart"/>
            <w:r w:rsidRPr="00126C36">
              <w:rPr>
                <w:rFonts w:ascii="Times New Roman" w:hAnsi="Times New Roman"/>
                <w:bCs/>
                <w:color w:val="auto"/>
                <w:sz w:val="20"/>
                <w:szCs w:val="20"/>
                <w:lang w:val="it-IT"/>
              </w:rPr>
              <w:t>stotyje</w:t>
            </w:r>
            <w:proofErr w:type="spellEnd"/>
            <w:r w:rsidRPr="00126C36">
              <w:rPr>
                <w:rFonts w:ascii="Times New Roman" w:hAnsi="Times New Roman"/>
                <w:bCs/>
                <w:color w:val="auto"/>
                <w:sz w:val="20"/>
                <w:szCs w:val="20"/>
                <w:lang w:val="it-IT"/>
              </w:rPr>
              <w:t xml:space="preserve"> </w:t>
            </w:r>
            <w:proofErr w:type="spellStart"/>
            <w:r w:rsidRPr="00126C36">
              <w:rPr>
                <w:rFonts w:ascii="Times New Roman" w:hAnsi="Times New Roman"/>
                <w:bCs/>
                <w:color w:val="auto"/>
                <w:sz w:val="20"/>
                <w:szCs w:val="20"/>
                <w:lang w:val="it-IT"/>
              </w:rPr>
              <w:t>atidarytas</w:t>
            </w:r>
            <w:proofErr w:type="spellEnd"/>
            <w:r w:rsidRPr="00126C36">
              <w:rPr>
                <w:rFonts w:ascii="Times New Roman" w:hAnsi="Times New Roman"/>
                <w:bCs/>
                <w:color w:val="auto"/>
                <w:sz w:val="20"/>
                <w:szCs w:val="20"/>
                <w:lang w:val="it-IT"/>
              </w:rPr>
              <w:t xml:space="preserve"> </w:t>
            </w:r>
            <w:proofErr w:type="spellStart"/>
            <w:r w:rsidRPr="00126C36">
              <w:rPr>
                <w:rFonts w:ascii="Times New Roman" w:hAnsi="Times New Roman"/>
                <w:bCs/>
                <w:color w:val="auto"/>
                <w:sz w:val="20"/>
                <w:szCs w:val="20"/>
                <w:lang w:val="it-IT"/>
              </w:rPr>
              <w:t>„Oro</w:t>
            </w:r>
            <w:proofErr w:type="spellEnd"/>
            <w:r w:rsidRPr="00126C36">
              <w:rPr>
                <w:rFonts w:ascii="Times New Roman" w:hAnsi="Times New Roman"/>
                <w:bCs/>
                <w:color w:val="auto"/>
                <w:sz w:val="20"/>
                <w:szCs w:val="20"/>
                <w:lang w:val="it-IT"/>
              </w:rPr>
              <w:t xml:space="preserve"> </w:t>
            </w:r>
            <w:proofErr w:type="spellStart"/>
            <w:r w:rsidRPr="00126C36">
              <w:rPr>
                <w:rFonts w:ascii="Times New Roman" w:hAnsi="Times New Roman"/>
                <w:bCs/>
                <w:color w:val="auto"/>
                <w:sz w:val="20"/>
                <w:szCs w:val="20"/>
                <w:lang w:val="it-IT"/>
              </w:rPr>
              <w:t>uostas</w:t>
            </w:r>
            <w:proofErr w:type="spellEnd"/>
            <w:r w:rsidRPr="00126C36">
              <w:rPr>
                <w:rFonts w:ascii="Times New Roman" w:hAnsi="Times New Roman"/>
                <w:bCs/>
                <w:color w:val="auto"/>
                <w:sz w:val="20"/>
                <w:szCs w:val="20"/>
                <w:lang w:val="it-IT"/>
              </w:rPr>
              <w:t xml:space="preserve"> </w:t>
            </w:r>
            <w:proofErr w:type="spellStart"/>
            <w:r w:rsidRPr="00126C36">
              <w:rPr>
                <w:rFonts w:ascii="Times New Roman" w:hAnsi="Times New Roman"/>
                <w:bCs/>
                <w:color w:val="auto"/>
                <w:sz w:val="20"/>
                <w:szCs w:val="20"/>
                <w:lang w:val="it-IT"/>
              </w:rPr>
              <w:t>mieste</w:t>
            </w:r>
            <w:proofErr w:type="spellEnd"/>
            <w:r w:rsidRPr="00126C36">
              <w:rPr>
                <w:rFonts w:ascii="Times New Roman" w:hAnsi="Times New Roman"/>
                <w:bCs/>
                <w:color w:val="auto"/>
                <w:sz w:val="20"/>
                <w:szCs w:val="20"/>
                <w:lang w:val="it-IT"/>
              </w:rPr>
              <w:t xml:space="preserve">“ - </w:t>
            </w:r>
            <w:proofErr w:type="spellStart"/>
            <w:r w:rsidRPr="00126C36">
              <w:rPr>
                <w:rFonts w:ascii="Times New Roman" w:hAnsi="Times New Roman"/>
                <w:bCs/>
                <w:color w:val="auto"/>
                <w:sz w:val="20"/>
                <w:szCs w:val="20"/>
                <w:lang w:val="it-IT"/>
              </w:rPr>
              <w:t>tai</w:t>
            </w:r>
            <w:proofErr w:type="spellEnd"/>
            <w:r w:rsidRPr="00126C36">
              <w:rPr>
                <w:rFonts w:ascii="Times New Roman" w:hAnsi="Times New Roman"/>
                <w:bCs/>
                <w:color w:val="auto"/>
                <w:sz w:val="20"/>
                <w:szCs w:val="20"/>
                <w:lang w:val="it-IT"/>
              </w:rPr>
              <w:t xml:space="preserve"> </w:t>
            </w:r>
            <w:proofErr w:type="spellStart"/>
            <w:r w:rsidRPr="00126C36">
              <w:rPr>
                <w:rFonts w:ascii="Times New Roman" w:hAnsi="Times New Roman"/>
                <w:bCs/>
                <w:color w:val="auto"/>
                <w:sz w:val="20"/>
                <w:szCs w:val="20"/>
                <w:lang w:val="it-IT"/>
              </w:rPr>
              <w:t>nauja</w:t>
            </w:r>
            <w:proofErr w:type="spellEnd"/>
            <w:r w:rsidRPr="00126C36">
              <w:rPr>
                <w:rFonts w:ascii="Times New Roman" w:hAnsi="Times New Roman"/>
                <w:bCs/>
                <w:color w:val="auto"/>
                <w:sz w:val="20"/>
                <w:szCs w:val="20"/>
                <w:lang w:val="it-IT"/>
              </w:rPr>
              <w:t xml:space="preserve"> oro </w:t>
            </w:r>
            <w:proofErr w:type="spellStart"/>
            <w:r w:rsidRPr="00126C36">
              <w:rPr>
                <w:rFonts w:ascii="Times New Roman" w:hAnsi="Times New Roman"/>
                <w:bCs/>
                <w:color w:val="auto"/>
                <w:sz w:val="20"/>
                <w:szCs w:val="20"/>
                <w:lang w:val="it-IT"/>
              </w:rPr>
              <w:t>uost</w:t>
            </w:r>
            <w:r w:rsidR="00AF41C9" w:rsidRPr="00126C36">
              <w:rPr>
                <w:rFonts w:ascii="Times New Roman" w:hAnsi="Times New Roman"/>
                <w:bCs/>
                <w:color w:val="auto"/>
                <w:sz w:val="20"/>
                <w:szCs w:val="20"/>
                <w:lang w:val="it-IT"/>
              </w:rPr>
              <w:t>o</w:t>
            </w:r>
            <w:proofErr w:type="spellEnd"/>
            <w:r w:rsidR="00AF41C9" w:rsidRPr="00126C36">
              <w:rPr>
                <w:rFonts w:ascii="Times New Roman" w:hAnsi="Times New Roman"/>
                <w:bCs/>
                <w:color w:val="auto"/>
                <w:sz w:val="20"/>
                <w:szCs w:val="20"/>
                <w:lang w:val="it-IT"/>
              </w:rPr>
              <w:t xml:space="preserve"> </w:t>
            </w:r>
            <w:proofErr w:type="spellStart"/>
            <w:r w:rsidR="00AF41C9" w:rsidRPr="00126C36">
              <w:rPr>
                <w:rFonts w:ascii="Times New Roman" w:hAnsi="Times New Roman"/>
                <w:bCs/>
                <w:color w:val="auto"/>
                <w:sz w:val="20"/>
                <w:szCs w:val="20"/>
                <w:lang w:val="it-IT"/>
              </w:rPr>
              <w:t>„Aeroporti</w:t>
            </w:r>
            <w:proofErr w:type="spellEnd"/>
            <w:r w:rsidR="00AF41C9" w:rsidRPr="00126C36">
              <w:rPr>
                <w:rFonts w:ascii="Times New Roman" w:hAnsi="Times New Roman"/>
                <w:bCs/>
                <w:color w:val="auto"/>
                <w:sz w:val="20"/>
                <w:szCs w:val="20"/>
                <w:lang w:val="it-IT"/>
              </w:rPr>
              <w:t xml:space="preserve"> di Roma“ </w:t>
            </w:r>
            <w:proofErr w:type="spellStart"/>
            <w:r w:rsidR="00AF41C9" w:rsidRPr="00126C36">
              <w:rPr>
                <w:rFonts w:ascii="Times New Roman" w:hAnsi="Times New Roman"/>
                <w:bCs/>
                <w:color w:val="auto"/>
                <w:sz w:val="20"/>
                <w:szCs w:val="20"/>
                <w:lang w:val="it-IT"/>
              </w:rPr>
              <w:t>asocijuoto</w:t>
            </w:r>
            <w:r w:rsidRPr="00126C36">
              <w:rPr>
                <w:rFonts w:ascii="Times New Roman" w:hAnsi="Times New Roman"/>
                <w:bCs/>
                <w:color w:val="auto"/>
                <w:sz w:val="20"/>
                <w:szCs w:val="20"/>
                <w:lang w:val="it-IT"/>
              </w:rPr>
              <w:t>s</w:t>
            </w:r>
            <w:proofErr w:type="spellEnd"/>
            <w:r w:rsidRPr="00126C36">
              <w:rPr>
                <w:rFonts w:ascii="Times New Roman" w:hAnsi="Times New Roman"/>
                <w:bCs/>
                <w:color w:val="auto"/>
                <w:sz w:val="20"/>
                <w:szCs w:val="20"/>
                <w:lang w:val="it-IT"/>
              </w:rPr>
              <w:t xml:space="preserve"> </w:t>
            </w:r>
            <w:proofErr w:type="spellStart"/>
            <w:r w:rsidRPr="00126C36">
              <w:rPr>
                <w:rFonts w:ascii="Times New Roman" w:hAnsi="Times New Roman"/>
                <w:bCs/>
                <w:color w:val="auto"/>
                <w:sz w:val="20"/>
                <w:szCs w:val="20"/>
                <w:lang w:val="it-IT"/>
              </w:rPr>
              <w:t>bendrovės</w:t>
            </w:r>
            <w:proofErr w:type="spellEnd"/>
            <w:r w:rsidRPr="00126C36">
              <w:rPr>
                <w:rFonts w:ascii="Times New Roman" w:hAnsi="Times New Roman"/>
                <w:bCs/>
                <w:color w:val="auto"/>
                <w:sz w:val="20"/>
                <w:szCs w:val="20"/>
                <w:lang w:val="it-IT"/>
              </w:rPr>
              <w:t xml:space="preserve"> </w:t>
            </w:r>
            <w:proofErr w:type="spellStart"/>
            <w:r w:rsidRPr="00126C36">
              <w:rPr>
                <w:rFonts w:ascii="Times New Roman" w:hAnsi="Times New Roman"/>
                <w:bCs/>
                <w:color w:val="auto"/>
                <w:sz w:val="20"/>
                <w:szCs w:val="20"/>
                <w:lang w:val="it-IT"/>
              </w:rPr>
              <w:t>paslauga</w:t>
            </w:r>
            <w:proofErr w:type="spellEnd"/>
            <w:r w:rsidR="00D6125F">
              <w:rPr>
                <w:rFonts w:ascii="Times New Roman" w:hAnsi="Times New Roman"/>
                <w:bCs/>
                <w:color w:val="auto"/>
                <w:sz w:val="20"/>
                <w:szCs w:val="20"/>
                <w:lang w:val="it-IT"/>
              </w:rPr>
              <w:t xml:space="preserve">. </w:t>
            </w:r>
            <w:proofErr w:type="spellStart"/>
            <w:r w:rsidRPr="00126C36">
              <w:rPr>
                <w:rFonts w:ascii="Times New Roman" w:hAnsi="Times New Roman"/>
                <w:bCs/>
                <w:color w:val="auto"/>
                <w:sz w:val="20"/>
                <w:szCs w:val="20"/>
                <w:lang w:val="it-IT"/>
              </w:rPr>
              <w:t>„Ita</w:t>
            </w:r>
            <w:proofErr w:type="spellEnd"/>
            <w:r w:rsidRPr="00126C36">
              <w:rPr>
                <w:rFonts w:ascii="Times New Roman" w:hAnsi="Times New Roman"/>
                <w:bCs/>
                <w:color w:val="auto"/>
                <w:sz w:val="20"/>
                <w:szCs w:val="20"/>
                <w:lang w:val="it-IT"/>
              </w:rPr>
              <w:t xml:space="preserve"> </w:t>
            </w:r>
            <w:proofErr w:type="spellStart"/>
            <w:r w:rsidRPr="00126C36">
              <w:rPr>
                <w:rFonts w:ascii="Times New Roman" w:hAnsi="Times New Roman"/>
                <w:bCs/>
                <w:color w:val="auto"/>
                <w:sz w:val="20"/>
                <w:szCs w:val="20"/>
                <w:lang w:val="it-IT"/>
              </w:rPr>
              <w:t>Airways</w:t>
            </w:r>
            <w:proofErr w:type="spellEnd"/>
            <w:r w:rsidRPr="00126C36">
              <w:rPr>
                <w:rFonts w:ascii="Times New Roman" w:hAnsi="Times New Roman"/>
                <w:bCs/>
                <w:color w:val="auto"/>
                <w:sz w:val="20"/>
                <w:szCs w:val="20"/>
                <w:lang w:val="it-IT"/>
              </w:rPr>
              <w:t xml:space="preserve">“ </w:t>
            </w:r>
            <w:proofErr w:type="spellStart"/>
            <w:r w:rsidRPr="00126C36">
              <w:rPr>
                <w:rFonts w:ascii="Times New Roman" w:hAnsi="Times New Roman"/>
                <w:bCs/>
                <w:color w:val="auto"/>
                <w:sz w:val="20"/>
                <w:szCs w:val="20"/>
                <w:lang w:val="it-IT"/>
              </w:rPr>
              <w:t>keleiviai</w:t>
            </w:r>
            <w:proofErr w:type="spellEnd"/>
            <w:r w:rsidRPr="00126C36">
              <w:rPr>
                <w:rFonts w:ascii="Times New Roman" w:hAnsi="Times New Roman"/>
                <w:bCs/>
                <w:color w:val="auto"/>
                <w:sz w:val="20"/>
                <w:szCs w:val="20"/>
                <w:lang w:val="it-IT"/>
              </w:rPr>
              <w:t xml:space="preserve">, </w:t>
            </w:r>
            <w:proofErr w:type="spellStart"/>
            <w:r w:rsidRPr="00126C36">
              <w:rPr>
                <w:rFonts w:ascii="Times New Roman" w:hAnsi="Times New Roman"/>
                <w:bCs/>
                <w:color w:val="auto"/>
                <w:sz w:val="20"/>
                <w:szCs w:val="20"/>
                <w:lang w:val="it-IT"/>
              </w:rPr>
              <w:t>išvykstantys</w:t>
            </w:r>
            <w:proofErr w:type="spellEnd"/>
            <w:r w:rsidRPr="00126C36">
              <w:rPr>
                <w:rFonts w:ascii="Times New Roman" w:hAnsi="Times New Roman"/>
                <w:bCs/>
                <w:color w:val="auto"/>
                <w:sz w:val="20"/>
                <w:szCs w:val="20"/>
                <w:lang w:val="it-IT"/>
              </w:rPr>
              <w:t xml:space="preserve"> iš </w:t>
            </w:r>
            <w:proofErr w:type="spellStart"/>
            <w:r w:rsidRPr="00126C36">
              <w:rPr>
                <w:rFonts w:ascii="Times New Roman" w:hAnsi="Times New Roman"/>
                <w:bCs/>
                <w:color w:val="auto"/>
                <w:sz w:val="20"/>
                <w:szCs w:val="20"/>
                <w:lang w:val="it-IT"/>
              </w:rPr>
              <w:t>„Leonardo</w:t>
            </w:r>
            <w:proofErr w:type="spellEnd"/>
            <w:r w:rsidRPr="00126C36">
              <w:rPr>
                <w:rFonts w:ascii="Times New Roman" w:hAnsi="Times New Roman"/>
                <w:bCs/>
                <w:color w:val="auto"/>
                <w:sz w:val="20"/>
                <w:szCs w:val="20"/>
                <w:lang w:val="it-IT"/>
              </w:rPr>
              <w:t xml:space="preserve"> da Vinci“, </w:t>
            </w:r>
            <w:proofErr w:type="spellStart"/>
            <w:r w:rsidRPr="00126C36">
              <w:rPr>
                <w:rFonts w:ascii="Times New Roman" w:hAnsi="Times New Roman"/>
                <w:bCs/>
                <w:color w:val="auto"/>
                <w:sz w:val="20"/>
                <w:szCs w:val="20"/>
                <w:lang w:val="it-IT"/>
              </w:rPr>
              <w:t>galės</w:t>
            </w:r>
            <w:proofErr w:type="spellEnd"/>
            <w:r w:rsidRPr="00126C36">
              <w:rPr>
                <w:rFonts w:ascii="Times New Roman" w:hAnsi="Times New Roman"/>
                <w:bCs/>
                <w:color w:val="auto"/>
                <w:sz w:val="20"/>
                <w:szCs w:val="20"/>
                <w:lang w:val="it-IT"/>
              </w:rPr>
              <w:t xml:space="preserve"> </w:t>
            </w:r>
            <w:proofErr w:type="spellStart"/>
            <w:r w:rsidRPr="00126C36">
              <w:rPr>
                <w:rFonts w:ascii="Times New Roman" w:hAnsi="Times New Roman"/>
                <w:bCs/>
                <w:color w:val="auto"/>
                <w:sz w:val="20"/>
                <w:szCs w:val="20"/>
                <w:lang w:val="it-IT"/>
              </w:rPr>
              <w:t>registruotis</w:t>
            </w:r>
            <w:proofErr w:type="spellEnd"/>
            <w:r w:rsidRPr="00126C36">
              <w:rPr>
                <w:rFonts w:ascii="Times New Roman" w:hAnsi="Times New Roman"/>
                <w:bCs/>
                <w:color w:val="auto"/>
                <w:sz w:val="20"/>
                <w:szCs w:val="20"/>
                <w:lang w:val="it-IT"/>
              </w:rPr>
              <w:t xml:space="preserve"> </w:t>
            </w:r>
            <w:proofErr w:type="spellStart"/>
            <w:r w:rsidRPr="00126C36">
              <w:rPr>
                <w:rFonts w:ascii="Times New Roman" w:hAnsi="Times New Roman"/>
                <w:bCs/>
                <w:color w:val="auto"/>
                <w:sz w:val="20"/>
                <w:szCs w:val="20"/>
                <w:lang w:val="it-IT"/>
              </w:rPr>
              <w:t>ir</w:t>
            </w:r>
            <w:proofErr w:type="spellEnd"/>
            <w:r w:rsidRPr="00126C36">
              <w:rPr>
                <w:rFonts w:ascii="Times New Roman" w:hAnsi="Times New Roman"/>
                <w:bCs/>
                <w:color w:val="auto"/>
                <w:sz w:val="20"/>
                <w:szCs w:val="20"/>
                <w:lang w:val="it-IT"/>
              </w:rPr>
              <w:t xml:space="preserve"> </w:t>
            </w:r>
            <w:proofErr w:type="spellStart"/>
            <w:r w:rsidR="005639C8" w:rsidRPr="00126C36">
              <w:rPr>
                <w:rFonts w:ascii="Times New Roman" w:hAnsi="Times New Roman"/>
                <w:bCs/>
                <w:color w:val="auto"/>
                <w:sz w:val="20"/>
                <w:szCs w:val="20"/>
                <w:lang w:val="it-IT"/>
              </w:rPr>
              <w:t>palikti</w:t>
            </w:r>
            <w:proofErr w:type="spellEnd"/>
            <w:r w:rsidRPr="00126C36">
              <w:rPr>
                <w:rFonts w:ascii="Times New Roman" w:hAnsi="Times New Roman"/>
                <w:bCs/>
                <w:color w:val="auto"/>
                <w:sz w:val="20"/>
                <w:szCs w:val="20"/>
                <w:lang w:val="it-IT"/>
              </w:rPr>
              <w:t xml:space="preserve"> </w:t>
            </w:r>
            <w:proofErr w:type="spellStart"/>
            <w:r w:rsidRPr="00126C36">
              <w:rPr>
                <w:rFonts w:ascii="Times New Roman" w:hAnsi="Times New Roman"/>
                <w:bCs/>
                <w:color w:val="auto"/>
                <w:sz w:val="20"/>
                <w:szCs w:val="20"/>
                <w:lang w:val="it-IT"/>
              </w:rPr>
              <w:t>savo</w:t>
            </w:r>
            <w:proofErr w:type="spellEnd"/>
            <w:r w:rsidRPr="00126C36">
              <w:rPr>
                <w:rFonts w:ascii="Times New Roman" w:hAnsi="Times New Roman"/>
                <w:bCs/>
                <w:color w:val="auto"/>
                <w:sz w:val="20"/>
                <w:szCs w:val="20"/>
                <w:lang w:val="it-IT"/>
              </w:rPr>
              <w:t xml:space="preserve"> </w:t>
            </w:r>
            <w:proofErr w:type="spellStart"/>
            <w:r w:rsidRPr="00126C36">
              <w:rPr>
                <w:rFonts w:ascii="Times New Roman" w:hAnsi="Times New Roman"/>
                <w:bCs/>
                <w:color w:val="auto"/>
                <w:sz w:val="20"/>
                <w:szCs w:val="20"/>
                <w:lang w:val="it-IT"/>
              </w:rPr>
              <w:t>bagažą</w:t>
            </w:r>
            <w:proofErr w:type="spellEnd"/>
            <w:r w:rsidRPr="00126C36">
              <w:rPr>
                <w:rFonts w:ascii="Times New Roman" w:hAnsi="Times New Roman"/>
                <w:bCs/>
                <w:color w:val="auto"/>
                <w:sz w:val="20"/>
                <w:szCs w:val="20"/>
                <w:lang w:val="it-IT"/>
              </w:rPr>
              <w:t xml:space="preserve"> </w:t>
            </w:r>
            <w:proofErr w:type="spellStart"/>
            <w:r w:rsidRPr="00126C36">
              <w:rPr>
                <w:rFonts w:ascii="Times New Roman" w:hAnsi="Times New Roman"/>
                <w:bCs/>
                <w:color w:val="auto"/>
                <w:sz w:val="20"/>
                <w:szCs w:val="20"/>
                <w:lang w:val="it-IT"/>
              </w:rPr>
              <w:t>Romos</w:t>
            </w:r>
            <w:proofErr w:type="spellEnd"/>
            <w:r w:rsidRPr="00126C36">
              <w:rPr>
                <w:rFonts w:ascii="Times New Roman" w:hAnsi="Times New Roman"/>
                <w:bCs/>
                <w:color w:val="auto"/>
                <w:sz w:val="20"/>
                <w:szCs w:val="20"/>
                <w:lang w:val="it-IT"/>
              </w:rPr>
              <w:t xml:space="preserve"> Termini </w:t>
            </w:r>
            <w:proofErr w:type="spellStart"/>
            <w:r w:rsidRPr="00126C36">
              <w:rPr>
                <w:rFonts w:ascii="Times New Roman" w:hAnsi="Times New Roman"/>
                <w:bCs/>
                <w:color w:val="auto"/>
                <w:sz w:val="20"/>
                <w:szCs w:val="20"/>
                <w:lang w:val="it-IT"/>
              </w:rPr>
              <w:t>stotyje</w:t>
            </w:r>
            <w:proofErr w:type="spellEnd"/>
            <w:r w:rsidRPr="00126C36">
              <w:rPr>
                <w:rFonts w:ascii="Times New Roman" w:hAnsi="Times New Roman"/>
                <w:bCs/>
                <w:color w:val="auto"/>
                <w:sz w:val="20"/>
                <w:szCs w:val="20"/>
                <w:lang w:val="it-IT"/>
              </w:rPr>
              <w:t xml:space="preserve">, o </w:t>
            </w:r>
            <w:proofErr w:type="spellStart"/>
            <w:r w:rsidRPr="00126C36">
              <w:rPr>
                <w:rFonts w:ascii="Times New Roman" w:hAnsi="Times New Roman"/>
                <w:bCs/>
                <w:color w:val="auto"/>
                <w:sz w:val="20"/>
                <w:szCs w:val="20"/>
                <w:lang w:val="it-IT"/>
              </w:rPr>
              <w:t>paskui</w:t>
            </w:r>
            <w:proofErr w:type="spellEnd"/>
            <w:r w:rsidRPr="00126C36">
              <w:rPr>
                <w:rFonts w:ascii="Times New Roman" w:hAnsi="Times New Roman"/>
                <w:bCs/>
                <w:color w:val="auto"/>
                <w:sz w:val="20"/>
                <w:szCs w:val="20"/>
                <w:lang w:val="it-IT"/>
              </w:rPr>
              <w:t xml:space="preserve"> </w:t>
            </w:r>
            <w:proofErr w:type="spellStart"/>
            <w:r w:rsidRPr="00126C36">
              <w:rPr>
                <w:rFonts w:ascii="Times New Roman" w:hAnsi="Times New Roman"/>
                <w:bCs/>
                <w:color w:val="auto"/>
                <w:sz w:val="20"/>
                <w:szCs w:val="20"/>
                <w:lang w:val="it-IT"/>
              </w:rPr>
              <w:t>jį</w:t>
            </w:r>
            <w:proofErr w:type="spellEnd"/>
            <w:r w:rsidRPr="00126C36">
              <w:rPr>
                <w:rFonts w:ascii="Times New Roman" w:hAnsi="Times New Roman"/>
                <w:bCs/>
                <w:color w:val="auto"/>
                <w:sz w:val="20"/>
                <w:szCs w:val="20"/>
                <w:lang w:val="it-IT"/>
              </w:rPr>
              <w:t xml:space="preserve"> </w:t>
            </w:r>
            <w:proofErr w:type="spellStart"/>
            <w:r w:rsidRPr="00126C36">
              <w:rPr>
                <w:rFonts w:ascii="Times New Roman" w:hAnsi="Times New Roman"/>
                <w:bCs/>
                <w:color w:val="auto"/>
                <w:sz w:val="20"/>
                <w:szCs w:val="20"/>
                <w:lang w:val="it-IT"/>
              </w:rPr>
              <w:t>atsiimti</w:t>
            </w:r>
            <w:proofErr w:type="spellEnd"/>
            <w:r w:rsidRPr="00126C36">
              <w:rPr>
                <w:rFonts w:ascii="Times New Roman" w:hAnsi="Times New Roman"/>
                <w:bCs/>
                <w:color w:val="auto"/>
                <w:sz w:val="20"/>
                <w:szCs w:val="20"/>
                <w:lang w:val="it-IT"/>
              </w:rPr>
              <w:t xml:space="preserve"> </w:t>
            </w:r>
            <w:proofErr w:type="spellStart"/>
            <w:r w:rsidRPr="00126C36">
              <w:rPr>
                <w:rFonts w:ascii="Times New Roman" w:hAnsi="Times New Roman"/>
                <w:bCs/>
                <w:color w:val="auto"/>
                <w:sz w:val="20"/>
                <w:szCs w:val="20"/>
                <w:lang w:val="it-IT"/>
              </w:rPr>
              <w:t>tiesiai</w:t>
            </w:r>
            <w:proofErr w:type="spellEnd"/>
            <w:r w:rsidRPr="00126C36">
              <w:rPr>
                <w:rFonts w:ascii="Times New Roman" w:hAnsi="Times New Roman"/>
                <w:bCs/>
                <w:color w:val="auto"/>
                <w:sz w:val="20"/>
                <w:szCs w:val="20"/>
                <w:lang w:val="it-IT"/>
              </w:rPr>
              <w:t xml:space="preserve"> </w:t>
            </w:r>
            <w:proofErr w:type="spellStart"/>
            <w:r w:rsidRPr="00126C36">
              <w:rPr>
                <w:rFonts w:ascii="Times New Roman" w:hAnsi="Times New Roman"/>
                <w:bCs/>
                <w:color w:val="auto"/>
                <w:sz w:val="20"/>
                <w:szCs w:val="20"/>
                <w:lang w:val="it-IT"/>
              </w:rPr>
              <w:t>paskirties</w:t>
            </w:r>
            <w:proofErr w:type="spellEnd"/>
            <w:r w:rsidRPr="00126C36">
              <w:rPr>
                <w:rFonts w:ascii="Times New Roman" w:hAnsi="Times New Roman"/>
                <w:bCs/>
                <w:color w:val="auto"/>
                <w:sz w:val="20"/>
                <w:szCs w:val="20"/>
                <w:lang w:val="it-IT"/>
              </w:rPr>
              <w:t xml:space="preserve"> </w:t>
            </w:r>
            <w:proofErr w:type="spellStart"/>
            <w:r w:rsidRPr="00126C36">
              <w:rPr>
                <w:rFonts w:ascii="Times New Roman" w:hAnsi="Times New Roman"/>
                <w:bCs/>
                <w:color w:val="auto"/>
                <w:sz w:val="20"/>
                <w:szCs w:val="20"/>
                <w:lang w:val="it-IT"/>
              </w:rPr>
              <w:t>vietoje</w:t>
            </w:r>
            <w:proofErr w:type="spellEnd"/>
            <w:r w:rsidRPr="00126C36">
              <w:rPr>
                <w:rFonts w:ascii="Times New Roman" w:hAnsi="Times New Roman"/>
                <w:bCs/>
                <w:color w:val="auto"/>
                <w:sz w:val="20"/>
                <w:szCs w:val="20"/>
                <w:lang w:val="it-IT"/>
              </w:rPr>
              <w:t>.</w:t>
            </w:r>
          </w:p>
        </w:tc>
        <w:tc>
          <w:tcPr>
            <w:tcW w:w="2573" w:type="dxa"/>
            <w:tcBorders>
              <w:left w:val="single" w:sz="4" w:space="0" w:color="000000"/>
              <w:bottom w:val="single" w:sz="4" w:space="0" w:color="auto"/>
            </w:tcBorders>
            <w:shd w:val="clear" w:color="auto" w:fill="auto"/>
            <w:tcMar>
              <w:top w:w="29" w:type="dxa"/>
              <w:left w:w="115" w:type="dxa"/>
              <w:bottom w:w="29" w:type="dxa"/>
              <w:right w:w="115" w:type="dxa"/>
            </w:tcMar>
          </w:tcPr>
          <w:p w:rsidR="00576236" w:rsidRPr="00576236" w:rsidRDefault="00C54DEA" w:rsidP="005B1C28">
            <w:pPr>
              <w:jc w:val="both"/>
              <w:rPr>
                <w:sz w:val="16"/>
                <w:szCs w:val="16"/>
              </w:rPr>
            </w:pPr>
            <w:hyperlink r:id="rId17" w:history="1">
              <w:r w:rsidR="00874970" w:rsidRPr="00126C36">
                <w:rPr>
                  <w:rStyle w:val="Collegamentoipertestuale"/>
                  <w:sz w:val="16"/>
                  <w:szCs w:val="16"/>
                </w:rPr>
                <w:t>https://www.un-industria.it/canale/infrastrutture-mobilita/notizia/123226/airport-in-the-city-presentato-il-nuovo-servizio/</w:t>
              </w:r>
            </w:hyperlink>
          </w:p>
        </w:tc>
        <w:tc>
          <w:tcPr>
            <w:tcW w:w="1870" w:type="dxa"/>
            <w:tcBorders>
              <w:bottom w:val="single" w:sz="4" w:space="0" w:color="auto"/>
            </w:tcBorders>
            <w:shd w:val="clear" w:color="auto" w:fill="auto"/>
            <w:tcMar>
              <w:top w:w="29" w:type="dxa"/>
              <w:left w:w="115" w:type="dxa"/>
              <w:bottom w:w="29" w:type="dxa"/>
              <w:right w:w="115" w:type="dxa"/>
            </w:tcMar>
          </w:tcPr>
          <w:p w:rsidR="00576236" w:rsidRPr="00D03E30" w:rsidRDefault="00576236" w:rsidP="005B1C28">
            <w:pPr>
              <w:spacing w:after="60"/>
              <w:rPr>
                <w:sz w:val="16"/>
                <w:szCs w:val="16"/>
              </w:rPr>
            </w:pPr>
          </w:p>
        </w:tc>
      </w:tr>
      <w:tr w:rsidR="00AF41C9" w:rsidRPr="00D03E30" w:rsidTr="00BC7000">
        <w:trPr>
          <w:trHeight w:val="976"/>
        </w:trPr>
        <w:tc>
          <w:tcPr>
            <w:tcW w:w="1418" w:type="dxa"/>
            <w:tcBorders>
              <w:bottom w:val="single" w:sz="4" w:space="0" w:color="auto"/>
              <w:right w:val="single" w:sz="4" w:space="0" w:color="000000"/>
            </w:tcBorders>
            <w:shd w:val="clear" w:color="auto" w:fill="auto"/>
            <w:tcMar>
              <w:top w:w="29" w:type="dxa"/>
              <w:left w:w="115" w:type="dxa"/>
              <w:bottom w:w="29" w:type="dxa"/>
              <w:right w:w="115" w:type="dxa"/>
            </w:tcMar>
          </w:tcPr>
          <w:p w:rsidR="00AF41C9" w:rsidRPr="00126C36" w:rsidRDefault="00AF41C9" w:rsidP="005B1C28">
            <w:pPr>
              <w:rPr>
                <w:sz w:val="20"/>
                <w:szCs w:val="20"/>
                <w:lang w:val="it-IT"/>
              </w:rPr>
            </w:pPr>
            <w:r w:rsidRPr="00126C36">
              <w:rPr>
                <w:sz w:val="20"/>
                <w:szCs w:val="20"/>
                <w:lang w:val="it-IT"/>
              </w:rPr>
              <w:t>2024-05-13</w:t>
            </w:r>
          </w:p>
        </w:tc>
        <w:tc>
          <w:tcPr>
            <w:tcW w:w="4656" w:type="dxa"/>
            <w:tcBorders>
              <w:top w:val="single" w:sz="4" w:space="0" w:color="FF0000"/>
              <w:left w:val="single" w:sz="4" w:space="0" w:color="000000"/>
              <w:bottom w:val="single" w:sz="4" w:space="0" w:color="auto"/>
              <w:right w:val="single" w:sz="4" w:space="0" w:color="000000"/>
            </w:tcBorders>
            <w:shd w:val="clear" w:color="auto" w:fill="auto"/>
            <w:tcMar>
              <w:top w:w="29" w:type="dxa"/>
              <w:left w:w="115" w:type="dxa"/>
              <w:bottom w:w="29" w:type="dxa"/>
              <w:right w:w="115" w:type="dxa"/>
            </w:tcMar>
          </w:tcPr>
          <w:p w:rsidR="00AF41C9" w:rsidRPr="00126C36" w:rsidRDefault="00AF41C9" w:rsidP="00CD23F5">
            <w:pPr>
              <w:pStyle w:val="Body"/>
              <w:pBdr>
                <w:left w:val="nil"/>
              </w:pBdr>
              <w:jc w:val="both"/>
              <w:rPr>
                <w:rFonts w:ascii="Times New Roman" w:hAnsi="Times New Roman"/>
                <w:bCs/>
                <w:color w:val="auto"/>
                <w:sz w:val="20"/>
                <w:szCs w:val="20"/>
                <w:lang w:val="it-IT"/>
              </w:rPr>
            </w:pPr>
            <w:r w:rsidRPr="00126C36">
              <w:rPr>
                <w:rFonts w:ascii="Times New Roman" w:hAnsi="Times New Roman"/>
                <w:bCs/>
                <w:color w:val="auto"/>
                <w:sz w:val="20"/>
                <w:szCs w:val="20"/>
                <w:lang w:val="it-IT"/>
              </w:rPr>
              <w:t xml:space="preserve">Milano </w:t>
            </w:r>
            <w:proofErr w:type="spellStart"/>
            <w:r w:rsidRPr="00126C36">
              <w:rPr>
                <w:rFonts w:ascii="Times New Roman" w:hAnsi="Times New Roman"/>
                <w:bCs/>
                <w:color w:val="auto"/>
                <w:sz w:val="20"/>
                <w:szCs w:val="20"/>
                <w:lang w:val="it-IT"/>
              </w:rPr>
              <w:t>politechnikos</w:t>
            </w:r>
            <w:proofErr w:type="spellEnd"/>
            <w:r w:rsidRPr="00126C36">
              <w:rPr>
                <w:rFonts w:ascii="Times New Roman" w:hAnsi="Times New Roman"/>
                <w:bCs/>
                <w:color w:val="auto"/>
                <w:sz w:val="20"/>
                <w:szCs w:val="20"/>
                <w:lang w:val="it-IT"/>
              </w:rPr>
              <w:t xml:space="preserve"> </w:t>
            </w:r>
            <w:proofErr w:type="spellStart"/>
            <w:r w:rsidRPr="00126C36">
              <w:rPr>
                <w:rFonts w:ascii="Times New Roman" w:hAnsi="Times New Roman"/>
                <w:bCs/>
                <w:color w:val="auto"/>
                <w:sz w:val="20"/>
                <w:szCs w:val="20"/>
                <w:lang w:val="it-IT"/>
              </w:rPr>
              <w:t>instituto</w:t>
            </w:r>
            <w:proofErr w:type="spellEnd"/>
            <w:r w:rsidRPr="00126C36">
              <w:rPr>
                <w:rFonts w:ascii="Times New Roman" w:hAnsi="Times New Roman"/>
                <w:bCs/>
                <w:color w:val="auto"/>
                <w:sz w:val="20"/>
                <w:szCs w:val="20"/>
                <w:lang w:val="it-IT"/>
              </w:rPr>
              <w:t xml:space="preserve"> </w:t>
            </w:r>
            <w:proofErr w:type="spellStart"/>
            <w:r w:rsidRPr="00126C36">
              <w:rPr>
                <w:rFonts w:ascii="Times New Roman" w:hAnsi="Times New Roman"/>
                <w:bCs/>
                <w:color w:val="auto"/>
                <w:sz w:val="20"/>
                <w:szCs w:val="20"/>
                <w:lang w:val="it-IT"/>
              </w:rPr>
              <w:t>Vadybos</w:t>
            </w:r>
            <w:proofErr w:type="spellEnd"/>
            <w:r w:rsidRPr="00126C36">
              <w:rPr>
                <w:rFonts w:ascii="Times New Roman" w:hAnsi="Times New Roman"/>
                <w:bCs/>
                <w:color w:val="auto"/>
                <w:sz w:val="20"/>
                <w:szCs w:val="20"/>
                <w:lang w:val="it-IT"/>
              </w:rPr>
              <w:t xml:space="preserve"> </w:t>
            </w:r>
            <w:proofErr w:type="spellStart"/>
            <w:r w:rsidRPr="00126C36">
              <w:rPr>
                <w:rFonts w:ascii="Times New Roman" w:hAnsi="Times New Roman"/>
                <w:bCs/>
                <w:color w:val="auto"/>
                <w:sz w:val="20"/>
                <w:szCs w:val="20"/>
                <w:lang w:val="it-IT"/>
              </w:rPr>
              <w:t>mokyklos</w:t>
            </w:r>
            <w:proofErr w:type="spellEnd"/>
            <w:r w:rsidRPr="00126C36">
              <w:rPr>
                <w:rFonts w:ascii="Times New Roman" w:hAnsi="Times New Roman"/>
                <w:bCs/>
                <w:color w:val="auto"/>
                <w:sz w:val="20"/>
                <w:szCs w:val="20"/>
                <w:lang w:val="it-IT"/>
              </w:rPr>
              <w:t xml:space="preserve"> </w:t>
            </w:r>
            <w:proofErr w:type="spellStart"/>
            <w:r w:rsidRPr="00126C36">
              <w:rPr>
                <w:rFonts w:ascii="Times New Roman" w:hAnsi="Times New Roman"/>
                <w:bCs/>
                <w:color w:val="auto"/>
                <w:sz w:val="20"/>
                <w:szCs w:val="20"/>
                <w:lang w:val="it-IT"/>
              </w:rPr>
              <w:t>Išmaniųjų</w:t>
            </w:r>
            <w:proofErr w:type="spellEnd"/>
            <w:r w:rsidRPr="00126C36">
              <w:rPr>
                <w:rFonts w:ascii="Times New Roman" w:hAnsi="Times New Roman"/>
                <w:bCs/>
                <w:color w:val="auto"/>
                <w:sz w:val="20"/>
                <w:szCs w:val="20"/>
                <w:lang w:val="it-IT"/>
              </w:rPr>
              <w:t xml:space="preserve"> </w:t>
            </w:r>
            <w:proofErr w:type="spellStart"/>
            <w:r w:rsidRPr="00126C36">
              <w:rPr>
                <w:rFonts w:ascii="Times New Roman" w:hAnsi="Times New Roman"/>
                <w:bCs/>
                <w:color w:val="auto"/>
                <w:sz w:val="20"/>
                <w:szCs w:val="20"/>
                <w:lang w:val="it-IT"/>
              </w:rPr>
              <w:t>miestų</w:t>
            </w:r>
            <w:proofErr w:type="spellEnd"/>
            <w:r w:rsidRPr="00126C36">
              <w:rPr>
                <w:rFonts w:ascii="Times New Roman" w:hAnsi="Times New Roman"/>
                <w:bCs/>
                <w:color w:val="auto"/>
                <w:sz w:val="20"/>
                <w:szCs w:val="20"/>
                <w:lang w:val="it-IT"/>
              </w:rPr>
              <w:t xml:space="preserve"> </w:t>
            </w:r>
            <w:proofErr w:type="spellStart"/>
            <w:r w:rsidRPr="00126C36">
              <w:rPr>
                <w:rFonts w:ascii="Times New Roman" w:hAnsi="Times New Roman"/>
                <w:bCs/>
                <w:color w:val="auto"/>
                <w:sz w:val="20"/>
                <w:szCs w:val="20"/>
                <w:lang w:val="it-IT"/>
              </w:rPr>
              <w:t>observatorijos</w:t>
            </w:r>
            <w:proofErr w:type="spellEnd"/>
            <w:r w:rsidRPr="00126C36">
              <w:rPr>
                <w:rFonts w:ascii="Times New Roman" w:hAnsi="Times New Roman"/>
                <w:bCs/>
                <w:color w:val="auto"/>
                <w:sz w:val="20"/>
                <w:szCs w:val="20"/>
                <w:lang w:val="it-IT"/>
              </w:rPr>
              <w:t xml:space="preserve"> </w:t>
            </w:r>
            <w:proofErr w:type="spellStart"/>
            <w:r w:rsidRPr="00126C36">
              <w:rPr>
                <w:rFonts w:ascii="Times New Roman" w:hAnsi="Times New Roman"/>
                <w:bCs/>
                <w:color w:val="auto"/>
                <w:sz w:val="20"/>
                <w:szCs w:val="20"/>
                <w:lang w:val="it-IT"/>
              </w:rPr>
              <w:t>atlikto</w:t>
            </w:r>
            <w:proofErr w:type="spellEnd"/>
            <w:r w:rsidRPr="00126C36">
              <w:rPr>
                <w:rFonts w:ascii="Times New Roman" w:hAnsi="Times New Roman"/>
                <w:bCs/>
                <w:color w:val="auto"/>
                <w:sz w:val="20"/>
                <w:szCs w:val="20"/>
                <w:lang w:val="it-IT"/>
              </w:rPr>
              <w:t xml:space="preserve"> </w:t>
            </w:r>
            <w:proofErr w:type="spellStart"/>
            <w:r w:rsidRPr="00126C36">
              <w:rPr>
                <w:rFonts w:ascii="Times New Roman" w:hAnsi="Times New Roman"/>
                <w:bCs/>
                <w:color w:val="auto"/>
                <w:sz w:val="20"/>
                <w:szCs w:val="20"/>
                <w:lang w:val="it-IT"/>
              </w:rPr>
              <w:t>tyrimo</w:t>
            </w:r>
            <w:proofErr w:type="spellEnd"/>
            <w:r w:rsidRPr="00126C36">
              <w:rPr>
                <w:rFonts w:ascii="Times New Roman" w:hAnsi="Times New Roman"/>
                <w:bCs/>
                <w:color w:val="auto"/>
                <w:sz w:val="20"/>
                <w:szCs w:val="20"/>
                <w:lang w:val="it-IT"/>
              </w:rPr>
              <w:t xml:space="preserve"> </w:t>
            </w:r>
            <w:proofErr w:type="spellStart"/>
            <w:r w:rsidRPr="00126C36">
              <w:rPr>
                <w:rFonts w:ascii="Times New Roman" w:hAnsi="Times New Roman"/>
                <w:bCs/>
                <w:color w:val="auto"/>
                <w:sz w:val="20"/>
                <w:szCs w:val="20"/>
                <w:lang w:val="it-IT"/>
              </w:rPr>
              <w:t>duomenimis</w:t>
            </w:r>
            <w:proofErr w:type="spellEnd"/>
            <w:r w:rsidRPr="00126C36">
              <w:rPr>
                <w:rFonts w:ascii="Times New Roman" w:hAnsi="Times New Roman"/>
                <w:bCs/>
                <w:color w:val="auto"/>
                <w:sz w:val="20"/>
                <w:szCs w:val="20"/>
                <w:lang w:val="it-IT"/>
              </w:rPr>
              <w:t xml:space="preserve">, </w:t>
            </w:r>
            <w:proofErr w:type="spellStart"/>
            <w:r w:rsidRPr="00126C36">
              <w:rPr>
                <w:rFonts w:ascii="Times New Roman" w:hAnsi="Times New Roman"/>
                <w:bCs/>
                <w:color w:val="auto"/>
                <w:sz w:val="20"/>
                <w:szCs w:val="20"/>
                <w:lang w:val="it-IT"/>
              </w:rPr>
              <w:t>išmaniausių</w:t>
            </w:r>
            <w:proofErr w:type="spellEnd"/>
            <w:r w:rsidRPr="00126C36">
              <w:rPr>
                <w:rFonts w:ascii="Times New Roman" w:hAnsi="Times New Roman"/>
                <w:bCs/>
                <w:color w:val="auto"/>
                <w:sz w:val="20"/>
                <w:szCs w:val="20"/>
                <w:lang w:val="it-IT"/>
              </w:rPr>
              <w:t xml:space="preserve"> </w:t>
            </w:r>
            <w:proofErr w:type="spellStart"/>
            <w:r w:rsidRPr="00126C36">
              <w:rPr>
                <w:rFonts w:ascii="Times New Roman" w:hAnsi="Times New Roman"/>
                <w:bCs/>
                <w:color w:val="auto"/>
                <w:sz w:val="20"/>
                <w:szCs w:val="20"/>
                <w:lang w:val="it-IT"/>
              </w:rPr>
              <w:t>Italijos</w:t>
            </w:r>
            <w:proofErr w:type="spellEnd"/>
            <w:r w:rsidRPr="00126C36">
              <w:rPr>
                <w:rFonts w:ascii="Times New Roman" w:hAnsi="Times New Roman"/>
                <w:bCs/>
                <w:color w:val="auto"/>
                <w:sz w:val="20"/>
                <w:szCs w:val="20"/>
                <w:lang w:val="it-IT"/>
              </w:rPr>
              <w:t xml:space="preserve"> </w:t>
            </w:r>
            <w:proofErr w:type="spellStart"/>
            <w:r w:rsidRPr="00126C36">
              <w:rPr>
                <w:rFonts w:ascii="Times New Roman" w:hAnsi="Times New Roman"/>
                <w:bCs/>
                <w:color w:val="auto"/>
                <w:sz w:val="20"/>
                <w:szCs w:val="20"/>
                <w:lang w:val="it-IT"/>
              </w:rPr>
              <w:t>miestų</w:t>
            </w:r>
            <w:proofErr w:type="spellEnd"/>
            <w:r w:rsidRPr="00126C36">
              <w:rPr>
                <w:rFonts w:ascii="Times New Roman" w:hAnsi="Times New Roman"/>
                <w:bCs/>
                <w:color w:val="auto"/>
                <w:sz w:val="20"/>
                <w:szCs w:val="20"/>
                <w:lang w:val="it-IT"/>
              </w:rPr>
              <w:t xml:space="preserve"> </w:t>
            </w:r>
            <w:proofErr w:type="spellStart"/>
            <w:r w:rsidRPr="00126C36">
              <w:rPr>
                <w:rFonts w:ascii="Times New Roman" w:hAnsi="Times New Roman"/>
                <w:bCs/>
                <w:color w:val="auto"/>
                <w:sz w:val="20"/>
                <w:szCs w:val="20"/>
                <w:lang w:val="it-IT"/>
              </w:rPr>
              <w:t>reitinge</w:t>
            </w:r>
            <w:proofErr w:type="spellEnd"/>
            <w:r w:rsidRPr="00126C36">
              <w:rPr>
                <w:rFonts w:ascii="Times New Roman" w:hAnsi="Times New Roman"/>
                <w:bCs/>
                <w:color w:val="auto"/>
                <w:sz w:val="20"/>
                <w:szCs w:val="20"/>
                <w:lang w:val="it-IT"/>
              </w:rPr>
              <w:t xml:space="preserve"> </w:t>
            </w:r>
            <w:proofErr w:type="spellStart"/>
            <w:r w:rsidRPr="00126C36">
              <w:rPr>
                <w:rFonts w:ascii="Times New Roman" w:hAnsi="Times New Roman"/>
                <w:bCs/>
                <w:color w:val="auto"/>
                <w:sz w:val="20"/>
                <w:szCs w:val="20"/>
                <w:lang w:val="it-IT"/>
              </w:rPr>
              <w:t>pirmauja</w:t>
            </w:r>
            <w:proofErr w:type="spellEnd"/>
            <w:r w:rsidRPr="00126C36">
              <w:rPr>
                <w:rFonts w:ascii="Times New Roman" w:hAnsi="Times New Roman"/>
                <w:bCs/>
                <w:color w:val="auto"/>
                <w:sz w:val="20"/>
                <w:szCs w:val="20"/>
                <w:lang w:val="it-IT"/>
              </w:rPr>
              <w:t xml:space="preserve"> </w:t>
            </w:r>
            <w:proofErr w:type="spellStart"/>
            <w:r w:rsidRPr="00126C36">
              <w:rPr>
                <w:rFonts w:ascii="Times New Roman" w:hAnsi="Times New Roman"/>
                <w:bCs/>
                <w:color w:val="auto"/>
                <w:sz w:val="20"/>
                <w:szCs w:val="20"/>
                <w:lang w:val="it-IT"/>
              </w:rPr>
              <w:t>Milanas</w:t>
            </w:r>
            <w:proofErr w:type="spellEnd"/>
            <w:r w:rsidRPr="00126C36">
              <w:rPr>
                <w:rFonts w:ascii="Times New Roman" w:hAnsi="Times New Roman"/>
                <w:bCs/>
                <w:color w:val="auto"/>
                <w:sz w:val="20"/>
                <w:szCs w:val="20"/>
                <w:lang w:val="it-IT"/>
              </w:rPr>
              <w:t xml:space="preserve">, </w:t>
            </w:r>
            <w:proofErr w:type="spellStart"/>
            <w:r w:rsidRPr="00126C36">
              <w:rPr>
                <w:rFonts w:ascii="Times New Roman" w:hAnsi="Times New Roman"/>
                <w:bCs/>
                <w:color w:val="auto"/>
                <w:sz w:val="20"/>
                <w:szCs w:val="20"/>
                <w:lang w:val="it-IT"/>
              </w:rPr>
              <w:t>po</w:t>
            </w:r>
            <w:proofErr w:type="spellEnd"/>
            <w:r w:rsidRPr="00126C36">
              <w:rPr>
                <w:rFonts w:ascii="Times New Roman" w:hAnsi="Times New Roman"/>
                <w:bCs/>
                <w:color w:val="auto"/>
                <w:sz w:val="20"/>
                <w:szCs w:val="20"/>
                <w:lang w:val="it-IT"/>
              </w:rPr>
              <w:t xml:space="preserve"> </w:t>
            </w:r>
            <w:proofErr w:type="spellStart"/>
            <w:r w:rsidRPr="00126C36">
              <w:rPr>
                <w:rFonts w:ascii="Times New Roman" w:hAnsi="Times New Roman"/>
                <w:bCs/>
                <w:color w:val="auto"/>
                <w:sz w:val="20"/>
                <w:szCs w:val="20"/>
                <w:lang w:val="it-IT"/>
              </w:rPr>
              <w:t>jo</w:t>
            </w:r>
            <w:proofErr w:type="spellEnd"/>
            <w:r w:rsidRPr="00126C36">
              <w:rPr>
                <w:rFonts w:ascii="Times New Roman" w:hAnsi="Times New Roman"/>
                <w:bCs/>
                <w:color w:val="auto"/>
                <w:sz w:val="20"/>
                <w:szCs w:val="20"/>
                <w:lang w:val="it-IT"/>
              </w:rPr>
              <w:t xml:space="preserve"> </w:t>
            </w:r>
            <w:proofErr w:type="spellStart"/>
            <w:r w:rsidRPr="00126C36">
              <w:rPr>
                <w:rFonts w:ascii="Times New Roman" w:hAnsi="Times New Roman"/>
                <w:bCs/>
                <w:color w:val="auto"/>
                <w:sz w:val="20"/>
                <w:szCs w:val="20"/>
                <w:lang w:val="it-IT"/>
              </w:rPr>
              <w:t>seka</w:t>
            </w:r>
            <w:proofErr w:type="spellEnd"/>
            <w:r w:rsidRPr="00126C36">
              <w:rPr>
                <w:rFonts w:ascii="Times New Roman" w:hAnsi="Times New Roman"/>
                <w:bCs/>
                <w:color w:val="auto"/>
                <w:sz w:val="20"/>
                <w:szCs w:val="20"/>
                <w:lang w:val="it-IT"/>
              </w:rPr>
              <w:t xml:space="preserve"> </w:t>
            </w:r>
            <w:proofErr w:type="spellStart"/>
            <w:r w:rsidRPr="00126C36">
              <w:rPr>
                <w:rFonts w:ascii="Times New Roman" w:hAnsi="Times New Roman"/>
                <w:bCs/>
                <w:color w:val="auto"/>
                <w:sz w:val="20"/>
                <w:szCs w:val="20"/>
                <w:lang w:val="it-IT"/>
              </w:rPr>
              <w:t>Bolzanas</w:t>
            </w:r>
            <w:proofErr w:type="spellEnd"/>
            <w:r w:rsidRPr="00126C36">
              <w:rPr>
                <w:rFonts w:ascii="Times New Roman" w:hAnsi="Times New Roman"/>
                <w:bCs/>
                <w:color w:val="auto"/>
                <w:sz w:val="20"/>
                <w:szCs w:val="20"/>
                <w:lang w:val="it-IT"/>
              </w:rPr>
              <w:t xml:space="preserve"> </w:t>
            </w:r>
            <w:proofErr w:type="spellStart"/>
            <w:r w:rsidRPr="00126C36">
              <w:rPr>
                <w:rFonts w:ascii="Times New Roman" w:hAnsi="Times New Roman"/>
                <w:bCs/>
                <w:color w:val="auto"/>
                <w:sz w:val="20"/>
                <w:szCs w:val="20"/>
                <w:lang w:val="it-IT"/>
              </w:rPr>
              <w:t>ir</w:t>
            </w:r>
            <w:proofErr w:type="spellEnd"/>
            <w:r w:rsidRPr="00126C36">
              <w:rPr>
                <w:rFonts w:ascii="Times New Roman" w:hAnsi="Times New Roman"/>
                <w:bCs/>
                <w:color w:val="auto"/>
                <w:sz w:val="20"/>
                <w:szCs w:val="20"/>
                <w:lang w:val="it-IT"/>
              </w:rPr>
              <w:t xml:space="preserve"> Trento, o </w:t>
            </w:r>
            <w:proofErr w:type="spellStart"/>
            <w:r w:rsidRPr="00126C36">
              <w:rPr>
                <w:rFonts w:ascii="Times New Roman" w:hAnsi="Times New Roman"/>
                <w:bCs/>
                <w:color w:val="auto"/>
                <w:sz w:val="20"/>
                <w:szCs w:val="20"/>
                <w:lang w:val="it-IT"/>
              </w:rPr>
              <w:t>pietų</w:t>
            </w:r>
            <w:proofErr w:type="spellEnd"/>
            <w:r w:rsidRPr="00126C36">
              <w:rPr>
                <w:rFonts w:ascii="Times New Roman" w:hAnsi="Times New Roman"/>
                <w:bCs/>
                <w:color w:val="auto"/>
                <w:sz w:val="20"/>
                <w:szCs w:val="20"/>
                <w:lang w:val="it-IT"/>
              </w:rPr>
              <w:t xml:space="preserve"> </w:t>
            </w:r>
            <w:proofErr w:type="spellStart"/>
            <w:r w:rsidRPr="00126C36">
              <w:rPr>
                <w:rFonts w:ascii="Times New Roman" w:hAnsi="Times New Roman"/>
                <w:bCs/>
                <w:color w:val="auto"/>
                <w:sz w:val="20"/>
                <w:szCs w:val="20"/>
                <w:lang w:val="it-IT"/>
              </w:rPr>
              <w:t>ir</w:t>
            </w:r>
            <w:proofErr w:type="spellEnd"/>
            <w:r w:rsidRPr="00126C36">
              <w:rPr>
                <w:rFonts w:ascii="Times New Roman" w:hAnsi="Times New Roman"/>
                <w:bCs/>
                <w:color w:val="auto"/>
                <w:sz w:val="20"/>
                <w:szCs w:val="20"/>
                <w:lang w:val="it-IT"/>
              </w:rPr>
              <w:t xml:space="preserve"> </w:t>
            </w:r>
            <w:proofErr w:type="spellStart"/>
            <w:r w:rsidRPr="00126C36">
              <w:rPr>
                <w:rFonts w:ascii="Times New Roman" w:hAnsi="Times New Roman"/>
                <w:bCs/>
                <w:color w:val="auto"/>
                <w:sz w:val="20"/>
                <w:szCs w:val="20"/>
                <w:lang w:val="it-IT"/>
              </w:rPr>
              <w:t>salų</w:t>
            </w:r>
            <w:proofErr w:type="spellEnd"/>
            <w:r w:rsidRPr="00126C36">
              <w:rPr>
                <w:rFonts w:ascii="Times New Roman" w:hAnsi="Times New Roman"/>
                <w:bCs/>
                <w:color w:val="auto"/>
                <w:sz w:val="20"/>
                <w:szCs w:val="20"/>
                <w:lang w:val="it-IT"/>
              </w:rPr>
              <w:t xml:space="preserve"> </w:t>
            </w:r>
            <w:proofErr w:type="spellStart"/>
            <w:r w:rsidRPr="00126C36">
              <w:rPr>
                <w:rFonts w:ascii="Times New Roman" w:hAnsi="Times New Roman"/>
                <w:bCs/>
                <w:color w:val="auto"/>
                <w:sz w:val="20"/>
                <w:szCs w:val="20"/>
                <w:lang w:val="it-IT"/>
              </w:rPr>
              <w:t>miestai</w:t>
            </w:r>
            <w:proofErr w:type="spellEnd"/>
            <w:r w:rsidRPr="00126C36">
              <w:rPr>
                <w:rFonts w:ascii="Times New Roman" w:hAnsi="Times New Roman"/>
                <w:bCs/>
                <w:color w:val="auto"/>
                <w:sz w:val="20"/>
                <w:szCs w:val="20"/>
                <w:lang w:val="it-IT"/>
              </w:rPr>
              <w:t xml:space="preserve"> </w:t>
            </w:r>
            <w:proofErr w:type="spellStart"/>
            <w:r w:rsidRPr="00126C36">
              <w:rPr>
                <w:rFonts w:ascii="Times New Roman" w:hAnsi="Times New Roman"/>
                <w:bCs/>
                <w:color w:val="auto"/>
                <w:sz w:val="20"/>
                <w:szCs w:val="20"/>
                <w:lang w:val="it-IT"/>
              </w:rPr>
              <w:t>nepatenka</w:t>
            </w:r>
            <w:proofErr w:type="spellEnd"/>
            <w:r w:rsidRPr="00126C36">
              <w:rPr>
                <w:rFonts w:ascii="Times New Roman" w:hAnsi="Times New Roman"/>
                <w:bCs/>
                <w:color w:val="auto"/>
                <w:sz w:val="20"/>
                <w:szCs w:val="20"/>
                <w:lang w:val="it-IT"/>
              </w:rPr>
              <w:t xml:space="preserve"> į </w:t>
            </w:r>
            <w:proofErr w:type="spellStart"/>
            <w:r w:rsidRPr="00126C36">
              <w:rPr>
                <w:rFonts w:ascii="Times New Roman" w:hAnsi="Times New Roman"/>
                <w:bCs/>
                <w:color w:val="auto"/>
                <w:sz w:val="20"/>
                <w:szCs w:val="20"/>
                <w:lang w:val="it-IT"/>
              </w:rPr>
              <w:t>pirmąjį</w:t>
            </w:r>
            <w:proofErr w:type="spellEnd"/>
            <w:r w:rsidRPr="00126C36">
              <w:rPr>
                <w:rFonts w:ascii="Times New Roman" w:hAnsi="Times New Roman"/>
                <w:bCs/>
                <w:color w:val="auto"/>
                <w:sz w:val="20"/>
                <w:szCs w:val="20"/>
                <w:lang w:val="it-IT"/>
              </w:rPr>
              <w:t xml:space="preserve"> </w:t>
            </w:r>
            <w:proofErr w:type="spellStart"/>
            <w:r w:rsidRPr="00126C36">
              <w:rPr>
                <w:rFonts w:ascii="Times New Roman" w:hAnsi="Times New Roman"/>
                <w:bCs/>
                <w:color w:val="auto"/>
                <w:sz w:val="20"/>
                <w:szCs w:val="20"/>
                <w:lang w:val="it-IT"/>
              </w:rPr>
              <w:t>dešimtuką</w:t>
            </w:r>
            <w:proofErr w:type="spellEnd"/>
            <w:r w:rsidRPr="00126C36">
              <w:rPr>
                <w:rFonts w:ascii="Times New Roman" w:hAnsi="Times New Roman"/>
                <w:bCs/>
                <w:color w:val="auto"/>
                <w:sz w:val="20"/>
                <w:szCs w:val="20"/>
                <w:lang w:val="it-IT"/>
              </w:rPr>
              <w:t>.</w:t>
            </w:r>
          </w:p>
        </w:tc>
        <w:tc>
          <w:tcPr>
            <w:tcW w:w="2573" w:type="dxa"/>
            <w:tcBorders>
              <w:left w:val="single" w:sz="4" w:space="0" w:color="000000"/>
              <w:bottom w:val="single" w:sz="4" w:space="0" w:color="auto"/>
            </w:tcBorders>
            <w:shd w:val="clear" w:color="auto" w:fill="auto"/>
            <w:tcMar>
              <w:top w:w="29" w:type="dxa"/>
              <w:left w:w="115" w:type="dxa"/>
              <w:bottom w:w="29" w:type="dxa"/>
              <w:right w:w="115" w:type="dxa"/>
            </w:tcMar>
          </w:tcPr>
          <w:p w:rsidR="00AF41C9" w:rsidRPr="00126C36" w:rsidRDefault="00C54DEA" w:rsidP="005B1C28">
            <w:pPr>
              <w:jc w:val="both"/>
              <w:rPr>
                <w:sz w:val="16"/>
                <w:szCs w:val="16"/>
              </w:rPr>
            </w:pPr>
            <w:hyperlink r:id="rId18" w:history="1">
              <w:r w:rsidR="00AF41C9" w:rsidRPr="00126C36">
                <w:rPr>
                  <w:rStyle w:val="Collegamentoipertestuale"/>
                  <w:sz w:val="16"/>
                  <w:szCs w:val="16"/>
                </w:rPr>
                <w:t>https://www.finanza.com/finanza/milano-e-la-citta-piu-smart-ditalia-a-seguire-bolzano-e-trento</w:t>
              </w:r>
            </w:hyperlink>
          </w:p>
        </w:tc>
        <w:tc>
          <w:tcPr>
            <w:tcW w:w="1870" w:type="dxa"/>
            <w:tcBorders>
              <w:bottom w:val="single" w:sz="4" w:space="0" w:color="auto"/>
            </w:tcBorders>
            <w:shd w:val="clear" w:color="auto" w:fill="auto"/>
            <w:tcMar>
              <w:top w:w="29" w:type="dxa"/>
              <w:left w:w="115" w:type="dxa"/>
              <w:bottom w:w="29" w:type="dxa"/>
              <w:right w:w="115" w:type="dxa"/>
            </w:tcMar>
          </w:tcPr>
          <w:p w:rsidR="00AF41C9" w:rsidRPr="00D03E30" w:rsidRDefault="00AF41C9" w:rsidP="005B1C28">
            <w:pPr>
              <w:spacing w:after="60"/>
              <w:rPr>
                <w:sz w:val="16"/>
                <w:szCs w:val="16"/>
              </w:rPr>
            </w:pPr>
            <w:r w:rsidRPr="00126C36">
              <w:rPr>
                <w:sz w:val="16"/>
                <w:szCs w:val="16"/>
              </w:rPr>
              <w:t>Perkelti ne prei turizmo kazkur kitur</w:t>
            </w:r>
          </w:p>
        </w:tc>
      </w:tr>
      <w:tr w:rsidR="008E05ED" w:rsidRPr="00D03E30" w:rsidTr="00BC7000">
        <w:trPr>
          <w:trHeight w:val="976"/>
        </w:trPr>
        <w:tc>
          <w:tcPr>
            <w:tcW w:w="1418" w:type="dxa"/>
            <w:tcBorders>
              <w:bottom w:val="single" w:sz="4" w:space="0" w:color="auto"/>
              <w:right w:val="single" w:sz="4" w:space="0" w:color="000000"/>
            </w:tcBorders>
            <w:shd w:val="clear" w:color="auto" w:fill="auto"/>
            <w:tcMar>
              <w:top w:w="29" w:type="dxa"/>
              <w:left w:w="115" w:type="dxa"/>
              <w:bottom w:w="29" w:type="dxa"/>
              <w:right w:w="115" w:type="dxa"/>
            </w:tcMar>
          </w:tcPr>
          <w:p w:rsidR="008E05ED" w:rsidRPr="00E23C82" w:rsidRDefault="00CD23F5" w:rsidP="005B1C28">
            <w:pPr>
              <w:rPr>
                <w:sz w:val="20"/>
                <w:szCs w:val="20"/>
                <w:lang w:val="it-IT"/>
              </w:rPr>
            </w:pPr>
            <w:r>
              <w:rPr>
                <w:sz w:val="20"/>
                <w:szCs w:val="20"/>
                <w:lang w:val="it-IT"/>
              </w:rPr>
              <w:t>2024-05-02</w:t>
            </w:r>
          </w:p>
        </w:tc>
        <w:tc>
          <w:tcPr>
            <w:tcW w:w="4656" w:type="dxa"/>
            <w:tcBorders>
              <w:top w:val="single" w:sz="4" w:space="0" w:color="FF0000"/>
              <w:left w:val="single" w:sz="4" w:space="0" w:color="000000"/>
              <w:bottom w:val="single" w:sz="4" w:space="0" w:color="auto"/>
              <w:right w:val="single" w:sz="4" w:space="0" w:color="000000"/>
            </w:tcBorders>
            <w:shd w:val="clear" w:color="auto" w:fill="auto"/>
            <w:tcMar>
              <w:top w:w="29" w:type="dxa"/>
              <w:left w:w="115" w:type="dxa"/>
              <w:bottom w:w="29" w:type="dxa"/>
              <w:right w:w="115" w:type="dxa"/>
            </w:tcMar>
          </w:tcPr>
          <w:p w:rsidR="008E05ED" w:rsidRPr="00FD654B" w:rsidRDefault="00CD23F5" w:rsidP="004410A3">
            <w:pPr>
              <w:pStyle w:val="Body"/>
              <w:pBdr>
                <w:left w:val="nil"/>
              </w:pBdr>
              <w:jc w:val="both"/>
              <w:rPr>
                <w:rFonts w:ascii="Times New Roman" w:hAnsi="Times New Roman"/>
                <w:bCs/>
                <w:color w:val="auto"/>
                <w:sz w:val="20"/>
                <w:szCs w:val="20"/>
                <w:lang w:val="it-IT"/>
              </w:rPr>
            </w:pPr>
            <w:proofErr w:type="spellStart"/>
            <w:r w:rsidRPr="00CD23F5">
              <w:rPr>
                <w:rFonts w:ascii="Times New Roman" w:hAnsi="Times New Roman"/>
                <w:bCs/>
                <w:color w:val="auto"/>
                <w:sz w:val="20"/>
                <w:szCs w:val="20"/>
                <w:lang w:val="it-IT"/>
              </w:rPr>
              <w:t>Milane</w:t>
            </w:r>
            <w:proofErr w:type="spellEnd"/>
            <w:r w:rsidRPr="00CD23F5">
              <w:rPr>
                <w:rFonts w:ascii="Times New Roman" w:hAnsi="Times New Roman"/>
                <w:bCs/>
                <w:color w:val="auto"/>
                <w:sz w:val="20"/>
                <w:szCs w:val="20"/>
                <w:lang w:val="it-IT"/>
              </w:rPr>
              <w:t xml:space="preserve"> </w:t>
            </w:r>
            <w:proofErr w:type="spellStart"/>
            <w:r w:rsidRPr="00CD23F5">
              <w:rPr>
                <w:rFonts w:ascii="Times New Roman" w:hAnsi="Times New Roman"/>
                <w:bCs/>
                <w:color w:val="auto"/>
                <w:sz w:val="20"/>
                <w:szCs w:val="20"/>
                <w:lang w:val="it-IT"/>
              </w:rPr>
              <w:t>vykusiame</w:t>
            </w:r>
            <w:proofErr w:type="spellEnd"/>
            <w:r w:rsidRPr="00CD23F5">
              <w:rPr>
                <w:rFonts w:ascii="Times New Roman" w:hAnsi="Times New Roman"/>
                <w:bCs/>
                <w:color w:val="auto"/>
                <w:sz w:val="20"/>
                <w:szCs w:val="20"/>
                <w:lang w:val="it-IT"/>
              </w:rPr>
              <w:t xml:space="preserve"> </w:t>
            </w:r>
            <w:proofErr w:type="spellStart"/>
            <w:r w:rsidRPr="00CD23F5">
              <w:rPr>
                <w:rFonts w:ascii="Times New Roman" w:hAnsi="Times New Roman"/>
                <w:bCs/>
                <w:color w:val="auto"/>
                <w:sz w:val="20"/>
                <w:szCs w:val="20"/>
                <w:lang w:val="it-IT"/>
              </w:rPr>
              <w:t>Pasaulio</w:t>
            </w:r>
            <w:proofErr w:type="spellEnd"/>
            <w:r w:rsidRPr="00CD23F5">
              <w:rPr>
                <w:rFonts w:ascii="Times New Roman" w:hAnsi="Times New Roman"/>
                <w:bCs/>
                <w:color w:val="auto"/>
                <w:sz w:val="20"/>
                <w:szCs w:val="20"/>
                <w:lang w:val="it-IT"/>
              </w:rPr>
              <w:t xml:space="preserve"> </w:t>
            </w:r>
            <w:proofErr w:type="spellStart"/>
            <w:r w:rsidRPr="00CD23F5">
              <w:rPr>
                <w:rFonts w:ascii="Times New Roman" w:hAnsi="Times New Roman"/>
                <w:bCs/>
                <w:color w:val="auto"/>
                <w:sz w:val="20"/>
                <w:szCs w:val="20"/>
                <w:lang w:val="it-IT"/>
              </w:rPr>
              <w:t>turizmo</w:t>
            </w:r>
            <w:proofErr w:type="spellEnd"/>
            <w:r w:rsidRPr="00CD23F5">
              <w:rPr>
                <w:rFonts w:ascii="Times New Roman" w:hAnsi="Times New Roman"/>
                <w:bCs/>
                <w:color w:val="auto"/>
                <w:sz w:val="20"/>
                <w:szCs w:val="20"/>
                <w:lang w:val="it-IT"/>
              </w:rPr>
              <w:t xml:space="preserve"> </w:t>
            </w:r>
            <w:proofErr w:type="spellStart"/>
            <w:r w:rsidRPr="00CD23F5">
              <w:rPr>
                <w:rFonts w:ascii="Times New Roman" w:hAnsi="Times New Roman"/>
                <w:bCs/>
                <w:color w:val="auto"/>
                <w:sz w:val="20"/>
                <w:szCs w:val="20"/>
                <w:lang w:val="it-IT"/>
              </w:rPr>
              <w:t>ir</w:t>
            </w:r>
            <w:proofErr w:type="spellEnd"/>
            <w:r w:rsidRPr="00CD23F5">
              <w:rPr>
                <w:rFonts w:ascii="Times New Roman" w:hAnsi="Times New Roman"/>
                <w:bCs/>
                <w:color w:val="auto"/>
                <w:sz w:val="20"/>
                <w:szCs w:val="20"/>
                <w:lang w:val="it-IT"/>
              </w:rPr>
              <w:t xml:space="preserve"> </w:t>
            </w:r>
            <w:proofErr w:type="spellStart"/>
            <w:r w:rsidRPr="00CD23F5">
              <w:rPr>
                <w:rFonts w:ascii="Times New Roman" w:hAnsi="Times New Roman"/>
                <w:bCs/>
                <w:color w:val="auto"/>
                <w:sz w:val="20"/>
                <w:szCs w:val="20"/>
                <w:lang w:val="it-IT"/>
              </w:rPr>
              <w:t>kel</w:t>
            </w:r>
            <w:r w:rsidR="004410A3">
              <w:rPr>
                <w:rFonts w:ascii="Times New Roman" w:hAnsi="Times New Roman"/>
                <w:bCs/>
                <w:color w:val="auto"/>
                <w:sz w:val="20"/>
                <w:szCs w:val="20"/>
                <w:lang w:val="it-IT"/>
              </w:rPr>
              <w:t>ionių</w:t>
            </w:r>
            <w:proofErr w:type="spellEnd"/>
            <w:r w:rsidR="004410A3">
              <w:rPr>
                <w:rFonts w:ascii="Times New Roman" w:hAnsi="Times New Roman"/>
                <w:bCs/>
                <w:color w:val="auto"/>
                <w:sz w:val="20"/>
                <w:szCs w:val="20"/>
                <w:lang w:val="it-IT"/>
              </w:rPr>
              <w:t xml:space="preserve"> </w:t>
            </w:r>
            <w:proofErr w:type="spellStart"/>
            <w:r w:rsidR="004410A3">
              <w:rPr>
                <w:rFonts w:ascii="Times New Roman" w:hAnsi="Times New Roman"/>
                <w:bCs/>
                <w:color w:val="auto"/>
                <w:sz w:val="20"/>
                <w:szCs w:val="20"/>
                <w:lang w:val="it-IT"/>
              </w:rPr>
              <w:t>taryba</w:t>
            </w:r>
            <w:proofErr w:type="spellEnd"/>
            <w:r w:rsidR="004410A3">
              <w:rPr>
                <w:rFonts w:ascii="Times New Roman" w:hAnsi="Times New Roman"/>
                <w:bCs/>
                <w:color w:val="auto"/>
                <w:sz w:val="20"/>
                <w:szCs w:val="20"/>
                <w:lang w:val="it-IT"/>
              </w:rPr>
              <w:t xml:space="preserve"> (</w:t>
            </w:r>
            <w:proofErr w:type="spellStart"/>
            <w:r w:rsidR="004410A3">
              <w:rPr>
                <w:rFonts w:ascii="Times New Roman" w:hAnsi="Times New Roman"/>
                <w:bCs/>
                <w:color w:val="auto"/>
                <w:sz w:val="20"/>
                <w:szCs w:val="20"/>
                <w:lang w:val="it-IT"/>
              </w:rPr>
              <w:t>Wttc</w:t>
            </w:r>
            <w:proofErr w:type="spellEnd"/>
            <w:r w:rsidR="004410A3">
              <w:rPr>
                <w:rFonts w:ascii="Times New Roman" w:hAnsi="Times New Roman"/>
                <w:bCs/>
                <w:color w:val="auto"/>
                <w:sz w:val="20"/>
                <w:szCs w:val="20"/>
                <w:lang w:val="it-IT"/>
              </w:rPr>
              <w:t xml:space="preserve">) </w:t>
            </w:r>
            <w:proofErr w:type="spellStart"/>
            <w:r w:rsidR="004410A3">
              <w:rPr>
                <w:rFonts w:ascii="Times New Roman" w:hAnsi="Times New Roman"/>
                <w:bCs/>
                <w:color w:val="auto"/>
                <w:sz w:val="20"/>
                <w:szCs w:val="20"/>
                <w:lang w:val="it-IT"/>
              </w:rPr>
              <w:t>pranešė</w:t>
            </w:r>
            <w:proofErr w:type="spellEnd"/>
            <w:r>
              <w:rPr>
                <w:rFonts w:ascii="Times New Roman" w:hAnsi="Times New Roman"/>
                <w:bCs/>
                <w:color w:val="auto"/>
                <w:sz w:val="20"/>
                <w:szCs w:val="20"/>
                <w:lang w:val="it-IT"/>
              </w:rPr>
              <w:t xml:space="preserve">, </w:t>
            </w:r>
            <w:proofErr w:type="spellStart"/>
            <w:r>
              <w:rPr>
                <w:rFonts w:ascii="Times New Roman" w:hAnsi="Times New Roman"/>
                <w:bCs/>
                <w:color w:val="auto"/>
                <w:sz w:val="20"/>
                <w:szCs w:val="20"/>
                <w:lang w:val="it-IT"/>
              </w:rPr>
              <w:t>kad</w:t>
            </w:r>
            <w:proofErr w:type="spellEnd"/>
            <w:r>
              <w:rPr>
                <w:rFonts w:ascii="Times New Roman" w:hAnsi="Times New Roman"/>
                <w:bCs/>
                <w:color w:val="auto"/>
                <w:sz w:val="20"/>
                <w:szCs w:val="20"/>
                <w:lang w:val="it-IT"/>
              </w:rPr>
              <w:t xml:space="preserve"> 2025 m. </w:t>
            </w:r>
            <w:proofErr w:type="spellStart"/>
            <w:r>
              <w:rPr>
                <w:rFonts w:ascii="Times New Roman" w:hAnsi="Times New Roman"/>
                <w:bCs/>
                <w:color w:val="auto"/>
                <w:sz w:val="20"/>
                <w:szCs w:val="20"/>
                <w:lang w:val="it-IT"/>
              </w:rPr>
              <w:t>Romoje</w:t>
            </w:r>
            <w:proofErr w:type="spellEnd"/>
            <w:r w:rsidRPr="00CD23F5">
              <w:rPr>
                <w:rFonts w:ascii="Times New Roman" w:hAnsi="Times New Roman"/>
                <w:bCs/>
                <w:color w:val="auto"/>
                <w:sz w:val="20"/>
                <w:szCs w:val="20"/>
                <w:lang w:val="it-IT"/>
              </w:rPr>
              <w:t xml:space="preserve"> bus </w:t>
            </w:r>
            <w:proofErr w:type="spellStart"/>
            <w:r w:rsidRPr="00CD23F5">
              <w:rPr>
                <w:rFonts w:ascii="Times New Roman" w:hAnsi="Times New Roman"/>
                <w:bCs/>
                <w:color w:val="auto"/>
                <w:sz w:val="20"/>
                <w:szCs w:val="20"/>
                <w:lang w:val="it-IT"/>
              </w:rPr>
              <w:t>surengtas</w:t>
            </w:r>
            <w:proofErr w:type="spellEnd"/>
            <w:r w:rsidRPr="00CD23F5">
              <w:rPr>
                <w:rFonts w:ascii="Times New Roman" w:hAnsi="Times New Roman"/>
                <w:bCs/>
                <w:color w:val="auto"/>
                <w:sz w:val="20"/>
                <w:szCs w:val="20"/>
                <w:lang w:val="it-IT"/>
              </w:rPr>
              <w:t xml:space="preserve"> </w:t>
            </w:r>
            <w:proofErr w:type="spellStart"/>
            <w:r w:rsidRPr="00CD23F5">
              <w:rPr>
                <w:rFonts w:ascii="Times New Roman" w:hAnsi="Times New Roman"/>
                <w:bCs/>
                <w:color w:val="auto"/>
                <w:sz w:val="20"/>
                <w:szCs w:val="20"/>
                <w:lang w:val="it-IT"/>
              </w:rPr>
              <w:t>Wttc</w:t>
            </w:r>
            <w:proofErr w:type="spellEnd"/>
            <w:r w:rsidRPr="00CD23F5">
              <w:rPr>
                <w:rFonts w:ascii="Times New Roman" w:hAnsi="Times New Roman"/>
                <w:bCs/>
                <w:color w:val="auto"/>
                <w:sz w:val="20"/>
                <w:szCs w:val="20"/>
                <w:lang w:val="it-IT"/>
              </w:rPr>
              <w:t xml:space="preserve"> </w:t>
            </w:r>
            <w:proofErr w:type="spellStart"/>
            <w:r w:rsidRPr="00CD23F5">
              <w:rPr>
                <w:rFonts w:ascii="Times New Roman" w:hAnsi="Times New Roman"/>
                <w:bCs/>
                <w:color w:val="auto"/>
                <w:sz w:val="20"/>
                <w:szCs w:val="20"/>
                <w:lang w:val="it-IT"/>
              </w:rPr>
              <w:t>pasaulinis</w:t>
            </w:r>
            <w:proofErr w:type="spellEnd"/>
            <w:r w:rsidRPr="00CD23F5">
              <w:rPr>
                <w:rFonts w:ascii="Times New Roman" w:hAnsi="Times New Roman"/>
                <w:bCs/>
                <w:color w:val="auto"/>
                <w:sz w:val="20"/>
                <w:szCs w:val="20"/>
                <w:lang w:val="it-IT"/>
              </w:rPr>
              <w:t xml:space="preserve"> </w:t>
            </w:r>
            <w:proofErr w:type="spellStart"/>
            <w:r w:rsidRPr="00CD23F5">
              <w:rPr>
                <w:rFonts w:ascii="Times New Roman" w:hAnsi="Times New Roman"/>
                <w:bCs/>
                <w:color w:val="auto"/>
                <w:sz w:val="20"/>
                <w:szCs w:val="20"/>
                <w:lang w:val="it-IT"/>
              </w:rPr>
              <w:t>aukščiausiojo</w:t>
            </w:r>
            <w:proofErr w:type="spellEnd"/>
            <w:r w:rsidRPr="00CD23F5">
              <w:rPr>
                <w:rFonts w:ascii="Times New Roman" w:hAnsi="Times New Roman"/>
                <w:bCs/>
                <w:color w:val="auto"/>
                <w:sz w:val="20"/>
                <w:szCs w:val="20"/>
                <w:lang w:val="it-IT"/>
              </w:rPr>
              <w:t xml:space="preserve"> </w:t>
            </w:r>
            <w:proofErr w:type="spellStart"/>
            <w:r w:rsidRPr="00CD23F5">
              <w:rPr>
                <w:rFonts w:ascii="Times New Roman" w:hAnsi="Times New Roman"/>
                <w:bCs/>
                <w:color w:val="auto"/>
                <w:sz w:val="20"/>
                <w:szCs w:val="20"/>
                <w:lang w:val="it-IT"/>
              </w:rPr>
              <w:t>lygio</w:t>
            </w:r>
            <w:proofErr w:type="spellEnd"/>
            <w:r w:rsidRPr="00CD23F5">
              <w:rPr>
                <w:rFonts w:ascii="Times New Roman" w:hAnsi="Times New Roman"/>
                <w:bCs/>
                <w:color w:val="auto"/>
                <w:sz w:val="20"/>
                <w:szCs w:val="20"/>
                <w:lang w:val="it-IT"/>
              </w:rPr>
              <w:t xml:space="preserve"> </w:t>
            </w:r>
            <w:proofErr w:type="spellStart"/>
            <w:r w:rsidRPr="00CD23F5">
              <w:rPr>
                <w:rFonts w:ascii="Times New Roman" w:hAnsi="Times New Roman"/>
                <w:bCs/>
                <w:color w:val="auto"/>
                <w:sz w:val="20"/>
                <w:szCs w:val="20"/>
                <w:lang w:val="it-IT"/>
              </w:rPr>
              <w:t>susitikimas</w:t>
            </w:r>
            <w:proofErr w:type="spellEnd"/>
            <w:r w:rsidRPr="00CD23F5">
              <w:rPr>
                <w:rFonts w:ascii="Times New Roman" w:hAnsi="Times New Roman"/>
                <w:bCs/>
                <w:color w:val="auto"/>
                <w:sz w:val="20"/>
                <w:szCs w:val="20"/>
                <w:lang w:val="it-IT"/>
              </w:rPr>
              <w:t xml:space="preserve"> - </w:t>
            </w:r>
            <w:proofErr w:type="spellStart"/>
            <w:r w:rsidRPr="00CD23F5">
              <w:rPr>
                <w:rFonts w:ascii="Times New Roman" w:hAnsi="Times New Roman"/>
                <w:bCs/>
                <w:color w:val="auto"/>
                <w:sz w:val="20"/>
                <w:szCs w:val="20"/>
                <w:lang w:val="it-IT"/>
              </w:rPr>
              <w:t>prestižiškiausias</w:t>
            </w:r>
            <w:proofErr w:type="spellEnd"/>
            <w:r w:rsidRPr="00CD23F5">
              <w:rPr>
                <w:rFonts w:ascii="Times New Roman" w:hAnsi="Times New Roman"/>
                <w:bCs/>
                <w:color w:val="auto"/>
                <w:sz w:val="20"/>
                <w:szCs w:val="20"/>
                <w:lang w:val="it-IT"/>
              </w:rPr>
              <w:t xml:space="preserve"> </w:t>
            </w:r>
            <w:proofErr w:type="spellStart"/>
            <w:r w:rsidRPr="00CD23F5">
              <w:rPr>
                <w:rFonts w:ascii="Times New Roman" w:hAnsi="Times New Roman"/>
                <w:bCs/>
                <w:color w:val="auto"/>
                <w:sz w:val="20"/>
                <w:szCs w:val="20"/>
                <w:lang w:val="it-IT"/>
              </w:rPr>
              <w:t>ir</w:t>
            </w:r>
            <w:proofErr w:type="spellEnd"/>
            <w:r w:rsidRPr="00CD23F5">
              <w:rPr>
                <w:rFonts w:ascii="Times New Roman" w:hAnsi="Times New Roman"/>
                <w:bCs/>
                <w:color w:val="auto"/>
                <w:sz w:val="20"/>
                <w:szCs w:val="20"/>
                <w:lang w:val="it-IT"/>
              </w:rPr>
              <w:t xml:space="preserve"> </w:t>
            </w:r>
            <w:proofErr w:type="spellStart"/>
            <w:r w:rsidRPr="00CD23F5">
              <w:rPr>
                <w:rFonts w:ascii="Times New Roman" w:hAnsi="Times New Roman"/>
                <w:bCs/>
                <w:color w:val="auto"/>
                <w:sz w:val="20"/>
                <w:szCs w:val="20"/>
                <w:lang w:val="it-IT"/>
              </w:rPr>
              <w:t>įtakingiausias</w:t>
            </w:r>
            <w:proofErr w:type="spellEnd"/>
            <w:r w:rsidRPr="00CD23F5">
              <w:rPr>
                <w:rFonts w:ascii="Times New Roman" w:hAnsi="Times New Roman"/>
                <w:bCs/>
                <w:color w:val="auto"/>
                <w:sz w:val="20"/>
                <w:szCs w:val="20"/>
                <w:lang w:val="it-IT"/>
              </w:rPr>
              <w:t xml:space="preserve"> </w:t>
            </w:r>
            <w:proofErr w:type="spellStart"/>
            <w:r w:rsidRPr="00CD23F5">
              <w:rPr>
                <w:rFonts w:ascii="Times New Roman" w:hAnsi="Times New Roman"/>
                <w:bCs/>
                <w:color w:val="auto"/>
                <w:sz w:val="20"/>
                <w:szCs w:val="20"/>
                <w:lang w:val="it-IT"/>
              </w:rPr>
              <w:t>pramonės</w:t>
            </w:r>
            <w:proofErr w:type="spellEnd"/>
            <w:r w:rsidRPr="00CD23F5">
              <w:rPr>
                <w:rFonts w:ascii="Times New Roman" w:hAnsi="Times New Roman"/>
                <w:bCs/>
                <w:color w:val="auto"/>
                <w:sz w:val="20"/>
                <w:szCs w:val="20"/>
                <w:lang w:val="it-IT"/>
              </w:rPr>
              <w:t xml:space="preserve"> </w:t>
            </w:r>
            <w:proofErr w:type="spellStart"/>
            <w:r w:rsidRPr="00CD23F5">
              <w:rPr>
                <w:rFonts w:ascii="Times New Roman" w:hAnsi="Times New Roman"/>
                <w:bCs/>
                <w:color w:val="auto"/>
                <w:sz w:val="20"/>
                <w:szCs w:val="20"/>
                <w:lang w:val="it-IT"/>
              </w:rPr>
              <w:t>renginys</w:t>
            </w:r>
            <w:proofErr w:type="spellEnd"/>
            <w:r w:rsidRPr="00CD23F5">
              <w:rPr>
                <w:rFonts w:ascii="Times New Roman" w:hAnsi="Times New Roman"/>
                <w:bCs/>
                <w:color w:val="auto"/>
                <w:sz w:val="20"/>
                <w:szCs w:val="20"/>
                <w:lang w:val="it-IT"/>
              </w:rPr>
              <w:t xml:space="preserve"> </w:t>
            </w:r>
            <w:proofErr w:type="spellStart"/>
            <w:r w:rsidRPr="00CD23F5">
              <w:rPr>
                <w:rFonts w:ascii="Times New Roman" w:hAnsi="Times New Roman"/>
                <w:bCs/>
                <w:color w:val="auto"/>
                <w:sz w:val="20"/>
                <w:szCs w:val="20"/>
                <w:lang w:val="it-IT"/>
              </w:rPr>
              <w:t>pasaulyje</w:t>
            </w:r>
            <w:proofErr w:type="spellEnd"/>
            <w:r w:rsidRPr="00CD23F5">
              <w:rPr>
                <w:rFonts w:ascii="Times New Roman" w:hAnsi="Times New Roman"/>
                <w:bCs/>
                <w:color w:val="auto"/>
                <w:sz w:val="20"/>
                <w:szCs w:val="20"/>
                <w:lang w:val="it-IT"/>
              </w:rPr>
              <w:t xml:space="preserve">, </w:t>
            </w:r>
            <w:proofErr w:type="spellStart"/>
            <w:r w:rsidRPr="00CD23F5">
              <w:rPr>
                <w:rFonts w:ascii="Times New Roman" w:hAnsi="Times New Roman"/>
                <w:bCs/>
                <w:color w:val="auto"/>
                <w:sz w:val="20"/>
                <w:szCs w:val="20"/>
                <w:lang w:val="it-IT"/>
              </w:rPr>
              <w:t>kuriame</w:t>
            </w:r>
            <w:proofErr w:type="spellEnd"/>
            <w:r w:rsidRPr="00CD23F5">
              <w:rPr>
                <w:rFonts w:ascii="Times New Roman" w:hAnsi="Times New Roman"/>
                <w:bCs/>
                <w:color w:val="auto"/>
                <w:sz w:val="20"/>
                <w:szCs w:val="20"/>
                <w:lang w:val="it-IT"/>
              </w:rPr>
              <w:t xml:space="preserve"> </w:t>
            </w:r>
            <w:proofErr w:type="spellStart"/>
            <w:r w:rsidRPr="00CD23F5">
              <w:rPr>
                <w:rFonts w:ascii="Times New Roman" w:hAnsi="Times New Roman"/>
                <w:bCs/>
                <w:color w:val="auto"/>
                <w:sz w:val="20"/>
                <w:szCs w:val="20"/>
                <w:lang w:val="it-IT"/>
              </w:rPr>
              <w:t>susirinks</w:t>
            </w:r>
            <w:proofErr w:type="spellEnd"/>
            <w:r w:rsidRPr="00CD23F5">
              <w:rPr>
                <w:rFonts w:ascii="Times New Roman" w:hAnsi="Times New Roman"/>
                <w:bCs/>
                <w:color w:val="auto"/>
                <w:sz w:val="20"/>
                <w:szCs w:val="20"/>
                <w:lang w:val="it-IT"/>
              </w:rPr>
              <w:t xml:space="preserve"> </w:t>
            </w:r>
            <w:proofErr w:type="spellStart"/>
            <w:r w:rsidRPr="00CD23F5">
              <w:rPr>
                <w:rFonts w:ascii="Times New Roman" w:hAnsi="Times New Roman"/>
                <w:bCs/>
                <w:color w:val="auto"/>
                <w:sz w:val="20"/>
                <w:szCs w:val="20"/>
                <w:lang w:val="it-IT"/>
              </w:rPr>
              <w:t>turizmo</w:t>
            </w:r>
            <w:proofErr w:type="spellEnd"/>
            <w:r w:rsidRPr="00CD23F5">
              <w:rPr>
                <w:rFonts w:ascii="Times New Roman" w:hAnsi="Times New Roman"/>
                <w:bCs/>
                <w:color w:val="auto"/>
                <w:sz w:val="20"/>
                <w:szCs w:val="20"/>
                <w:lang w:val="it-IT"/>
              </w:rPr>
              <w:t xml:space="preserve"> </w:t>
            </w:r>
            <w:proofErr w:type="spellStart"/>
            <w:r w:rsidRPr="00CD23F5">
              <w:rPr>
                <w:rFonts w:ascii="Times New Roman" w:hAnsi="Times New Roman"/>
                <w:bCs/>
                <w:color w:val="auto"/>
                <w:sz w:val="20"/>
                <w:szCs w:val="20"/>
                <w:lang w:val="it-IT"/>
              </w:rPr>
              <w:t>sektoriaus</w:t>
            </w:r>
            <w:proofErr w:type="spellEnd"/>
            <w:r w:rsidRPr="00CD23F5">
              <w:rPr>
                <w:rFonts w:ascii="Times New Roman" w:hAnsi="Times New Roman"/>
                <w:bCs/>
                <w:color w:val="auto"/>
                <w:sz w:val="20"/>
                <w:szCs w:val="20"/>
                <w:lang w:val="it-IT"/>
              </w:rPr>
              <w:t xml:space="preserve"> </w:t>
            </w:r>
            <w:proofErr w:type="spellStart"/>
            <w:r w:rsidRPr="00CD23F5">
              <w:rPr>
                <w:rFonts w:ascii="Times New Roman" w:hAnsi="Times New Roman"/>
                <w:bCs/>
                <w:color w:val="auto"/>
                <w:sz w:val="20"/>
                <w:szCs w:val="20"/>
                <w:lang w:val="it-IT"/>
              </w:rPr>
              <w:t>operatoriai</w:t>
            </w:r>
            <w:proofErr w:type="spellEnd"/>
            <w:r w:rsidRPr="00CD23F5">
              <w:rPr>
                <w:rFonts w:ascii="Times New Roman" w:hAnsi="Times New Roman"/>
                <w:bCs/>
                <w:color w:val="auto"/>
                <w:sz w:val="20"/>
                <w:szCs w:val="20"/>
                <w:lang w:val="it-IT"/>
              </w:rPr>
              <w:t xml:space="preserve"> </w:t>
            </w:r>
            <w:proofErr w:type="spellStart"/>
            <w:r w:rsidRPr="00CD23F5">
              <w:rPr>
                <w:rFonts w:ascii="Times New Roman" w:hAnsi="Times New Roman"/>
                <w:bCs/>
                <w:color w:val="auto"/>
                <w:sz w:val="20"/>
                <w:szCs w:val="20"/>
                <w:lang w:val="it-IT"/>
              </w:rPr>
              <w:t>ir</w:t>
            </w:r>
            <w:proofErr w:type="spellEnd"/>
            <w:r w:rsidRPr="00CD23F5">
              <w:rPr>
                <w:rFonts w:ascii="Times New Roman" w:hAnsi="Times New Roman"/>
                <w:bCs/>
                <w:color w:val="auto"/>
                <w:sz w:val="20"/>
                <w:szCs w:val="20"/>
                <w:lang w:val="it-IT"/>
              </w:rPr>
              <w:t xml:space="preserve"> </w:t>
            </w:r>
            <w:proofErr w:type="spellStart"/>
            <w:r w:rsidRPr="00CD23F5">
              <w:rPr>
                <w:rFonts w:ascii="Times New Roman" w:hAnsi="Times New Roman"/>
                <w:bCs/>
                <w:color w:val="auto"/>
                <w:sz w:val="20"/>
                <w:szCs w:val="20"/>
                <w:lang w:val="it-IT"/>
              </w:rPr>
              <w:t>vyriausybių</w:t>
            </w:r>
            <w:proofErr w:type="spellEnd"/>
            <w:r w:rsidRPr="00CD23F5">
              <w:rPr>
                <w:rFonts w:ascii="Times New Roman" w:hAnsi="Times New Roman"/>
                <w:bCs/>
                <w:color w:val="auto"/>
                <w:sz w:val="20"/>
                <w:szCs w:val="20"/>
                <w:lang w:val="it-IT"/>
              </w:rPr>
              <w:t xml:space="preserve"> </w:t>
            </w:r>
            <w:proofErr w:type="spellStart"/>
            <w:r w:rsidRPr="00CD23F5">
              <w:rPr>
                <w:rFonts w:ascii="Times New Roman" w:hAnsi="Times New Roman"/>
                <w:bCs/>
                <w:color w:val="auto"/>
                <w:sz w:val="20"/>
                <w:szCs w:val="20"/>
                <w:lang w:val="it-IT"/>
              </w:rPr>
              <w:t>atstovai</w:t>
            </w:r>
            <w:proofErr w:type="spellEnd"/>
            <w:r w:rsidRPr="00CD23F5">
              <w:rPr>
                <w:rFonts w:ascii="Times New Roman" w:hAnsi="Times New Roman"/>
                <w:bCs/>
                <w:color w:val="auto"/>
                <w:sz w:val="20"/>
                <w:szCs w:val="20"/>
                <w:lang w:val="it-IT"/>
              </w:rPr>
              <w:t xml:space="preserve">, </w:t>
            </w:r>
            <w:proofErr w:type="spellStart"/>
            <w:r w:rsidRPr="00CD23F5">
              <w:rPr>
                <w:rFonts w:ascii="Times New Roman" w:hAnsi="Times New Roman"/>
                <w:bCs/>
                <w:color w:val="auto"/>
                <w:sz w:val="20"/>
                <w:szCs w:val="20"/>
                <w:lang w:val="it-IT"/>
              </w:rPr>
              <w:t>siekdami</w:t>
            </w:r>
            <w:proofErr w:type="spellEnd"/>
            <w:r w:rsidRPr="00CD23F5">
              <w:rPr>
                <w:rFonts w:ascii="Times New Roman" w:hAnsi="Times New Roman"/>
                <w:bCs/>
                <w:color w:val="auto"/>
                <w:sz w:val="20"/>
                <w:szCs w:val="20"/>
                <w:lang w:val="it-IT"/>
              </w:rPr>
              <w:t xml:space="preserve"> </w:t>
            </w:r>
            <w:proofErr w:type="spellStart"/>
            <w:r w:rsidRPr="00CD23F5">
              <w:rPr>
                <w:rFonts w:ascii="Times New Roman" w:hAnsi="Times New Roman"/>
                <w:bCs/>
                <w:color w:val="auto"/>
                <w:sz w:val="20"/>
                <w:szCs w:val="20"/>
                <w:lang w:val="it-IT"/>
              </w:rPr>
              <w:t>suvienyti</w:t>
            </w:r>
            <w:proofErr w:type="spellEnd"/>
            <w:r w:rsidRPr="00CD23F5">
              <w:rPr>
                <w:rFonts w:ascii="Times New Roman" w:hAnsi="Times New Roman"/>
                <w:bCs/>
                <w:color w:val="auto"/>
                <w:sz w:val="20"/>
                <w:szCs w:val="20"/>
                <w:lang w:val="it-IT"/>
              </w:rPr>
              <w:t xml:space="preserve"> </w:t>
            </w:r>
            <w:proofErr w:type="spellStart"/>
            <w:r w:rsidRPr="00CD23F5">
              <w:rPr>
                <w:rFonts w:ascii="Times New Roman" w:hAnsi="Times New Roman"/>
                <w:bCs/>
                <w:color w:val="auto"/>
                <w:sz w:val="20"/>
                <w:szCs w:val="20"/>
                <w:lang w:val="it-IT"/>
              </w:rPr>
              <w:t>pastangas</w:t>
            </w:r>
            <w:proofErr w:type="spellEnd"/>
            <w:r w:rsidRPr="00CD23F5">
              <w:rPr>
                <w:rFonts w:ascii="Times New Roman" w:hAnsi="Times New Roman"/>
                <w:bCs/>
                <w:color w:val="auto"/>
                <w:sz w:val="20"/>
                <w:szCs w:val="20"/>
                <w:lang w:val="it-IT"/>
              </w:rPr>
              <w:t xml:space="preserve"> </w:t>
            </w:r>
            <w:proofErr w:type="spellStart"/>
            <w:r w:rsidRPr="00CD23F5">
              <w:rPr>
                <w:rFonts w:ascii="Times New Roman" w:hAnsi="Times New Roman"/>
                <w:bCs/>
                <w:color w:val="auto"/>
                <w:sz w:val="20"/>
                <w:szCs w:val="20"/>
                <w:lang w:val="it-IT"/>
              </w:rPr>
              <w:t>remti</w:t>
            </w:r>
            <w:proofErr w:type="spellEnd"/>
            <w:r w:rsidRPr="00CD23F5">
              <w:rPr>
                <w:rFonts w:ascii="Times New Roman" w:hAnsi="Times New Roman"/>
                <w:bCs/>
                <w:color w:val="auto"/>
                <w:sz w:val="20"/>
                <w:szCs w:val="20"/>
                <w:lang w:val="it-IT"/>
              </w:rPr>
              <w:t xml:space="preserve"> </w:t>
            </w:r>
            <w:proofErr w:type="spellStart"/>
            <w:r w:rsidRPr="00CD23F5">
              <w:rPr>
                <w:rFonts w:ascii="Times New Roman" w:hAnsi="Times New Roman"/>
                <w:bCs/>
                <w:color w:val="auto"/>
                <w:sz w:val="20"/>
                <w:szCs w:val="20"/>
                <w:lang w:val="it-IT"/>
              </w:rPr>
              <w:t>turizmą</w:t>
            </w:r>
            <w:proofErr w:type="spellEnd"/>
            <w:r w:rsidRPr="00CD23F5">
              <w:rPr>
                <w:rFonts w:ascii="Times New Roman" w:hAnsi="Times New Roman"/>
                <w:bCs/>
                <w:color w:val="auto"/>
                <w:sz w:val="20"/>
                <w:szCs w:val="20"/>
                <w:lang w:val="it-IT"/>
              </w:rPr>
              <w:t xml:space="preserve"> </w:t>
            </w:r>
            <w:proofErr w:type="spellStart"/>
            <w:r w:rsidRPr="00CD23F5">
              <w:rPr>
                <w:rFonts w:ascii="Times New Roman" w:hAnsi="Times New Roman"/>
                <w:bCs/>
                <w:color w:val="auto"/>
                <w:sz w:val="20"/>
                <w:szCs w:val="20"/>
                <w:lang w:val="it-IT"/>
              </w:rPr>
              <w:t>saugumo</w:t>
            </w:r>
            <w:proofErr w:type="spellEnd"/>
            <w:r w:rsidRPr="00CD23F5">
              <w:rPr>
                <w:rFonts w:ascii="Times New Roman" w:hAnsi="Times New Roman"/>
                <w:bCs/>
                <w:color w:val="auto"/>
                <w:sz w:val="20"/>
                <w:szCs w:val="20"/>
                <w:lang w:val="it-IT"/>
              </w:rPr>
              <w:t xml:space="preserve">, </w:t>
            </w:r>
            <w:proofErr w:type="spellStart"/>
            <w:r w:rsidRPr="00CD23F5">
              <w:rPr>
                <w:rFonts w:ascii="Times New Roman" w:hAnsi="Times New Roman"/>
                <w:bCs/>
                <w:color w:val="auto"/>
                <w:sz w:val="20"/>
                <w:szCs w:val="20"/>
                <w:lang w:val="it-IT"/>
              </w:rPr>
              <w:t>atsparumo</w:t>
            </w:r>
            <w:proofErr w:type="spellEnd"/>
            <w:r w:rsidRPr="00CD23F5">
              <w:rPr>
                <w:rFonts w:ascii="Times New Roman" w:hAnsi="Times New Roman"/>
                <w:bCs/>
                <w:color w:val="auto"/>
                <w:sz w:val="20"/>
                <w:szCs w:val="20"/>
                <w:lang w:val="it-IT"/>
              </w:rPr>
              <w:t xml:space="preserve">, </w:t>
            </w:r>
            <w:proofErr w:type="spellStart"/>
            <w:r w:rsidRPr="00CD23F5">
              <w:rPr>
                <w:rFonts w:ascii="Times New Roman" w:hAnsi="Times New Roman"/>
                <w:bCs/>
                <w:color w:val="auto"/>
                <w:sz w:val="20"/>
                <w:szCs w:val="20"/>
                <w:lang w:val="it-IT"/>
              </w:rPr>
              <w:t>įtraukties</w:t>
            </w:r>
            <w:proofErr w:type="spellEnd"/>
            <w:r w:rsidRPr="00CD23F5">
              <w:rPr>
                <w:rFonts w:ascii="Times New Roman" w:hAnsi="Times New Roman"/>
                <w:bCs/>
                <w:color w:val="auto"/>
                <w:sz w:val="20"/>
                <w:szCs w:val="20"/>
                <w:lang w:val="it-IT"/>
              </w:rPr>
              <w:t xml:space="preserve"> </w:t>
            </w:r>
            <w:proofErr w:type="spellStart"/>
            <w:r w:rsidRPr="00CD23F5">
              <w:rPr>
                <w:rFonts w:ascii="Times New Roman" w:hAnsi="Times New Roman"/>
                <w:bCs/>
                <w:color w:val="auto"/>
                <w:sz w:val="20"/>
                <w:szCs w:val="20"/>
                <w:lang w:val="it-IT"/>
              </w:rPr>
              <w:t>ir</w:t>
            </w:r>
            <w:proofErr w:type="spellEnd"/>
            <w:r w:rsidRPr="00CD23F5">
              <w:rPr>
                <w:rFonts w:ascii="Times New Roman" w:hAnsi="Times New Roman"/>
                <w:bCs/>
                <w:color w:val="auto"/>
                <w:sz w:val="20"/>
                <w:szCs w:val="20"/>
                <w:lang w:val="it-IT"/>
              </w:rPr>
              <w:t xml:space="preserve"> </w:t>
            </w:r>
            <w:proofErr w:type="spellStart"/>
            <w:r w:rsidRPr="00CD23F5">
              <w:rPr>
                <w:rFonts w:ascii="Times New Roman" w:hAnsi="Times New Roman"/>
                <w:bCs/>
                <w:color w:val="auto"/>
                <w:sz w:val="20"/>
                <w:szCs w:val="20"/>
                <w:lang w:val="it-IT"/>
              </w:rPr>
              <w:t>tvarumo</w:t>
            </w:r>
            <w:proofErr w:type="spellEnd"/>
            <w:r w:rsidRPr="00CD23F5">
              <w:rPr>
                <w:rFonts w:ascii="Times New Roman" w:hAnsi="Times New Roman"/>
                <w:bCs/>
                <w:color w:val="auto"/>
                <w:sz w:val="20"/>
                <w:szCs w:val="20"/>
                <w:lang w:val="it-IT"/>
              </w:rPr>
              <w:t xml:space="preserve"> </w:t>
            </w:r>
            <w:proofErr w:type="spellStart"/>
            <w:r w:rsidRPr="00CD23F5">
              <w:rPr>
                <w:rFonts w:ascii="Times New Roman" w:hAnsi="Times New Roman"/>
                <w:bCs/>
                <w:color w:val="auto"/>
                <w:sz w:val="20"/>
                <w:szCs w:val="20"/>
                <w:lang w:val="it-IT"/>
              </w:rPr>
              <w:t>aspektais</w:t>
            </w:r>
            <w:proofErr w:type="spellEnd"/>
            <w:r w:rsidRPr="00CD23F5">
              <w:rPr>
                <w:rFonts w:ascii="Times New Roman" w:hAnsi="Times New Roman"/>
                <w:bCs/>
                <w:color w:val="auto"/>
                <w:sz w:val="20"/>
                <w:szCs w:val="20"/>
                <w:lang w:val="it-IT"/>
              </w:rPr>
              <w:t>.</w:t>
            </w:r>
          </w:p>
        </w:tc>
        <w:tc>
          <w:tcPr>
            <w:tcW w:w="2573" w:type="dxa"/>
            <w:tcBorders>
              <w:left w:val="single" w:sz="4" w:space="0" w:color="000000"/>
              <w:bottom w:val="single" w:sz="4" w:space="0" w:color="auto"/>
            </w:tcBorders>
            <w:shd w:val="clear" w:color="auto" w:fill="auto"/>
            <w:tcMar>
              <w:top w:w="29" w:type="dxa"/>
              <w:left w:w="115" w:type="dxa"/>
              <w:bottom w:w="29" w:type="dxa"/>
              <w:right w:w="115" w:type="dxa"/>
            </w:tcMar>
          </w:tcPr>
          <w:p w:rsidR="00FC4834" w:rsidRPr="00211BCE" w:rsidRDefault="00C54DEA" w:rsidP="005B1C28">
            <w:pPr>
              <w:jc w:val="both"/>
              <w:rPr>
                <w:sz w:val="16"/>
                <w:szCs w:val="16"/>
              </w:rPr>
            </w:pPr>
            <w:hyperlink r:id="rId19" w:history="1">
              <w:r w:rsidR="00CD23F5" w:rsidRPr="00CD23F5">
                <w:rPr>
                  <w:rStyle w:val="Collegamentoipertestuale"/>
                  <w:sz w:val="16"/>
                  <w:szCs w:val="16"/>
                </w:rPr>
                <w:t>https://www.agenzianova.com/news/santanche-litalia-ospitera-il-world-tourism-and-travel-council-nel-2025/</w:t>
              </w:r>
            </w:hyperlink>
          </w:p>
        </w:tc>
        <w:tc>
          <w:tcPr>
            <w:tcW w:w="1870" w:type="dxa"/>
            <w:tcBorders>
              <w:bottom w:val="single" w:sz="4" w:space="0" w:color="auto"/>
            </w:tcBorders>
            <w:shd w:val="clear" w:color="auto" w:fill="auto"/>
            <w:tcMar>
              <w:top w:w="29" w:type="dxa"/>
              <w:left w:w="115" w:type="dxa"/>
              <w:bottom w:w="29" w:type="dxa"/>
              <w:right w:w="115" w:type="dxa"/>
            </w:tcMar>
          </w:tcPr>
          <w:p w:rsidR="008E05ED" w:rsidRPr="00D03E30" w:rsidRDefault="008E05ED" w:rsidP="005B1C28">
            <w:pPr>
              <w:spacing w:after="60"/>
              <w:rPr>
                <w:sz w:val="16"/>
                <w:szCs w:val="16"/>
              </w:rPr>
            </w:pPr>
          </w:p>
        </w:tc>
      </w:tr>
      <w:tr w:rsidR="00271E75" w:rsidRPr="00A0165E" w:rsidTr="00AF2ECD">
        <w:trPr>
          <w:trHeight w:val="239"/>
        </w:trPr>
        <w:tc>
          <w:tcPr>
            <w:tcW w:w="10517" w:type="dxa"/>
            <w:gridSpan w:val="4"/>
            <w:shd w:val="clear" w:color="auto" w:fill="auto"/>
            <w:tcMar>
              <w:top w:w="29" w:type="dxa"/>
              <w:left w:w="115" w:type="dxa"/>
              <w:bottom w:w="29" w:type="dxa"/>
              <w:right w:w="115" w:type="dxa"/>
            </w:tcMar>
          </w:tcPr>
          <w:p w:rsidR="00271E75" w:rsidRPr="00A0165E" w:rsidRDefault="00271E75" w:rsidP="00271E75">
            <w:pPr>
              <w:spacing w:after="60"/>
              <w:rPr>
                <w:b/>
              </w:rPr>
            </w:pPr>
            <w:r w:rsidRPr="00A0165E">
              <w:rPr>
                <w:b/>
                <w:sz w:val="22"/>
                <w:szCs w:val="22"/>
              </w:rPr>
              <w:t>Bendradarbiavimui MTEPI</w:t>
            </w:r>
            <w:r w:rsidRPr="00A0165E">
              <w:rPr>
                <w:b/>
                <w:sz w:val="22"/>
                <w:szCs w:val="22"/>
                <w:vertAlign w:val="superscript"/>
              </w:rPr>
              <w:footnoteReference w:id="1"/>
            </w:r>
            <w:r w:rsidRPr="00A0165E">
              <w:rPr>
                <w:b/>
                <w:sz w:val="22"/>
                <w:szCs w:val="22"/>
              </w:rPr>
              <w:t xml:space="preserve"> srityse aktuali informacija</w:t>
            </w:r>
          </w:p>
        </w:tc>
      </w:tr>
      <w:tr w:rsidR="00AF3265" w:rsidRPr="00AF3265" w:rsidTr="00AF2ECD">
        <w:trPr>
          <w:trHeight w:val="239"/>
        </w:trPr>
        <w:tc>
          <w:tcPr>
            <w:tcW w:w="1418" w:type="dxa"/>
            <w:shd w:val="clear" w:color="auto" w:fill="auto"/>
            <w:tcMar>
              <w:top w:w="29" w:type="dxa"/>
              <w:left w:w="115" w:type="dxa"/>
              <w:bottom w:w="29" w:type="dxa"/>
              <w:right w:w="115" w:type="dxa"/>
            </w:tcMar>
          </w:tcPr>
          <w:p w:rsidR="00AF3265" w:rsidRPr="00206CC1" w:rsidRDefault="00805468" w:rsidP="00271E75">
            <w:pPr>
              <w:spacing w:after="60"/>
              <w:rPr>
                <w:sz w:val="20"/>
                <w:szCs w:val="20"/>
                <w:lang w:val="it-IT"/>
              </w:rPr>
            </w:pPr>
            <w:r>
              <w:rPr>
                <w:sz w:val="20"/>
                <w:szCs w:val="20"/>
                <w:lang w:val="it-IT"/>
              </w:rPr>
              <w:t>2024-05-23</w:t>
            </w:r>
          </w:p>
        </w:tc>
        <w:tc>
          <w:tcPr>
            <w:tcW w:w="4656" w:type="dxa"/>
            <w:shd w:val="clear" w:color="auto" w:fill="auto"/>
            <w:tcMar>
              <w:top w:w="29" w:type="dxa"/>
              <w:left w:w="115" w:type="dxa"/>
              <w:bottom w:w="29" w:type="dxa"/>
              <w:right w:w="115" w:type="dxa"/>
            </w:tcMar>
          </w:tcPr>
          <w:p w:rsidR="00CF528E" w:rsidRPr="00206CC1" w:rsidRDefault="00805468" w:rsidP="008F38B5">
            <w:pPr>
              <w:jc w:val="both"/>
              <w:rPr>
                <w:sz w:val="20"/>
                <w:szCs w:val="20"/>
              </w:rPr>
            </w:pPr>
            <w:r w:rsidRPr="00805468">
              <w:rPr>
                <w:sz w:val="20"/>
                <w:szCs w:val="20"/>
              </w:rPr>
              <w:t>Thales Alenia Space</w:t>
            </w:r>
            <w:r>
              <w:rPr>
                <w:sz w:val="20"/>
                <w:szCs w:val="20"/>
              </w:rPr>
              <w:t>- IT ir FR bendra įmonė,</w:t>
            </w:r>
            <w:r w:rsidRPr="00805468">
              <w:rPr>
                <w:sz w:val="20"/>
                <w:szCs w:val="20"/>
              </w:rPr>
              <w:t xml:space="preserve"> pasirašė sutartį su </w:t>
            </w:r>
            <w:r>
              <w:rPr>
                <w:sz w:val="20"/>
                <w:szCs w:val="20"/>
              </w:rPr>
              <w:t>Europos kosmoso agentūra</w:t>
            </w:r>
            <w:r w:rsidRPr="00805468">
              <w:rPr>
                <w:sz w:val="20"/>
                <w:szCs w:val="20"/>
              </w:rPr>
              <w:t xml:space="preserve"> dėl krovinių sugrąžinimo paslaugos plėtros į žemojoje orbitoje esančias kosmines stotis.</w:t>
            </w:r>
          </w:p>
        </w:tc>
        <w:tc>
          <w:tcPr>
            <w:tcW w:w="2573" w:type="dxa"/>
            <w:shd w:val="clear" w:color="auto" w:fill="auto"/>
            <w:tcMar>
              <w:top w:w="29" w:type="dxa"/>
              <w:left w:w="115" w:type="dxa"/>
              <w:bottom w:w="29" w:type="dxa"/>
              <w:right w:w="115" w:type="dxa"/>
            </w:tcMar>
          </w:tcPr>
          <w:p w:rsidR="002B2A91" w:rsidRPr="00AF3265" w:rsidRDefault="00C54DEA" w:rsidP="00271E75">
            <w:pPr>
              <w:rPr>
                <w:color w:val="FF0000"/>
                <w:sz w:val="16"/>
                <w:szCs w:val="16"/>
              </w:rPr>
            </w:pPr>
            <w:hyperlink r:id="rId20" w:history="1">
              <w:r w:rsidR="008F38B5" w:rsidRPr="008F38B5">
                <w:rPr>
                  <w:rStyle w:val="Collegamentoipertestuale"/>
                  <w:sz w:val="16"/>
                  <w:szCs w:val="16"/>
                </w:rPr>
                <w:t>https://aresdifesa.it/thales-alenia-space-sviluppera-per-conto-della-esa-un-servizio-di-rientro-cargo-verso-le-stazioni-spaziali-in-orbita-bassa/</w:t>
              </w:r>
            </w:hyperlink>
          </w:p>
        </w:tc>
        <w:tc>
          <w:tcPr>
            <w:tcW w:w="1870" w:type="dxa"/>
            <w:shd w:val="clear" w:color="auto" w:fill="auto"/>
            <w:tcMar>
              <w:top w:w="29" w:type="dxa"/>
              <w:left w:w="115" w:type="dxa"/>
              <w:bottom w:w="29" w:type="dxa"/>
              <w:right w:w="115" w:type="dxa"/>
            </w:tcMar>
          </w:tcPr>
          <w:p w:rsidR="00AF3265" w:rsidRPr="00AF3265" w:rsidRDefault="00AF3265" w:rsidP="00271E75">
            <w:pPr>
              <w:spacing w:after="60"/>
              <w:rPr>
                <w:color w:val="FF0000"/>
                <w:sz w:val="16"/>
                <w:szCs w:val="16"/>
              </w:rPr>
            </w:pPr>
          </w:p>
        </w:tc>
      </w:tr>
      <w:tr w:rsidR="00D6125F" w:rsidRPr="00A0165E" w:rsidTr="00C0236F">
        <w:trPr>
          <w:trHeight w:val="221"/>
        </w:trPr>
        <w:tc>
          <w:tcPr>
            <w:tcW w:w="1418" w:type="dxa"/>
            <w:tcBorders>
              <w:right w:val="single" w:sz="4" w:space="0" w:color="000000"/>
            </w:tcBorders>
            <w:shd w:val="clear" w:color="auto" w:fill="auto"/>
            <w:tcMar>
              <w:top w:w="29" w:type="dxa"/>
              <w:left w:w="115" w:type="dxa"/>
              <w:bottom w:w="29" w:type="dxa"/>
              <w:right w:w="115" w:type="dxa"/>
            </w:tcMar>
          </w:tcPr>
          <w:p w:rsidR="00D6125F" w:rsidRPr="00C64B69" w:rsidRDefault="00D6125F" w:rsidP="00C0236F">
            <w:pPr>
              <w:rPr>
                <w:sz w:val="20"/>
                <w:szCs w:val="20"/>
                <w:lang w:val="it-IT"/>
              </w:rPr>
            </w:pPr>
            <w:r>
              <w:rPr>
                <w:sz w:val="20"/>
                <w:szCs w:val="20"/>
                <w:lang w:val="it-IT"/>
              </w:rPr>
              <w:t>2024-05-22</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D6125F" w:rsidRPr="00C64B69" w:rsidRDefault="00D6125F" w:rsidP="00C0236F">
            <w:pPr>
              <w:pStyle w:val="Body"/>
              <w:jc w:val="both"/>
              <w:rPr>
                <w:rFonts w:ascii="Times New Roman" w:hAnsi="Times New Roman"/>
                <w:sz w:val="20"/>
                <w:szCs w:val="20"/>
              </w:rPr>
            </w:pPr>
            <w:r w:rsidRPr="00404CB1">
              <w:rPr>
                <w:rFonts w:ascii="Times New Roman" w:hAnsi="Times New Roman"/>
                <w:sz w:val="20"/>
                <w:szCs w:val="20"/>
              </w:rPr>
              <w:t xml:space="preserve">Italijos kosmoso </w:t>
            </w:r>
            <w:r>
              <w:rPr>
                <w:rFonts w:ascii="Times New Roman" w:hAnsi="Times New Roman"/>
                <w:sz w:val="20"/>
                <w:szCs w:val="20"/>
              </w:rPr>
              <w:t xml:space="preserve">sektoriaus </w:t>
            </w:r>
            <w:r w:rsidRPr="00404CB1">
              <w:rPr>
                <w:rFonts w:ascii="Times New Roman" w:hAnsi="Times New Roman"/>
                <w:sz w:val="20"/>
                <w:szCs w:val="20"/>
              </w:rPr>
              <w:t xml:space="preserve">vertė siekia 3 mlrd. eurų ir </w:t>
            </w:r>
            <w:r>
              <w:rPr>
                <w:rFonts w:ascii="Times New Roman" w:hAnsi="Times New Roman"/>
                <w:sz w:val="20"/>
                <w:szCs w:val="20"/>
              </w:rPr>
              <w:t xml:space="preserve">tikimasi, kad </w:t>
            </w:r>
            <w:r w:rsidRPr="00404CB1">
              <w:rPr>
                <w:rFonts w:ascii="Times New Roman" w:hAnsi="Times New Roman"/>
                <w:sz w:val="20"/>
                <w:szCs w:val="20"/>
              </w:rPr>
              <w:t>dar labiau išaugs:</w:t>
            </w:r>
            <w:r>
              <w:rPr>
                <w:rFonts w:ascii="Times New Roman" w:hAnsi="Times New Roman"/>
                <w:sz w:val="20"/>
                <w:szCs w:val="20"/>
              </w:rPr>
              <w:t xml:space="preserve"> </w:t>
            </w:r>
            <w:r w:rsidRPr="00404CB1">
              <w:rPr>
                <w:rFonts w:ascii="Times New Roman" w:hAnsi="Times New Roman"/>
                <w:sz w:val="20"/>
                <w:szCs w:val="20"/>
              </w:rPr>
              <w:t xml:space="preserve">2023-2027 m. nacionalinei kosmoso ekosistemai skirtas viešasis finansavimas sudarys daugiau kaip 7 mlrd. eurų, iš kurių maždaug 4,4 mlrd. eurų </w:t>
            </w:r>
            <w:r>
              <w:rPr>
                <w:rFonts w:ascii="Times New Roman" w:hAnsi="Times New Roman"/>
                <w:sz w:val="20"/>
                <w:szCs w:val="20"/>
              </w:rPr>
              <w:t>-</w:t>
            </w:r>
            <w:r w:rsidRPr="00404CB1">
              <w:rPr>
                <w:rFonts w:ascii="Times New Roman" w:hAnsi="Times New Roman"/>
                <w:sz w:val="20"/>
                <w:szCs w:val="20"/>
              </w:rPr>
              <w:t xml:space="preserve"> viešasis finansavimas (įskaitant 1,5 mlrd. eurų iš PNRR) ir 3,1 mlrd. eurų - ESA programoms skirtos lėšos.</w:t>
            </w:r>
          </w:p>
        </w:tc>
        <w:tc>
          <w:tcPr>
            <w:tcW w:w="2573" w:type="dxa"/>
            <w:tcBorders>
              <w:left w:val="single" w:sz="4" w:space="0" w:color="000000"/>
            </w:tcBorders>
            <w:shd w:val="clear" w:color="auto" w:fill="auto"/>
            <w:tcMar>
              <w:top w:w="29" w:type="dxa"/>
              <w:left w:w="115" w:type="dxa"/>
              <w:bottom w:w="29" w:type="dxa"/>
              <w:right w:w="115" w:type="dxa"/>
            </w:tcMar>
          </w:tcPr>
          <w:p w:rsidR="00D6125F" w:rsidRPr="001C5723" w:rsidRDefault="00C54DEA" w:rsidP="00C0236F">
            <w:pPr>
              <w:jc w:val="both"/>
              <w:rPr>
                <w:sz w:val="16"/>
                <w:szCs w:val="16"/>
              </w:rPr>
            </w:pPr>
            <w:hyperlink r:id="rId21" w:history="1">
              <w:r w:rsidR="00D6125F" w:rsidRPr="00404CB1">
                <w:rPr>
                  <w:rStyle w:val="Collegamentoipertestuale"/>
                  <w:sz w:val="16"/>
                  <w:szCs w:val="16"/>
                </w:rPr>
                <w:t>https://www.huffingtonpost.it/dossier/futuro/2024/05/22/news/storia-15950102/</w:t>
              </w:r>
            </w:hyperlink>
          </w:p>
        </w:tc>
        <w:tc>
          <w:tcPr>
            <w:tcW w:w="1870" w:type="dxa"/>
            <w:shd w:val="clear" w:color="auto" w:fill="auto"/>
            <w:tcMar>
              <w:top w:w="29" w:type="dxa"/>
              <w:left w:w="115" w:type="dxa"/>
              <w:bottom w:w="29" w:type="dxa"/>
              <w:right w:w="115" w:type="dxa"/>
            </w:tcMar>
          </w:tcPr>
          <w:p w:rsidR="00D6125F" w:rsidRPr="00A0165E" w:rsidRDefault="00D6125F" w:rsidP="00C0236F">
            <w:pPr>
              <w:spacing w:after="60"/>
              <w:rPr>
                <w:sz w:val="16"/>
                <w:szCs w:val="16"/>
              </w:rPr>
            </w:pPr>
          </w:p>
        </w:tc>
      </w:tr>
      <w:tr w:rsidR="00271E75" w:rsidRPr="00A0165E" w:rsidTr="00AF2ECD">
        <w:trPr>
          <w:trHeight w:val="221"/>
        </w:trPr>
        <w:tc>
          <w:tcPr>
            <w:tcW w:w="10517" w:type="dxa"/>
            <w:gridSpan w:val="4"/>
            <w:shd w:val="clear" w:color="auto" w:fill="auto"/>
            <w:tcMar>
              <w:top w:w="29" w:type="dxa"/>
              <w:left w:w="115" w:type="dxa"/>
              <w:bottom w:w="29" w:type="dxa"/>
              <w:right w:w="115" w:type="dxa"/>
            </w:tcMar>
          </w:tcPr>
          <w:p w:rsidR="00271E75" w:rsidRPr="00A0165E" w:rsidRDefault="00271E75" w:rsidP="00271E75">
            <w:pPr>
              <w:spacing w:after="60"/>
              <w:rPr>
                <w:b/>
              </w:rPr>
            </w:pPr>
            <w:r w:rsidRPr="00A0165E">
              <w:rPr>
                <w:b/>
                <w:sz w:val="22"/>
                <w:szCs w:val="22"/>
              </w:rPr>
              <w:t>Finansų sektoriui aktuali informacija</w:t>
            </w:r>
          </w:p>
        </w:tc>
      </w:tr>
      <w:tr w:rsidR="00970293" w:rsidRPr="00A0165E" w:rsidTr="00DB08C5">
        <w:trPr>
          <w:trHeight w:val="221"/>
        </w:trPr>
        <w:tc>
          <w:tcPr>
            <w:tcW w:w="1418" w:type="dxa"/>
            <w:tcBorders>
              <w:right w:val="single" w:sz="4" w:space="0" w:color="000000"/>
            </w:tcBorders>
            <w:shd w:val="clear" w:color="auto" w:fill="FFFFFF" w:themeFill="background1"/>
            <w:tcMar>
              <w:top w:w="29" w:type="dxa"/>
              <w:left w:w="115" w:type="dxa"/>
              <w:bottom w:w="29" w:type="dxa"/>
              <w:right w:w="115" w:type="dxa"/>
            </w:tcMar>
          </w:tcPr>
          <w:p w:rsidR="00970293" w:rsidRDefault="00613DC6" w:rsidP="00970293">
            <w:pPr>
              <w:rPr>
                <w:sz w:val="20"/>
                <w:szCs w:val="20"/>
              </w:rPr>
            </w:pPr>
            <w:r>
              <w:rPr>
                <w:sz w:val="20"/>
                <w:szCs w:val="20"/>
              </w:rPr>
              <w:t>2024-05-25</w:t>
            </w:r>
          </w:p>
        </w:tc>
        <w:tc>
          <w:tcPr>
            <w:tcW w:w="4656" w:type="dxa"/>
            <w:tcBorders>
              <w:top w:val="single" w:sz="4" w:space="0" w:color="FF0000"/>
              <w:left w:val="single" w:sz="4" w:space="0" w:color="000000"/>
              <w:bottom w:val="single" w:sz="4" w:space="0" w:color="000000"/>
              <w:right w:val="single" w:sz="4" w:space="0" w:color="000000"/>
            </w:tcBorders>
            <w:shd w:val="clear" w:color="auto" w:fill="FFFFFF" w:themeFill="background1"/>
            <w:tcMar>
              <w:top w:w="29" w:type="dxa"/>
              <w:left w:w="115" w:type="dxa"/>
              <w:bottom w:w="29" w:type="dxa"/>
              <w:right w:w="115" w:type="dxa"/>
            </w:tcMar>
          </w:tcPr>
          <w:p w:rsidR="00970293" w:rsidRDefault="000575B2" w:rsidP="000575B2">
            <w:pPr>
              <w:jc w:val="both"/>
              <w:rPr>
                <w:sz w:val="20"/>
                <w:szCs w:val="20"/>
              </w:rPr>
            </w:pPr>
            <w:r w:rsidRPr="000575B2">
              <w:rPr>
                <w:sz w:val="20"/>
                <w:szCs w:val="20"/>
              </w:rPr>
              <w:t xml:space="preserve">G7 finansų ministrų ir centrinių bankų valdytojų </w:t>
            </w:r>
            <w:r>
              <w:rPr>
                <w:sz w:val="20"/>
                <w:szCs w:val="20"/>
              </w:rPr>
              <w:t xml:space="preserve">aukščiausiojo lygio </w:t>
            </w:r>
            <w:r w:rsidRPr="000575B2">
              <w:rPr>
                <w:sz w:val="20"/>
                <w:szCs w:val="20"/>
              </w:rPr>
              <w:t xml:space="preserve">susitikime </w:t>
            </w:r>
            <w:r>
              <w:rPr>
                <w:sz w:val="20"/>
                <w:szCs w:val="20"/>
              </w:rPr>
              <w:t>IT</w:t>
            </w:r>
            <w:r w:rsidRPr="000575B2">
              <w:rPr>
                <w:sz w:val="20"/>
                <w:szCs w:val="20"/>
              </w:rPr>
              <w:t xml:space="preserve"> </w:t>
            </w:r>
            <w:r>
              <w:rPr>
                <w:sz w:val="20"/>
                <w:szCs w:val="20"/>
              </w:rPr>
              <w:t>bendrame komunikate</w:t>
            </w:r>
            <w:r w:rsidRPr="000575B2">
              <w:rPr>
                <w:sz w:val="20"/>
                <w:szCs w:val="20"/>
              </w:rPr>
              <w:t xml:space="preserve"> </w:t>
            </w:r>
            <w:r>
              <w:rPr>
                <w:sz w:val="20"/>
                <w:szCs w:val="20"/>
              </w:rPr>
              <w:t xml:space="preserve">svarbiausia tema - </w:t>
            </w:r>
            <w:r w:rsidRPr="000575B2">
              <w:rPr>
                <w:sz w:val="20"/>
                <w:szCs w:val="20"/>
              </w:rPr>
              <w:t xml:space="preserve">parama </w:t>
            </w:r>
            <w:r>
              <w:rPr>
                <w:sz w:val="20"/>
                <w:szCs w:val="20"/>
              </w:rPr>
              <w:t>UA</w:t>
            </w:r>
            <w:r w:rsidRPr="000575B2">
              <w:rPr>
                <w:sz w:val="20"/>
                <w:szCs w:val="20"/>
              </w:rPr>
              <w:t xml:space="preserve"> ekonomikai, ypač reaguojant į </w:t>
            </w:r>
            <w:r>
              <w:rPr>
                <w:sz w:val="20"/>
                <w:szCs w:val="20"/>
              </w:rPr>
              <w:t>RU</w:t>
            </w:r>
            <w:r w:rsidRPr="000575B2">
              <w:rPr>
                <w:sz w:val="20"/>
                <w:szCs w:val="20"/>
              </w:rPr>
              <w:t xml:space="preserve"> karinį puolimą ir siekiant užtikrinti šalies stabilumą bei atgrasyti Maskvą.</w:t>
            </w:r>
            <w:r>
              <w:rPr>
                <w:sz w:val="20"/>
                <w:szCs w:val="20"/>
              </w:rPr>
              <w:t xml:space="preserve"> Didelis dėmesys skirtas t</w:t>
            </w:r>
            <w:r w:rsidRPr="000575B2">
              <w:rPr>
                <w:sz w:val="20"/>
                <w:szCs w:val="20"/>
              </w:rPr>
              <w:t>ar</w:t>
            </w:r>
            <w:r>
              <w:rPr>
                <w:sz w:val="20"/>
                <w:szCs w:val="20"/>
              </w:rPr>
              <w:t>ptautiniam</w:t>
            </w:r>
            <w:r w:rsidRPr="000575B2">
              <w:rPr>
                <w:sz w:val="20"/>
                <w:szCs w:val="20"/>
              </w:rPr>
              <w:t xml:space="preserve"> bendradarbiavim</w:t>
            </w:r>
            <w:r>
              <w:rPr>
                <w:sz w:val="20"/>
                <w:szCs w:val="20"/>
              </w:rPr>
              <w:t>ui</w:t>
            </w:r>
            <w:r w:rsidRPr="000575B2">
              <w:rPr>
                <w:sz w:val="20"/>
                <w:szCs w:val="20"/>
              </w:rPr>
              <w:t xml:space="preserve"> mokesčių srityje, siekiant užbaigti darbus dėl BEPS sistemos ir pasirašyti daugiašalę konvenciją.</w:t>
            </w:r>
            <w:r>
              <w:rPr>
                <w:sz w:val="20"/>
                <w:szCs w:val="20"/>
              </w:rPr>
              <w:t xml:space="preserve"> A</w:t>
            </w:r>
            <w:r w:rsidRPr="000575B2">
              <w:rPr>
                <w:sz w:val="20"/>
                <w:szCs w:val="20"/>
              </w:rPr>
              <w:t>ptar</w:t>
            </w:r>
            <w:r>
              <w:rPr>
                <w:sz w:val="20"/>
                <w:szCs w:val="20"/>
              </w:rPr>
              <w:t>ti kiti svarbūs klausimai, tokie</w:t>
            </w:r>
            <w:r w:rsidRPr="000575B2">
              <w:rPr>
                <w:sz w:val="20"/>
                <w:szCs w:val="20"/>
              </w:rPr>
              <w:t xml:space="preserve"> kaip </w:t>
            </w:r>
            <w:r>
              <w:rPr>
                <w:sz w:val="20"/>
                <w:szCs w:val="20"/>
              </w:rPr>
              <w:t>DI</w:t>
            </w:r>
            <w:r w:rsidRPr="000575B2">
              <w:rPr>
                <w:sz w:val="20"/>
                <w:szCs w:val="20"/>
              </w:rPr>
              <w:t>,</w:t>
            </w:r>
            <w:r w:rsidR="00085921">
              <w:rPr>
                <w:sz w:val="20"/>
                <w:szCs w:val="20"/>
              </w:rPr>
              <w:t xml:space="preserve"> </w:t>
            </w:r>
            <w:r w:rsidRPr="000575B2">
              <w:rPr>
                <w:sz w:val="20"/>
                <w:szCs w:val="20"/>
              </w:rPr>
              <w:t xml:space="preserve"> nebankinio finansinio tarpininkavimo atsparumas, žalioji darbotvarkė ir vystymosi iniciatyvos, ypač skirtos Afrikai.</w:t>
            </w:r>
          </w:p>
        </w:tc>
        <w:tc>
          <w:tcPr>
            <w:tcW w:w="2573" w:type="dxa"/>
            <w:tcBorders>
              <w:left w:val="single" w:sz="4" w:space="0" w:color="000000"/>
            </w:tcBorders>
            <w:shd w:val="clear" w:color="auto" w:fill="FFFFFF" w:themeFill="background1"/>
            <w:tcMar>
              <w:top w:w="29" w:type="dxa"/>
              <w:left w:w="115" w:type="dxa"/>
              <w:bottom w:w="29" w:type="dxa"/>
              <w:right w:w="115" w:type="dxa"/>
            </w:tcMar>
          </w:tcPr>
          <w:p w:rsidR="00970293" w:rsidRDefault="00C54DEA" w:rsidP="00970293">
            <w:pPr>
              <w:jc w:val="both"/>
              <w:rPr>
                <w:sz w:val="16"/>
                <w:szCs w:val="16"/>
              </w:rPr>
            </w:pPr>
            <w:hyperlink r:id="rId22" w:history="1">
              <w:r w:rsidR="00613DC6" w:rsidRPr="00613DC6">
                <w:rPr>
                  <w:rStyle w:val="Collegamentoipertestuale"/>
                  <w:sz w:val="16"/>
                  <w:szCs w:val="16"/>
                </w:rPr>
                <w:t>https://www.mef.gov.it/inevidenza/Concluso-il-G7-finanze-di-Stresa-i-punti-chiave-del-comunicato-e-la-conferenza-stampa-finale/</w:t>
              </w:r>
            </w:hyperlink>
          </w:p>
        </w:tc>
        <w:tc>
          <w:tcPr>
            <w:tcW w:w="1870" w:type="dxa"/>
            <w:shd w:val="clear" w:color="auto" w:fill="FFFFFF" w:themeFill="background1"/>
            <w:tcMar>
              <w:top w:w="29" w:type="dxa"/>
              <w:left w:w="115" w:type="dxa"/>
              <w:bottom w:w="29" w:type="dxa"/>
              <w:right w:w="115" w:type="dxa"/>
            </w:tcMar>
          </w:tcPr>
          <w:p w:rsidR="00970293" w:rsidRDefault="00970293" w:rsidP="00970293">
            <w:pPr>
              <w:spacing w:after="60"/>
              <w:rPr>
                <w:sz w:val="16"/>
                <w:szCs w:val="16"/>
              </w:rPr>
            </w:pPr>
          </w:p>
          <w:p w:rsidR="00970293" w:rsidRPr="00A0165E" w:rsidRDefault="00970293" w:rsidP="00970293">
            <w:pPr>
              <w:spacing w:after="60"/>
              <w:rPr>
                <w:sz w:val="16"/>
                <w:szCs w:val="16"/>
              </w:rPr>
            </w:pPr>
          </w:p>
        </w:tc>
      </w:tr>
      <w:tr w:rsidR="00C546FA" w:rsidRPr="00A0165E" w:rsidTr="00DA5F79">
        <w:trPr>
          <w:trHeight w:val="221"/>
        </w:trPr>
        <w:tc>
          <w:tcPr>
            <w:tcW w:w="1418" w:type="dxa"/>
            <w:tcBorders>
              <w:right w:val="single" w:sz="4" w:space="0" w:color="000000"/>
            </w:tcBorders>
            <w:shd w:val="clear" w:color="auto" w:fill="auto"/>
            <w:tcMar>
              <w:top w:w="29" w:type="dxa"/>
              <w:left w:w="115" w:type="dxa"/>
              <w:bottom w:w="29" w:type="dxa"/>
              <w:right w:w="115" w:type="dxa"/>
            </w:tcMar>
          </w:tcPr>
          <w:p w:rsidR="00C546FA" w:rsidRPr="00593A6D" w:rsidRDefault="00593A6D" w:rsidP="00DA5F79">
            <w:pPr>
              <w:rPr>
                <w:sz w:val="20"/>
                <w:szCs w:val="20"/>
                <w:lang w:val="it-IT"/>
              </w:rPr>
            </w:pPr>
            <w:r>
              <w:rPr>
                <w:sz w:val="20"/>
                <w:szCs w:val="20"/>
              </w:rPr>
              <w:t>2024-05-22</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C546FA" w:rsidRPr="00805468" w:rsidRDefault="00593A6D" w:rsidP="00D6125F">
            <w:pPr>
              <w:jc w:val="both"/>
              <w:rPr>
                <w:rFonts w:eastAsia="Calibri"/>
                <w:color w:val="000000"/>
                <w:sz w:val="20"/>
                <w:szCs w:val="20"/>
                <w:u w:color="000000"/>
                <w:lang w:val="it-IT" w:eastAsia="lt-LT"/>
              </w:rPr>
            </w:pPr>
            <w:r w:rsidRPr="00593A6D">
              <w:rPr>
                <w:rFonts w:eastAsia="Calibri"/>
                <w:i/>
                <w:color w:val="000000"/>
                <w:sz w:val="20"/>
                <w:szCs w:val="20"/>
                <w:u w:color="000000"/>
                <w:lang w:eastAsia="lt-LT"/>
              </w:rPr>
              <w:t>Redditometro</w:t>
            </w:r>
            <w:r w:rsidRPr="00593A6D">
              <w:rPr>
                <w:rFonts w:eastAsia="Calibri"/>
                <w:color w:val="000000"/>
                <w:sz w:val="20"/>
                <w:szCs w:val="20"/>
                <w:u w:color="000000"/>
                <w:lang w:eastAsia="lt-LT"/>
              </w:rPr>
              <w:t xml:space="preserve"> dekretas buvo sustabdytas IT MP G. Meloni sprendimu, nors jis jau buvo paskelbtas „Gazzetta Ufficiale“. Tai mokestinė priemonė, kuria individualios išlaidos lyg</w:t>
            </w:r>
            <w:r>
              <w:rPr>
                <w:rFonts w:eastAsia="Calibri"/>
                <w:color w:val="000000"/>
                <w:sz w:val="20"/>
                <w:szCs w:val="20"/>
                <w:u w:color="000000"/>
                <w:lang w:eastAsia="lt-LT"/>
              </w:rPr>
              <w:t>inamos su gautomis pajamomis ir</w:t>
            </w:r>
            <w:r w:rsidRPr="00593A6D">
              <w:rPr>
                <w:rFonts w:eastAsia="Calibri"/>
                <w:color w:val="000000"/>
                <w:sz w:val="20"/>
                <w:szCs w:val="20"/>
                <w:u w:color="000000"/>
                <w:lang w:eastAsia="lt-LT"/>
              </w:rPr>
              <w:t xml:space="preserve"> esant dideliems ski</w:t>
            </w:r>
            <w:r>
              <w:rPr>
                <w:rFonts w:eastAsia="Calibri"/>
                <w:color w:val="000000"/>
                <w:sz w:val="20"/>
                <w:szCs w:val="20"/>
                <w:u w:color="000000"/>
                <w:lang w:eastAsia="lt-LT"/>
              </w:rPr>
              <w:t xml:space="preserve">rtumams </w:t>
            </w:r>
            <w:r w:rsidRPr="00593A6D">
              <w:rPr>
                <w:rFonts w:eastAsia="Calibri"/>
                <w:color w:val="000000"/>
                <w:sz w:val="20"/>
                <w:szCs w:val="20"/>
                <w:u w:color="000000"/>
                <w:lang w:eastAsia="lt-LT"/>
              </w:rPr>
              <w:t>pradedamas mokestinis patikrinimas.</w:t>
            </w:r>
            <w:r>
              <w:rPr>
                <w:rFonts w:eastAsia="Calibri"/>
                <w:color w:val="000000"/>
                <w:sz w:val="20"/>
                <w:szCs w:val="20"/>
                <w:u w:color="000000"/>
                <w:lang w:eastAsia="lt-LT"/>
              </w:rPr>
              <w:t xml:space="preserve"> </w:t>
            </w:r>
          </w:p>
        </w:tc>
        <w:tc>
          <w:tcPr>
            <w:tcW w:w="2573" w:type="dxa"/>
            <w:tcBorders>
              <w:left w:val="single" w:sz="4" w:space="0" w:color="000000"/>
            </w:tcBorders>
            <w:shd w:val="clear" w:color="auto" w:fill="auto"/>
            <w:tcMar>
              <w:top w:w="29" w:type="dxa"/>
              <w:left w:w="115" w:type="dxa"/>
              <w:bottom w:w="29" w:type="dxa"/>
              <w:right w:w="115" w:type="dxa"/>
            </w:tcMar>
          </w:tcPr>
          <w:p w:rsidR="00C546FA" w:rsidRPr="001D4E3A" w:rsidRDefault="00C54DEA" w:rsidP="00DA5F79">
            <w:pPr>
              <w:jc w:val="both"/>
              <w:rPr>
                <w:sz w:val="16"/>
                <w:szCs w:val="16"/>
              </w:rPr>
            </w:pPr>
            <w:hyperlink r:id="rId23" w:history="1">
              <w:r w:rsidR="00593A6D" w:rsidRPr="00593A6D">
                <w:rPr>
                  <w:rStyle w:val="Collegamentoipertestuale"/>
                  <w:sz w:val="16"/>
                  <w:szCs w:val="16"/>
                </w:rPr>
                <w:t>https://www.corriere.it/economia/tasse/24_maggio_22/redditometro-meloni-con-noi-mai-nessun-grande-fratello-fiscale-se-necessario-chiedero-cambiamenti-64cadd8d-1949-43a5-8c92-ae9a350dbxlk.shtml</w:t>
              </w:r>
            </w:hyperlink>
          </w:p>
        </w:tc>
        <w:tc>
          <w:tcPr>
            <w:tcW w:w="1870" w:type="dxa"/>
            <w:shd w:val="clear" w:color="auto" w:fill="auto"/>
            <w:tcMar>
              <w:top w:w="29" w:type="dxa"/>
              <w:left w:w="115" w:type="dxa"/>
              <w:bottom w:w="29" w:type="dxa"/>
              <w:right w:w="115" w:type="dxa"/>
            </w:tcMar>
          </w:tcPr>
          <w:p w:rsidR="00C546FA" w:rsidRPr="00A0165E" w:rsidRDefault="00C546FA" w:rsidP="00DA5F79">
            <w:pPr>
              <w:spacing w:after="60"/>
              <w:rPr>
                <w:sz w:val="16"/>
                <w:szCs w:val="16"/>
              </w:rPr>
            </w:pPr>
          </w:p>
        </w:tc>
      </w:tr>
      <w:tr w:rsidR="00635402" w:rsidRPr="00A0165E" w:rsidTr="00DA5F79">
        <w:trPr>
          <w:trHeight w:val="221"/>
        </w:trPr>
        <w:tc>
          <w:tcPr>
            <w:tcW w:w="1418" w:type="dxa"/>
            <w:tcBorders>
              <w:right w:val="single" w:sz="4" w:space="0" w:color="000000"/>
            </w:tcBorders>
            <w:shd w:val="clear" w:color="auto" w:fill="auto"/>
            <w:tcMar>
              <w:top w:w="29" w:type="dxa"/>
              <w:left w:w="115" w:type="dxa"/>
              <w:bottom w:w="29" w:type="dxa"/>
              <w:right w:w="115" w:type="dxa"/>
            </w:tcMar>
          </w:tcPr>
          <w:p w:rsidR="00635402" w:rsidRPr="00635402" w:rsidRDefault="00636EE1" w:rsidP="00DA5F79">
            <w:pPr>
              <w:rPr>
                <w:sz w:val="20"/>
                <w:szCs w:val="20"/>
                <w:lang w:val="it-IT"/>
              </w:rPr>
            </w:pPr>
            <w:r>
              <w:rPr>
                <w:sz w:val="20"/>
                <w:szCs w:val="20"/>
                <w:lang w:val="it-IT"/>
              </w:rPr>
              <w:lastRenderedPageBreak/>
              <w:t>2024-05-20</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635402" w:rsidRPr="0074251B" w:rsidRDefault="00636EE1" w:rsidP="00D6125F">
            <w:pPr>
              <w:jc w:val="both"/>
              <w:rPr>
                <w:sz w:val="20"/>
                <w:szCs w:val="20"/>
              </w:rPr>
            </w:pPr>
            <w:r w:rsidRPr="00636EE1">
              <w:rPr>
                <w:sz w:val="20"/>
                <w:szCs w:val="20"/>
              </w:rPr>
              <w:t xml:space="preserve">TVF </w:t>
            </w:r>
            <w:r>
              <w:rPr>
                <w:sz w:val="20"/>
                <w:szCs w:val="20"/>
              </w:rPr>
              <w:t>p</w:t>
            </w:r>
            <w:r w:rsidRPr="00636EE1">
              <w:rPr>
                <w:sz w:val="20"/>
                <w:szCs w:val="20"/>
              </w:rPr>
              <w:t>reliminarios 2024 m. išvados d</w:t>
            </w:r>
            <w:r>
              <w:rPr>
                <w:sz w:val="20"/>
                <w:szCs w:val="20"/>
              </w:rPr>
              <w:t>ėl Italijos ekonominės padėties</w:t>
            </w:r>
            <w:r w:rsidRPr="00636EE1">
              <w:rPr>
                <w:sz w:val="20"/>
                <w:szCs w:val="20"/>
              </w:rPr>
              <w:t xml:space="preserve">: TVF </w:t>
            </w:r>
            <w:r w:rsidR="001C37C6">
              <w:rPr>
                <w:sz w:val="20"/>
                <w:szCs w:val="20"/>
              </w:rPr>
              <w:t>ragina</w:t>
            </w:r>
            <w:r w:rsidR="00126C36">
              <w:rPr>
                <w:sz w:val="20"/>
                <w:szCs w:val="20"/>
              </w:rPr>
              <w:t xml:space="preserve"> Italiją</w:t>
            </w:r>
            <w:r w:rsidR="00D6125F">
              <w:rPr>
                <w:sz w:val="20"/>
                <w:szCs w:val="20"/>
              </w:rPr>
              <w:t xml:space="preserve"> </w:t>
            </w:r>
            <w:r w:rsidRPr="00636EE1">
              <w:rPr>
                <w:sz w:val="20"/>
                <w:szCs w:val="20"/>
              </w:rPr>
              <w:t>teikti pirmenybę investicijoms ir paspartinti skolos mažėjimą,</w:t>
            </w:r>
            <w:r w:rsidR="00D6125F">
              <w:rPr>
                <w:sz w:val="20"/>
                <w:szCs w:val="20"/>
              </w:rPr>
              <w:t xml:space="preserve"> </w:t>
            </w:r>
            <w:r w:rsidRPr="00636EE1">
              <w:rPr>
                <w:sz w:val="20"/>
                <w:szCs w:val="20"/>
              </w:rPr>
              <w:t>atsisakyti neveiksmingų ar laikinų priemonių (superbonusų</w:t>
            </w:r>
            <w:r w:rsidR="001C37C6">
              <w:rPr>
                <w:sz w:val="20"/>
                <w:szCs w:val="20"/>
              </w:rPr>
              <w:t>-</w:t>
            </w:r>
            <w:r w:rsidR="001C37C6">
              <w:t xml:space="preserve"> </w:t>
            </w:r>
            <w:r w:rsidR="001C37C6" w:rsidRPr="001C37C6">
              <w:rPr>
                <w:sz w:val="20"/>
                <w:szCs w:val="20"/>
              </w:rPr>
              <w:t>statybų subsidijos</w:t>
            </w:r>
            <w:r w:rsidRPr="00636EE1">
              <w:rPr>
                <w:sz w:val="20"/>
                <w:szCs w:val="20"/>
              </w:rPr>
              <w:t>, mokesčių lengvatų mažinimo, mokesčių premijų ir kt.) ir racionalizuoti išlaidas pensijoms, įskaitant pensinio amžiaus ilginimą ir ankstyvo išėjimo į pensiją mažinimą.</w:t>
            </w:r>
          </w:p>
        </w:tc>
        <w:tc>
          <w:tcPr>
            <w:tcW w:w="2573" w:type="dxa"/>
            <w:tcBorders>
              <w:left w:val="single" w:sz="4" w:space="0" w:color="000000"/>
            </w:tcBorders>
            <w:shd w:val="clear" w:color="auto" w:fill="auto"/>
            <w:tcMar>
              <w:top w:w="29" w:type="dxa"/>
              <w:left w:w="115" w:type="dxa"/>
              <w:bottom w:w="29" w:type="dxa"/>
              <w:right w:w="115" w:type="dxa"/>
            </w:tcMar>
          </w:tcPr>
          <w:p w:rsidR="00635402" w:rsidRPr="00136690" w:rsidRDefault="00C54DEA" w:rsidP="00DA5F79">
            <w:pPr>
              <w:jc w:val="both"/>
              <w:rPr>
                <w:sz w:val="16"/>
                <w:szCs w:val="16"/>
              </w:rPr>
            </w:pPr>
            <w:hyperlink r:id="rId24" w:anchor=":~:text=%E2%80%9CBasta%20bonus%20in%20deficit%20e,ammonisce%20l%27Italia%20%2D%20la%20Repubblica" w:history="1">
              <w:r w:rsidR="00636EE1" w:rsidRPr="00636EE1">
                <w:rPr>
                  <w:rStyle w:val="Collegamentoipertestuale"/>
                  <w:sz w:val="16"/>
                  <w:szCs w:val="16"/>
                </w:rPr>
                <w:t>https://www.repubblica.it/economia/2024/05/20/news/basta_bonus_in_deficit_e_sconti_fiscali_non_aiutano_la_crescita_lfmi_chiede_la_fine_degli_aiutini-423048565/#:~:text=%E2%80%9CBasta%20bonus%20in%20deficit%20e,ammonisce%20l%27Italia%20%2D%20la%20Repubblica</w:t>
              </w:r>
            </w:hyperlink>
          </w:p>
        </w:tc>
        <w:tc>
          <w:tcPr>
            <w:tcW w:w="1870" w:type="dxa"/>
            <w:shd w:val="clear" w:color="auto" w:fill="auto"/>
            <w:tcMar>
              <w:top w:w="29" w:type="dxa"/>
              <w:left w:w="115" w:type="dxa"/>
              <w:bottom w:w="29" w:type="dxa"/>
              <w:right w:w="115" w:type="dxa"/>
            </w:tcMar>
          </w:tcPr>
          <w:p w:rsidR="00635402" w:rsidRPr="00A0165E" w:rsidRDefault="00635402" w:rsidP="00DA5F79">
            <w:pPr>
              <w:spacing w:after="60"/>
              <w:rPr>
                <w:sz w:val="16"/>
                <w:szCs w:val="16"/>
              </w:rPr>
            </w:pPr>
          </w:p>
        </w:tc>
      </w:tr>
      <w:tr w:rsidR="000560C5" w:rsidRPr="00A0165E" w:rsidTr="00DA5F79">
        <w:trPr>
          <w:trHeight w:val="221"/>
        </w:trPr>
        <w:tc>
          <w:tcPr>
            <w:tcW w:w="1418" w:type="dxa"/>
            <w:tcBorders>
              <w:right w:val="single" w:sz="4" w:space="0" w:color="000000"/>
            </w:tcBorders>
            <w:shd w:val="clear" w:color="auto" w:fill="auto"/>
            <w:tcMar>
              <w:top w:w="29" w:type="dxa"/>
              <w:left w:w="115" w:type="dxa"/>
              <w:bottom w:w="29" w:type="dxa"/>
              <w:right w:w="115" w:type="dxa"/>
            </w:tcMar>
          </w:tcPr>
          <w:p w:rsidR="000560C5" w:rsidRPr="001F4E0B" w:rsidRDefault="00461EB2" w:rsidP="00DA5F79">
            <w:pPr>
              <w:rPr>
                <w:sz w:val="20"/>
                <w:szCs w:val="20"/>
                <w:lang w:val="it-IT"/>
              </w:rPr>
            </w:pPr>
            <w:r>
              <w:rPr>
                <w:sz w:val="20"/>
                <w:szCs w:val="20"/>
                <w:lang w:val="it-IT"/>
              </w:rPr>
              <w:t>2024-05-14</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0560C5" w:rsidRPr="0074251B" w:rsidRDefault="00461EB2" w:rsidP="00465F31">
            <w:pPr>
              <w:jc w:val="both"/>
              <w:rPr>
                <w:sz w:val="20"/>
                <w:szCs w:val="20"/>
              </w:rPr>
            </w:pPr>
            <w:r w:rsidRPr="00461EB2">
              <w:rPr>
                <w:sz w:val="20"/>
                <w:szCs w:val="20"/>
              </w:rPr>
              <w:t xml:space="preserve">Europos valstybės nesutaria dėl </w:t>
            </w:r>
            <w:r w:rsidRPr="00461EB2">
              <w:rPr>
                <w:i/>
                <w:sz w:val="20"/>
                <w:szCs w:val="20"/>
              </w:rPr>
              <w:t>Pnrr</w:t>
            </w:r>
            <w:r w:rsidRPr="00461EB2">
              <w:rPr>
                <w:sz w:val="20"/>
                <w:szCs w:val="20"/>
              </w:rPr>
              <w:t xml:space="preserve"> lėšų panaudojimo termino</w:t>
            </w:r>
            <w:r w:rsidR="00465F31">
              <w:rPr>
                <w:sz w:val="20"/>
                <w:szCs w:val="20"/>
              </w:rPr>
              <w:t xml:space="preserve"> pratęsimo</w:t>
            </w:r>
            <w:r>
              <w:rPr>
                <w:sz w:val="20"/>
                <w:szCs w:val="20"/>
              </w:rPr>
              <w:t xml:space="preserve">. </w:t>
            </w:r>
            <w:r w:rsidRPr="00461EB2">
              <w:rPr>
                <w:sz w:val="20"/>
                <w:szCs w:val="20"/>
              </w:rPr>
              <w:t xml:space="preserve">ES Taryba patvirtino </w:t>
            </w:r>
            <w:r>
              <w:rPr>
                <w:sz w:val="20"/>
                <w:szCs w:val="20"/>
              </w:rPr>
              <w:t>IT</w:t>
            </w:r>
            <w:r w:rsidRPr="00461EB2">
              <w:rPr>
                <w:sz w:val="20"/>
                <w:szCs w:val="20"/>
              </w:rPr>
              <w:t xml:space="preserve"> </w:t>
            </w:r>
            <w:r w:rsidRPr="00461EB2">
              <w:rPr>
                <w:i/>
                <w:sz w:val="20"/>
                <w:szCs w:val="20"/>
              </w:rPr>
              <w:t>Pnrr</w:t>
            </w:r>
            <w:r>
              <w:rPr>
                <w:sz w:val="20"/>
                <w:szCs w:val="20"/>
              </w:rPr>
              <w:t xml:space="preserve"> pakeitimus (techninio pobūdžio)</w:t>
            </w:r>
            <w:r w:rsidRPr="00461EB2">
              <w:rPr>
                <w:sz w:val="20"/>
                <w:szCs w:val="20"/>
              </w:rPr>
              <w:t xml:space="preserve">, kurių </w:t>
            </w:r>
            <w:r>
              <w:rPr>
                <w:sz w:val="20"/>
                <w:szCs w:val="20"/>
              </w:rPr>
              <w:t xml:space="preserve">IT </w:t>
            </w:r>
            <w:r w:rsidRPr="00461EB2">
              <w:rPr>
                <w:sz w:val="20"/>
                <w:szCs w:val="20"/>
              </w:rPr>
              <w:t xml:space="preserve">prašė kovo pradžioje ir kuriuos </w:t>
            </w:r>
            <w:r w:rsidR="00465F31">
              <w:rPr>
                <w:sz w:val="20"/>
                <w:szCs w:val="20"/>
              </w:rPr>
              <w:t>EK</w:t>
            </w:r>
            <w:r w:rsidRPr="00461EB2">
              <w:rPr>
                <w:sz w:val="20"/>
                <w:szCs w:val="20"/>
              </w:rPr>
              <w:t xml:space="preserve"> patvirtino balandžio 26 d</w:t>
            </w:r>
            <w:r>
              <w:rPr>
                <w:sz w:val="20"/>
                <w:szCs w:val="20"/>
              </w:rPr>
              <w:t>.</w:t>
            </w:r>
          </w:p>
        </w:tc>
        <w:tc>
          <w:tcPr>
            <w:tcW w:w="2573" w:type="dxa"/>
            <w:tcBorders>
              <w:left w:val="single" w:sz="4" w:space="0" w:color="000000"/>
            </w:tcBorders>
            <w:shd w:val="clear" w:color="auto" w:fill="auto"/>
            <w:tcMar>
              <w:top w:w="29" w:type="dxa"/>
              <w:left w:w="115" w:type="dxa"/>
              <w:bottom w:w="29" w:type="dxa"/>
              <w:right w:w="115" w:type="dxa"/>
            </w:tcMar>
          </w:tcPr>
          <w:p w:rsidR="000560C5" w:rsidRDefault="00C54DEA" w:rsidP="00DA5F79">
            <w:pPr>
              <w:jc w:val="both"/>
              <w:rPr>
                <w:sz w:val="16"/>
                <w:szCs w:val="16"/>
              </w:rPr>
            </w:pPr>
            <w:hyperlink r:id="rId25" w:history="1">
              <w:r w:rsidR="00461EB2" w:rsidRPr="00461EB2">
                <w:rPr>
                  <w:rStyle w:val="Collegamentoipertestuale"/>
                  <w:sz w:val="16"/>
                  <w:szCs w:val="16"/>
                </w:rPr>
                <w:t>https://www.ilsole24ore.com/art/pnrr-ue-divisa-proroga-oggi-modifiche-chieste-dall-italia-tavolo-dell-ecofin-AFczbxzD</w:t>
              </w:r>
            </w:hyperlink>
          </w:p>
        </w:tc>
        <w:tc>
          <w:tcPr>
            <w:tcW w:w="1870" w:type="dxa"/>
            <w:shd w:val="clear" w:color="auto" w:fill="auto"/>
            <w:tcMar>
              <w:top w:w="29" w:type="dxa"/>
              <w:left w:w="115" w:type="dxa"/>
              <w:bottom w:w="29" w:type="dxa"/>
              <w:right w:w="115" w:type="dxa"/>
            </w:tcMar>
          </w:tcPr>
          <w:p w:rsidR="000560C5" w:rsidRPr="00A0165E" w:rsidRDefault="000560C5" w:rsidP="00DA5F79">
            <w:pPr>
              <w:spacing w:after="60"/>
              <w:rPr>
                <w:sz w:val="16"/>
                <w:szCs w:val="16"/>
              </w:rPr>
            </w:pPr>
          </w:p>
        </w:tc>
      </w:tr>
      <w:tr w:rsidR="00271E75" w:rsidRPr="00A0165E" w:rsidTr="00AF2ECD">
        <w:trPr>
          <w:trHeight w:val="221"/>
        </w:trPr>
        <w:tc>
          <w:tcPr>
            <w:tcW w:w="10517" w:type="dxa"/>
            <w:gridSpan w:val="4"/>
            <w:shd w:val="clear" w:color="auto" w:fill="auto"/>
            <w:tcMar>
              <w:top w:w="29" w:type="dxa"/>
              <w:left w:w="115" w:type="dxa"/>
              <w:bottom w:w="29" w:type="dxa"/>
              <w:right w:w="115" w:type="dxa"/>
            </w:tcMar>
          </w:tcPr>
          <w:p w:rsidR="00271E75" w:rsidRPr="00A0165E" w:rsidRDefault="00271E75" w:rsidP="00271E75">
            <w:pPr>
              <w:spacing w:after="60"/>
            </w:pPr>
            <w:r w:rsidRPr="00A0165E">
              <w:rPr>
                <w:b/>
                <w:sz w:val="22"/>
                <w:szCs w:val="22"/>
              </w:rPr>
              <w:t>Energetikos sektoriui aktuali informacija</w:t>
            </w:r>
          </w:p>
        </w:tc>
      </w:tr>
      <w:tr w:rsidR="002B3857" w:rsidRPr="0030082B" w:rsidTr="00AF2ECD">
        <w:trPr>
          <w:trHeight w:val="221"/>
        </w:trPr>
        <w:tc>
          <w:tcPr>
            <w:tcW w:w="1418" w:type="dxa"/>
            <w:tcBorders>
              <w:right w:val="single" w:sz="4" w:space="0" w:color="000000"/>
            </w:tcBorders>
            <w:shd w:val="clear" w:color="auto" w:fill="auto"/>
            <w:tcMar>
              <w:top w:w="29" w:type="dxa"/>
              <w:left w:w="115" w:type="dxa"/>
              <w:bottom w:w="29" w:type="dxa"/>
              <w:right w:w="115" w:type="dxa"/>
            </w:tcMar>
          </w:tcPr>
          <w:p w:rsidR="002B3857" w:rsidRPr="000621C6" w:rsidRDefault="00B92487" w:rsidP="00271E75">
            <w:pPr>
              <w:rPr>
                <w:sz w:val="20"/>
                <w:szCs w:val="20"/>
                <w:lang w:val="it-IT"/>
              </w:rPr>
            </w:pPr>
            <w:r>
              <w:rPr>
                <w:sz w:val="20"/>
                <w:szCs w:val="20"/>
                <w:lang w:val="it-IT"/>
              </w:rPr>
              <w:t>2024-05-21</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2B3857" w:rsidRPr="001C5723" w:rsidRDefault="00B92487" w:rsidP="008C540B">
            <w:pPr>
              <w:jc w:val="both"/>
              <w:rPr>
                <w:iCs/>
                <w:sz w:val="20"/>
                <w:szCs w:val="20"/>
                <w:lang w:val="it-IT"/>
              </w:rPr>
            </w:pPr>
            <w:r w:rsidRPr="00B92487">
              <w:rPr>
                <w:iCs/>
                <w:sz w:val="20"/>
                <w:szCs w:val="20"/>
                <w:lang w:val="it-IT"/>
              </w:rPr>
              <w:t>2024</w:t>
            </w:r>
            <w:r w:rsidR="008C540B">
              <w:rPr>
                <w:iCs/>
                <w:sz w:val="20"/>
                <w:szCs w:val="20"/>
                <w:lang w:val="it-IT"/>
              </w:rPr>
              <w:t xml:space="preserve"> </w:t>
            </w:r>
            <w:r w:rsidRPr="00B92487">
              <w:rPr>
                <w:iCs/>
                <w:sz w:val="20"/>
                <w:szCs w:val="20"/>
                <w:lang w:val="it-IT"/>
              </w:rPr>
              <w:t xml:space="preserve">m. </w:t>
            </w:r>
            <w:proofErr w:type="spellStart"/>
            <w:r w:rsidRPr="00B92487">
              <w:rPr>
                <w:iCs/>
                <w:sz w:val="20"/>
                <w:szCs w:val="20"/>
                <w:lang w:val="it-IT"/>
              </w:rPr>
              <w:t>balandį</w:t>
            </w:r>
            <w:proofErr w:type="spellEnd"/>
            <w:r w:rsidRPr="00B92487">
              <w:rPr>
                <w:iCs/>
                <w:sz w:val="20"/>
                <w:szCs w:val="20"/>
                <w:lang w:val="it-IT"/>
              </w:rPr>
              <w:t xml:space="preserve"> </w:t>
            </w:r>
            <w:proofErr w:type="spellStart"/>
            <w:r w:rsidRPr="00B92487">
              <w:rPr>
                <w:iCs/>
                <w:sz w:val="20"/>
                <w:szCs w:val="20"/>
                <w:lang w:val="it-IT"/>
              </w:rPr>
              <w:t>atsinaujinantys</w:t>
            </w:r>
            <w:proofErr w:type="spellEnd"/>
            <w:r w:rsidRPr="00B92487">
              <w:rPr>
                <w:iCs/>
                <w:sz w:val="20"/>
                <w:szCs w:val="20"/>
                <w:lang w:val="it-IT"/>
              </w:rPr>
              <w:t xml:space="preserve"> </w:t>
            </w:r>
            <w:proofErr w:type="spellStart"/>
            <w:r>
              <w:rPr>
                <w:iCs/>
                <w:sz w:val="20"/>
                <w:szCs w:val="20"/>
                <w:lang w:val="it-IT"/>
              </w:rPr>
              <w:t>energijos</w:t>
            </w:r>
            <w:proofErr w:type="spellEnd"/>
            <w:r>
              <w:rPr>
                <w:iCs/>
                <w:sz w:val="20"/>
                <w:szCs w:val="20"/>
                <w:lang w:val="it-IT"/>
              </w:rPr>
              <w:t xml:space="preserve"> </w:t>
            </w:r>
            <w:proofErr w:type="spellStart"/>
            <w:r>
              <w:rPr>
                <w:iCs/>
                <w:sz w:val="20"/>
                <w:szCs w:val="20"/>
                <w:lang w:val="it-IT"/>
              </w:rPr>
              <w:t>ištekliai</w:t>
            </w:r>
            <w:proofErr w:type="spellEnd"/>
            <w:r>
              <w:rPr>
                <w:iCs/>
                <w:sz w:val="20"/>
                <w:szCs w:val="20"/>
                <w:lang w:val="it-IT"/>
              </w:rPr>
              <w:t xml:space="preserve"> </w:t>
            </w:r>
            <w:proofErr w:type="spellStart"/>
            <w:r w:rsidRPr="00B92487">
              <w:rPr>
                <w:iCs/>
                <w:sz w:val="20"/>
                <w:szCs w:val="20"/>
                <w:lang w:val="it-IT"/>
              </w:rPr>
              <w:t>padengė</w:t>
            </w:r>
            <w:proofErr w:type="spellEnd"/>
            <w:r w:rsidRPr="00B92487">
              <w:rPr>
                <w:iCs/>
                <w:sz w:val="20"/>
                <w:szCs w:val="20"/>
                <w:lang w:val="it-IT"/>
              </w:rPr>
              <w:t xml:space="preserve"> 51,2 proc. </w:t>
            </w:r>
            <w:proofErr w:type="spellStart"/>
            <w:r w:rsidRPr="00B92487">
              <w:rPr>
                <w:iCs/>
                <w:sz w:val="20"/>
                <w:szCs w:val="20"/>
                <w:lang w:val="it-IT"/>
              </w:rPr>
              <w:t>elektros</w:t>
            </w:r>
            <w:proofErr w:type="spellEnd"/>
            <w:r w:rsidRPr="00B92487">
              <w:rPr>
                <w:iCs/>
                <w:sz w:val="20"/>
                <w:szCs w:val="20"/>
                <w:lang w:val="it-IT"/>
              </w:rPr>
              <w:t xml:space="preserve"> </w:t>
            </w:r>
            <w:proofErr w:type="spellStart"/>
            <w:r w:rsidRPr="00B92487">
              <w:rPr>
                <w:iCs/>
                <w:sz w:val="20"/>
                <w:szCs w:val="20"/>
                <w:lang w:val="it-IT"/>
              </w:rPr>
              <w:t>energijos</w:t>
            </w:r>
            <w:proofErr w:type="spellEnd"/>
            <w:r w:rsidRPr="00B92487">
              <w:rPr>
                <w:iCs/>
                <w:sz w:val="20"/>
                <w:szCs w:val="20"/>
                <w:lang w:val="it-IT"/>
              </w:rPr>
              <w:t xml:space="preserve"> </w:t>
            </w:r>
            <w:proofErr w:type="spellStart"/>
            <w:r w:rsidRPr="00B92487">
              <w:rPr>
                <w:iCs/>
                <w:sz w:val="20"/>
                <w:szCs w:val="20"/>
                <w:lang w:val="it-IT"/>
              </w:rPr>
              <w:t>paklausos</w:t>
            </w:r>
            <w:proofErr w:type="spellEnd"/>
            <w:r w:rsidR="00D6125F">
              <w:rPr>
                <w:iCs/>
                <w:sz w:val="20"/>
                <w:szCs w:val="20"/>
                <w:lang w:val="it-IT"/>
              </w:rPr>
              <w:t xml:space="preserve"> (2023 m. </w:t>
            </w:r>
            <w:proofErr w:type="spellStart"/>
            <w:r w:rsidR="00D6125F">
              <w:rPr>
                <w:iCs/>
                <w:sz w:val="20"/>
                <w:szCs w:val="20"/>
                <w:lang w:val="it-IT"/>
              </w:rPr>
              <w:t>balandį</w:t>
            </w:r>
            <w:proofErr w:type="spellEnd"/>
            <w:r w:rsidR="00D6125F">
              <w:rPr>
                <w:iCs/>
                <w:sz w:val="20"/>
                <w:szCs w:val="20"/>
                <w:lang w:val="it-IT"/>
              </w:rPr>
              <w:t xml:space="preserve"> - 36 proc.).</w:t>
            </w:r>
            <w:r>
              <w:rPr>
                <w:iCs/>
                <w:sz w:val="20"/>
                <w:szCs w:val="20"/>
                <w:lang w:val="it-IT"/>
              </w:rPr>
              <w:t xml:space="preserve"> </w:t>
            </w:r>
            <w:proofErr w:type="spellStart"/>
            <w:r w:rsidRPr="00B92487">
              <w:rPr>
                <w:iCs/>
                <w:sz w:val="20"/>
                <w:szCs w:val="20"/>
                <w:lang w:val="it-IT"/>
              </w:rPr>
              <w:t>Tik</w:t>
            </w:r>
            <w:proofErr w:type="spellEnd"/>
            <w:r w:rsidRPr="00B92487">
              <w:rPr>
                <w:iCs/>
                <w:sz w:val="20"/>
                <w:szCs w:val="20"/>
                <w:lang w:val="it-IT"/>
              </w:rPr>
              <w:t xml:space="preserve"> </w:t>
            </w:r>
            <w:proofErr w:type="spellStart"/>
            <w:r w:rsidRPr="00B92487">
              <w:rPr>
                <w:iCs/>
                <w:sz w:val="20"/>
                <w:szCs w:val="20"/>
                <w:lang w:val="it-IT"/>
              </w:rPr>
              <w:t>trečdalį</w:t>
            </w:r>
            <w:proofErr w:type="spellEnd"/>
            <w:r w:rsidRPr="00B92487">
              <w:rPr>
                <w:iCs/>
                <w:sz w:val="20"/>
                <w:szCs w:val="20"/>
                <w:lang w:val="it-IT"/>
              </w:rPr>
              <w:t xml:space="preserve"> </w:t>
            </w:r>
            <w:proofErr w:type="spellStart"/>
            <w:r w:rsidRPr="00B92487">
              <w:rPr>
                <w:iCs/>
                <w:sz w:val="20"/>
                <w:szCs w:val="20"/>
                <w:lang w:val="it-IT"/>
              </w:rPr>
              <w:t>elektros</w:t>
            </w:r>
            <w:proofErr w:type="spellEnd"/>
            <w:r w:rsidRPr="00B92487">
              <w:rPr>
                <w:iCs/>
                <w:sz w:val="20"/>
                <w:szCs w:val="20"/>
                <w:lang w:val="it-IT"/>
              </w:rPr>
              <w:t xml:space="preserve"> </w:t>
            </w:r>
            <w:proofErr w:type="spellStart"/>
            <w:r w:rsidRPr="00B92487">
              <w:rPr>
                <w:iCs/>
                <w:sz w:val="20"/>
                <w:szCs w:val="20"/>
                <w:lang w:val="it-IT"/>
              </w:rPr>
              <w:t>energijos</w:t>
            </w:r>
            <w:proofErr w:type="spellEnd"/>
            <w:r w:rsidRPr="00B92487">
              <w:rPr>
                <w:iCs/>
                <w:sz w:val="20"/>
                <w:szCs w:val="20"/>
                <w:lang w:val="it-IT"/>
              </w:rPr>
              <w:t xml:space="preserve"> </w:t>
            </w:r>
            <w:proofErr w:type="spellStart"/>
            <w:r w:rsidRPr="00B92487">
              <w:rPr>
                <w:iCs/>
                <w:sz w:val="20"/>
                <w:szCs w:val="20"/>
                <w:lang w:val="it-IT"/>
              </w:rPr>
              <w:t>poreikio</w:t>
            </w:r>
            <w:proofErr w:type="spellEnd"/>
            <w:r w:rsidRPr="00B92487">
              <w:rPr>
                <w:iCs/>
                <w:sz w:val="20"/>
                <w:szCs w:val="20"/>
                <w:lang w:val="it-IT"/>
              </w:rPr>
              <w:t xml:space="preserve"> sudarė </w:t>
            </w:r>
            <w:proofErr w:type="spellStart"/>
            <w:r w:rsidRPr="00B92487">
              <w:rPr>
                <w:iCs/>
                <w:sz w:val="20"/>
                <w:szCs w:val="20"/>
                <w:lang w:val="it-IT"/>
              </w:rPr>
              <w:t>iškastinis</w:t>
            </w:r>
            <w:proofErr w:type="spellEnd"/>
            <w:r w:rsidRPr="00B92487">
              <w:rPr>
                <w:iCs/>
                <w:sz w:val="20"/>
                <w:szCs w:val="20"/>
                <w:lang w:val="it-IT"/>
              </w:rPr>
              <w:t xml:space="preserve"> </w:t>
            </w:r>
            <w:proofErr w:type="spellStart"/>
            <w:r w:rsidRPr="00B92487">
              <w:rPr>
                <w:iCs/>
                <w:sz w:val="20"/>
                <w:szCs w:val="20"/>
                <w:lang w:val="it-IT"/>
              </w:rPr>
              <w:t>kuras</w:t>
            </w:r>
            <w:proofErr w:type="spellEnd"/>
            <w:r w:rsidRPr="00B92487">
              <w:rPr>
                <w:iCs/>
                <w:sz w:val="20"/>
                <w:szCs w:val="20"/>
                <w:lang w:val="it-IT"/>
              </w:rPr>
              <w:t>.</w:t>
            </w:r>
          </w:p>
        </w:tc>
        <w:tc>
          <w:tcPr>
            <w:tcW w:w="2573" w:type="dxa"/>
            <w:tcBorders>
              <w:left w:val="single" w:sz="4" w:space="0" w:color="000000"/>
            </w:tcBorders>
            <w:shd w:val="clear" w:color="auto" w:fill="auto"/>
            <w:tcMar>
              <w:top w:w="29" w:type="dxa"/>
              <w:left w:w="115" w:type="dxa"/>
              <w:bottom w:w="29" w:type="dxa"/>
              <w:right w:w="115" w:type="dxa"/>
            </w:tcMar>
          </w:tcPr>
          <w:p w:rsidR="002B3857" w:rsidRPr="0030082B" w:rsidRDefault="00C54DEA" w:rsidP="00271E75">
            <w:pPr>
              <w:jc w:val="both"/>
              <w:rPr>
                <w:color w:val="FF0000"/>
                <w:sz w:val="16"/>
                <w:szCs w:val="16"/>
              </w:rPr>
            </w:pPr>
            <w:hyperlink r:id="rId26" w:history="1">
              <w:r w:rsidR="00B92487" w:rsidRPr="00B92487">
                <w:rPr>
                  <w:rStyle w:val="Collegamentoipertestuale"/>
                  <w:sz w:val="16"/>
                  <w:szCs w:val="16"/>
                </w:rPr>
                <w:t>https://www.ansa.it/sito/notizie/economia/2024/05/21/terna-ad-aprile-oltre-il-50-di-energia-da-rinnovabili_048c6e7c-57ea-4d8e-baa2-b16b1b4507a6.html</w:t>
              </w:r>
            </w:hyperlink>
          </w:p>
        </w:tc>
        <w:tc>
          <w:tcPr>
            <w:tcW w:w="1870" w:type="dxa"/>
            <w:shd w:val="clear" w:color="auto" w:fill="auto"/>
            <w:tcMar>
              <w:top w:w="29" w:type="dxa"/>
              <w:left w:w="115" w:type="dxa"/>
              <w:bottom w:w="29" w:type="dxa"/>
              <w:right w:w="115" w:type="dxa"/>
            </w:tcMar>
          </w:tcPr>
          <w:p w:rsidR="002B3857" w:rsidRPr="0030082B" w:rsidRDefault="002B3857" w:rsidP="00271E75">
            <w:pPr>
              <w:spacing w:after="60"/>
              <w:rPr>
                <w:color w:val="FF0000"/>
                <w:sz w:val="16"/>
                <w:szCs w:val="16"/>
              </w:rPr>
            </w:pPr>
          </w:p>
        </w:tc>
      </w:tr>
      <w:tr w:rsidR="00271E75" w:rsidRPr="00A0165E" w:rsidTr="00AF2ECD">
        <w:trPr>
          <w:trHeight w:val="221"/>
        </w:trPr>
        <w:tc>
          <w:tcPr>
            <w:tcW w:w="1418" w:type="dxa"/>
            <w:tcBorders>
              <w:right w:val="single" w:sz="4" w:space="0" w:color="000000"/>
            </w:tcBorders>
            <w:shd w:val="clear" w:color="auto" w:fill="auto"/>
            <w:tcMar>
              <w:top w:w="29" w:type="dxa"/>
              <w:left w:w="115" w:type="dxa"/>
              <w:bottom w:w="29" w:type="dxa"/>
              <w:right w:w="115" w:type="dxa"/>
            </w:tcMar>
          </w:tcPr>
          <w:p w:rsidR="00271E75" w:rsidRPr="00206FB5" w:rsidRDefault="00EB71D2" w:rsidP="00271E75">
            <w:pPr>
              <w:rPr>
                <w:sz w:val="20"/>
                <w:szCs w:val="20"/>
                <w:lang w:val="it-IT"/>
              </w:rPr>
            </w:pPr>
            <w:r>
              <w:rPr>
                <w:sz w:val="20"/>
                <w:szCs w:val="20"/>
                <w:lang w:val="it-IT"/>
              </w:rPr>
              <w:t>2024-05-08</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3A3EBA" w:rsidRPr="00A0165E" w:rsidRDefault="00EB71D2" w:rsidP="00D6125F">
            <w:pPr>
              <w:jc w:val="both"/>
              <w:rPr>
                <w:sz w:val="20"/>
                <w:szCs w:val="20"/>
              </w:rPr>
            </w:pPr>
            <w:r w:rsidRPr="00EB71D2">
              <w:rPr>
                <w:sz w:val="20"/>
                <w:szCs w:val="20"/>
              </w:rPr>
              <w:t xml:space="preserve">2023 m. Italijoje </w:t>
            </w:r>
            <w:r w:rsidR="00D6125F">
              <w:rPr>
                <w:sz w:val="20"/>
                <w:szCs w:val="20"/>
              </w:rPr>
              <w:t>AEI</w:t>
            </w:r>
            <w:r>
              <w:rPr>
                <w:sz w:val="20"/>
                <w:szCs w:val="20"/>
              </w:rPr>
              <w:t xml:space="preserve"> </w:t>
            </w:r>
            <w:r w:rsidRPr="00EB71D2">
              <w:rPr>
                <w:sz w:val="20"/>
                <w:szCs w:val="20"/>
              </w:rPr>
              <w:t xml:space="preserve"> naudojimas labai išaugo - 87 proc. daugiau nei </w:t>
            </w:r>
            <w:r w:rsidR="00D6125F">
              <w:rPr>
                <w:sz w:val="20"/>
                <w:szCs w:val="20"/>
                <w:lang w:val="it-IT"/>
              </w:rPr>
              <w:t>2022 m.</w:t>
            </w:r>
            <w:r w:rsidRPr="00EB71D2">
              <w:rPr>
                <w:sz w:val="20"/>
                <w:szCs w:val="20"/>
              </w:rPr>
              <w:t>, daugiausia dėl fotovoltinės energijos sektoriaus. Saulės energ</w:t>
            </w:r>
            <w:r>
              <w:rPr>
                <w:sz w:val="20"/>
                <w:szCs w:val="20"/>
              </w:rPr>
              <w:t>ijos įrengtoji galia išaugo 92 proc. Tačiau</w:t>
            </w:r>
            <w:r w:rsidRPr="00EB71D2">
              <w:rPr>
                <w:sz w:val="20"/>
                <w:szCs w:val="20"/>
              </w:rPr>
              <w:t xml:space="preserve"> dėl reguliavimo ir biurokratinio vėlavimo, trukdančio įgyvendinti naujas elektrines ir užtikrinti visišką kaupimo sistemų veikimą, šaliai dar toli iki 2030 m. nustatytų tikslų.</w:t>
            </w:r>
          </w:p>
        </w:tc>
        <w:tc>
          <w:tcPr>
            <w:tcW w:w="2573" w:type="dxa"/>
            <w:tcBorders>
              <w:left w:val="single" w:sz="4" w:space="0" w:color="000000"/>
            </w:tcBorders>
            <w:shd w:val="clear" w:color="auto" w:fill="auto"/>
            <w:tcMar>
              <w:top w:w="29" w:type="dxa"/>
              <w:left w:w="115" w:type="dxa"/>
              <w:bottom w:w="29" w:type="dxa"/>
              <w:right w:w="115" w:type="dxa"/>
            </w:tcMar>
          </w:tcPr>
          <w:p w:rsidR="00FB7FC8" w:rsidRPr="001C5723" w:rsidRDefault="00C54DEA" w:rsidP="00271E75">
            <w:pPr>
              <w:jc w:val="both"/>
              <w:rPr>
                <w:sz w:val="16"/>
                <w:szCs w:val="16"/>
              </w:rPr>
            </w:pPr>
            <w:hyperlink r:id="rId27" w:history="1">
              <w:r w:rsidR="00EB71D2" w:rsidRPr="00EB71D2">
                <w:rPr>
                  <w:rStyle w:val="Collegamentoipertestuale"/>
                  <w:sz w:val="16"/>
                  <w:szCs w:val="16"/>
                </w:rPr>
                <w:t>https://www.ilsole24ore.com/art/rinnovabili-italia-2023-potenza-installata-solare-crescita-92percento-AF31SMvD</w:t>
              </w:r>
            </w:hyperlink>
          </w:p>
        </w:tc>
        <w:tc>
          <w:tcPr>
            <w:tcW w:w="1870" w:type="dxa"/>
            <w:shd w:val="clear" w:color="auto" w:fill="auto"/>
            <w:tcMar>
              <w:top w:w="29" w:type="dxa"/>
              <w:left w:w="115" w:type="dxa"/>
              <w:bottom w:w="29" w:type="dxa"/>
              <w:right w:w="115" w:type="dxa"/>
            </w:tcMar>
          </w:tcPr>
          <w:p w:rsidR="00271E75" w:rsidRPr="00A0165E" w:rsidRDefault="00271E75" w:rsidP="00271E75">
            <w:pPr>
              <w:spacing w:after="60"/>
              <w:rPr>
                <w:sz w:val="16"/>
                <w:szCs w:val="16"/>
              </w:rPr>
            </w:pPr>
          </w:p>
        </w:tc>
      </w:tr>
      <w:tr w:rsidR="00522F6A" w:rsidRPr="00A0165E" w:rsidTr="00AF2ECD">
        <w:trPr>
          <w:trHeight w:val="221"/>
        </w:trPr>
        <w:tc>
          <w:tcPr>
            <w:tcW w:w="1418" w:type="dxa"/>
            <w:tcBorders>
              <w:right w:val="single" w:sz="4" w:space="0" w:color="000000"/>
            </w:tcBorders>
            <w:shd w:val="clear" w:color="auto" w:fill="auto"/>
            <w:tcMar>
              <w:top w:w="29" w:type="dxa"/>
              <w:left w:w="115" w:type="dxa"/>
              <w:bottom w:w="29" w:type="dxa"/>
              <w:right w:w="115" w:type="dxa"/>
            </w:tcMar>
          </w:tcPr>
          <w:p w:rsidR="00522F6A" w:rsidRDefault="00522F6A" w:rsidP="00271E75">
            <w:pPr>
              <w:rPr>
                <w:sz w:val="20"/>
                <w:szCs w:val="20"/>
                <w:lang w:val="it-IT"/>
              </w:rPr>
            </w:pPr>
            <w:r>
              <w:rPr>
                <w:sz w:val="20"/>
                <w:szCs w:val="20"/>
                <w:lang w:val="it-IT"/>
              </w:rPr>
              <w:t>2024-05-06</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522F6A" w:rsidRPr="00522F6A" w:rsidRDefault="00522F6A" w:rsidP="008C540B">
            <w:pPr>
              <w:jc w:val="both"/>
              <w:rPr>
                <w:sz w:val="20"/>
                <w:szCs w:val="20"/>
                <w:lang w:val="it-IT"/>
              </w:rPr>
            </w:pPr>
            <w:r>
              <w:rPr>
                <w:sz w:val="20"/>
                <w:szCs w:val="20"/>
              </w:rPr>
              <w:t>IT Vyriausybė priėmė dekretą</w:t>
            </w:r>
            <w:r w:rsidRPr="00522F6A">
              <w:rPr>
                <w:sz w:val="20"/>
                <w:szCs w:val="20"/>
              </w:rPr>
              <w:t xml:space="preserve"> pagal kurį leidžiama </w:t>
            </w:r>
            <w:r>
              <w:rPr>
                <w:sz w:val="20"/>
                <w:szCs w:val="20"/>
              </w:rPr>
              <w:t>instaliuoti</w:t>
            </w:r>
            <w:r w:rsidRPr="00522F6A">
              <w:rPr>
                <w:sz w:val="20"/>
                <w:szCs w:val="20"/>
              </w:rPr>
              <w:t xml:space="preserve"> </w:t>
            </w:r>
            <w:r>
              <w:rPr>
                <w:sz w:val="20"/>
                <w:szCs w:val="20"/>
              </w:rPr>
              <w:t>saulės baterijas</w:t>
            </w:r>
            <w:r w:rsidRPr="00522F6A">
              <w:rPr>
                <w:sz w:val="20"/>
                <w:szCs w:val="20"/>
              </w:rPr>
              <w:t xml:space="preserve"> žemės ūkio paskirties žemėje, tačiau tik tuo atveju,</w:t>
            </w:r>
            <w:r>
              <w:rPr>
                <w:sz w:val="20"/>
                <w:szCs w:val="20"/>
              </w:rPr>
              <w:t xml:space="preserve"> jei jos yra pakeltos nuo žemės, </w:t>
            </w:r>
            <w:r w:rsidRPr="00522F6A">
              <w:rPr>
                <w:sz w:val="20"/>
                <w:szCs w:val="20"/>
              </w:rPr>
              <w:t>po jomis būtų galima vykdyti žemės ūkio veiklą.</w:t>
            </w:r>
            <w:r>
              <w:rPr>
                <w:sz w:val="20"/>
                <w:szCs w:val="20"/>
              </w:rPr>
              <w:t xml:space="preserve"> </w:t>
            </w:r>
            <w:r w:rsidRPr="00522F6A">
              <w:rPr>
                <w:sz w:val="20"/>
                <w:szCs w:val="20"/>
              </w:rPr>
              <w:t xml:space="preserve">Įrenginius taip pat galima statyti karjeruose ir šalia greitkelių. </w:t>
            </w:r>
            <w:r>
              <w:rPr>
                <w:sz w:val="20"/>
                <w:szCs w:val="20"/>
              </w:rPr>
              <w:t xml:space="preserve">Šis dekretas neturės </w:t>
            </w:r>
            <w:r w:rsidRPr="00522F6A">
              <w:rPr>
                <w:sz w:val="20"/>
                <w:szCs w:val="20"/>
              </w:rPr>
              <w:t xml:space="preserve">įtakos </w:t>
            </w:r>
            <w:r>
              <w:rPr>
                <w:sz w:val="20"/>
                <w:szCs w:val="20"/>
              </w:rPr>
              <w:t>Pnrr numatytiems projektams bei</w:t>
            </w:r>
            <w:r w:rsidRPr="00522F6A">
              <w:rPr>
                <w:sz w:val="20"/>
                <w:szCs w:val="20"/>
              </w:rPr>
              <w:t xml:space="preserve"> projektams, dėl kurių įgyvendinimo jau kreiptasi</w:t>
            </w:r>
            <w:r>
              <w:rPr>
                <w:sz w:val="20"/>
                <w:szCs w:val="20"/>
              </w:rPr>
              <w:t>.</w:t>
            </w:r>
          </w:p>
        </w:tc>
        <w:tc>
          <w:tcPr>
            <w:tcW w:w="2573" w:type="dxa"/>
            <w:tcBorders>
              <w:left w:val="single" w:sz="4" w:space="0" w:color="000000"/>
            </w:tcBorders>
            <w:shd w:val="clear" w:color="auto" w:fill="auto"/>
            <w:tcMar>
              <w:top w:w="29" w:type="dxa"/>
              <w:left w:w="115" w:type="dxa"/>
              <w:bottom w:w="29" w:type="dxa"/>
              <w:right w:w="115" w:type="dxa"/>
            </w:tcMar>
          </w:tcPr>
          <w:p w:rsidR="00522F6A" w:rsidRPr="00522F6A" w:rsidRDefault="00C54DEA" w:rsidP="00522F6A">
            <w:pPr>
              <w:rPr>
                <w:sz w:val="16"/>
                <w:szCs w:val="16"/>
              </w:rPr>
            </w:pPr>
            <w:hyperlink r:id="rId28" w:history="1">
              <w:r w:rsidR="00522F6A" w:rsidRPr="00522F6A">
                <w:rPr>
                  <w:rStyle w:val="Collegamentoipertestuale"/>
                  <w:sz w:val="16"/>
                  <w:szCs w:val="16"/>
                </w:rPr>
                <w:t>https://tg24.sky.it/politica/2024/05/07/decreto-agricoltura-fotovoltaico-novita</w:t>
              </w:r>
            </w:hyperlink>
          </w:p>
        </w:tc>
        <w:tc>
          <w:tcPr>
            <w:tcW w:w="1870" w:type="dxa"/>
            <w:shd w:val="clear" w:color="auto" w:fill="auto"/>
            <w:tcMar>
              <w:top w:w="29" w:type="dxa"/>
              <w:left w:w="115" w:type="dxa"/>
              <w:bottom w:w="29" w:type="dxa"/>
              <w:right w:w="115" w:type="dxa"/>
            </w:tcMar>
          </w:tcPr>
          <w:p w:rsidR="00522F6A" w:rsidRPr="00A0165E" w:rsidRDefault="00522F6A" w:rsidP="00271E75">
            <w:pPr>
              <w:spacing w:after="60"/>
              <w:rPr>
                <w:sz w:val="16"/>
                <w:szCs w:val="16"/>
              </w:rPr>
            </w:pPr>
          </w:p>
        </w:tc>
      </w:tr>
      <w:tr w:rsidR="00271E75" w:rsidRPr="00A0165E" w:rsidTr="00AF2ECD">
        <w:trPr>
          <w:trHeight w:val="221"/>
        </w:trPr>
        <w:tc>
          <w:tcPr>
            <w:tcW w:w="10517" w:type="dxa"/>
            <w:gridSpan w:val="4"/>
            <w:shd w:val="clear" w:color="auto" w:fill="auto"/>
            <w:tcMar>
              <w:top w:w="29" w:type="dxa"/>
              <w:left w:w="115" w:type="dxa"/>
              <w:bottom w:w="29" w:type="dxa"/>
              <w:right w:w="115" w:type="dxa"/>
            </w:tcMar>
          </w:tcPr>
          <w:p w:rsidR="00271E75" w:rsidRPr="00A0165E" w:rsidRDefault="00271E75" w:rsidP="00271E75">
            <w:pPr>
              <w:spacing w:after="60"/>
            </w:pPr>
            <w:r w:rsidRPr="00A0165E">
              <w:rPr>
                <w:b/>
                <w:sz w:val="22"/>
                <w:szCs w:val="22"/>
              </w:rPr>
              <w:t>Transporto sektoriui aktuali informacija</w:t>
            </w:r>
          </w:p>
        </w:tc>
      </w:tr>
      <w:tr w:rsidR="00B768D1" w:rsidRPr="00A0165E" w:rsidTr="00D05398">
        <w:trPr>
          <w:trHeight w:val="221"/>
        </w:trPr>
        <w:tc>
          <w:tcPr>
            <w:tcW w:w="1418" w:type="dxa"/>
            <w:tcBorders>
              <w:bottom w:val="single" w:sz="4" w:space="0" w:color="000000"/>
              <w:right w:val="single" w:sz="4" w:space="0" w:color="000000"/>
            </w:tcBorders>
            <w:shd w:val="clear" w:color="auto" w:fill="FFFFFF" w:themeFill="background1"/>
            <w:tcMar>
              <w:top w:w="29" w:type="dxa"/>
              <w:left w:w="115" w:type="dxa"/>
              <w:bottom w:w="29" w:type="dxa"/>
              <w:right w:w="115" w:type="dxa"/>
            </w:tcMar>
          </w:tcPr>
          <w:p w:rsidR="00B768D1" w:rsidRDefault="00A45ACC" w:rsidP="00BC5D74">
            <w:pPr>
              <w:rPr>
                <w:sz w:val="20"/>
                <w:szCs w:val="20"/>
                <w:lang w:val="it-IT"/>
              </w:rPr>
            </w:pPr>
            <w:r>
              <w:rPr>
                <w:sz w:val="20"/>
                <w:szCs w:val="20"/>
                <w:lang w:val="it-IT"/>
              </w:rPr>
              <w:t>2024-05-29</w:t>
            </w:r>
          </w:p>
        </w:tc>
        <w:tc>
          <w:tcPr>
            <w:tcW w:w="4656" w:type="dxa"/>
            <w:tcBorders>
              <w:top w:val="single" w:sz="4" w:space="0" w:color="FF0000"/>
              <w:left w:val="single" w:sz="4" w:space="0" w:color="000000"/>
              <w:bottom w:val="single" w:sz="4" w:space="0" w:color="000000"/>
              <w:right w:val="single" w:sz="4" w:space="0" w:color="000000"/>
            </w:tcBorders>
            <w:shd w:val="clear" w:color="auto" w:fill="FFFFFF" w:themeFill="background1"/>
            <w:tcMar>
              <w:top w:w="29" w:type="dxa"/>
              <w:left w:w="115" w:type="dxa"/>
              <w:bottom w:w="29" w:type="dxa"/>
              <w:right w:w="115" w:type="dxa"/>
            </w:tcMar>
          </w:tcPr>
          <w:p w:rsidR="00B768D1" w:rsidRDefault="00A45ACC" w:rsidP="008C540B">
            <w:pPr>
              <w:jc w:val="both"/>
              <w:rPr>
                <w:sz w:val="20"/>
                <w:szCs w:val="20"/>
              </w:rPr>
            </w:pPr>
            <w:r w:rsidRPr="00A45ACC">
              <w:rPr>
                <w:sz w:val="20"/>
                <w:szCs w:val="20"/>
              </w:rPr>
              <w:t>„Raben Italy“, Europos logistikos grupės „Raben Group“ padalinys, pranešė apie oro ir jūrų transporto plėtrą iš Kinijos į Italiją. Pradėti skrydžiai iš Šanchajaus į Milano Malpensą du kartus per savaitę, Taip pat vykdomi savaitiniai eksporto maršrutai į Kairą, planuojama plėtra į Katarą, Bahreiną, Braziliją ir JAV.</w:t>
            </w:r>
            <w:r>
              <w:rPr>
                <w:sz w:val="20"/>
                <w:szCs w:val="20"/>
              </w:rPr>
              <w:t xml:space="preserve"> Tiesioginiai jūrų transporto reisai</w:t>
            </w:r>
            <w:r w:rsidRPr="00A45ACC">
              <w:rPr>
                <w:sz w:val="20"/>
                <w:szCs w:val="20"/>
              </w:rPr>
              <w:t xml:space="preserve"> iš Šanchajaus ir Ningbo į Genują, </w:t>
            </w:r>
            <w:r>
              <w:rPr>
                <w:sz w:val="20"/>
                <w:szCs w:val="20"/>
              </w:rPr>
              <w:t>t</w:t>
            </w:r>
            <w:r w:rsidRPr="00A45ACC">
              <w:rPr>
                <w:sz w:val="20"/>
                <w:szCs w:val="20"/>
              </w:rPr>
              <w:t>ranzito trukmė apie 50 dienų</w:t>
            </w:r>
            <w:r>
              <w:rPr>
                <w:sz w:val="20"/>
                <w:szCs w:val="20"/>
              </w:rPr>
              <w:t>.</w:t>
            </w:r>
          </w:p>
        </w:tc>
        <w:tc>
          <w:tcPr>
            <w:tcW w:w="2573" w:type="dxa"/>
            <w:tcBorders>
              <w:left w:val="single" w:sz="4" w:space="0" w:color="000000"/>
              <w:bottom w:val="single" w:sz="4" w:space="0" w:color="000000"/>
            </w:tcBorders>
            <w:shd w:val="clear" w:color="auto" w:fill="FFFFFF" w:themeFill="background1"/>
            <w:tcMar>
              <w:top w:w="29" w:type="dxa"/>
              <w:left w:w="115" w:type="dxa"/>
              <w:bottom w:w="29" w:type="dxa"/>
              <w:right w:w="115" w:type="dxa"/>
            </w:tcMar>
          </w:tcPr>
          <w:p w:rsidR="00B768D1" w:rsidRDefault="00C54DEA" w:rsidP="00BC5D74">
            <w:pPr>
              <w:jc w:val="both"/>
              <w:rPr>
                <w:sz w:val="16"/>
                <w:szCs w:val="16"/>
              </w:rPr>
            </w:pPr>
            <w:hyperlink r:id="rId29" w:history="1">
              <w:r w:rsidR="00A45ACC" w:rsidRPr="00A45ACC">
                <w:rPr>
                  <w:rStyle w:val="Collegamentoipertestuale"/>
                  <w:sz w:val="16"/>
                  <w:szCs w:val="16"/>
                </w:rPr>
                <w:t>https://www.trasportoeuropa.it/notizie/aereo/raben-potenzia-il-trasporto-aereo-e-marittimo-in-italia/</w:t>
              </w:r>
            </w:hyperlink>
          </w:p>
        </w:tc>
        <w:tc>
          <w:tcPr>
            <w:tcW w:w="1870" w:type="dxa"/>
            <w:tcBorders>
              <w:bottom w:val="single" w:sz="4" w:space="0" w:color="000000"/>
            </w:tcBorders>
            <w:shd w:val="clear" w:color="auto" w:fill="FFFFFF" w:themeFill="background1"/>
            <w:tcMar>
              <w:top w:w="29" w:type="dxa"/>
              <w:left w:w="115" w:type="dxa"/>
              <w:bottom w:w="29" w:type="dxa"/>
              <w:right w:w="115" w:type="dxa"/>
            </w:tcMar>
          </w:tcPr>
          <w:p w:rsidR="00B768D1" w:rsidRPr="00A0165E" w:rsidRDefault="00B768D1" w:rsidP="00BC5D74">
            <w:pPr>
              <w:spacing w:after="60"/>
              <w:rPr>
                <w:sz w:val="16"/>
                <w:szCs w:val="16"/>
              </w:rPr>
            </w:pPr>
          </w:p>
        </w:tc>
      </w:tr>
      <w:tr w:rsidR="0019680B" w:rsidRPr="00A0165E" w:rsidTr="00503514">
        <w:trPr>
          <w:trHeight w:val="410"/>
        </w:trPr>
        <w:tc>
          <w:tcPr>
            <w:tcW w:w="1418" w:type="dxa"/>
            <w:tcBorders>
              <w:bottom w:val="single" w:sz="4" w:space="0" w:color="000000"/>
            </w:tcBorders>
            <w:shd w:val="clear" w:color="auto" w:fill="FFFFFF" w:themeFill="background1"/>
            <w:tcMar>
              <w:top w:w="29" w:type="dxa"/>
              <w:left w:w="115" w:type="dxa"/>
              <w:bottom w:w="29" w:type="dxa"/>
              <w:right w:w="115" w:type="dxa"/>
            </w:tcMar>
          </w:tcPr>
          <w:p w:rsidR="0019680B" w:rsidRDefault="0019680B" w:rsidP="000B55AB">
            <w:pPr>
              <w:spacing w:after="60"/>
              <w:rPr>
                <w:sz w:val="20"/>
                <w:szCs w:val="20"/>
                <w:lang w:val="it-IT"/>
              </w:rPr>
            </w:pPr>
            <w:r>
              <w:rPr>
                <w:sz w:val="20"/>
                <w:szCs w:val="20"/>
                <w:lang w:val="it-IT"/>
              </w:rPr>
              <w:t>2024-05-28</w:t>
            </w:r>
          </w:p>
        </w:tc>
        <w:tc>
          <w:tcPr>
            <w:tcW w:w="4656" w:type="dxa"/>
            <w:tcBorders>
              <w:bottom w:val="single" w:sz="4" w:space="0" w:color="000000"/>
            </w:tcBorders>
            <w:shd w:val="clear" w:color="auto" w:fill="FFFFFF" w:themeFill="background1"/>
            <w:tcMar>
              <w:top w:w="29" w:type="dxa"/>
              <w:left w:w="115" w:type="dxa"/>
              <w:bottom w:w="29" w:type="dxa"/>
              <w:right w:w="115" w:type="dxa"/>
            </w:tcMar>
          </w:tcPr>
          <w:p w:rsidR="0019680B" w:rsidRPr="00E4410B" w:rsidRDefault="0019680B" w:rsidP="0019680B">
            <w:pPr>
              <w:jc w:val="both"/>
              <w:rPr>
                <w:iCs/>
                <w:sz w:val="20"/>
                <w:szCs w:val="20"/>
              </w:rPr>
            </w:pPr>
            <w:r w:rsidRPr="0019680B">
              <w:rPr>
                <w:iCs/>
                <w:sz w:val="20"/>
                <w:szCs w:val="20"/>
              </w:rPr>
              <w:t>Tri</w:t>
            </w:r>
            <w:r>
              <w:rPr>
                <w:iCs/>
                <w:sz w:val="20"/>
                <w:szCs w:val="20"/>
              </w:rPr>
              <w:t xml:space="preserve">esto uosto direkcijos delegacija lankėsi Baku </w:t>
            </w:r>
            <w:r w:rsidRPr="0019680B">
              <w:rPr>
                <w:iCs/>
                <w:sz w:val="20"/>
                <w:szCs w:val="20"/>
              </w:rPr>
              <w:t xml:space="preserve">uoste, siekdama susipažinti su naujomis galimybėmis vykdyti tarpžemyninį eismą iš Azerbaidžano į </w:t>
            </w:r>
            <w:r>
              <w:rPr>
                <w:iCs/>
                <w:sz w:val="20"/>
                <w:szCs w:val="20"/>
              </w:rPr>
              <w:t>Trieste</w:t>
            </w:r>
            <w:r w:rsidRPr="0019680B">
              <w:rPr>
                <w:iCs/>
                <w:sz w:val="20"/>
                <w:szCs w:val="20"/>
              </w:rPr>
              <w:t xml:space="preserve"> uostą, o vėliau - į kitas Europos kryptis. Šiuo metu Baku uostas yra sujungtas su Triesto uostu tik aliuminio gabenim</w:t>
            </w:r>
            <w:r>
              <w:rPr>
                <w:iCs/>
                <w:sz w:val="20"/>
                <w:szCs w:val="20"/>
              </w:rPr>
              <w:t>ui.</w:t>
            </w:r>
          </w:p>
        </w:tc>
        <w:tc>
          <w:tcPr>
            <w:tcW w:w="2573" w:type="dxa"/>
            <w:tcBorders>
              <w:bottom w:val="single" w:sz="4" w:space="0" w:color="000000"/>
            </w:tcBorders>
            <w:shd w:val="clear" w:color="auto" w:fill="FFFFFF" w:themeFill="background1"/>
            <w:tcMar>
              <w:top w:w="29" w:type="dxa"/>
              <w:left w:w="115" w:type="dxa"/>
              <w:bottom w:w="29" w:type="dxa"/>
              <w:right w:w="115" w:type="dxa"/>
            </w:tcMar>
          </w:tcPr>
          <w:p w:rsidR="0019680B" w:rsidRPr="0019680B" w:rsidRDefault="00C54DEA" w:rsidP="000B55AB">
            <w:pPr>
              <w:pBdr>
                <w:top w:val="nil"/>
                <w:left w:val="nil"/>
                <w:bottom w:val="nil"/>
                <w:right w:val="nil"/>
                <w:between w:val="nil"/>
              </w:pBdr>
              <w:rPr>
                <w:sz w:val="16"/>
                <w:szCs w:val="16"/>
              </w:rPr>
            </w:pPr>
            <w:hyperlink r:id="rId30" w:history="1">
              <w:r w:rsidR="0019680B" w:rsidRPr="0019680B">
                <w:rPr>
                  <w:rStyle w:val="Collegamentoipertestuale"/>
                  <w:sz w:val="16"/>
                  <w:szCs w:val="16"/>
                </w:rPr>
                <w:t>https://www.trasportoeuropa.it/notizie/marittimo/il-porto-di-trieste-esplora-nuove-rotte-con-baku/</w:t>
              </w:r>
            </w:hyperlink>
          </w:p>
        </w:tc>
        <w:tc>
          <w:tcPr>
            <w:tcW w:w="1870" w:type="dxa"/>
            <w:tcBorders>
              <w:bottom w:val="single" w:sz="4" w:space="0" w:color="000000"/>
            </w:tcBorders>
            <w:shd w:val="clear" w:color="auto" w:fill="FFFFFF" w:themeFill="background1"/>
            <w:tcMar>
              <w:top w:w="29" w:type="dxa"/>
              <w:left w:w="115" w:type="dxa"/>
              <w:bottom w:w="29" w:type="dxa"/>
              <w:right w:w="115" w:type="dxa"/>
            </w:tcMar>
          </w:tcPr>
          <w:p w:rsidR="0019680B" w:rsidRPr="006A0BE8" w:rsidRDefault="0019680B" w:rsidP="000B55AB">
            <w:pPr>
              <w:spacing w:after="60"/>
              <w:rPr>
                <w:color w:val="FF0000"/>
                <w:sz w:val="16"/>
                <w:szCs w:val="16"/>
              </w:rPr>
            </w:pPr>
          </w:p>
        </w:tc>
      </w:tr>
      <w:tr w:rsidR="000B55AB" w:rsidRPr="00A0165E" w:rsidTr="00503514">
        <w:trPr>
          <w:trHeight w:val="410"/>
        </w:trPr>
        <w:tc>
          <w:tcPr>
            <w:tcW w:w="1418" w:type="dxa"/>
            <w:tcBorders>
              <w:bottom w:val="single" w:sz="4" w:space="0" w:color="000000"/>
            </w:tcBorders>
            <w:shd w:val="clear" w:color="auto" w:fill="FFFFFF" w:themeFill="background1"/>
            <w:tcMar>
              <w:top w:w="29" w:type="dxa"/>
              <w:left w:w="115" w:type="dxa"/>
              <w:bottom w:w="29" w:type="dxa"/>
              <w:right w:w="115" w:type="dxa"/>
            </w:tcMar>
          </w:tcPr>
          <w:p w:rsidR="000B55AB" w:rsidRDefault="00E4410B" w:rsidP="000B55AB">
            <w:pPr>
              <w:spacing w:after="60"/>
              <w:rPr>
                <w:sz w:val="20"/>
                <w:szCs w:val="20"/>
                <w:lang w:val="it-IT"/>
              </w:rPr>
            </w:pPr>
            <w:r>
              <w:rPr>
                <w:sz w:val="20"/>
                <w:szCs w:val="20"/>
                <w:lang w:val="it-IT"/>
              </w:rPr>
              <w:t>2024-05-28</w:t>
            </w:r>
          </w:p>
        </w:tc>
        <w:tc>
          <w:tcPr>
            <w:tcW w:w="4656" w:type="dxa"/>
            <w:tcBorders>
              <w:bottom w:val="single" w:sz="4" w:space="0" w:color="000000"/>
            </w:tcBorders>
            <w:shd w:val="clear" w:color="auto" w:fill="FFFFFF" w:themeFill="background1"/>
            <w:tcMar>
              <w:top w:w="29" w:type="dxa"/>
              <w:left w:w="115" w:type="dxa"/>
              <w:bottom w:w="29" w:type="dxa"/>
              <w:right w:w="115" w:type="dxa"/>
            </w:tcMar>
          </w:tcPr>
          <w:p w:rsidR="000B55AB" w:rsidRDefault="00E4410B" w:rsidP="008C540B">
            <w:pPr>
              <w:jc w:val="both"/>
              <w:rPr>
                <w:iCs/>
                <w:sz w:val="20"/>
                <w:szCs w:val="20"/>
              </w:rPr>
            </w:pPr>
            <w:r w:rsidRPr="00E4410B">
              <w:rPr>
                <w:iCs/>
                <w:sz w:val="20"/>
                <w:szCs w:val="20"/>
              </w:rPr>
              <w:t xml:space="preserve">Italijos vyriausybė Oficialiajame leidinyje paskelbė dekretą dėl greičio matuoklių (Decreto Autovelox), kuriame, </w:t>
            </w:r>
            <w:r w:rsidR="001351FC">
              <w:rPr>
                <w:iCs/>
                <w:sz w:val="20"/>
                <w:szCs w:val="20"/>
              </w:rPr>
              <w:t>p</w:t>
            </w:r>
            <w:r w:rsidRPr="00E4410B">
              <w:rPr>
                <w:iCs/>
                <w:sz w:val="20"/>
                <w:szCs w:val="20"/>
              </w:rPr>
              <w:t xml:space="preserve">irmiausia užtikrinama eismo sauga, nustatomos aiškios prietaisų </w:t>
            </w:r>
            <w:r w:rsidR="001351FC">
              <w:rPr>
                <w:iCs/>
                <w:sz w:val="20"/>
                <w:szCs w:val="20"/>
              </w:rPr>
              <w:t>išdėstymo ir nuobaudų taisyklės</w:t>
            </w:r>
            <w:r w:rsidR="008C540B">
              <w:rPr>
                <w:iCs/>
                <w:sz w:val="20"/>
                <w:szCs w:val="20"/>
              </w:rPr>
              <w:t>.</w:t>
            </w:r>
          </w:p>
        </w:tc>
        <w:tc>
          <w:tcPr>
            <w:tcW w:w="2573" w:type="dxa"/>
            <w:tcBorders>
              <w:bottom w:val="single" w:sz="4" w:space="0" w:color="000000"/>
            </w:tcBorders>
            <w:shd w:val="clear" w:color="auto" w:fill="FFFFFF" w:themeFill="background1"/>
            <w:tcMar>
              <w:top w:w="29" w:type="dxa"/>
              <w:left w:w="115" w:type="dxa"/>
              <w:bottom w:w="29" w:type="dxa"/>
              <w:right w:w="115" w:type="dxa"/>
            </w:tcMar>
          </w:tcPr>
          <w:p w:rsidR="000B55AB" w:rsidRDefault="00C54DEA" w:rsidP="000B55AB">
            <w:pPr>
              <w:pBdr>
                <w:top w:val="nil"/>
                <w:left w:val="nil"/>
                <w:bottom w:val="nil"/>
                <w:right w:val="nil"/>
                <w:between w:val="nil"/>
              </w:pBdr>
              <w:rPr>
                <w:sz w:val="16"/>
                <w:szCs w:val="16"/>
              </w:rPr>
            </w:pPr>
            <w:hyperlink r:id="rId31" w:history="1">
              <w:r w:rsidR="001351FC" w:rsidRPr="001351FC">
                <w:rPr>
                  <w:rStyle w:val="Collegamentoipertestuale"/>
                  <w:sz w:val="16"/>
                  <w:szCs w:val="16"/>
                </w:rPr>
                <w:t>https://www.repubblica.it/cronaca/2024/05/26/news/decreto_autovelox_salvini_cosa_prevede-423110696/</w:t>
              </w:r>
            </w:hyperlink>
          </w:p>
        </w:tc>
        <w:tc>
          <w:tcPr>
            <w:tcW w:w="1870" w:type="dxa"/>
            <w:tcBorders>
              <w:bottom w:val="single" w:sz="4" w:space="0" w:color="000000"/>
            </w:tcBorders>
            <w:shd w:val="clear" w:color="auto" w:fill="FFFFFF" w:themeFill="background1"/>
            <w:tcMar>
              <w:top w:w="29" w:type="dxa"/>
              <w:left w:w="115" w:type="dxa"/>
              <w:bottom w:w="29" w:type="dxa"/>
              <w:right w:w="115" w:type="dxa"/>
            </w:tcMar>
          </w:tcPr>
          <w:p w:rsidR="000B55AB" w:rsidRPr="006A0BE8" w:rsidRDefault="000B55AB" w:rsidP="000B55AB">
            <w:pPr>
              <w:spacing w:after="60"/>
              <w:rPr>
                <w:color w:val="FF0000"/>
                <w:sz w:val="16"/>
                <w:szCs w:val="16"/>
              </w:rPr>
            </w:pPr>
          </w:p>
        </w:tc>
      </w:tr>
      <w:tr w:rsidR="00214F40" w:rsidRPr="00A0165E" w:rsidTr="00503514">
        <w:trPr>
          <w:trHeight w:val="268"/>
        </w:trPr>
        <w:tc>
          <w:tcPr>
            <w:tcW w:w="1418" w:type="dxa"/>
            <w:shd w:val="clear" w:color="auto" w:fill="FFFFFF" w:themeFill="background1"/>
            <w:tcMar>
              <w:top w:w="29" w:type="dxa"/>
              <w:left w:w="115" w:type="dxa"/>
              <w:bottom w:w="29" w:type="dxa"/>
              <w:right w:w="115" w:type="dxa"/>
            </w:tcMar>
          </w:tcPr>
          <w:p w:rsidR="00214F40" w:rsidRPr="00F71C7E" w:rsidRDefault="004B1276" w:rsidP="004B1276">
            <w:pPr>
              <w:spacing w:after="60"/>
              <w:rPr>
                <w:sz w:val="20"/>
                <w:szCs w:val="20"/>
                <w:lang w:val="it-IT"/>
              </w:rPr>
            </w:pPr>
            <w:r>
              <w:rPr>
                <w:sz w:val="20"/>
                <w:szCs w:val="20"/>
                <w:lang w:val="it-IT"/>
              </w:rPr>
              <w:t>2024-05-27</w:t>
            </w:r>
          </w:p>
        </w:tc>
        <w:tc>
          <w:tcPr>
            <w:tcW w:w="4656" w:type="dxa"/>
            <w:shd w:val="clear" w:color="auto" w:fill="FFFFFF" w:themeFill="background1"/>
            <w:tcMar>
              <w:top w:w="29" w:type="dxa"/>
              <w:left w:w="115" w:type="dxa"/>
              <w:bottom w:w="29" w:type="dxa"/>
              <w:right w:w="115" w:type="dxa"/>
            </w:tcMar>
          </w:tcPr>
          <w:p w:rsidR="00214F40" w:rsidRDefault="004B1276" w:rsidP="004B1276">
            <w:pPr>
              <w:jc w:val="both"/>
              <w:rPr>
                <w:iCs/>
                <w:sz w:val="20"/>
                <w:szCs w:val="20"/>
              </w:rPr>
            </w:pPr>
            <w:r w:rsidRPr="004B1276">
              <w:rPr>
                <w:iCs/>
                <w:sz w:val="20"/>
                <w:szCs w:val="20"/>
              </w:rPr>
              <w:t xml:space="preserve">„Stellantis“ ketina didinti automobilių gamybą Italijoje: tai daroma po vyriausybės spaudimo, kuri jau kelis mėnesius spaudžia bendrovę daugiau investuoti </w:t>
            </w:r>
            <w:r w:rsidRPr="004B1276">
              <w:rPr>
                <w:iCs/>
                <w:sz w:val="20"/>
                <w:szCs w:val="20"/>
              </w:rPr>
              <w:lastRenderedPageBreak/>
              <w:t>šalyje, kuri šiam sektoriui suteikė milijardines paskatas.</w:t>
            </w:r>
            <w:r>
              <w:rPr>
                <w:iCs/>
                <w:sz w:val="20"/>
                <w:szCs w:val="20"/>
              </w:rPr>
              <w:t xml:space="preserve"> </w:t>
            </w:r>
            <w:r w:rsidRPr="004B1276">
              <w:rPr>
                <w:iCs/>
                <w:sz w:val="20"/>
                <w:szCs w:val="20"/>
              </w:rPr>
              <w:t xml:space="preserve">Grupės </w:t>
            </w:r>
            <w:r>
              <w:rPr>
                <w:iCs/>
                <w:sz w:val="20"/>
                <w:szCs w:val="20"/>
              </w:rPr>
              <w:t>GN Tavares</w:t>
            </w:r>
            <w:r w:rsidRPr="004B1276">
              <w:rPr>
                <w:iCs/>
                <w:sz w:val="20"/>
                <w:szCs w:val="20"/>
              </w:rPr>
              <w:t xml:space="preserve"> pakartojo tikslą</w:t>
            </w:r>
            <w:r>
              <w:rPr>
                <w:iCs/>
                <w:sz w:val="20"/>
                <w:szCs w:val="20"/>
              </w:rPr>
              <w:t xml:space="preserve"> </w:t>
            </w:r>
            <w:r>
              <w:rPr>
                <w:iCs/>
                <w:sz w:val="20"/>
                <w:szCs w:val="20"/>
                <w:lang w:val="it-IT"/>
              </w:rPr>
              <w:t>-</w:t>
            </w:r>
            <w:r w:rsidRPr="004B1276">
              <w:rPr>
                <w:iCs/>
                <w:sz w:val="20"/>
                <w:szCs w:val="20"/>
              </w:rPr>
              <w:t xml:space="preserve"> iki 2030 m. pasiekti, kad </w:t>
            </w:r>
            <w:r>
              <w:rPr>
                <w:iCs/>
                <w:sz w:val="20"/>
                <w:szCs w:val="20"/>
              </w:rPr>
              <w:t>IT</w:t>
            </w:r>
            <w:r w:rsidRPr="004B1276">
              <w:rPr>
                <w:iCs/>
                <w:sz w:val="20"/>
                <w:szCs w:val="20"/>
              </w:rPr>
              <w:t xml:space="preserve"> būtų pagaminta m</w:t>
            </w:r>
            <w:r>
              <w:rPr>
                <w:iCs/>
                <w:sz w:val="20"/>
                <w:szCs w:val="20"/>
              </w:rPr>
              <w:t xml:space="preserve">ilijonas transporto priemonių. Paskelbta, kad </w:t>
            </w:r>
            <w:r w:rsidRPr="004B1276">
              <w:rPr>
                <w:iCs/>
                <w:sz w:val="20"/>
                <w:szCs w:val="20"/>
              </w:rPr>
              <w:t xml:space="preserve">Mirafiori mieste 2026 m. bus pradėta </w:t>
            </w:r>
            <w:r>
              <w:rPr>
                <w:iCs/>
                <w:sz w:val="20"/>
                <w:szCs w:val="20"/>
              </w:rPr>
              <w:t xml:space="preserve">Fiat </w:t>
            </w:r>
            <w:r w:rsidRPr="004B1276">
              <w:rPr>
                <w:iCs/>
                <w:sz w:val="20"/>
                <w:szCs w:val="20"/>
              </w:rPr>
              <w:t>500 hibridinių automobilių gamyba</w:t>
            </w:r>
            <w:r>
              <w:rPr>
                <w:iCs/>
                <w:sz w:val="20"/>
                <w:szCs w:val="20"/>
              </w:rPr>
              <w:t xml:space="preserve">, </w:t>
            </w:r>
            <w:r w:rsidRPr="004B1276">
              <w:rPr>
                <w:iCs/>
                <w:sz w:val="20"/>
                <w:szCs w:val="20"/>
              </w:rPr>
              <w:t>o vėliau Melfi gamykloje - nauja hibridinė „Compass“ versija.</w:t>
            </w:r>
          </w:p>
        </w:tc>
        <w:tc>
          <w:tcPr>
            <w:tcW w:w="2573" w:type="dxa"/>
            <w:shd w:val="clear" w:color="auto" w:fill="FFFFFF" w:themeFill="background1"/>
            <w:tcMar>
              <w:top w:w="29" w:type="dxa"/>
              <w:left w:w="115" w:type="dxa"/>
              <w:bottom w:w="29" w:type="dxa"/>
              <w:right w:w="115" w:type="dxa"/>
            </w:tcMar>
          </w:tcPr>
          <w:p w:rsidR="00214F40" w:rsidRDefault="00C54DEA" w:rsidP="008A5DC1">
            <w:pPr>
              <w:pBdr>
                <w:top w:val="nil"/>
                <w:left w:val="nil"/>
                <w:bottom w:val="nil"/>
                <w:right w:val="nil"/>
                <w:between w:val="nil"/>
              </w:pBdr>
              <w:rPr>
                <w:sz w:val="16"/>
                <w:szCs w:val="16"/>
              </w:rPr>
            </w:pPr>
            <w:hyperlink r:id="rId32" w:history="1">
              <w:r w:rsidR="004B1276" w:rsidRPr="004B1276">
                <w:rPr>
                  <w:rStyle w:val="Collegamentoipertestuale"/>
                  <w:sz w:val="16"/>
                  <w:szCs w:val="16"/>
                </w:rPr>
                <w:t>https://www.ilgiornale.it/news/aziende/stellantis-tavares-governo-milione-veicoli-italia-entro-2030-2326893.html</w:t>
              </w:r>
            </w:hyperlink>
          </w:p>
        </w:tc>
        <w:tc>
          <w:tcPr>
            <w:tcW w:w="1870" w:type="dxa"/>
            <w:shd w:val="clear" w:color="auto" w:fill="FFFFFF" w:themeFill="background1"/>
            <w:tcMar>
              <w:top w:w="29" w:type="dxa"/>
              <w:left w:w="115" w:type="dxa"/>
              <w:bottom w:w="29" w:type="dxa"/>
              <w:right w:w="115" w:type="dxa"/>
            </w:tcMar>
          </w:tcPr>
          <w:p w:rsidR="00214F40" w:rsidRPr="00A0165E" w:rsidRDefault="00214F40" w:rsidP="0053664F">
            <w:pPr>
              <w:spacing w:after="60"/>
              <w:rPr>
                <w:sz w:val="16"/>
                <w:szCs w:val="16"/>
              </w:rPr>
            </w:pPr>
          </w:p>
        </w:tc>
      </w:tr>
      <w:tr w:rsidR="001351FC" w:rsidRPr="00A0165E" w:rsidTr="00F15FDE">
        <w:trPr>
          <w:trHeight w:val="268"/>
        </w:trPr>
        <w:tc>
          <w:tcPr>
            <w:tcW w:w="1418" w:type="dxa"/>
            <w:shd w:val="clear" w:color="auto" w:fill="auto"/>
            <w:tcMar>
              <w:top w:w="29" w:type="dxa"/>
              <w:left w:w="115" w:type="dxa"/>
              <w:bottom w:w="29" w:type="dxa"/>
              <w:right w:w="115" w:type="dxa"/>
            </w:tcMar>
          </w:tcPr>
          <w:p w:rsidR="001351FC" w:rsidRDefault="001351FC" w:rsidP="00214F40">
            <w:pPr>
              <w:spacing w:after="60"/>
              <w:rPr>
                <w:sz w:val="20"/>
                <w:szCs w:val="20"/>
                <w:lang w:val="it-IT"/>
              </w:rPr>
            </w:pPr>
            <w:r>
              <w:rPr>
                <w:sz w:val="20"/>
                <w:szCs w:val="20"/>
                <w:lang w:val="it-IT"/>
              </w:rPr>
              <w:lastRenderedPageBreak/>
              <w:t>2024-05-25</w:t>
            </w:r>
          </w:p>
        </w:tc>
        <w:tc>
          <w:tcPr>
            <w:tcW w:w="4656" w:type="dxa"/>
            <w:shd w:val="clear" w:color="auto" w:fill="auto"/>
            <w:tcMar>
              <w:top w:w="29" w:type="dxa"/>
              <w:left w:w="115" w:type="dxa"/>
              <w:bottom w:w="29" w:type="dxa"/>
              <w:right w:w="115" w:type="dxa"/>
            </w:tcMar>
          </w:tcPr>
          <w:p w:rsidR="001351FC" w:rsidRDefault="00C0236F" w:rsidP="00A92771">
            <w:pPr>
              <w:jc w:val="both"/>
              <w:rPr>
                <w:iCs/>
                <w:sz w:val="20"/>
                <w:szCs w:val="20"/>
              </w:rPr>
            </w:pPr>
            <w:r w:rsidRPr="00C0236F">
              <w:rPr>
                <w:iCs/>
                <w:sz w:val="20"/>
                <w:szCs w:val="20"/>
              </w:rPr>
              <w:t xml:space="preserve">Italijos vyriausybė pradėjo taikyti </w:t>
            </w:r>
            <w:r w:rsidR="00A92771">
              <w:rPr>
                <w:iCs/>
                <w:sz w:val="20"/>
                <w:szCs w:val="20"/>
              </w:rPr>
              <w:t>lengvatas</w:t>
            </w:r>
            <w:r w:rsidRPr="00C0236F">
              <w:rPr>
                <w:iCs/>
                <w:sz w:val="20"/>
                <w:szCs w:val="20"/>
              </w:rPr>
              <w:t xml:space="preserve"> naujiems automobiliams, motociklams ir komercinėms transporto priemonėms, įskaitant naudotas transporto priemones, įsigyti, o tam skirta 950 mln. Ši priemonė, kuria siekiama atnaujinti Italijos transporto priemonių parką, kurio vidutinis amžius yra daugiau nei 12 metų, galios iki 2024 m. gruodžio 31 d. Ekobonusais gali naudotis fiziniai ir juridiniai asmenys, įskaitant nuomos bendroves.</w:t>
            </w:r>
          </w:p>
        </w:tc>
        <w:tc>
          <w:tcPr>
            <w:tcW w:w="2573" w:type="dxa"/>
            <w:shd w:val="clear" w:color="auto" w:fill="auto"/>
            <w:tcMar>
              <w:top w:w="29" w:type="dxa"/>
              <w:left w:w="115" w:type="dxa"/>
              <w:bottom w:w="29" w:type="dxa"/>
              <w:right w:w="115" w:type="dxa"/>
            </w:tcMar>
          </w:tcPr>
          <w:p w:rsidR="001351FC" w:rsidRDefault="00C54DEA" w:rsidP="008A5DC1">
            <w:pPr>
              <w:pBdr>
                <w:top w:val="nil"/>
                <w:left w:val="nil"/>
                <w:bottom w:val="nil"/>
                <w:right w:val="nil"/>
                <w:between w:val="nil"/>
              </w:pBdr>
              <w:rPr>
                <w:sz w:val="16"/>
                <w:szCs w:val="16"/>
              </w:rPr>
            </w:pPr>
            <w:hyperlink r:id="rId33" w:history="1">
              <w:r w:rsidR="001351FC" w:rsidRPr="001351FC">
                <w:rPr>
                  <w:rStyle w:val="Collegamentoipertestuale"/>
                  <w:sz w:val="16"/>
                  <w:szCs w:val="16"/>
                </w:rPr>
                <w:t>https://www.ilsole24ore.com/art/via-incentivi-auto-fino-13500-euro-le-elettriche-rottamazione-e-isee-fino-30mila-euro-AGhUIdF</w:t>
              </w:r>
            </w:hyperlink>
          </w:p>
        </w:tc>
        <w:tc>
          <w:tcPr>
            <w:tcW w:w="1870" w:type="dxa"/>
            <w:shd w:val="clear" w:color="auto" w:fill="auto"/>
            <w:tcMar>
              <w:top w:w="29" w:type="dxa"/>
              <w:left w:w="115" w:type="dxa"/>
              <w:bottom w:w="29" w:type="dxa"/>
              <w:right w:w="115" w:type="dxa"/>
            </w:tcMar>
          </w:tcPr>
          <w:p w:rsidR="001351FC" w:rsidRPr="00A0165E" w:rsidRDefault="001351FC" w:rsidP="0053664F">
            <w:pPr>
              <w:spacing w:after="60"/>
              <w:rPr>
                <w:sz w:val="16"/>
                <w:szCs w:val="16"/>
              </w:rPr>
            </w:pPr>
          </w:p>
        </w:tc>
      </w:tr>
      <w:tr w:rsidR="00576236" w:rsidRPr="00A0165E" w:rsidTr="00F15FDE">
        <w:trPr>
          <w:trHeight w:val="268"/>
        </w:trPr>
        <w:tc>
          <w:tcPr>
            <w:tcW w:w="1418" w:type="dxa"/>
            <w:shd w:val="clear" w:color="auto" w:fill="auto"/>
            <w:tcMar>
              <w:top w:w="29" w:type="dxa"/>
              <w:left w:w="115" w:type="dxa"/>
              <w:bottom w:w="29" w:type="dxa"/>
              <w:right w:w="115" w:type="dxa"/>
            </w:tcMar>
          </w:tcPr>
          <w:p w:rsidR="00576236" w:rsidRDefault="008F38B5" w:rsidP="00214F40">
            <w:pPr>
              <w:spacing w:after="60"/>
              <w:rPr>
                <w:sz w:val="20"/>
                <w:szCs w:val="20"/>
                <w:lang w:val="it-IT"/>
              </w:rPr>
            </w:pPr>
            <w:r>
              <w:rPr>
                <w:sz w:val="20"/>
                <w:szCs w:val="20"/>
                <w:lang w:val="it-IT"/>
              </w:rPr>
              <w:t>2024-05-23</w:t>
            </w:r>
          </w:p>
        </w:tc>
        <w:tc>
          <w:tcPr>
            <w:tcW w:w="4656" w:type="dxa"/>
            <w:shd w:val="clear" w:color="auto" w:fill="auto"/>
            <w:tcMar>
              <w:top w:w="29" w:type="dxa"/>
              <w:left w:w="115" w:type="dxa"/>
              <w:bottom w:w="29" w:type="dxa"/>
              <w:right w:w="115" w:type="dxa"/>
            </w:tcMar>
          </w:tcPr>
          <w:p w:rsidR="00576236" w:rsidRDefault="008F38B5" w:rsidP="008F38B5">
            <w:pPr>
              <w:jc w:val="both"/>
              <w:rPr>
                <w:iCs/>
                <w:sz w:val="20"/>
                <w:szCs w:val="20"/>
              </w:rPr>
            </w:pPr>
            <w:r>
              <w:rPr>
                <w:iCs/>
                <w:sz w:val="20"/>
                <w:szCs w:val="20"/>
              </w:rPr>
              <w:t xml:space="preserve">Italijos </w:t>
            </w:r>
            <w:r w:rsidRPr="008F38B5">
              <w:rPr>
                <w:iCs/>
                <w:sz w:val="20"/>
                <w:szCs w:val="20"/>
              </w:rPr>
              <w:t xml:space="preserve">Infrastruktūros ir transporto ministerija (MIT) skyrė 700 mln. eurų Italijos regioninių geležinkelių </w:t>
            </w:r>
            <w:r>
              <w:rPr>
                <w:iCs/>
                <w:sz w:val="20"/>
                <w:szCs w:val="20"/>
              </w:rPr>
              <w:t>parkams</w:t>
            </w:r>
            <w:r w:rsidRPr="008F38B5">
              <w:rPr>
                <w:iCs/>
                <w:sz w:val="20"/>
                <w:szCs w:val="20"/>
              </w:rPr>
              <w:t xml:space="preserve"> atnaujinti, įsigyjant elektrinius arba vandeniliu varomus traukinius.</w:t>
            </w:r>
          </w:p>
        </w:tc>
        <w:tc>
          <w:tcPr>
            <w:tcW w:w="2573" w:type="dxa"/>
            <w:shd w:val="clear" w:color="auto" w:fill="auto"/>
            <w:tcMar>
              <w:top w:w="29" w:type="dxa"/>
              <w:left w:w="115" w:type="dxa"/>
              <w:bottom w:w="29" w:type="dxa"/>
              <w:right w:w="115" w:type="dxa"/>
            </w:tcMar>
          </w:tcPr>
          <w:p w:rsidR="00576236" w:rsidRPr="00576236" w:rsidRDefault="00C54DEA" w:rsidP="008A5DC1">
            <w:pPr>
              <w:pBdr>
                <w:top w:val="nil"/>
                <w:left w:val="nil"/>
                <w:bottom w:val="nil"/>
                <w:right w:val="nil"/>
                <w:between w:val="nil"/>
              </w:pBdr>
              <w:rPr>
                <w:sz w:val="16"/>
                <w:szCs w:val="16"/>
              </w:rPr>
            </w:pPr>
            <w:hyperlink r:id="rId34" w:anchor=":~:text=Ferroviaria-,Dal%20MIT%20700%20milioni%20per%20l%27acquisto%20di,a%20idrogeno%20ed%20alimentazione%20elettrica&amp;text=Il%20Ministero%20delle%20" w:history="1">
              <w:r w:rsidR="008F38B5" w:rsidRPr="008F38B5">
                <w:rPr>
                  <w:rStyle w:val="Collegamentoipertestuale"/>
                  <w:sz w:val="16"/>
                  <w:szCs w:val="16"/>
                </w:rPr>
                <w:t>https://hydrogen-news.it/dal-mit-700-milioni-per-lacquisto-di-treni-a-idrogeno-ed-alimentazione-elettrica/#:~:text=Ferroviaria-,Dal%20MIT%20700%20milioni%20per%20l%27acquisto%20di,a%20idrogeno%20ed%20alimentazione%20elettrica&amp;text=Il%20Ministero%20delle%20</w:t>
              </w:r>
            </w:hyperlink>
          </w:p>
        </w:tc>
        <w:tc>
          <w:tcPr>
            <w:tcW w:w="1870" w:type="dxa"/>
            <w:shd w:val="clear" w:color="auto" w:fill="auto"/>
            <w:tcMar>
              <w:top w:w="29" w:type="dxa"/>
              <w:left w:w="115" w:type="dxa"/>
              <w:bottom w:w="29" w:type="dxa"/>
              <w:right w:w="115" w:type="dxa"/>
            </w:tcMar>
          </w:tcPr>
          <w:p w:rsidR="00576236" w:rsidRPr="00A0165E" w:rsidRDefault="00576236" w:rsidP="0053664F">
            <w:pPr>
              <w:spacing w:after="60"/>
              <w:rPr>
                <w:sz w:val="16"/>
                <w:szCs w:val="16"/>
              </w:rPr>
            </w:pPr>
          </w:p>
        </w:tc>
      </w:tr>
      <w:tr w:rsidR="0084435B" w:rsidRPr="00A0165E" w:rsidTr="00F15FDE">
        <w:trPr>
          <w:trHeight w:val="268"/>
        </w:trPr>
        <w:tc>
          <w:tcPr>
            <w:tcW w:w="1418" w:type="dxa"/>
            <w:shd w:val="clear" w:color="auto" w:fill="auto"/>
            <w:tcMar>
              <w:top w:w="29" w:type="dxa"/>
              <w:left w:w="115" w:type="dxa"/>
              <w:bottom w:w="29" w:type="dxa"/>
              <w:right w:w="115" w:type="dxa"/>
            </w:tcMar>
          </w:tcPr>
          <w:p w:rsidR="0084435B" w:rsidRDefault="00EA20E1" w:rsidP="00214F40">
            <w:pPr>
              <w:spacing w:after="60"/>
              <w:rPr>
                <w:sz w:val="20"/>
                <w:szCs w:val="20"/>
                <w:lang w:val="it-IT"/>
              </w:rPr>
            </w:pPr>
            <w:r>
              <w:rPr>
                <w:sz w:val="20"/>
                <w:szCs w:val="20"/>
                <w:lang w:val="it-IT"/>
              </w:rPr>
              <w:t>2024-05-14</w:t>
            </w:r>
          </w:p>
        </w:tc>
        <w:tc>
          <w:tcPr>
            <w:tcW w:w="4656" w:type="dxa"/>
            <w:shd w:val="clear" w:color="auto" w:fill="auto"/>
            <w:tcMar>
              <w:top w:w="29" w:type="dxa"/>
              <w:left w:w="115" w:type="dxa"/>
              <w:bottom w:w="29" w:type="dxa"/>
              <w:right w:w="115" w:type="dxa"/>
            </w:tcMar>
          </w:tcPr>
          <w:p w:rsidR="0084435B" w:rsidRDefault="00EA20E1" w:rsidP="00EA20E1">
            <w:pPr>
              <w:jc w:val="both"/>
              <w:rPr>
                <w:iCs/>
                <w:sz w:val="20"/>
                <w:szCs w:val="20"/>
                <w:lang w:val="it-IT"/>
              </w:rPr>
            </w:pPr>
            <w:proofErr w:type="spellStart"/>
            <w:r w:rsidRPr="00EA20E1">
              <w:rPr>
                <w:iCs/>
                <w:sz w:val="20"/>
                <w:szCs w:val="20"/>
                <w:lang w:val="it-IT"/>
              </w:rPr>
              <w:t>„Stellantis</w:t>
            </w:r>
            <w:proofErr w:type="spellEnd"/>
            <w:r w:rsidRPr="00EA20E1">
              <w:rPr>
                <w:iCs/>
                <w:sz w:val="20"/>
                <w:szCs w:val="20"/>
                <w:lang w:val="it-IT"/>
              </w:rPr>
              <w:t xml:space="preserve">“ </w:t>
            </w:r>
            <w:proofErr w:type="spellStart"/>
            <w:r w:rsidRPr="00EA20E1">
              <w:rPr>
                <w:iCs/>
                <w:sz w:val="20"/>
                <w:szCs w:val="20"/>
                <w:lang w:val="it-IT"/>
              </w:rPr>
              <w:t>pasirašė</w:t>
            </w:r>
            <w:proofErr w:type="spellEnd"/>
            <w:r w:rsidRPr="00EA20E1">
              <w:rPr>
                <w:iCs/>
                <w:sz w:val="20"/>
                <w:szCs w:val="20"/>
                <w:lang w:val="it-IT"/>
              </w:rPr>
              <w:t xml:space="preserve"> </w:t>
            </w:r>
            <w:proofErr w:type="spellStart"/>
            <w:r w:rsidRPr="00EA20E1">
              <w:rPr>
                <w:iCs/>
                <w:sz w:val="20"/>
                <w:szCs w:val="20"/>
                <w:lang w:val="it-IT"/>
              </w:rPr>
              <w:t>sandorį</w:t>
            </w:r>
            <w:proofErr w:type="spellEnd"/>
            <w:r w:rsidRPr="00EA20E1">
              <w:rPr>
                <w:iCs/>
                <w:sz w:val="20"/>
                <w:szCs w:val="20"/>
                <w:lang w:val="it-IT"/>
              </w:rPr>
              <w:t xml:space="preserve"> </w:t>
            </w:r>
            <w:r>
              <w:rPr>
                <w:iCs/>
                <w:sz w:val="20"/>
                <w:szCs w:val="20"/>
                <w:lang w:val="it-IT"/>
              </w:rPr>
              <w:t xml:space="preserve">su </w:t>
            </w:r>
            <w:proofErr w:type="spellStart"/>
            <w:r>
              <w:rPr>
                <w:iCs/>
                <w:sz w:val="20"/>
                <w:szCs w:val="20"/>
                <w:lang w:val="it-IT"/>
              </w:rPr>
              <w:t>Kinijos</w:t>
            </w:r>
            <w:proofErr w:type="spellEnd"/>
            <w:r>
              <w:rPr>
                <w:iCs/>
                <w:sz w:val="20"/>
                <w:szCs w:val="20"/>
                <w:lang w:val="it-IT"/>
              </w:rPr>
              <w:t xml:space="preserve"> </w:t>
            </w:r>
            <w:proofErr w:type="spellStart"/>
            <w:r>
              <w:rPr>
                <w:iCs/>
                <w:sz w:val="20"/>
                <w:szCs w:val="20"/>
                <w:lang w:val="it-IT"/>
              </w:rPr>
              <w:t>partnere</w:t>
            </w:r>
            <w:proofErr w:type="spellEnd"/>
            <w:r>
              <w:rPr>
                <w:iCs/>
                <w:sz w:val="20"/>
                <w:szCs w:val="20"/>
                <w:lang w:val="it-IT"/>
              </w:rPr>
              <w:t xml:space="preserve"> </w:t>
            </w:r>
            <w:proofErr w:type="spellStart"/>
            <w:r>
              <w:rPr>
                <w:iCs/>
                <w:sz w:val="20"/>
                <w:szCs w:val="20"/>
                <w:lang w:val="it-IT"/>
              </w:rPr>
              <w:t>„Leapmotor</w:t>
            </w:r>
            <w:proofErr w:type="spellEnd"/>
            <w:r>
              <w:rPr>
                <w:iCs/>
                <w:sz w:val="20"/>
                <w:szCs w:val="20"/>
                <w:lang w:val="it-IT"/>
              </w:rPr>
              <w:t xml:space="preserve">“, </w:t>
            </w:r>
            <w:proofErr w:type="spellStart"/>
            <w:r>
              <w:rPr>
                <w:iCs/>
                <w:sz w:val="20"/>
                <w:szCs w:val="20"/>
                <w:lang w:val="it-IT"/>
              </w:rPr>
              <w:t>kurios</w:t>
            </w:r>
            <w:proofErr w:type="spellEnd"/>
            <w:r>
              <w:rPr>
                <w:iCs/>
                <w:sz w:val="20"/>
                <w:szCs w:val="20"/>
                <w:lang w:val="it-IT"/>
              </w:rPr>
              <w:t xml:space="preserve"> </w:t>
            </w:r>
            <w:proofErr w:type="spellStart"/>
            <w:r>
              <w:rPr>
                <w:iCs/>
                <w:sz w:val="20"/>
                <w:szCs w:val="20"/>
                <w:lang w:val="it-IT"/>
              </w:rPr>
              <w:t>automobiliai</w:t>
            </w:r>
            <w:proofErr w:type="spellEnd"/>
            <w:r>
              <w:rPr>
                <w:iCs/>
                <w:sz w:val="20"/>
                <w:szCs w:val="20"/>
                <w:lang w:val="it-IT"/>
              </w:rPr>
              <w:t xml:space="preserve"> </w:t>
            </w:r>
            <w:r w:rsidRPr="00EA20E1">
              <w:rPr>
                <w:iCs/>
                <w:sz w:val="20"/>
                <w:szCs w:val="20"/>
                <w:lang w:val="it-IT"/>
              </w:rPr>
              <w:t xml:space="preserve"> į </w:t>
            </w:r>
            <w:proofErr w:type="spellStart"/>
            <w:r w:rsidRPr="00EA20E1">
              <w:rPr>
                <w:iCs/>
                <w:sz w:val="20"/>
                <w:szCs w:val="20"/>
                <w:lang w:val="it-IT"/>
              </w:rPr>
              <w:t>Italiją</w:t>
            </w:r>
            <w:proofErr w:type="spellEnd"/>
            <w:r w:rsidRPr="00EA20E1">
              <w:rPr>
                <w:iCs/>
                <w:sz w:val="20"/>
                <w:szCs w:val="20"/>
                <w:lang w:val="it-IT"/>
              </w:rPr>
              <w:t xml:space="preserve"> </w:t>
            </w:r>
            <w:proofErr w:type="spellStart"/>
            <w:r w:rsidRPr="00EA20E1">
              <w:rPr>
                <w:iCs/>
                <w:sz w:val="20"/>
                <w:szCs w:val="20"/>
                <w:lang w:val="it-IT"/>
              </w:rPr>
              <w:t>ir</w:t>
            </w:r>
            <w:proofErr w:type="spellEnd"/>
            <w:r w:rsidRPr="00EA20E1">
              <w:rPr>
                <w:iCs/>
                <w:sz w:val="20"/>
                <w:szCs w:val="20"/>
                <w:lang w:val="it-IT"/>
              </w:rPr>
              <w:t xml:space="preserve"> </w:t>
            </w:r>
            <w:proofErr w:type="spellStart"/>
            <w:r w:rsidRPr="00EA20E1">
              <w:rPr>
                <w:iCs/>
                <w:sz w:val="20"/>
                <w:szCs w:val="20"/>
                <w:lang w:val="it-IT"/>
              </w:rPr>
              <w:t>aštuonias</w:t>
            </w:r>
            <w:proofErr w:type="spellEnd"/>
            <w:r w:rsidRPr="00EA20E1">
              <w:rPr>
                <w:iCs/>
                <w:sz w:val="20"/>
                <w:szCs w:val="20"/>
                <w:lang w:val="it-IT"/>
              </w:rPr>
              <w:t xml:space="preserve"> </w:t>
            </w:r>
            <w:proofErr w:type="spellStart"/>
            <w:r w:rsidRPr="00EA20E1">
              <w:rPr>
                <w:iCs/>
                <w:sz w:val="20"/>
                <w:szCs w:val="20"/>
                <w:lang w:val="it-IT"/>
              </w:rPr>
              <w:t>kitas</w:t>
            </w:r>
            <w:proofErr w:type="spellEnd"/>
            <w:r w:rsidRPr="00EA20E1">
              <w:rPr>
                <w:iCs/>
                <w:sz w:val="20"/>
                <w:szCs w:val="20"/>
                <w:lang w:val="it-IT"/>
              </w:rPr>
              <w:t xml:space="preserve"> </w:t>
            </w:r>
            <w:proofErr w:type="spellStart"/>
            <w:r w:rsidRPr="00EA20E1">
              <w:rPr>
                <w:iCs/>
                <w:sz w:val="20"/>
                <w:szCs w:val="20"/>
                <w:lang w:val="it-IT"/>
              </w:rPr>
              <w:t>Europos</w:t>
            </w:r>
            <w:proofErr w:type="spellEnd"/>
            <w:r w:rsidRPr="00EA20E1">
              <w:rPr>
                <w:iCs/>
                <w:sz w:val="20"/>
                <w:szCs w:val="20"/>
                <w:lang w:val="it-IT"/>
              </w:rPr>
              <w:t xml:space="preserve"> </w:t>
            </w:r>
            <w:proofErr w:type="spellStart"/>
            <w:r w:rsidRPr="00EA20E1">
              <w:rPr>
                <w:iCs/>
                <w:sz w:val="20"/>
                <w:szCs w:val="20"/>
                <w:lang w:val="it-IT"/>
              </w:rPr>
              <w:t>rinkas</w:t>
            </w:r>
            <w:proofErr w:type="spellEnd"/>
            <w:r w:rsidRPr="00EA20E1">
              <w:rPr>
                <w:iCs/>
                <w:sz w:val="20"/>
                <w:szCs w:val="20"/>
                <w:lang w:val="it-IT"/>
              </w:rPr>
              <w:t xml:space="preserve"> </w:t>
            </w:r>
            <w:proofErr w:type="spellStart"/>
            <w:r w:rsidRPr="00EA20E1">
              <w:rPr>
                <w:iCs/>
                <w:sz w:val="20"/>
                <w:szCs w:val="20"/>
                <w:lang w:val="it-IT"/>
              </w:rPr>
              <w:t>atkel</w:t>
            </w:r>
            <w:r>
              <w:rPr>
                <w:iCs/>
                <w:sz w:val="20"/>
                <w:szCs w:val="20"/>
                <w:lang w:val="it-IT"/>
              </w:rPr>
              <w:t>iaus</w:t>
            </w:r>
            <w:proofErr w:type="spellEnd"/>
            <w:r>
              <w:rPr>
                <w:iCs/>
                <w:sz w:val="20"/>
                <w:szCs w:val="20"/>
                <w:lang w:val="it-IT"/>
              </w:rPr>
              <w:t xml:space="preserve"> </w:t>
            </w:r>
            <w:proofErr w:type="spellStart"/>
            <w:r>
              <w:rPr>
                <w:iCs/>
                <w:sz w:val="20"/>
                <w:szCs w:val="20"/>
                <w:lang w:val="it-IT"/>
              </w:rPr>
              <w:t>rugsėjo</w:t>
            </w:r>
            <w:proofErr w:type="spellEnd"/>
            <w:r>
              <w:rPr>
                <w:iCs/>
                <w:sz w:val="20"/>
                <w:szCs w:val="20"/>
                <w:lang w:val="it-IT"/>
              </w:rPr>
              <w:t xml:space="preserve"> </w:t>
            </w:r>
            <w:proofErr w:type="spellStart"/>
            <w:r>
              <w:rPr>
                <w:iCs/>
                <w:sz w:val="20"/>
                <w:szCs w:val="20"/>
                <w:lang w:val="it-IT"/>
              </w:rPr>
              <w:t>mėn</w:t>
            </w:r>
            <w:proofErr w:type="spellEnd"/>
            <w:r>
              <w:rPr>
                <w:iCs/>
                <w:sz w:val="20"/>
                <w:szCs w:val="20"/>
                <w:lang w:val="it-IT"/>
              </w:rPr>
              <w:t xml:space="preserve">. </w:t>
            </w:r>
            <w:proofErr w:type="spellStart"/>
            <w:r>
              <w:rPr>
                <w:iCs/>
                <w:sz w:val="20"/>
                <w:szCs w:val="20"/>
                <w:lang w:val="it-IT"/>
              </w:rPr>
              <w:t>Automobiliai</w:t>
            </w:r>
            <w:r w:rsidR="00471E09">
              <w:rPr>
                <w:iCs/>
                <w:sz w:val="20"/>
                <w:szCs w:val="20"/>
                <w:lang w:val="it-IT"/>
              </w:rPr>
              <w:t>s</w:t>
            </w:r>
            <w:proofErr w:type="spellEnd"/>
            <w:r>
              <w:rPr>
                <w:iCs/>
                <w:sz w:val="20"/>
                <w:szCs w:val="20"/>
                <w:lang w:val="it-IT"/>
              </w:rPr>
              <w:t xml:space="preserve"> </w:t>
            </w:r>
            <w:proofErr w:type="spellStart"/>
            <w:r w:rsidRPr="00EA20E1">
              <w:rPr>
                <w:iCs/>
                <w:sz w:val="20"/>
                <w:szCs w:val="20"/>
                <w:lang w:val="it-IT"/>
              </w:rPr>
              <w:t>prekiaus</w:t>
            </w:r>
            <w:proofErr w:type="spellEnd"/>
            <w:r w:rsidRPr="00EA20E1">
              <w:rPr>
                <w:iCs/>
                <w:sz w:val="20"/>
                <w:szCs w:val="20"/>
                <w:lang w:val="it-IT"/>
              </w:rPr>
              <w:t xml:space="preserve"> su </w:t>
            </w:r>
            <w:proofErr w:type="spellStart"/>
            <w:r w:rsidRPr="00EA20E1">
              <w:rPr>
                <w:iCs/>
                <w:sz w:val="20"/>
                <w:szCs w:val="20"/>
                <w:lang w:val="it-IT"/>
              </w:rPr>
              <w:t>„Stellantis</w:t>
            </w:r>
            <w:proofErr w:type="spellEnd"/>
            <w:r w:rsidRPr="00EA20E1">
              <w:rPr>
                <w:iCs/>
                <w:sz w:val="20"/>
                <w:szCs w:val="20"/>
                <w:lang w:val="it-IT"/>
              </w:rPr>
              <w:t xml:space="preserve"> </w:t>
            </w:r>
            <w:proofErr w:type="spellStart"/>
            <w:r w:rsidRPr="00EA20E1">
              <w:rPr>
                <w:iCs/>
                <w:sz w:val="20"/>
                <w:szCs w:val="20"/>
                <w:lang w:val="it-IT"/>
              </w:rPr>
              <w:t>group</w:t>
            </w:r>
            <w:proofErr w:type="spellEnd"/>
            <w:r w:rsidRPr="00EA20E1">
              <w:rPr>
                <w:iCs/>
                <w:sz w:val="20"/>
                <w:szCs w:val="20"/>
                <w:lang w:val="it-IT"/>
              </w:rPr>
              <w:t xml:space="preserve">“ </w:t>
            </w:r>
            <w:proofErr w:type="spellStart"/>
            <w:r w:rsidRPr="00EA20E1">
              <w:rPr>
                <w:iCs/>
                <w:sz w:val="20"/>
                <w:szCs w:val="20"/>
                <w:lang w:val="it-IT"/>
              </w:rPr>
              <w:t>sukurta</w:t>
            </w:r>
            <w:proofErr w:type="spellEnd"/>
            <w:r w:rsidRPr="00EA20E1">
              <w:rPr>
                <w:iCs/>
                <w:sz w:val="20"/>
                <w:szCs w:val="20"/>
                <w:lang w:val="it-IT"/>
              </w:rPr>
              <w:t xml:space="preserve"> </w:t>
            </w:r>
            <w:proofErr w:type="spellStart"/>
            <w:r w:rsidRPr="00EA20E1">
              <w:rPr>
                <w:iCs/>
                <w:sz w:val="20"/>
                <w:szCs w:val="20"/>
                <w:lang w:val="it-IT"/>
              </w:rPr>
              <w:t>bendra</w:t>
            </w:r>
            <w:proofErr w:type="spellEnd"/>
            <w:r w:rsidRPr="00EA20E1">
              <w:rPr>
                <w:iCs/>
                <w:sz w:val="20"/>
                <w:szCs w:val="20"/>
                <w:lang w:val="it-IT"/>
              </w:rPr>
              <w:t xml:space="preserve"> </w:t>
            </w:r>
            <w:proofErr w:type="spellStart"/>
            <w:r w:rsidRPr="00EA20E1">
              <w:rPr>
                <w:iCs/>
                <w:sz w:val="20"/>
                <w:szCs w:val="20"/>
                <w:lang w:val="it-IT"/>
              </w:rPr>
              <w:t>įmonė</w:t>
            </w:r>
            <w:proofErr w:type="spellEnd"/>
            <w:r w:rsidRPr="00EA20E1">
              <w:rPr>
                <w:iCs/>
                <w:sz w:val="20"/>
                <w:szCs w:val="20"/>
                <w:lang w:val="it-IT"/>
              </w:rPr>
              <w:t xml:space="preserve"> </w:t>
            </w:r>
            <w:proofErr w:type="spellStart"/>
            <w:r w:rsidRPr="00EA20E1">
              <w:rPr>
                <w:iCs/>
                <w:sz w:val="20"/>
                <w:szCs w:val="20"/>
                <w:lang w:val="it-IT"/>
              </w:rPr>
              <w:t>„Leapmotor</w:t>
            </w:r>
            <w:proofErr w:type="spellEnd"/>
            <w:r w:rsidRPr="00EA20E1">
              <w:rPr>
                <w:iCs/>
                <w:sz w:val="20"/>
                <w:szCs w:val="20"/>
                <w:lang w:val="it-IT"/>
              </w:rPr>
              <w:t xml:space="preserve"> International“. </w:t>
            </w:r>
          </w:p>
        </w:tc>
        <w:tc>
          <w:tcPr>
            <w:tcW w:w="2573" w:type="dxa"/>
            <w:shd w:val="clear" w:color="auto" w:fill="auto"/>
            <w:tcMar>
              <w:top w:w="29" w:type="dxa"/>
              <w:left w:w="115" w:type="dxa"/>
              <w:bottom w:w="29" w:type="dxa"/>
              <w:right w:w="115" w:type="dxa"/>
            </w:tcMar>
          </w:tcPr>
          <w:p w:rsidR="0084435B" w:rsidRPr="0084435B" w:rsidRDefault="00C54DEA" w:rsidP="00036AAB">
            <w:pPr>
              <w:pBdr>
                <w:top w:val="nil"/>
                <w:left w:val="nil"/>
                <w:bottom w:val="nil"/>
                <w:right w:val="nil"/>
                <w:between w:val="nil"/>
              </w:pBdr>
              <w:rPr>
                <w:sz w:val="16"/>
                <w:szCs w:val="16"/>
              </w:rPr>
            </w:pPr>
            <w:hyperlink r:id="rId35" w:history="1">
              <w:r w:rsidR="00EA20E1" w:rsidRPr="00EA20E1">
                <w:rPr>
                  <w:rStyle w:val="Collegamentoipertestuale"/>
                  <w:sz w:val="16"/>
                  <w:szCs w:val="16"/>
                </w:rPr>
                <w:t>https://www.repubblica.it/economia/2024/05/14/news/stellantis_da_settembre_arrivano_le_auto_cinesi_di_leapmotor_in_italia-422956062/</w:t>
              </w:r>
            </w:hyperlink>
          </w:p>
        </w:tc>
        <w:tc>
          <w:tcPr>
            <w:tcW w:w="1870" w:type="dxa"/>
            <w:shd w:val="clear" w:color="auto" w:fill="auto"/>
            <w:tcMar>
              <w:top w:w="29" w:type="dxa"/>
              <w:left w:w="115" w:type="dxa"/>
              <w:bottom w:w="29" w:type="dxa"/>
              <w:right w:w="115" w:type="dxa"/>
            </w:tcMar>
          </w:tcPr>
          <w:p w:rsidR="0084435B" w:rsidRPr="00A0165E" w:rsidRDefault="0084435B" w:rsidP="0053664F">
            <w:pPr>
              <w:spacing w:after="60"/>
              <w:rPr>
                <w:sz w:val="16"/>
                <w:szCs w:val="16"/>
              </w:rPr>
            </w:pPr>
          </w:p>
        </w:tc>
      </w:tr>
      <w:tr w:rsidR="00DC6C49" w:rsidRPr="00A34B55" w:rsidTr="00933B39">
        <w:trPr>
          <w:trHeight w:val="551"/>
        </w:trPr>
        <w:tc>
          <w:tcPr>
            <w:tcW w:w="1418" w:type="dxa"/>
            <w:shd w:val="clear" w:color="auto" w:fill="auto"/>
            <w:tcMar>
              <w:top w:w="29" w:type="dxa"/>
              <w:left w:w="115" w:type="dxa"/>
              <w:bottom w:w="29" w:type="dxa"/>
              <w:right w:w="115" w:type="dxa"/>
            </w:tcMar>
          </w:tcPr>
          <w:p w:rsidR="00DC6C49" w:rsidRPr="002E7C2B" w:rsidRDefault="00266CA7" w:rsidP="0053664F">
            <w:pPr>
              <w:spacing w:after="60"/>
              <w:rPr>
                <w:sz w:val="20"/>
                <w:szCs w:val="20"/>
                <w:lang w:val="it-IT"/>
              </w:rPr>
            </w:pPr>
            <w:r w:rsidRPr="002E7C2B">
              <w:rPr>
                <w:sz w:val="20"/>
                <w:szCs w:val="20"/>
              </w:rPr>
              <w:t>2024-05-07</w:t>
            </w:r>
          </w:p>
        </w:tc>
        <w:tc>
          <w:tcPr>
            <w:tcW w:w="4656" w:type="dxa"/>
            <w:shd w:val="clear" w:color="auto" w:fill="auto"/>
            <w:tcMar>
              <w:top w:w="29" w:type="dxa"/>
              <w:left w:w="115" w:type="dxa"/>
              <w:bottom w:w="29" w:type="dxa"/>
              <w:right w:w="115" w:type="dxa"/>
            </w:tcMar>
          </w:tcPr>
          <w:p w:rsidR="00DC6C49" w:rsidRPr="002E7C2B" w:rsidRDefault="00266CA7" w:rsidP="002E7C2B">
            <w:pPr>
              <w:jc w:val="both"/>
              <w:rPr>
                <w:iCs/>
                <w:sz w:val="20"/>
                <w:szCs w:val="20"/>
              </w:rPr>
            </w:pPr>
            <w:r w:rsidRPr="002E7C2B">
              <w:rPr>
                <w:iCs/>
                <w:sz w:val="20"/>
                <w:szCs w:val="20"/>
              </w:rPr>
              <w:t xml:space="preserve">EK atidėjo galutinį sprendimą dėl „Ita Airways“ ir „Lufthansa“ susijungimo iki liepos 4 d. </w:t>
            </w:r>
            <w:r w:rsidR="002E7C2B" w:rsidRPr="002E7C2B">
              <w:rPr>
                <w:iCs/>
                <w:sz w:val="20"/>
                <w:szCs w:val="20"/>
              </w:rPr>
              <w:t>EK</w:t>
            </w:r>
            <w:r w:rsidRPr="002E7C2B">
              <w:rPr>
                <w:iCs/>
                <w:sz w:val="20"/>
                <w:szCs w:val="20"/>
              </w:rPr>
              <w:t xml:space="preserve"> įvertins naujus aviakompanijų pateiktus įsi</w:t>
            </w:r>
            <w:r w:rsidR="00041B55" w:rsidRPr="002E7C2B">
              <w:rPr>
                <w:iCs/>
                <w:sz w:val="20"/>
                <w:szCs w:val="20"/>
              </w:rPr>
              <w:t xml:space="preserve">pareigojimus, kuriais siekiama </w:t>
            </w:r>
            <w:r w:rsidRPr="002E7C2B">
              <w:rPr>
                <w:iCs/>
                <w:sz w:val="20"/>
                <w:szCs w:val="20"/>
              </w:rPr>
              <w:t>išspręsti prelim</w:t>
            </w:r>
            <w:r w:rsidR="00041B55" w:rsidRPr="002E7C2B">
              <w:rPr>
                <w:iCs/>
                <w:sz w:val="20"/>
                <w:szCs w:val="20"/>
              </w:rPr>
              <w:t xml:space="preserve">inarias konkurencijos problemas. </w:t>
            </w:r>
          </w:p>
        </w:tc>
        <w:tc>
          <w:tcPr>
            <w:tcW w:w="2573" w:type="dxa"/>
            <w:shd w:val="clear" w:color="auto" w:fill="auto"/>
            <w:tcMar>
              <w:top w:w="29" w:type="dxa"/>
              <w:left w:w="115" w:type="dxa"/>
              <w:bottom w:w="29" w:type="dxa"/>
              <w:right w:w="115" w:type="dxa"/>
            </w:tcMar>
          </w:tcPr>
          <w:p w:rsidR="00DC6C49" w:rsidRPr="0017103C" w:rsidRDefault="00C54DEA" w:rsidP="0017103C">
            <w:pPr>
              <w:pBdr>
                <w:top w:val="nil"/>
                <w:left w:val="nil"/>
                <w:bottom w:val="nil"/>
                <w:right w:val="nil"/>
                <w:between w:val="nil"/>
              </w:pBdr>
              <w:rPr>
                <w:sz w:val="16"/>
                <w:szCs w:val="16"/>
              </w:rPr>
            </w:pPr>
            <w:hyperlink r:id="rId36" w:history="1">
              <w:r w:rsidR="00266CA7" w:rsidRPr="002E7C2B">
                <w:rPr>
                  <w:rStyle w:val="Collegamentoipertestuale"/>
                  <w:sz w:val="16"/>
                  <w:szCs w:val="16"/>
                </w:rPr>
                <w:t>https://www.repubblica.it/economia/2024/05/07/news/ultima_chiamata_per_ita_airways_lufthansa_apre_alle_richieste_ue-422854874/</w:t>
              </w:r>
            </w:hyperlink>
          </w:p>
        </w:tc>
        <w:tc>
          <w:tcPr>
            <w:tcW w:w="1870" w:type="dxa"/>
            <w:shd w:val="clear" w:color="auto" w:fill="auto"/>
            <w:tcMar>
              <w:top w:w="29" w:type="dxa"/>
              <w:left w:w="115" w:type="dxa"/>
              <w:bottom w:w="29" w:type="dxa"/>
              <w:right w:w="115" w:type="dxa"/>
            </w:tcMar>
          </w:tcPr>
          <w:p w:rsidR="00DC6C49" w:rsidRPr="00A0165E" w:rsidRDefault="00DC6C49" w:rsidP="0053664F">
            <w:pPr>
              <w:spacing w:after="60"/>
              <w:rPr>
                <w:sz w:val="16"/>
                <w:szCs w:val="16"/>
              </w:rPr>
            </w:pPr>
          </w:p>
        </w:tc>
      </w:tr>
      <w:tr w:rsidR="00F97EDA" w:rsidRPr="00A0165E" w:rsidTr="00A80F80">
        <w:trPr>
          <w:trHeight w:val="161"/>
        </w:trPr>
        <w:tc>
          <w:tcPr>
            <w:tcW w:w="10517" w:type="dxa"/>
            <w:gridSpan w:val="4"/>
            <w:shd w:val="clear" w:color="auto" w:fill="auto"/>
            <w:tcMar>
              <w:top w:w="29" w:type="dxa"/>
              <w:left w:w="115" w:type="dxa"/>
              <w:bottom w:w="29" w:type="dxa"/>
              <w:right w:w="115" w:type="dxa"/>
            </w:tcMar>
          </w:tcPr>
          <w:p w:rsidR="007D102E" w:rsidRPr="007D102E" w:rsidRDefault="00F97EDA" w:rsidP="00820C91">
            <w:pPr>
              <w:spacing w:after="60"/>
              <w:rPr>
                <w:b/>
              </w:rPr>
            </w:pPr>
            <w:r w:rsidRPr="00A0165E">
              <w:rPr>
                <w:b/>
                <w:sz w:val="22"/>
                <w:szCs w:val="22"/>
              </w:rPr>
              <w:t>Bendra ekonominė informacija</w:t>
            </w:r>
          </w:p>
        </w:tc>
      </w:tr>
      <w:tr w:rsidR="001478C1" w:rsidRPr="00A0165E" w:rsidTr="007B5265">
        <w:trPr>
          <w:trHeight w:val="221"/>
        </w:trPr>
        <w:tc>
          <w:tcPr>
            <w:tcW w:w="1418" w:type="dxa"/>
            <w:tcBorders>
              <w:right w:val="single" w:sz="4" w:space="0" w:color="000000"/>
            </w:tcBorders>
            <w:shd w:val="clear" w:color="auto" w:fill="FFFFFF" w:themeFill="background1"/>
            <w:tcMar>
              <w:top w:w="29" w:type="dxa"/>
              <w:left w:w="115" w:type="dxa"/>
              <w:bottom w:w="29" w:type="dxa"/>
              <w:right w:w="115" w:type="dxa"/>
            </w:tcMar>
          </w:tcPr>
          <w:p w:rsidR="001478C1" w:rsidRPr="001478C1" w:rsidRDefault="001478C1" w:rsidP="007D102E">
            <w:pPr>
              <w:rPr>
                <w:sz w:val="20"/>
                <w:szCs w:val="20"/>
                <w:lang w:val="it-IT"/>
              </w:rPr>
            </w:pPr>
            <w:r>
              <w:rPr>
                <w:sz w:val="20"/>
                <w:szCs w:val="20"/>
              </w:rPr>
              <w:t>2024-05-31</w:t>
            </w:r>
          </w:p>
        </w:tc>
        <w:tc>
          <w:tcPr>
            <w:tcW w:w="4656" w:type="dxa"/>
            <w:tcBorders>
              <w:top w:val="single" w:sz="4" w:space="0" w:color="FF0000"/>
              <w:left w:val="single" w:sz="4" w:space="0" w:color="000000"/>
              <w:bottom w:val="single" w:sz="4" w:space="0" w:color="000000"/>
              <w:right w:val="single" w:sz="4" w:space="0" w:color="000000"/>
            </w:tcBorders>
            <w:shd w:val="clear" w:color="auto" w:fill="FFFFFF" w:themeFill="background1"/>
            <w:tcMar>
              <w:top w:w="29" w:type="dxa"/>
              <w:left w:w="115" w:type="dxa"/>
              <w:bottom w:w="29" w:type="dxa"/>
              <w:right w:w="115" w:type="dxa"/>
            </w:tcMar>
          </w:tcPr>
          <w:p w:rsidR="001478C1" w:rsidRPr="001478C1" w:rsidRDefault="001478C1" w:rsidP="00470A3E">
            <w:pPr>
              <w:jc w:val="both"/>
              <w:rPr>
                <w:sz w:val="20"/>
                <w:szCs w:val="20"/>
              </w:rPr>
            </w:pPr>
            <w:r>
              <w:rPr>
                <w:sz w:val="20"/>
                <w:szCs w:val="20"/>
              </w:rPr>
              <w:t>Istat p</w:t>
            </w:r>
            <w:r w:rsidRPr="001478C1">
              <w:rPr>
                <w:sz w:val="20"/>
                <w:szCs w:val="20"/>
              </w:rPr>
              <w:t xml:space="preserve">reliminariais </w:t>
            </w:r>
            <w:r w:rsidR="00470A3E">
              <w:rPr>
                <w:sz w:val="20"/>
                <w:szCs w:val="20"/>
              </w:rPr>
              <w:t xml:space="preserve">gegužės mėn. </w:t>
            </w:r>
            <w:r>
              <w:rPr>
                <w:sz w:val="20"/>
                <w:szCs w:val="20"/>
              </w:rPr>
              <w:t>skaičiavimais</w:t>
            </w:r>
            <w:r w:rsidRPr="001478C1">
              <w:rPr>
                <w:sz w:val="20"/>
                <w:szCs w:val="20"/>
              </w:rPr>
              <w:t>,</w:t>
            </w:r>
            <w:r>
              <w:rPr>
                <w:sz w:val="20"/>
                <w:szCs w:val="20"/>
              </w:rPr>
              <w:t xml:space="preserve">. infliacija </w:t>
            </w:r>
            <w:r w:rsidRPr="001478C1">
              <w:rPr>
                <w:sz w:val="20"/>
                <w:szCs w:val="20"/>
              </w:rPr>
              <w:t>padidėjo 0,2 proc. per mėnesį ir 0,8 proc. per metus.</w:t>
            </w:r>
          </w:p>
        </w:tc>
        <w:tc>
          <w:tcPr>
            <w:tcW w:w="2573" w:type="dxa"/>
            <w:tcBorders>
              <w:left w:val="single" w:sz="4" w:space="0" w:color="000000"/>
            </w:tcBorders>
            <w:shd w:val="clear" w:color="auto" w:fill="FFFFFF" w:themeFill="background1"/>
            <w:tcMar>
              <w:top w:w="29" w:type="dxa"/>
              <w:left w:w="115" w:type="dxa"/>
              <w:bottom w:w="29" w:type="dxa"/>
              <w:right w:w="115" w:type="dxa"/>
            </w:tcMar>
          </w:tcPr>
          <w:p w:rsidR="001478C1" w:rsidRPr="001478C1" w:rsidRDefault="001478C1" w:rsidP="007D102E">
            <w:pPr>
              <w:jc w:val="both"/>
              <w:rPr>
                <w:sz w:val="16"/>
                <w:szCs w:val="16"/>
              </w:rPr>
            </w:pPr>
            <w:hyperlink r:id="rId37" w:history="1">
              <w:r w:rsidRPr="001478C1">
                <w:rPr>
                  <w:rStyle w:val="Collegamentoipertestuale"/>
                  <w:sz w:val="16"/>
                  <w:szCs w:val="16"/>
                </w:rPr>
                <w:t>https://www.istat.it/it/archivio/297816</w:t>
              </w:r>
            </w:hyperlink>
          </w:p>
        </w:tc>
        <w:tc>
          <w:tcPr>
            <w:tcW w:w="1870" w:type="dxa"/>
            <w:shd w:val="clear" w:color="auto" w:fill="FFFFFF" w:themeFill="background1"/>
            <w:tcMar>
              <w:top w:w="29" w:type="dxa"/>
              <w:left w:w="115" w:type="dxa"/>
              <w:bottom w:w="29" w:type="dxa"/>
              <w:right w:w="115" w:type="dxa"/>
            </w:tcMar>
          </w:tcPr>
          <w:p w:rsidR="001478C1" w:rsidRPr="00A0165E" w:rsidRDefault="001478C1" w:rsidP="007D102E">
            <w:pPr>
              <w:spacing w:after="60"/>
              <w:rPr>
                <w:sz w:val="16"/>
                <w:szCs w:val="16"/>
              </w:rPr>
            </w:pPr>
          </w:p>
        </w:tc>
      </w:tr>
      <w:tr w:rsidR="007D102E" w:rsidRPr="00A0165E" w:rsidTr="007B5265">
        <w:trPr>
          <w:trHeight w:val="221"/>
        </w:trPr>
        <w:tc>
          <w:tcPr>
            <w:tcW w:w="1418" w:type="dxa"/>
            <w:tcBorders>
              <w:right w:val="single" w:sz="4" w:space="0" w:color="000000"/>
            </w:tcBorders>
            <w:shd w:val="clear" w:color="auto" w:fill="FFFFFF" w:themeFill="background1"/>
            <w:tcMar>
              <w:top w:w="29" w:type="dxa"/>
              <w:left w:w="115" w:type="dxa"/>
              <w:bottom w:w="29" w:type="dxa"/>
              <w:right w:w="115" w:type="dxa"/>
            </w:tcMar>
          </w:tcPr>
          <w:p w:rsidR="007D102E" w:rsidRPr="00C04337" w:rsidRDefault="00C04337" w:rsidP="007D102E">
            <w:pPr>
              <w:rPr>
                <w:sz w:val="20"/>
                <w:szCs w:val="20"/>
                <w:lang w:val="it-IT"/>
              </w:rPr>
            </w:pPr>
            <w:r>
              <w:rPr>
                <w:sz w:val="20"/>
                <w:szCs w:val="20"/>
              </w:rPr>
              <w:t>2024-05-29</w:t>
            </w:r>
          </w:p>
        </w:tc>
        <w:tc>
          <w:tcPr>
            <w:tcW w:w="4656" w:type="dxa"/>
            <w:tcBorders>
              <w:top w:val="single" w:sz="4" w:space="0" w:color="FF0000"/>
              <w:left w:val="single" w:sz="4" w:space="0" w:color="000000"/>
              <w:bottom w:val="single" w:sz="4" w:space="0" w:color="000000"/>
              <w:right w:val="single" w:sz="4" w:space="0" w:color="000000"/>
            </w:tcBorders>
            <w:shd w:val="clear" w:color="auto" w:fill="FFFFFF" w:themeFill="background1"/>
            <w:tcMar>
              <w:top w:w="29" w:type="dxa"/>
              <w:left w:w="115" w:type="dxa"/>
              <w:bottom w:w="29" w:type="dxa"/>
              <w:right w:w="115" w:type="dxa"/>
            </w:tcMar>
          </w:tcPr>
          <w:p w:rsidR="007D102E" w:rsidRPr="00A74788" w:rsidRDefault="00C04337" w:rsidP="00C04337">
            <w:pPr>
              <w:jc w:val="both"/>
              <w:rPr>
                <w:sz w:val="20"/>
                <w:szCs w:val="20"/>
              </w:rPr>
            </w:pPr>
            <w:r w:rsidRPr="00C04337">
              <w:rPr>
                <w:i/>
                <w:sz w:val="20"/>
                <w:szCs w:val="20"/>
              </w:rPr>
              <w:t>Istat</w:t>
            </w:r>
            <w:r>
              <w:rPr>
                <w:sz w:val="20"/>
                <w:szCs w:val="20"/>
              </w:rPr>
              <w:t xml:space="preserve"> duomenimis, </w:t>
            </w:r>
            <w:r w:rsidRPr="00C04337">
              <w:rPr>
                <w:sz w:val="20"/>
                <w:szCs w:val="20"/>
              </w:rPr>
              <w:t>gegužės mėn.</w:t>
            </w:r>
            <w:r>
              <w:rPr>
                <w:sz w:val="20"/>
                <w:szCs w:val="20"/>
              </w:rPr>
              <w:t xml:space="preserve"> </w:t>
            </w:r>
            <w:r w:rsidRPr="00C04337">
              <w:rPr>
                <w:sz w:val="20"/>
                <w:szCs w:val="20"/>
              </w:rPr>
              <w:t>vartotojų pasitikėjimo rodiklis pakilo nuo 95,2 iki 96,4, o sudėtinis verslo pasitikėjimo rodiklis nukrito nuo 95,8 iki 95,1 (krito antrą kartą iš eilės ir pasiekė mažiausią vertę nuo 2023 m. lapkričio mėn.).</w:t>
            </w:r>
          </w:p>
        </w:tc>
        <w:tc>
          <w:tcPr>
            <w:tcW w:w="2573" w:type="dxa"/>
            <w:tcBorders>
              <w:left w:val="single" w:sz="4" w:space="0" w:color="000000"/>
            </w:tcBorders>
            <w:shd w:val="clear" w:color="auto" w:fill="FFFFFF" w:themeFill="background1"/>
            <w:tcMar>
              <w:top w:w="29" w:type="dxa"/>
              <w:left w:w="115" w:type="dxa"/>
              <w:bottom w:w="29" w:type="dxa"/>
              <w:right w:w="115" w:type="dxa"/>
            </w:tcMar>
          </w:tcPr>
          <w:p w:rsidR="007D102E" w:rsidRPr="00F64402" w:rsidRDefault="00C54DEA" w:rsidP="007D102E">
            <w:pPr>
              <w:jc w:val="both"/>
              <w:rPr>
                <w:sz w:val="16"/>
                <w:szCs w:val="16"/>
              </w:rPr>
            </w:pPr>
            <w:hyperlink r:id="rId38" w:history="1">
              <w:r w:rsidR="00C04337" w:rsidRPr="00C04337">
                <w:rPr>
                  <w:rStyle w:val="Collegamentoipertestuale"/>
                  <w:sz w:val="16"/>
                  <w:szCs w:val="16"/>
                </w:rPr>
                <w:t>https://finanza.lastampa.it/News/2024/05/29/italia-a-maggio-sale-la-fiducia-dei-consumatori-e-scende-quella-delle-imprese/NjFfMjAyNC0wNS0yOV9UTEI</w:t>
              </w:r>
            </w:hyperlink>
          </w:p>
        </w:tc>
        <w:tc>
          <w:tcPr>
            <w:tcW w:w="1870" w:type="dxa"/>
            <w:shd w:val="clear" w:color="auto" w:fill="FFFFFF" w:themeFill="background1"/>
            <w:tcMar>
              <w:top w:w="29" w:type="dxa"/>
              <w:left w:w="115" w:type="dxa"/>
              <w:bottom w:w="29" w:type="dxa"/>
              <w:right w:w="115" w:type="dxa"/>
            </w:tcMar>
          </w:tcPr>
          <w:p w:rsidR="007D102E" w:rsidRPr="00A0165E" w:rsidRDefault="007D102E" w:rsidP="007D102E">
            <w:pPr>
              <w:spacing w:after="60"/>
              <w:rPr>
                <w:sz w:val="16"/>
                <w:szCs w:val="16"/>
              </w:rPr>
            </w:pPr>
          </w:p>
        </w:tc>
      </w:tr>
      <w:tr w:rsidR="00F10F68" w:rsidRPr="00A0165E" w:rsidTr="007B5265">
        <w:trPr>
          <w:trHeight w:val="221"/>
        </w:trPr>
        <w:tc>
          <w:tcPr>
            <w:tcW w:w="1418" w:type="dxa"/>
            <w:tcBorders>
              <w:right w:val="single" w:sz="4" w:space="0" w:color="000000"/>
            </w:tcBorders>
            <w:shd w:val="clear" w:color="auto" w:fill="FFFFFF" w:themeFill="background1"/>
            <w:tcMar>
              <w:top w:w="29" w:type="dxa"/>
              <w:left w:w="115" w:type="dxa"/>
              <w:bottom w:w="29" w:type="dxa"/>
              <w:right w:w="115" w:type="dxa"/>
            </w:tcMar>
          </w:tcPr>
          <w:p w:rsidR="00F10F68" w:rsidRDefault="00F10F68" w:rsidP="007D102E">
            <w:pPr>
              <w:rPr>
                <w:sz w:val="20"/>
                <w:szCs w:val="20"/>
              </w:rPr>
            </w:pPr>
            <w:r>
              <w:rPr>
                <w:sz w:val="20"/>
                <w:szCs w:val="20"/>
              </w:rPr>
              <w:t>2024-05-15</w:t>
            </w:r>
          </w:p>
        </w:tc>
        <w:tc>
          <w:tcPr>
            <w:tcW w:w="4656" w:type="dxa"/>
            <w:tcBorders>
              <w:top w:val="single" w:sz="4" w:space="0" w:color="FF0000"/>
              <w:left w:val="single" w:sz="4" w:space="0" w:color="000000"/>
              <w:bottom w:val="single" w:sz="4" w:space="0" w:color="000000"/>
              <w:right w:val="single" w:sz="4" w:space="0" w:color="000000"/>
            </w:tcBorders>
            <w:shd w:val="clear" w:color="auto" w:fill="FFFFFF" w:themeFill="background1"/>
            <w:tcMar>
              <w:top w:w="29" w:type="dxa"/>
              <w:left w:w="115" w:type="dxa"/>
              <w:bottom w:w="29" w:type="dxa"/>
              <w:right w:w="115" w:type="dxa"/>
            </w:tcMar>
          </w:tcPr>
          <w:p w:rsidR="00F10F68" w:rsidRPr="00554977" w:rsidRDefault="00F10F68" w:rsidP="00F10F68">
            <w:pPr>
              <w:jc w:val="both"/>
              <w:rPr>
                <w:sz w:val="20"/>
                <w:szCs w:val="20"/>
              </w:rPr>
            </w:pPr>
            <w:r w:rsidRPr="00F10F68">
              <w:rPr>
                <w:sz w:val="20"/>
                <w:szCs w:val="20"/>
              </w:rPr>
              <w:t xml:space="preserve">Istat 2023 m. </w:t>
            </w:r>
            <w:r>
              <w:rPr>
                <w:sz w:val="20"/>
                <w:szCs w:val="20"/>
              </w:rPr>
              <w:t>duomenimis</w:t>
            </w:r>
            <w:r w:rsidRPr="00F10F68">
              <w:rPr>
                <w:sz w:val="20"/>
                <w:szCs w:val="20"/>
              </w:rPr>
              <w:t xml:space="preserve"> - Italijoje gyvena šiek tiek daugiau nei 10,33 mln. 18-34 metų amžiaus žmonių, t. y. nuo 2002 m. jų sumažėjo daugiau nei 3 </w:t>
            </w:r>
            <w:r>
              <w:rPr>
                <w:sz w:val="20"/>
                <w:szCs w:val="20"/>
              </w:rPr>
              <w:t>mln (-22,9 proc.</w:t>
            </w:r>
            <w:r w:rsidRPr="00F10F68">
              <w:rPr>
                <w:sz w:val="20"/>
                <w:szCs w:val="20"/>
              </w:rPr>
              <w:t xml:space="preserve">). </w:t>
            </w:r>
          </w:p>
        </w:tc>
        <w:tc>
          <w:tcPr>
            <w:tcW w:w="2573" w:type="dxa"/>
            <w:tcBorders>
              <w:left w:val="single" w:sz="4" w:space="0" w:color="000000"/>
            </w:tcBorders>
            <w:shd w:val="clear" w:color="auto" w:fill="FFFFFF" w:themeFill="background1"/>
            <w:tcMar>
              <w:top w:w="29" w:type="dxa"/>
              <w:left w:w="115" w:type="dxa"/>
              <w:bottom w:w="29" w:type="dxa"/>
              <w:right w:w="115" w:type="dxa"/>
            </w:tcMar>
          </w:tcPr>
          <w:p w:rsidR="00F10F68" w:rsidRDefault="00C54DEA" w:rsidP="007D102E">
            <w:pPr>
              <w:jc w:val="both"/>
              <w:rPr>
                <w:sz w:val="16"/>
                <w:szCs w:val="16"/>
              </w:rPr>
            </w:pPr>
            <w:hyperlink r:id="rId39" w:history="1">
              <w:r w:rsidR="00F10F68" w:rsidRPr="00F10F68">
                <w:rPr>
                  <w:rStyle w:val="Collegamentoipertestuale"/>
                  <w:sz w:val="16"/>
                  <w:szCs w:val="16"/>
                </w:rPr>
                <w:t>https://www.ilsole24ore.com/art/istat-10-anni-l-italia-ha-perso-3-milioni-giovani-AFwFry0D</w:t>
              </w:r>
            </w:hyperlink>
          </w:p>
        </w:tc>
        <w:tc>
          <w:tcPr>
            <w:tcW w:w="1870" w:type="dxa"/>
            <w:shd w:val="clear" w:color="auto" w:fill="FFFFFF" w:themeFill="background1"/>
            <w:tcMar>
              <w:top w:w="29" w:type="dxa"/>
              <w:left w:w="115" w:type="dxa"/>
              <w:bottom w:w="29" w:type="dxa"/>
              <w:right w:w="115" w:type="dxa"/>
            </w:tcMar>
          </w:tcPr>
          <w:p w:rsidR="00F10F68" w:rsidRPr="00A0165E" w:rsidRDefault="00F10F68" w:rsidP="007D102E">
            <w:pPr>
              <w:spacing w:after="60"/>
              <w:rPr>
                <w:sz w:val="16"/>
                <w:szCs w:val="16"/>
              </w:rPr>
            </w:pPr>
          </w:p>
        </w:tc>
      </w:tr>
      <w:tr w:rsidR="00D90E7D" w:rsidRPr="00A0165E" w:rsidTr="007B5265">
        <w:trPr>
          <w:trHeight w:val="221"/>
        </w:trPr>
        <w:tc>
          <w:tcPr>
            <w:tcW w:w="1418" w:type="dxa"/>
            <w:tcBorders>
              <w:right w:val="single" w:sz="4" w:space="0" w:color="000000"/>
            </w:tcBorders>
            <w:shd w:val="clear" w:color="auto" w:fill="FFFFFF" w:themeFill="background1"/>
            <w:tcMar>
              <w:top w:w="29" w:type="dxa"/>
              <w:left w:w="115" w:type="dxa"/>
              <w:bottom w:w="29" w:type="dxa"/>
              <w:right w:w="115" w:type="dxa"/>
            </w:tcMar>
          </w:tcPr>
          <w:p w:rsidR="00D90E7D" w:rsidRDefault="00554977" w:rsidP="007D102E">
            <w:pPr>
              <w:rPr>
                <w:sz w:val="20"/>
                <w:szCs w:val="20"/>
              </w:rPr>
            </w:pPr>
            <w:r>
              <w:rPr>
                <w:sz w:val="20"/>
                <w:szCs w:val="20"/>
              </w:rPr>
              <w:t>2024-05-15</w:t>
            </w:r>
          </w:p>
        </w:tc>
        <w:tc>
          <w:tcPr>
            <w:tcW w:w="4656" w:type="dxa"/>
            <w:tcBorders>
              <w:top w:val="single" w:sz="4" w:space="0" w:color="FF0000"/>
              <w:left w:val="single" w:sz="4" w:space="0" w:color="000000"/>
              <w:bottom w:val="single" w:sz="4" w:space="0" w:color="000000"/>
              <w:right w:val="single" w:sz="4" w:space="0" w:color="000000"/>
            </w:tcBorders>
            <w:shd w:val="clear" w:color="auto" w:fill="FFFFFF" w:themeFill="background1"/>
            <w:tcMar>
              <w:top w:w="29" w:type="dxa"/>
              <w:left w:w="115" w:type="dxa"/>
              <w:bottom w:w="29" w:type="dxa"/>
              <w:right w:w="115" w:type="dxa"/>
            </w:tcMar>
          </w:tcPr>
          <w:p w:rsidR="00D90E7D" w:rsidRPr="00A74788" w:rsidRDefault="00554977" w:rsidP="00554977">
            <w:pPr>
              <w:jc w:val="both"/>
              <w:rPr>
                <w:sz w:val="20"/>
                <w:szCs w:val="20"/>
              </w:rPr>
            </w:pPr>
            <w:r w:rsidRPr="00554977">
              <w:rPr>
                <w:sz w:val="20"/>
                <w:szCs w:val="20"/>
              </w:rPr>
              <w:t>ES Komisij</w:t>
            </w:r>
            <w:r>
              <w:rPr>
                <w:sz w:val="20"/>
                <w:szCs w:val="20"/>
              </w:rPr>
              <w:t>os</w:t>
            </w:r>
            <w:r w:rsidRPr="00554977">
              <w:rPr>
                <w:sz w:val="20"/>
                <w:szCs w:val="20"/>
              </w:rPr>
              <w:t xml:space="preserve"> prognozėmi</w:t>
            </w:r>
            <w:r>
              <w:rPr>
                <w:sz w:val="20"/>
                <w:szCs w:val="20"/>
              </w:rPr>
              <w:t>s Italijos BVP šiemet augs 0,9 proc.</w:t>
            </w:r>
            <w:r w:rsidRPr="00554977">
              <w:rPr>
                <w:sz w:val="20"/>
                <w:szCs w:val="20"/>
              </w:rPr>
              <w:t xml:space="preserve"> (eu</w:t>
            </w:r>
            <w:r>
              <w:rPr>
                <w:sz w:val="20"/>
                <w:szCs w:val="20"/>
              </w:rPr>
              <w:t>ro zonoje - 0,8 proc.), o 2025 m. - 1,1 proc.</w:t>
            </w:r>
            <w:r w:rsidRPr="00554977">
              <w:rPr>
                <w:sz w:val="20"/>
                <w:szCs w:val="20"/>
              </w:rPr>
              <w:t xml:space="preserve">. Infliacija  šiemet turėtų būti 1,6 </w:t>
            </w:r>
            <w:r>
              <w:rPr>
                <w:sz w:val="20"/>
                <w:szCs w:val="20"/>
              </w:rPr>
              <w:t>proc., o 2025 m. - 1,9 proc.</w:t>
            </w:r>
            <w:r w:rsidRPr="00554977">
              <w:rPr>
                <w:sz w:val="20"/>
                <w:szCs w:val="20"/>
              </w:rPr>
              <w:t xml:space="preserve">. Valstybės biudžeto deficitas turėtų sumažėti nuo 7,4 </w:t>
            </w:r>
            <w:r>
              <w:rPr>
                <w:sz w:val="20"/>
                <w:szCs w:val="20"/>
              </w:rPr>
              <w:t>proc. 2023 m. iki 4,4 proc.</w:t>
            </w:r>
            <w:r w:rsidRPr="00554977">
              <w:rPr>
                <w:sz w:val="20"/>
                <w:szCs w:val="20"/>
              </w:rPr>
              <w:t xml:space="preserve"> </w:t>
            </w:r>
            <w:r>
              <w:rPr>
                <w:sz w:val="20"/>
                <w:szCs w:val="20"/>
              </w:rPr>
              <w:t>2024 m.</w:t>
            </w:r>
            <w:r w:rsidRPr="00554977">
              <w:rPr>
                <w:sz w:val="20"/>
                <w:szCs w:val="20"/>
              </w:rPr>
              <w:t xml:space="preserve"> </w:t>
            </w:r>
            <w:r>
              <w:rPr>
                <w:sz w:val="20"/>
                <w:szCs w:val="20"/>
              </w:rPr>
              <w:t>ir 4,7 proc.</w:t>
            </w:r>
            <w:r w:rsidRPr="00554977">
              <w:rPr>
                <w:sz w:val="20"/>
                <w:szCs w:val="20"/>
              </w:rPr>
              <w:t xml:space="preserve"> </w:t>
            </w:r>
            <w:r>
              <w:rPr>
                <w:sz w:val="20"/>
                <w:szCs w:val="20"/>
              </w:rPr>
              <w:t>2025 m.</w:t>
            </w:r>
            <w:r w:rsidRPr="00554977">
              <w:rPr>
                <w:sz w:val="20"/>
                <w:szCs w:val="20"/>
              </w:rPr>
              <w:t>.</w:t>
            </w:r>
            <w:r>
              <w:rPr>
                <w:sz w:val="20"/>
                <w:szCs w:val="20"/>
              </w:rPr>
              <w:t xml:space="preserve"> V</w:t>
            </w:r>
            <w:r w:rsidRPr="00554977">
              <w:rPr>
                <w:sz w:val="20"/>
                <w:szCs w:val="20"/>
              </w:rPr>
              <w:t xml:space="preserve">alstybės skola šiais metais padidės iki 138,6 </w:t>
            </w:r>
            <w:r>
              <w:rPr>
                <w:sz w:val="20"/>
                <w:szCs w:val="20"/>
              </w:rPr>
              <w:t>proc., o 2025 m. - iki 141,7 proc.</w:t>
            </w:r>
          </w:p>
        </w:tc>
        <w:tc>
          <w:tcPr>
            <w:tcW w:w="2573" w:type="dxa"/>
            <w:tcBorders>
              <w:left w:val="single" w:sz="4" w:space="0" w:color="000000"/>
            </w:tcBorders>
            <w:shd w:val="clear" w:color="auto" w:fill="FFFFFF" w:themeFill="background1"/>
            <w:tcMar>
              <w:top w:w="29" w:type="dxa"/>
              <w:left w:w="115" w:type="dxa"/>
              <w:bottom w:w="29" w:type="dxa"/>
              <w:right w:w="115" w:type="dxa"/>
            </w:tcMar>
          </w:tcPr>
          <w:p w:rsidR="00D90E7D" w:rsidRPr="00192615" w:rsidRDefault="00C54DEA" w:rsidP="007D102E">
            <w:pPr>
              <w:jc w:val="both"/>
              <w:rPr>
                <w:sz w:val="16"/>
                <w:szCs w:val="16"/>
              </w:rPr>
            </w:pPr>
            <w:hyperlink r:id="rId40" w:history="1">
              <w:r w:rsidR="00554977" w:rsidRPr="00554977">
                <w:rPr>
                  <w:rStyle w:val="Collegamentoipertestuale"/>
                  <w:sz w:val="16"/>
                  <w:szCs w:val="16"/>
                </w:rPr>
                <w:t>https://finanza.lastampa.it/News/2024/05/15/pil-italia-ue-alza-stima-2024-ma-lima-2025-1-1percento-/MzlfMjAyNC0wNS0xNV9UTEI</w:t>
              </w:r>
            </w:hyperlink>
          </w:p>
        </w:tc>
        <w:tc>
          <w:tcPr>
            <w:tcW w:w="1870" w:type="dxa"/>
            <w:shd w:val="clear" w:color="auto" w:fill="FFFFFF" w:themeFill="background1"/>
            <w:tcMar>
              <w:top w:w="29" w:type="dxa"/>
              <w:left w:w="115" w:type="dxa"/>
              <w:bottom w:w="29" w:type="dxa"/>
              <w:right w:w="115" w:type="dxa"/>
            </w:tcMar>
          </w:tcPr>
          <w:p w:rsidR="00D90E7D" w:rsidRPr="00A0165E" w:rsidRDefault="00D90E7D" w:rsidP="007D102E">
            <w:pPr>
              <w:spacing w:after="60"/>
              <w:rPr>
                <w:sz w:val="16"/>
                <w:szCs w:val="16"/>
              </w:rPr>
            </w:pPr>
          </w:p>
        </w:tc>
      </w:tr>
      <w:tr w:rsidR="00481770" w:rsidRPr="00A0165E" w:rsidTr="00041B55">
        <w:trPr>
          <w:trHeight w:val="221"/>
        </w:trPr>
        <w:tc>
          <w:tcPr>
            <w:tcW w:w="1418" w:type="dxa"/>
            <w:tcBorders>
              <w:right w:val="single" w:sz="4" w:space="0" w:color="000000"/>
            </w:tcBorders>
            <w:shd w:val="clear" w:color="auto" w:fill="FFFFFF" w:themeFill="background1"/>
            <w:tcMar>
              <w:top w:w="29" w:type="dxa"/>
              <w:left w:w="115" w:type="dxa"/>
              <w:bottom w:w="29" w:type="dxa"/>
              <w:right w:w="115" w:type="dxa"/>
            </w:tcMar>
          </w:tcPr>
          <w:p w:rsidR="00481770" w:rsidRPr="00D62C3D" w:rsidRDefault="000D642F" w:rsidP="00041B55">
            <w:pPr>
              <w:rPr>
                <w:sz w:val="20"/>
                <w:szCs w:val="20"/>
                <w:lang w:val="it-IT"/>
              </w:rPr>
            </w:pPr>
            <w:r>
              <w:rPr>
                <w:sz w:val="20"/>
                <w:szCs w:val="20"/>
                <w:lang w:val="it-IT"/>
              </w:rPr>
              <w:t>2024-05-15</w:t>
            </w:r>
          </w:p>
        </w:tc>
        <w:tc>
          <w:tcPr>
            <w:tcW w:w="4656" w:type="dxa"/>
            <w:tcBorders>
              <w:top w:val="single" w:sz="4" w:space="0" w:color="FF0000"/>
              <w:left w:val="single" w:sz="4" w:space="0" w:color="000000"/>
              <w:bottom w:val="single" w:sz="4" w:space="0" w:color="000000"/>
              <w:right w:val="single" w:sz="4" w:space="0" w:color="000000"/>
            </w:tcBorders>
            <w:shd w:val="clear" w:color="auto" w:fill="FFFFFF" w:themeFill="background1"/>
            <w:tcMar>
              <w:top w:w="29" w:type="dxa"/>
              <w:left w:w="115" w:type="dxa"/>
              <w:bottom w:w="29" w:type="dxa"/>
              <w:right w:w="115" w:type="dxa"/>
            </w:tcMar>
          </w:tcPr>
          <w:p w:rsidR="00481770" w:rsidRPr="000D642F" w:rsidRDefault="000D642F" w:rsidP="000D642F">
            <w:pPr>
              <w:jc w:val="both"/>
              <w:rPr>
                <w:sz w:val="20"/>
                <w:szCs w:val="20"/>
                <w:lang w:val="it-IT"/>
              </w:rPr>
            </w:pPr>
            <w:r w:rsidRPr="000D642F">
              <w:rPr>
                <w:sz w:val="20"/>
                <w:szCs w:val="20"/>
              </w:rPr>
              <w:t xml:space="preserve">EBPO ketvirtinės ataskaitos „Augimas ir ekonominė gerovė“ duomenys </w:t>
            </w:r>
            <w:r>
              <w:rPr>
                <w:sz w:val="20"/>
                <w:szCs w:val="20"/>
              </w:rPr>
              <w:t>patvirtino, kad IT</w:t>
            </w:r>
            <w:r w:rsidRPr="000D642F">
              <w:rPr>
                <w:sz w:val="20"/>
                <w:szCs w:val="20"/>
              </w:rPr>
              <w:t xml:space="preserve"> buvo antroji G7 ekonomika, kurios BVP vienam gyventojui per 2014-</w:t>
            </w:r>
            <w:r w:rsidRPr="000D642F">
              <w:rPr>
                <w:sz w:val="20"/>
                <w:szCs w:val="20"/>
              </w:rPr>
              <w:lastRenderedPageBreak/>
              <w:t xml:space="preserve">2023 m. dešimtmetį augo sparčiausiai (vidutiniškai +1,1 proc. per metus) po </w:t>
            </w:r>
            <w:r>
              <w:rPr>
                <w:sz w:val="20"/>
                <w:szCs w:val="20"/>
              </w:rPr>
              <w:t>JAV (+1,7 proc</w:t>
            </w:r>
            <w:r>
              <w:rPr>
                <w:sz w:val="20"/>
                <w:szCs w:val="20"/>
                <w:lang w:val="it-IT"/>
              </w:rPr>
              <w:t>).</w:t>
            </w:r>
          </w:p>
        </w:tc>
        <w:tc>
          <w:tcPr>
            <w:tcW w:w="2573" w:type="dxa"/>
            <w:tcBorders>
              <w:left w:val="single" w:sz="4" w:space="0" w:color="000000"/>
            </w:tcBorders>
            <w:shd w:val="clear" w:color="auto" w:fill="FFFFFF" w:themeFill="background1"/>
            <w:tcMar>
              <w:top w:w="29" w:type="dxa"/>
              <w:left w:w="115" w:type="dxa"/>
              <w:bottom w:w="29" w:type="dxa"/>
              <w:right w:w="115" w:type="dxa"/>
            </w:tcMar>
          </w:tcPr>
          <w:p w:rsidR="00481770" w:rsidRPr="003D2FF1" w:rsidRDefault="00C54DEA" w:rsidP="00041B55">
            <w:pPr>
              <w:jc w:val="both"/>
              <w:rPr>
                <w:sz w:val="16"/>
                <w:szCs w:val="16"/>
              </w:rPr>
            </w:pPr>
            <w:hyperlink r:id="rId41" w:history="1">
              <w:r w:rsidR="000D642F" w:rsidRPr="000D642F">
                <w:rPr>
                  <w:rStyle w:val="Collegamentoipertestuale"/>
                  <w:sz w:val="16"/>
                  <w:szCs w:val="16"/>
                </w:rPr>
                <w:t>https://24plus.ilsole24ore.com/art/pil-l-italia-corre-10-anni-solo-usa-sono-cresciuti-piu-noi-AFDzz6zD</w:t>
              </w:r>
            </w:hyperlink>
          </w:p>
        </w:tc>
        <w:tc>
          <w:tcPr>
            <w:tcW w:w="1870" w:type="dxa"/>
            <w:shd w:val="clear" w:color="auto" w:fill="FFFFFF" w:themeFill="background1"/>
            <w:tcMar>
              <w:top w:w="29" w:type="dxa"/>
              <w:left w:w="115" w:type="dxa"/>
              <w:bottom w:w="29" w:type="dxa"/>
              <w:right w:w="115" w:type="dxa"/>
            </w:tcMar>
          </w:tcPr>
          <w:p w:rsidR="00481770" w:rsidRPr="00A0165E" w:rsidRDefault="00481770" w:rsidP="00041B55">
            <w:pPr>
              <w:spacing w:after="60"/>
              <w:rPr>
                <w:sz w:val="16"/>
                <w:szCs w:val="16"/>
              </w:rPr>
            </w:pPr>
          </w:p>
        </w:tc>
      </w:tr>
      <w:tr w:rsidR="00EA20E1" w:rsidRPr="00A0165E" w:rsidTr="00C0236F">
        <w:trPr>
          <w:trHeight w:val="221"/>
        </w:trPr>
        <w:tc>
          <w:tcPr>
            <w:tcW w:w="1418"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EA20E1" w:rsidRDefault="00EA20E1" w:rsidP="00C0236F">
            <w:pPr>
              <w:rPr>
                <w:sz w:val="20"/>
                <w:szCs w:val="20"/>
                <w:lang w:val="it-IT"/>
              </w:rPr>
            </w:pPr>
            <w:r>
              <w:rPr>
                <w:sz w:val="20"/>
                <w:szCs w:val="20"/>
                <w:lang w:val="it-IT"/>
              </w:rPr>
              <w:lastRenderedPageBreak/>
              <w:t>2024-05-13</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EA20E1" w:rsidRPr="0053409B" w:rsidRDefault="00EA20E1" w:rsidP="00EA20E1">
            <w:pPr>
              <w:jc w:val="both"/>
              <w:rPr>
                <w:sz w:val="20"/>
                <w:szCs w:val="20"/>
              </w:rPr>
            </w:pPr>
            <w:r>
              <w:rPr>
                <w:sz w:val="20"/>
                <w:szCs w:val="20"/>
              </w:rPr>
              <w:t xml:space="preserve">„Federalimentare-Censis“ </w:t>
            </w:r>
            <w:r w:rsidRPr="00EA20E1">
              <w:rPr>
                <w:sz w:val="20"/>
                <w:szCs w:val="20"/>
              </w:rPr>
              <w:t>duomenimis, 94 proc. „Made in Italy“ produktų yra vieni pagrindinių itališko charakterio ambasadorių pasauly</w:t>
            </w:r>
            <w:r>
              <w:rPr>
                <w:sz w:val="20"/>
                <w:szCs w:val="20"/>
              </w:rPr>
              <w:t xml:space="preserve">je ir ekonomikos varomoji jėga. </w:t>
            </w:r>
            <w:r w:rsidRPr="00EA20E1">
              <w:rPr>
                <w:sz w:val="20"/>
                <w:szCs w:val="20"/>
              </w:rPr>
              <w:t xml:space="preserve">„Made in Italy“ maisto </w:t>
            </w:r>
            <w:r>
              <w:rPr>
                <w:sz w:val="20"/>
                <w:szCs w:val="20"/>
              </w:rPr>
              <w:t>produktų eksportas 2023 m. siekė</w:t>
            </w:r>
            <w:r w:rsidRPr="00EA20E1">
              <w:rPr>
                <w:sz w:val="20"/>
                <w:szCs w:val="20"/>
              </w:rPr>
              <w:t xml:space="preserve"> 380 mlrd.</w:t>
            </w:r>
          </w:p>
        </w:tc>
        <w:tc>
          <w:tcPr>
            <w:tcW w:w="2573" w:type="dxa"/>
            <w:tcBorders>
              <w:left w:val="single" w:sz="4" w:space="0" w:color="auto"/>
            </w:tcBorders>
            <w:shd w:val="clear" w:color="auto" w:fill="auto"/>
            <w:tcMar>
              <w:top w:w="29" w:type="dxa"/>
              <w:left w:w="115" w:type="dxa"/>
              <w:bottom w:w="29" w:type="dxa"/>
              <w:right w:w="115" w:type="dxa"/>
            </w:tcMar>
          </w:tcPr>
          <w:p w:rsidR="00EA20E1" w:rsidRDefault="00C54DEA" w:rsidP="00C0236F">
            <w:pPr>
              <w:rPr>
                <w:sz w:val="16"/>
                <w:szCs w:val="16"/>
              </w:rPr>
            </w:pPr>
            <w:hyperlink r:id="rId42" w:history="1">
              <w:r w:rsidR="00EA20E1" w:rsidRPr="00EA20E1">
                <w:rPr>
                  <w:rStyle w:val="Collegamentoipertestuale"/>
                  <w:sz w:val="16"/>
                  <w:szCs w:val="16"/>
                </w:rPr>
                <w:t>https://www.italpress.com/made-in-italy-nel-2023-export-alimentare-a-quota-380-miliardi/</w:t>
              </w:r>
            </w:hyperlink>
          </w:p>
        </w:tc>
        <w:tc>
          <w:tcPr>
            <w:tcW w:w="1870" w:type="dxa"/>
            <w:shd w:val="clear" w:color="auto" w:fill="auto"/>
            <w:tcMar>
              <w:top w:w="29" w:type="dxa"/>
              <w:left w:w="115" w:type="dxa"/>
              <w:bottom w:w="29" w:type="dxa"/>
              <w:right w:w="115" w:type="dxa"/>
            </w:tcMar>
          </w:tcPr>
          <w:p w:rsidR="00EA20E1" w:rsidRPr="00A0165E" w:rsidRDefault="00EA20E1" w:rsidP="00C0236F">
            <w:pPr>
              <w:spacing w:after="60"/>
              <w:rPr>
                <w:sz w:val="16"/>
                <w:szCs w:val="16"/>
              </w:rPr>
            </w:pPr>
          </w:p>
        </w:tc>
      </w:tr>
      <w:tr w:rsidR="0053409B" w:rsidRPr="00A0165E" w:rsidTr="00C0236F">
        <w:trPr>
          <w:trHeight w:val="221"/>
        </w:trPr>
        <w:tc>
          <w:tcPr>
            <w:tcW w:w="1418"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53409B" w:rsidRDefault="0053409B" w:rsidP="00C0236F">
            <w:pPr>
              <w:rPr>
                <w:sz w:val="20"/>
                <w:szCs w:val="20"/>
                <w:lang w:val="it-IT"/>
              </w:rPr>
            </w:pPr>
            <w:r>
              <w:rPr>
                <w:sz w:val="20"/>
                <w:szCs w:val="20"/>
                <w:lang w:val="it-IT"/>
              </w:rPr>
              <w:t>2024-05-10</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53409B" w:rsidRDefault="0053409B" w:rsidP="00C0236F">
            <w:pPr>
              <w:jc w:val="both"/>
              <w:rPr>
                <w:sz w:val="20"/>
                <w:szCs w:val="20"/>
              </w:rPr>
            </w:pPr>
            <w:r w:rsidRPr="0053409B">
              <w:rPr>
                <w:sz w:val="20"/>
                <w:szCs w:val="20"/>
              </w:rPr>
              <w:t>Remiantis Žiedinės ekonomikos tinklo (Cen) ir „Enea“ 6-ąja ataskaita, Italija pirmauja žiedinės ekonomikos srityje tarp didžiųjų ES šalių. Ji pirmauja pagal perdirbimo rodiklius, tačiau susiduria su tokiais iššūkiais kaip didėjantis medžiagų suvartojimas ir priklausomybė nuo importo.</w:t>
            </w:r>
          </w:p>
        </w:tc>
        <w:tc>
          <w:tcPr>
            <w:tcW w:w="2573" w:type="dxa"/>
            <w:tcBorders>
              <w:left w:val="single" w:sz="4" w:space="0" w:color="auto"/>
            </w:tcBorders>
            <w:shd w:val="clear" w:color="auto" w:fill="auto"/>
            <w:tcMar>
              <w:top w:w="29" w:type="dxa"/>
              <w:left w:w="115" w:type="dxa"/>
              <w:bottom w:w="29" w:type="dxa"/>
              <w:right w:w="115" w:type="dxa"/>
            </w:tcMar>
          </w:tcPr>
          <w:p w:rsidR="0053409B" w:rsidRPr="0047494D" w:rsidRDefault="00C54DEA" w:rsidP="00C0236F">
            <w:pPr>
              <w:rPr>
                <w:sz w:val="16"/>
                <w:szCs w:val="16"/>
              </w:rPr>
            </w:pPr>
            <w:hyperlink r:id="rId43" w:anchor=":~:text=Il%20valore%20aggiunto%20dell%27intera,%2C1%25%20nel%202017)." w:history="1">
              <w:r w:rsidR="0053409B" w:rsidRPr="0053409B">
                <w:rPr>
                  <w:rStyle w:val="Collegamentoipertestuale"/>
                  <w:sz w:val="16"/>
                  <w:szCs w:val="16"/>
                </w:rPr>
                <w:t>https://www.ansa.it/nuova_europa/it/notizie/rubriche/altrenews/2024/05/10/italia-prima-per-economia-circolare-fra-i-grandi-paesi-ue_0e8abbec-b952-421c-af1b-fb22bc960fba.html#:~:text=Il%20valore%20aggiunto%20dell%27intera,%2C1%25%20nel%202017).</w:t>
              </w:r>
            </w:hyperlink>
          </w:p>
        </w:tc>
        <w:tc>
          <w:tcPr>
            <w:tcW w:w="1870" w:type="dxa"/>
            <w:shd w:val="clear" w:color="auto" w:fill="auto"/>
            <w:tcMar>
              <w:top w:w="29" w:type="dxa"/>
              <w:left w:w="115" w:type="dxa"/>
              <w:bottom w:w="29" w:type="dxa"/>
              <w:right w:w="115" w:type="dxa"/>
            </w:tcMar>
          </w:tcPr>
          <w:p w:rsidR="0053409B" w:rsidRPr="00A0165E" w:rsidRDefault="0053409B" w:rsidP="00C0236F">
            <w:pPr>
              <w:spacing w:after="60"/>
              <w:rPr>
                <w:sz w:val="16"/>
                <w:szCs w:val="16"/>
              </w:rPr>
            </w:pPr>
          </w:p>
        </w:tc>
      </w:tr>
      <w:tr w:rsidR="007D102E" w:rsidRPr="00A0165E" w:rsidTr="005A601D">
        <w:trPr>
          <w:trHeight w:val="221"/>
        </w:trPr>
        <w:tc>
          <w:tcPr>
            <w:tcW w:w="1418"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7D102E" w:rsidRDefault="005569A3" w:rsidP="007D102E">
            <w:pPr>
              <w:rPr>
                <w:sz w:val="20"/>
                <w:szCs w:val="20"/>
                <w:lang w:val="it-IT"/>
              </w:rPr>
            </w:pPr>
            <w:r>
              <w:rPr>
                <w:sz w:val="20"/>
                <w:szCs w:val="20"/>
                <w:lang w:val="it-IT"/>
              </w:rPr>
              <w:t>2024-05-03</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7D102E" w:rsidRPr="00B60024" w:rsidRDefault="00594908" w:rsidP="00466ED0">
            <w:pPr>
              <w:jc w:val="both"/>
              <w:rPr>
                <w:sz w:val="20"/>
                <w:szCs w:val="20"/>
              </w:rPr>
            </w:pPr>
            <w:r w:rsidRPr="00594908">
              <w:rPr>
                <w:i/>
                <w:sz w:val="20"/>
                <w:szCs w:val="20"/>
              </w:rPr>
              <w:t>Istat</w:t>
            </w:r>
            <w:r>
              <w:rPr>
                <w:sz w:val="20"/>
                <w:szCs w:val="20"/>
              </w:rPr>
              <w:t xml:space="preserve"> duomenimis</w:t>
            </w:r>
            <w:r w:rsidR="00DB117C">
              <w:rPr>
                <w:sz w:val="20"/>
                <w:szCs w:val="20"/>
              </w:rPr>
              <w:t>,</w:t>
            </w:r>
            <w:r w:rsidR="008527F3">
              <w:rPr>
                <w:sz w:val="20"/>
                <w:szCs w:val="20"/>
              </w:rPr>
              <w:t xml:space="preserve"> </w:t>
            </w:r>
            <w:r w:rsidR="00466ED0">
              <w:rPr>
                <w:sz w:val="20"/>
                <w:szCs w:val="20"/>
              </w:rPr>
              <w:t xml:space="preserve">kovo mėn. </w:t>
            </w:r>
            <w:r w:rsidR="008527F3">
              <w:rPr>
                <w:sz w:val="20"/>
                <w:szCs w:val="20"/>
              </w:rPr>
              <w:t>u</w:t>
            </w:r>
            <w:r w:rsidR="00DB117C" w:rsidRPr="00DB117C">
              <w:rPr>
                <w:sz w:val="20"/>
                <w:szCs w:val="20"/>
              </w:rPr>
              <w:t>ž</w:t>
            </w:r>
            <w:r w:rsidR="00DB117C">
              <w:rPr>
                <w:sz w:val="20"/>
                <w:szCs w:val="20"/>
              </w:rPr>
              <w:t>imtumo lygis padidėjo iki 62,1 proc.</w:t>
            </w:r>
            <w:r w:rsidR="00DB117C" w:rsidRPr="00DB117C">
              <w:rPr>
                <w:sz w:val="20"/>
                <w:szCs w:val="20"/>
              </w:rPr>
              <w:t xml:space="preserve"> (+0,2 punkto</w:t>
            </w:r>
            <w:r w:rsidR="00466ED0">
              <w:rPr>
                <w:sz w:val="20"/>
                <w:szCs w:val="20"/>
              </w:rPr>
              <w:t xml:space="preserve"> lyginant su vasario mėn.</w:t>
            </w:r>
            <w:r w:rsidR="00DB117C" w:rsidRPr="00DB117C">
              <w:rPr>
                <w:sz w:val="20"/>
                <w:szCs w:val="20"/>
              </w:rPr>
              <w:t xml:space="preserve">). Bendras </w:t>
            </w:r>
            <w:r w:rsidR="00DB117C">
              <w:rPr>
                <w:sz w:val="20"/>
                <w:szCs w:val="20"/>
              </w:rPr>
              <w:t>nedarbo lygis sumažėjo iki 7,2 proc.</w:t>
            </w:r>
            <w:r w:rsidR="00DB117C" w:rsidRPr="00DB117C">
              <w:rPr>
                <w:sz w:val="20"/>
                <w:szCs w:val="20"/>
              </w:rPr>
              <w:t xml:space="preserve"> (-0,2 punkto</w:t>
            </w:r>
            <w:r w:rsidR="00466ED0">
              <w:rPr>
                <w:sz w:val="20"/>
                <w:szCs w:val="20"/>
              </w:rPr>
              <w:t xml:space="preserve"> lyginant su vasario mėn.</w:t>
            </w:r>
            <w:r w:rsidR="00DB117C" w:rsidRPr="00DB117C">
              <w:rPr>
                <w:sz w:val="20"/>
                <w:szCs w:val="20"/>
              </w:rPr>
              <w:t>), ja</w:t>
            </w:r>
            <w:r w:rsidR="00DB117C">
              <w:rPr>
                <w:sz w:val="20"/>
                <w:szCs w:val="20"/>
              </w:rPr>
              <w:t>unimo nedarbo lygis - iki 20,1 proc.</w:t>
            </w:r>
            <w:r w:rsidR="00DB117C" w:rsidRPr="00DB117C">
              <w:rPr>
                <w:sz w:val="20"/>
                <w:szCs w:val="20"/>
              </w:rPr>
              <w:t xml:space="preserve"> (-2,3 punkto).</w:t>
            </w:r>
          </w:p>
        </w:tc>
        <w:tc>
          <w:tcPr>
            <w:tcW w:w="2573" w:type="dxa"/>
            <w:tcBorders>
              <w:left w:val="single" w:sz="4" w:space="0" w:color="auto"/>
            </w:tcBorders>
            <w:shd w:val="clear" w:color="auto" w:fill="auto"/>
            <w:tcMar>
              <w:top w:w="29" w:type="dxa"/>
              <w:left w:w="115" w:type="dxa"/>
              <w:bottom w:w="29" w:type="dxa"/>
              <w:right w:w="115" w:type="dxa"/>
            </w:tcMar>
          </w:tcPr>
          <w:p w:rsidR="007D102E" w:rsidRPr="00E87609" w:rsidRDefault="00C54DEA" w:rsidP="007D102E">
            <w:pPr>
              <w:jc w:val="both"/>
              <w:rPr>
                <w:sz w:val="16"/>
                <w:szCs w:val="16"/>
              </w:rPr>
            </w:pPr>
            <w:hyperlink r:id="rId44" w:history="1">
              <w:r w:rsidR="005569A3" w:rsidRPr="005569A3">
                <w:rPr>
                  <w:rStyle w:val="Collegamentoipertestuale"/>
                  <w:sz w:val="16"/>
                  <w:szCs w:val="16"/>
                </w:rPr>
                <w:t>https://www.ilsole24ore.com/art/istat-marzo-70mila-occupati-tasso-disoccupazione-calo-72percento-AFNQTTqD</w:t>
              </w:r>
            </w:hyperlink>
          </w:p>
        </w:tc>
        <w:tc>
          <w:tcPr>
            <w:tcW w:w="1870" w:type="dxa"/>
            <w:shd w:val="clear" w:color="auto" w:fill="auto"/>
            <w:tcMar>
              <w:top w:w="29" w:type="dxa"/>
              <w:left w:w="115" w:type="dxa"/>
              <w:bottom w:w="29" w:type="dxa"/>
              <w:right w:w="115" w:type="dxa"/>
            </w:tcMar>
          </w:tcPr>
          <w:p w:rsidR="007D102E" w:rsidRPr="00A0165E" w:rsidRDefault="007D102E" w:rsidP="007D102E">
            <w:pPr>
              <w:spacing w:after="60"/>
              <w:rPr>
                <w:sz w:val="16"/>
                <w:szCs w:val="16"/>
              </w:rPr>
            </w:pPr>
          </w:p>
        </w:tc>
      </w:tr>
    </w:tbl>
    <w:p w:rsidR="00150F57" w:rsidRPr="00613DC6" w:rsidRDefault="00150F57" w:rsidP="00150F57">
      <w:pPr>
        <w:rPr>
          <w:sz w:val="22"/>
          <w:szCs w:val="22"/>
          <w:lang w:val="it-IT"/>
        </w:rPr>
      </w:pPr>
    </w:p>
    <w:p w:rsidR="00150F57" w:rsidRPr="00A0165E" w:rsidRDefault="00150F57" w:rsidP="00150F57">
      <w:pPr>
        <w:rPr>
          <w:sz w:val="22"/>
          <w:szCs w:val="22"/>
        </w:rPr>
      </w:pPr>
      <w:r w:rsidRPr="00A0165E">
        <w:rPr>
          <w:sz w:val="22"/>
          <w:szCs w:val="22"/>
        </w:rPr>
        <w:t>Parengė:</w:t>
      </w:r>
    </w:p>
    <w:p w:rsidR="00DF735C" w:rsidRPr="00A0165E" w:rsidRDefault="00206CC1" w:rsidP="00150F57">
      <w:pPr>
        <w:pBdr>
          <w:top w:val="nil"/>
          <w:left w:val="nil"/>
          <w:bottom w:val="nil"/>
          <w:right w:val="nil"/>
          <w:between w:val="nil"/>
        </w:pBdr>
        <w:jc w:val="both"/>
        <w:rPr>
          <w:i/>
          <w:sz w:val="22"/>
          <w:szCs w:val="22"/>
        </w:rPr>
      </w:pPr>
      <w:r>
        <w:rPr>
          <w:sz w:val="22"/>
          <w:szCs w:val="22"/>
        </w:rPr>
        <w:t>Komerci</w:t>
      </w:r>
      <w:r w:rsidR="00C00B00">
        <w:rPr>
          <w:sz w:val="22"/>
          <w:szCs w:val="22"/>
        </w:rPr>
        <w:t>jos atašė</w:t>
      </w:r>
      <w:r w:rsidR="00150F57" w:rsidRPr="00A0165E">
        <w:rPr>
          <w:sz w:val="22"/>
          <w:szCs w:val="22"/>
        </w:rPr>
        <w:t xml:space="preserve"> Laura Šerėnienė,</w:t>
      </w:r>
      <w:r w:rsidR="00150F57" w:rsidRPr="00A0165E">
        <w:rPr>
          <w:i/>
          <w:sz w:val="22"/>
          <w:szCs w:val="22"/>
        </w:rPr>
        <w:t xml:space="preserve"> </w:t>
      </w:r>
      <w:r w:rsidR="00150F57" w:rsidRPr="00A0165E">
        <w:rPr>
          <w:sz w:val="22"/>
          <w:szCs w:val="22"/>
        </w:rPr>
        <w:t>tel. +39 0683661833, el. p. laura.sereniene@urm.lt</w:t>
      </w:r>
    </w:p>
    <w:sectPr w:rsidR="00DF735C" w:rsidRPr="00A0165E" w:rsidSect="00A518E5">
      <w:footerReference w:type="default" r:id="rId45"/>
      <w:headerReference w:type="first" r:id="rId46"/>
      <w:pgSz w:w="11906" w:h="16838"/>
      <w:pgMar w:top="1134" w:right="567" w:bottom="1134" w:left="1701" w:header="567"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6D8" w:rsidRDefault="003376D8" w:rsidP="00150F57">
      <w:r>
        <w:separator/>
      </w:r>
    </w:p>
  </w:endnote>
  <w:endnote w:type="continuationSeparator" w:id="0">
    <w:p w:rsidR="003376D8" w:rsidRDefault="003376D8" w:rsidP="00150F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36F" w:rsidRDefault="00C0236F">
    <w:pPr>
      <w:pBdr>
        <w:top w:val="nil"/>
        <w:left w:val="nil"/>
        <w:bottom w:val="nil"/>
        <w:right w:val="nil"/>
        <w:between w:val="nil"/>
      </w:pBdr>
      <w:tabs>
        <w:tab w:val="center" w:pos="4819"/>
        <w:tab w:val="right" w:pos="9638"/>
      </w:tabs>
      <w:jc w:val="right"/>
      <w:rPr>
        <w:color w:val="000000"/>
        <w:sz w:val="22"/>
        <w:szCs w:val="22"/>
      </w:rPr>
    </w:pPr>
    <w:r>
      <w:rPr>
        <w:rFonts w:ascii="Calibri" w:eastAsia="Calibri" w:hAnsi="Calibri" w:cs="Calibri"/>
        <w:color w:val="000000"/>
        <w:sz w:val="22"/>
        <w:szCs w:val="22"/>
      </w:rPr>
      <w:t xml:space="preserve"> </w:t>
    </w:r>
    <w:r w:rsidR="00C54DEA">
      <w:rPr>
        <w:color w:val="000000"/>
        <w:sz w:val="22"/>
        <w:szCs w:val="22"/>
      </w:rPr>
      <w:fldChar w:fldCharType="begin"/>
    </w:r>
    <w:r>
      <w:rPr>
        <w:color w:val="000000"/>
        <w:sz w:val="22"/>
        <w:szCs w:val="22"/>
      </w:rPr>
      <w:instrText>PAGE</w:instrText>
    </w:r>
    <w:r w:rsidR="00C54DEA">
      <w:rPr>
        <w:color w:val="000000"/>
        <w:sz w:val="22"/>
        <w:szCs w:val="22"/>
      </w:rPr>
      <w:fldChar w:fldCharType="separate"/>
    </w:r>
    <w:r w:rsidR="00470A3E">
      <w:rPr>
        <w:noProof/>
        <w:color w:val="000000"/>
        <w:sz w:val="22"/>
        <w:szCs w:val="22"/>
      </w:rPr>
      <w:t>4</w:t>
    </w:r>
    <w:r w:rsidR="00C54DEA">
      <w:rPr>
        <w:color w:val="000000"/>
        <w:sz w:val="22"/>
        <w:szCs w:val="22"/>
      </w:rPr>
      <w:fldChar w:fldCharType="end"/>
    </w:r>
    <w:r>
      <w:rPr>
        <w:color w:val="000000"/>
        <w:sz w:val="22"/>
        <w:szCs w:val="22"/>
      </w:rPr>
      <w:t xml:space="preserve"> (</w:t>
    </w:r>
    <w:r w:rsidR="00C54DEA">
      <w:rPr>
        <w:color w:val="000000"/>
        <w:sz w:val="22"/>
        <w:szCs w:val="22"/>
      </w:rPr>
      <w:fldChar w:fldCharType="begin"/>
    </w:r>
    <w:r>
      <w:rPr>
        <w:color w:val="000000"/>
        <w:sz w:val="22"/>
        <w:szCs w:val="22"/>
      </w:rPr>
      <w:instrText>NUMPAGES</w:instrText>
    </w:r>
    <w:r w:rsidR="00C54DEA">
      <w:rPr>
        <w:color w:val="000000"/>
        <w:sz w:val="22"/>
        <w:szCs w:val="22"/>
      </w:rPr>
      <w:fldChar w:fldCharType="separate"/>
    </w:r>
    <w:r w:rsidR="00470A3E">
      <w:rPr>
        <w:noProof/>
        <w:color w:val="000000"/>
        <w:sz w:val="22"/>
        <w:szCs w:val="22"/>
      </w:rPr>
      <w:t>5</w:t>
    </w:r>
    <w:r w:rsidR="00C54DEA">
      <w:rPr>
        <w:color w:val="000000"/>
        <w:sz w:val="22"/>
        <w:szCs w:val="22"/>
      </w:rPr>
      <w:fldChar w:fldCharType="end"/>
    </w:r>
    <w:r>
      <w:rPr>
        <w:color w:val="000000"/>
        <w:sz w:val="22"/>
        <w:szCs w:val="22"/>
      </w:rPr>
      <w:t>)</w:t>
    </w:r>
  </w:p>
  <w:p w:rsidR="00C0236F" w:rsidRDefault="00C0236F">
    <w:pPr>
      <w:pBdr>
        <w:top w:val="nil"/>
        <w:left w:val="nil"/>
        <w:bottom w:val="nil"/>
        <w:right w:val="nil"/>
        <w:between w:val="nil"/>
      </w:pBdr>
      <w:tabs>
        <w:tab w:val="center" w:pos="4819"/>
        <w:tab w:val="right" w:pos="9638"/>
      </w:tabs>
      <w:rPr>
        <w:rFonts w:ascii="Calibri" w:eastAsia="Calibri" w:hAnsi="Calibri" w:cs="Calibri"/>
        <w:color w:val="000000"/>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6D8" w:rsidRDefault="003376D8" w:rsidP="00150F57">
      <w:r>
        <w:separator/>
      </w:r>
    </w:p>
  </w:footnote>
  <w:footnote w:type="continuationSeparator" w:id="0">
    <w:p w:rsidR="003376D8" w:rsidRDefault="003376D8" w:rsidP="00150F57">
      <w:r>
        <w:continuationSeparator/>
      </w:r>
    </w:p>
  </w:footnote>
  <w:footnote w:id="1">
    <w:p w:rsidR="00C0236F" w:rsidRDefault="00C0236F" w:rsidP="00150F57">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color w:val="000000"/>
          <w:sz w:val="20"/>
          <w:szCs w:val="20"/>
        </w:rPr>
        <w:t>MTEPI - moksliniai tyrimai, eksperimentinė plėtra ir inovacijos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36F" w:rsidRDefault="00C0236F">
    <w:pPr>
      <w:pBdr>
        <w:top w:val="nil"/>
        <w:left w:val="nil"/>
        <w:bottom w:val="nil"/>
        <w:right w:val="nil"/>
        <w:between w:val="nil"/>
      </w:pBdr>
      <w:tabs>
        <w:tab w:val="center" w:pos="4153"/>
        <w:tab w:val="right" w:pos="8306"/>
      </w:tabs>
      <w:spacing w:after="200" w:line="276" w:lineRule="auto"/>
      <w:jc w:val="center"/>
      <w:rPr>
        <w:rFonts w:ascii="Calibri" w:eastAsia="Calibri" w:hAnsi="Calibri" w:cs="Calibri"/>
        <w:color w:val="000000"/>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E57E2"/>
    <w:multiLevelType w:val="hybridMultilevel"/>
    <w:tmpl w:val="A5564F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4952FDE"/>
    <w:multiLevelType w:val="hybridMultilevel"/>
    <w:tmpl w:val="489A9D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defaultTabStop w:val="1296"/>
  <w:hyphenationZone w:val="396"/>
  <w:characterSpacingControl w:val="doNotCompress"/>
  <w:footnotePr>
    <w:footnote w:id="-1"/>
    <w:footnote w:id="0"/>
  </w:footnotePr>
  <w:endnotePr>
    <w:endnote w:id="-1"/>
    <w:endnote w:id="0"/>
  </w:endnotePr>
  <w:compat/>
  <w:rsids>
    <w:rsidRoot w:val="00150F57"/>
    <w:rsid w:val="00000A63"/>
    <w:rsid w:val="000021A8"/>
    <w:rsid w:val="000066D1"/>
    <w:rsid w:val="00006C72"/>
    <w:rsid w:val="00006E19"/>
    <w:rsid w:val="00007A02"/>
    <w:rsid w:val="00010D1A"/>
    <w:rsid w:val="00011D40"/>
    <w:rsid w:val="00013179"/>
    <w:rsid w:val="00013479"/>
    <w:rsid w:val="000136F2"/>
    <w:rsid w:val="0001393C"/>
    <w:rsid w:val="00013A8C"/>
    <w:rsid w:val="00013B92"/>
    <w:rsid w:val="000151C9"/>
    <w:rsid w:val="00016976"/>
    <w:rsid w:val="00017A69"/>
    <w:rsid w:val="00020F45"/>
    <w:rsid w:val="00021194"/>
    <w:rsid w:val="000214BA"/>
    <w:rsid w:val="00021500"/>
    <w:rsid w:val="00022430"/>
    <w:rsid w:val="00023D6E"/>
    <w:rsid w:val="000249E1"/>
    <w:rsid w:val="00025B71"/>
    <w:rsid w:val="0002761B"/>
    <w:rsid w:val="0003146D"/>
    <w:rsid w:val="00034006"/>
    <w:rsid w:val="00034957"/>
    <w:rsid w:val="00036AAB"/>
    <w:rsid w:val="00036BA7"/>
    <w:rsid w:val="0003719D"/>
    <w:rsid w:val="00040CA6"/>
    <w:rsid w:val="00041B55"/>
    <w:rsid w:val="000427EE"/>
    <w:rsid w:val="00042DAC"/>
    <w:rsid w:val="00044950"/>
    <w:rsid w:val="00044BF7"/>
    <w:rsid w:val="00044F10"/>
    <w:rsid w:val="00046C48"/>
    <w:rsid w:val="0005131C"/>
    <w:rsid w:val="00051D6D"/>
    <w:rsid w:val="00053AF3"/>
    <w:rsid w:val="000560C5"/>
    <w:rsid w:val="0005656B"/>
    <w:rsid w:val="00057322"/>
    <w:rsid w:val="000575B2"/>
    <w:rsid w:val="00060E4B"/>
    <w:rsid w:val="00060F41"/>
    <w:rsid w:val="0006147B"/>
    <w:rsid w:val="000618F3"/>
    <w:rsid w:val="000621C6"/>
    <w:rsid w:val="00062369"/>
    <w:rsid w:val="00063482"/>
    <w:rsid w:val="00063AD9"/>
    <w:rsid w:val="00065324"/>
    <w:rsid w:val="000655DF"/>
    <w:rsid w:val="000658D0"/>
    <w:rsid w:val="0006634B"/>
    <w:rsid w:val="00067BCF"/>
    <w:rsid w:val="00070B07"/>
    <w:rsid w:val="00071BAF"/>
    <w:rsid w:val="000724B4"/>
    <w:rsid w:val="00072CCE"/>
    <w:rsid w:val="000741D5"/>
    <w:rsid w:val="00074E61"/>
    <w:rsid w:val="00074FA5"/>
    <w:rsid w:val="00076A11"/>
    <w:rsid w:val="00076CAA"/>
    <w:rsid w:val="00077327"/>
    <w:rsid w:val="0007787B"/>
    <w:rsid w:val="00083E9B"/>
    <w:rsid w:val="00084269"/>
    <w:rsid w:val="00085719"/>
    <w:rsid w:val="00085921"/>
    <w:rsid w:val="000876F6"/>
    <w:rsid w:val="00087C1E"/>
    <w:rsid w:val="00091C22"/>
    <w:rsid w:val="0009208D"/>
    <w:rsid w:val="000923A7"/>
    <w:rsid w:val="00094C86"/>
    <w:rsid w:val="00095C38"/>
    <w:rsid w:val="00095E75"/>
    <w:rsid w:val="00096DA7"/>
    <w:rsid w:val="0009739E"/>
    <w:rsid w:val="000A00EC"/>
    <w:rsid w:val="000A05AD"/>
    <w:rsid w:val="000A101B"/>
    <w:rsid w:val="000A309D"/>
    <w:rsid w:val="000A3786"/>
    <w:rsid w:val="000A3F5B"/>
    <w:rsid w:val="000A43AA"/>
    <w:rsid w:val="000A5235"/>
    <w:rsid w:val="000A6321"/>
    <w:rsid w:val="000B053F"/>
    <w:rsid w:val="000B09E4"/>
    <w:rsid w:val="000B0CDE"/>
    <w:rsid w:val="000B1E5F"/>
    <w:rsid w:val="000B23C4"/>
    <w:rsid w:val="000B3692"/>
    <w:rsid w:val="000B4DD3"/>
    <w:rsid w:val="000B50C5"/>
    <w:rsid w:val="000B55AB"/>
    <w:rsid w:val="000B5912"/>
    <w:rsid w:val="000B67D1"/>
    <w:rsid w:val="000C0ABC"/>
    <w:rsid w:val="000C1712"/>
    <w:rsid w:val="000C233D"/>
    <w:rsid w:val="000C29EE"/>
    <w:rsid w:val="000C2CE6"/>
    <w:rsid w:val="000C2CE8"/>
    <w:rsid w:val="000C2CEF"/>
    <w:rsid w:val="000C2ED2"/>
    <w:rsid w:val="000C3CA7"/>
    <w:rsid w:val="000C3E73"/>
    <w:rsid w:val="000C59D0"/>
    <w:rsid w:val="000C6575"/>
    <w:rsid w:val="000D03CE"/>
    <w:rsid w:val="000D0A58"/>
    <w:rsid w:val="000D0F3A"/>
    <w:rsid w:val="000D2990"/>
    <w:rsid w:val="000D2CA2"/>
    <w:rsid w:val="000D2DD0"/>
    <w:rsid w:val="000D6308"/>
    <w:rsid w:val="000D642F"/>
    <w:rsid w:val="000D7C19"/>
    <w:rsid w:val="000E0381"/>
    <w:rsid w:val="000E20C8"/>
    <w:rsid w:val="000E294A"/>
    <w:rsid w:val="000E4758"/>
    <w:rsid w:val="000E4D81"/>
    <w:rsid w:val="000E4DB8"/>
    <w:rsid w:val="000E52FE"/>
    <w:rsid w:val="000E6191"/>
    <w:rsid w:val="000E669C"/>
    <w:rsid w:val="000E79E9"/>
    <w:rsid w:val="000F17CC"/>
    <w:rsid w:val="000F2B24"/>
    <w:rsid w:val="000F2DEE"/>
    <w:rsid w:val="000F2FD3"/>
    <w:rsid w:val="000F302E"/>
    <w:rsid w:val="000F54FD"/>
    <w:rsid w:val="000F6156"/>
    <w:rsid w:val="000F61E6"/>
    <w:rsid w:val="00100EE0"/>
    <w:rsid w:val="00102CBA"/>
    <w:rsid w:val="00104314"/>
    <w:rsid w:val="00104B4E"/>
    <w:rsid w:val="00104B6F"/>
    <w:rsid w:val="00105CC0"/>
    <w:rsid w:val="00106A7D"/>
    <w:rsid w:val="001121D2"/>
    <w:rsid w:val="001124AE"/>
    <w:rsid w:val="001127CA"/>
    <w:rsid w:val="00112DEB"/>
    <w:rsid w:val="00113E35"/>
    <w:rsid w:val="00115CB9"/>
    <w:rsid w:val="00116550"/>
    <w:rsid w:val="00117516"/>
    <w:rsid w:val="00122627"/>
    <w:rsid w:val="00123334"/>
    <w:rsid w:val="001233CF"/>
    <w:rsid w:val="001245BA"/>
    <w:rsid w:val="001246AB"/>
    <w:rsid w:val="00126C36"/>
    <w:rsid w:val="0013015C"/>
    <w:rsid w:val="00130EA1"/>
    <w:rsid w:val="0013308D"/>
    <w:rsid w:val="001351FC"/>
    <w:rsid w:val="0013634A"/>
    <w:rsid w:val="00136690"/>
    <w:rsid w:val="00137D4A"/>
    <w:rsid w:val="001412FA"/>
    <w:rsid w:val="001424C9"/>
    <w:rsid w:val="0014478F"/>
    <w:rsid w:val="0014757E"/>
    <w:rsid w:val="001478C1"/>
    <w:rsid w:val="0015020A"/>
    <w:rsid w:val="00150F57"/>
    <w:rsid w:val="001521C0"/>
    <w:rsid w:val="0015265D"/>
    <w:rsid w:val="00153D42"/>
    <w:rsid w:val="00154CAE"/>
    <w:rsid w:val="001559C0"/>
    <w:rsid w:val="001559C8"/>
    <w:rsid w:val="00155E77"/>
    <w:rsid w:val="00156C95"/>
    <w:rsid w:val="001576DA"/>
    <w:rsid w:val="001579F9"/>
    <w:rsid w:val="00157E78"/>
    <w:rsid w:val="001605F1"/>
    <w:rsid w:val="00162EB4"/>
    <w:rsid w:val="00164876"/>
    <w:rsid w:val="00165641"/>
    <w:rsid w:val="0016608C"/>
    <w:rsid w:val="001662B2"/>
    <w:rsid w:val="001667E4"/>
    <w:rsid w:val="00166969"/>
    <w:rsid w:val="00167AE1"/>
    <w:rsid w:val="00167E6C"/>
    <w:rsid w:val="0017103C"/>
    <w:rsid w:val="00174DEB"/>
    <w:rsid w:val="00174F1F"/>
    <w:rsid w:val="00181095"/>
    <w:rsid w:val="00181260"/>
    <w:rsid w:val="001832AA"/>
    <w:rsid w:val="00183778"/>
    <w:rsid w:val="00183C3B"/>
    <w:rsid w:val="0018407D"/>
    <w:rsid w:val="00184A52"/>
    <w:rsid w:val="00186FB7"/>
    <w:rsid w:val="00191382"/>
    <w:rsid w:val="00191809"/>
    <w:rsid w:val="00192615"/>
    <w:rsid w:val="0019411C"/>
    <w:rsid w:val="00194DF0"/>
    <w:rsid w:val="001958A4"/>
    <w:rsid w:val="0019680B"/>
    <w:rsid w:val="001A0A88"/>
    <w:rsid w:val="001A47FC"/>
    <w:rsid w:val="001A4945"/>
    <w:rsid w:val="001A4F68"/>
    <w:rsid w:val="001A66E2"/>
    <w:rsid w:val="001A67E5"/>
    <w:rsid w:val="001A72EA"/>
    <w:rsid w:val="001A7357"/>
    <w:rsid w:val="001B0495"/>
    <w:rsid w:val="001B18BD"/>
    <w:rsid w:val="001B34C3"/>
    <w:rsid w:val="001B45E9"/>
    <w:rsid w:val="001B4C74"/>
    <w:rsid w:val="001B518E"/>
    <w:rsid w:val="001B7210"/>
    <w:rsid w:val="001B7813"/>
    <w:rsid w:val="001B7DA1"/>
    <w:rsid w:val="001B7FBF"/>
    <w:rsid w:val="001C13D5"/>
    <w:rsid w:val="001C2578"/>
    <w:rsid w:val="001C35BC"/>
    <w:rsid w:val="001C3629"/>
    <w:rsid w:val="001C37C6"/>
    <w:rsid w:val="001C3969"/>
    <w:rsid w:val="001C5723"/>
    <w:rsid w:val="001C6780"/>
    <w:rsid w:val="001C6CC9"/>
    <w:rsid w:val="001D0D74"/>
    <w:rsid w:val="001D194A"/>
    <w:rsid w:val="001D1A19"/>
    <w:rsid w:val="001D1E8B"/>
    <w:rsid w:val="001D2197"/>
    <w:rsid w:val="001D2CE8"/>
    <w:rsid w:val="001D4E3A"/>
    <w:rsid w:val="001D7283"/>
    <w:rsid w:val="001E06D6"/>
    <w:rsid w:val="001E08A1"/>
    <w:rsid w:val="001E12D7"/>
    <w:rsid w:val="001E2143"/>
    <w:rsid w:val="001E2BAE"/>
    <w:rsid w:val="001E4D51"/>
    <w:rsid w:val="001E59D8"/>
    <w:rsid w:val="001E72B4"/>
    <w:rsid w:val="001E7C98"/>
    <w:rsid w:val="001E7EFF"/>
    <w:rsid w:val="001F0729"/>
    <w:rsid w:val="001F1120"/>
    <w:rsid w:val="001F3210"/>
    <w:rsid w:val="001F4913"/>
    <w:rsid w:val="001F4E0B"/>
    <w:rsid w:val="001F52CD"/>
    <w:rsid w:val="001F5CD9"/>
    <w:rsid w:val="00200AE5"/>
    <w:rsid w:val="0020278D"/>
    <w:rsid w:val="002030EC"/>
    <w:rsid w:val="00203561"/>
    <w:rsid w:val="00204389"/>
    <w:rsid w:val="002063C9"/>
    <w:rsid w:val="00206CC1"/>
    <w:rsid w:val="00206DAA"/>
    <w:rsid w:val="00206FB5"/>
    <w:rsid w:val="0020783F"/>
    <w:rsid w:val="00207F3B"/>
    <w:rsid w:val="002103CB"/>
    <w:rsid w:val="0021078C"/>
    <w:rsid w:val="0021096A"/>
    <w:rsid w:val="00211BCE"/>
    <w:rsid w:val="00211FE1"/>
    <w:rsid w:val="002136D7"/>
    <w:rsid w:val="00213EBF"/>
    <w:rsid w:val="00214688"/>
    <w:rsid w:val="00214E4E"/>
    <w:rsid w:val="00214F40"/>
    <w:rsid w:val="00216172"/>
    <w:rsid w:val="00217A65"/>
    <w:rsid w:val="00217B11"/>
    <w:rsid w:val="00217B95"/>
    <w:rsid w:val="00217C43"/>
    <w:rsid w:val="00217E5E"/>
    <w:rsid w:val="002215E6"/>
    <w:rsid w:val="00221CF0"/>
    <w:rsid w:val="0022256B"/>
    <w:rsid w:val="00223060"/>
    <w:rsid w:val="00224F94"/>
    <w:rsid w:val="00225D6F"/>
    <w:rsid w:val="00225F64"/>
    <w:rsid w:val="0022671E"/>
    <w:rsid w:val="0022769E"/>
    <w:rsid w:val="00231EE9"/>
    <w:rsid w:val="00232E3A"/>
    <w:rsid w:val="00233714"/>
    <w:rsid w:val="00236117"/>
    <w:rsid w:val="00236966"/>
    <w:rsid w:val="00237930"/>
    <w:rsid w:val="00237C0F"/>
    <w:rsid w:val="002410C4"/>
    <w:rsid w:val="0024152B"/>
    <w:rsid w:val="002438A9"/>
    <w:rsid w:val="00244860"/>
    <w:rsid w:val="002455D1"/>
    <w:rsid w:val="00247621"/>
    <w:rsid w:val="002511A8"/>
    <w:rsid w:val="00252865"/>
    <w:rsid w:val="00252FD4"/>
    <w:rsid w:val="002542CF"/>
    <w:rsid w:val="00254C42"/>
    <w:rsid w:val="00254C96"/>
    <w:rsid w:val="002556B8"/>
    <w:rsid w:val="0025645D"/>
    <w:rsid w:val="00257A03"/>
    <w:rsid w:val="00257E61"/>
    <w:rsid w:val="0026060A"/>
    <w:rsid w:val="002612DA"/>
    <w:rsid w:val="00264E7D"/>
    <w:rsid w:val="00265444"/>
    <w:rsid w:val="002655B6"/>
    <w:rsid w:val="002661D6"/>
    <w:rsid w:val="00266412"/>
    <w:rsid w:val="00266CA7"/>
    <w:rsid w:val="00267741"/>
    <w:rsid w:val="002677FB"/>
    <w:rsid w:val="00271E75"/>
    <w:rsid w:val="00272836"/>
    <w:rsid w:val="0027313F"/>
    <w:rsid w:val="00273987"/>
    <w:rsid w:val="00274170"/>
    <w:rsid w:val="00274BD0"/>
    <w:rsid w:val="0027543B"/>
    <w:rsid w:val="00276AD7"/>
    <w:rsid w:val="0027705A"/>
    <w:rsid w:val="0027773B"/>
    <w:rsid w:val="00277EC8"/>
    <w:rsid w:val="0028128B"/>
    <w:rsid w:val="00282278"/>
    <w:rsid w:val="00282758"/>
    <w:rsid w:val="00282EF2"/>
    <w:rsid w:val="0028320F"/>
    <w:rsid w:val="00284007"/>
    <w:rsid w:val="00284EA2"/>
    <w:rsid w:val="00285696"/>
    <w:rsid w:val="002917EF"/>
    <w:rsid w:val="002918AA"/>
    <w:rsid w:val="00292A8F"/>
    <w:rsid w:val="00293EF8"/>
    <w:rsid w:val="0029404A"/>
    <w:rsid w:val="00294E6D"/>
    <w:rsid w:val="00295D05"/>
    <w:rsid w:val="002963D7"/>
    <w:rsid w:val="00296D62"/>
    <w:rsid w:val="002A173D"/>
    <w:rsid w:val="002A1DAD"/>
    <w:rsid w:val="002A239A"/>
    <w:rsid w:val="002A3A66"/>
    <w:rsid w:val="002A3D9A"/>
    <w:rsid w:val="002A3F4F"/>
    <w:rsid w:val="002A4343"/>
    <w:rsid w:val="002A465A"/>
    <w:rsid w:val="002A5B99"/>
    <w:rsid w:val="002A76AA"/>
    <w:rsid w:val="002A79C1"/>
    <w:rsid w:val="002B01F1"/>
    <w:rsid w:val="002B07A2"/>
    <w:rsid w:val="002B1F1B"/>
    <w:rsid w:val="002B2A91"/>
    <w:rsid w:val="002B2C86"/>
    <w:rsid w:val="002B3857"/>
    <w:rsid w:val="002B759F"/>
    <w:rsid w:val="002B7922"/>
    <w:rsid w:val="002C0445"/>
    <w:rsid w:val="002C11BD"/>
    <w:rsid w:val="002C11FB"/>
    <w:rsid w:val="002C2BA1"/>
    <w:rsid w:val="002C3525"/>
    <w:rsid w:val="002C368A"/>
    <w:rsid w:val="002C4303"/>
    <w:rsid w:val="002C7C42"/>
    <w:rsid w:val="002D0A69"/>
    <w:rsid w:val="002D23D4"/>
    <w:rsid w:val="002D2944"/>
    <w:rsid w:val="002D3052"/>
    <w:rsid w:val="002D3995"/>
    <w:rsid w:val="002D7519"/>
    <w:rsid w:val="002D7B2D"/>
    <w:rsid w:val="002E06B5"/>
    <w:rsid w:val="002E0793"/>
    <w:rsid w:val="002E0978"/>
    <w:rsid w:val="002E23AE"/>
    <w:rsid w:val="002E3026"/>
    <w:rsid w:val="002E3A03"/>
    <w:rsid w:val="002E4196"/>
    <w:rsid w:val="002E549A"/>
    <w:rsid w:val="002E584C"/>
    <w:rsid w:val="002E5F37"/>
    <w:rsid w:val="002E731B"/>
    <w:rsid w:val="002E771B"/>
    <w:rsid w:val="002E7C2B"/>
    <w:rsid w:val="002F0E60"/>
    <w:rsid w:val="002F0E97"/>
    <w:rsid w:val="002F15F4"/>
    <w:rsid w:val="002F1CC7"/>
    <w:rsid w:val="002F28CA"/>
    <w:rsid w:val="002F395D"/>
    <w:rsid w:val="002F3BAE"/>
    <w:rsid w:val="002F43B4"/>
    <w:rsid w:val="002F78F2"/>
    <w:rsid w:val="002F7BD9"/>
    <w:rsid w:val="0030082B"/>
    <w:rsid w:val="00300CA8"/>
    <w:rsid w:val="00302516"/>
    <w:rsid w:val="00302F69"/>
    <w:rsid w:val="0030436E"/>
    <w:rsid w:val="00304CB5"/>
    <w:rsid w:val="00305ED8"/>
    <w:rsid w:val="00305EF9"/>
    <w:rsid w:val="00306488"/>
    <w:rsid w:val="00307A98"/>
    <w:rsid w:val="00307E24"/>
    <w:rsid w:val="00311912"/>
    <w:rsid w:val="00313915"/>
    <w:rsid w:val="0031399E"/>
    <w:rsid w:val="00315484"/>
    <w:rsid w:val="00315D00"/>
    <w:rsid w:val="00315ED5"/>
    <w:rsid w:val="00316717"/>
    <w:rsid w:val="00317E72"/>
    <w:rsid w:val="00320936"/>
    <w:rsid w:val="00321652"/>
    <w:rsid w:val="00323FD2"/>
    <w:rsid w:val="00324640"/>
    <w:rsid w:val="0032539B"/>
    <w:rsid w:val="00325479"/>
    <w:rsid w:val="003261B1"/>
    <w:rsid w:val="00326869"/>
    <w:rsid w:val="003318A2"/>
    <w:rsid w:val="0033288E"/>
    <w:rsid w:val="00332E54"/>
    <w:rsid w:val="00333B0B"/>
    <w:rsid w:val="003342FC"/>
    <w:rsid w:val="003350CB"/>
    <w:rsid w:val="0033525D"/>
    <w:rsid w:val="00335560"/>
    <w:rsid w:val="003365A2"/>
    <w:rsid w:val="003365D5"/>
    <w:rsid w:val="003376D8"/>
    <w:rsid w:val="00337CDD"/>
    <w:rsid w:val="003400EF"/>
    <w:rsid w:val="00341BBE"/>
    <w:rsid w:val="00342A5F"/>
    <w:rsid w:val="0034373A"/>
    <w:rsid w:val="00345510"/>
    <w:rsid w:val="00345748"/>
    <w:rsid w:val="00345828"/>
    <w:rsid w:val="00346B3A"/>
    <w:rsid w:val="00347BA4"/>
    <w:rsid w:val="0035081F"/>
    <w:rsid w:val="00352B3D"/>
    <w:rsid w:val="00353B1D"/>
    <w:rsid w:val="003542F9"/>
    <w:rsid w:val="0035785E"/>
    <w:rsid w:val="00361F6C"/>
    <w:rsid w:val="00363983"/>
    <w:rsid w:val="00364A9E"/>
    <w:rsid w:val="0036597D"/>
    <w:rsid w:val="00365B4A"/>
    <w:rsid w:val="003667C7"/>
    <w:rsid w:val="00367690"/>
    <w:rsid w:val="00367D7B"/>
    <w:rsid w:val="0037032D"/>
    <w:rsid w:val="00370337"/>
    <w:rsid w:val="00370513"/>
    <w:rsid w:val="00371E58"/>
    <w:rsid w:val="003728C3"/>
    <w:rsid w:val="00372B8E"/>
    <w:rsid w:val="00373CDA"/>
    <w:rsid w:val="00373E1E"/>
    <w:rsid w:val="00375158"/>
    <w:rsid w:val="003763B9"/>
    <w:rsid w:val="00376C0A"/>
    <w:rsid w:val="00377591"/>
    <w:rsid w:val="003776C1"/>
    <w:rsid w:val="003823CF"/>
    <w:rsid w:val="00386700"/>
    <w:rsid w:val="00387B48"/>
    <w:rsid w:val="00391FFB"/>
    <w:rsid w:val="00392082"/>
    <w:rsid w:val="003931CF"/>
    <w:rsid w:val="00393DCB"/>
    <w:rsid w:val="0039431A"/>
    <w:rsid w:val="0039505A"/>
    <w:rsid w:val="00395576"/>
    <w:rsid w:val="0039583C"/>
    <w:rsid w:val="00395A36"/>
    <w:rsid w:val="00396475"/>
    <w:rsid w:val="003976F5"/>
    <w:rsid w:val="00397ADE"/>
    <w:rsid w:val="003A0A5B"/>
    <w:rsid w:val="003A0DDD"/>
    <w:rsid w:val="003A1E08"/>
    <w:rsid w:val="003A2726"/>
    <w:rsid w:val="003A29B4"/>
    <w:rsid w:val="003A2EAF"/>
    <w:rsid w:val="003A3695"/>
    <w:rsid w:val="003A3EBA"/>
    <w:rsid w:val="003A4BEC"/>
    <w:rsid w:val="003A4D53"/>
    <w:rsid w:val="003A4DF6"/>
    <w:rsid w:val="003A6092"/>
    <w:rsid w:val="003A6C0F"/>
    <w:rsid w:val="003B01DA"/>
    <w:rsid w:val="003B051D"/>
    <w:rsid w:val="003B0A07"/>
    <w:rsid w:val="003B0F1B"/>
    <w:rsid w:val="003B105B"/>
    <w:rsid w:val="003B2BC7"/>
    <w:rsid w:val="003B313E"/>
    <w:rsid w:val="003B3681"/>
    <w:rsid w:val="003B4B97"/>
    <w:rsid w:val="003B4E44"/>
    <w:rsid w:val="003B57F7"/>
    <w:rsid w:val="003B776F"/>
    <w:rsid w:val="003C0378"/>
    <w:rsid w:val="003C1216"/>
    <w:rsid w:val="003C13B6"/>
    <w:rsid w:val="003C215C"/>
    <w:rsid w:val="003C531A"/>
    <w:rsid w:val="003C5809"/>
    <w:rsid w:val="003C6998"/>
    <w:rsid w:val="003C7692"/>
    <w:rsid w:val="003C76B0"/>
    <w:rsid w:val="003D212D"/>
    <w:rsid w:val="003D27C8"/>
    <w:rsid w:val="003D2FF1"/>
    <w:rsid w:val="003D342B"/>
    <w:rsid w:val="003D3C99"/>
    <w:rsid w:val="003D4236"/>
    <w:rsid w:val="003D4AC2"/>
    <w:rsid w:val="003D5A0F"/>
    <w:rsid w:val="003D6860"/>
    <w:rsid w:val="003D688F"/>
    <w:rsid w:val="003D701E"/>
    <w:rsid w:val="003D7B31"/>
    <w:rsid w:val="003E01A5"/>
    <w:rsid w:val="003E1AFE"/>
    <w:rsid w:val="003E1BE1"/>
    <w:rsid w:val="003E2C79"/>
    <w:rsid w:val="003E3057"/>
    <w:rsid w:val="003E361E"/>
    <w:rsid w:val="003E37F3"/>
    <w:rsid w:val="003E7D3A"/>
    <w:rsid w:val="003E7ED5"/>
    <w:rsid w:val="003E7F24"/>
    <w:rsid w:val="003F00BB"/>
    <w:rsid w:val="003F0412"/>
    <w:rsid w:val="003F04C4"/>
    <w:rsid w:val="003F0EC0"/>
    <w:rsid w:val="003F1132"/>
    <w:rsid w:val="003F1C33"/>
    <w:rsid w:val="003F1F4F"/>
    <w:rsid w:val="003F2A76"/>
    <w:rsid w:val="003F320F"/>
    <w:rsid w:val="003F4189"/>
    <w:rsid w:val="003F42CC"/>
    <w:rsid w:val="003F618F"/>
    <w:rsid w:val="00400271"/>
    <w:rsid w:val="00400548"/>
    <w:rsid w:val="0040231B"/>
    <w:rsid w:val="0040267A"/>
    <w:rsid w:val="00402BF3"/>
    <w:rsid w:val="00404CB1"/>
    <w:rsid w:val="00404FDB"/>
    <w:rsid w:val="004060B3"/>
    <w:rsid w:val="00406446"/>
    <w:rsid w:val="004075DB"/>
    <w:rsid w:val="00410691"/>
    <w:rsid w:val="004109C7"/>
    <w:rsid w:val="004110A2"/>
    <w:rsid w:val="00411DF7"/>
    <w:rsid w:val="00411E56"/>
    <w:rsid w:val="00411FAA"/>
    <w:rsid w:val="00412CC2"/>
    <w:rsid w:val="00413E4C"/>
    <w:rsid w:val="0041457F"/>
    <w:rsid w:val="00414977"/>
    <w:rsid w:val="00414F34"/>
    <w:rsid w:val="00415DE6"/>
    <w:rsid w:val="00416897"/>
    <w:rsid w:val="00416D47"/>
    <w:rsid w:val="004179F0"/>
    <w:rsid w:val="004205EB"/>
    <w:rsid w:val="00420DE7"/>
    <w:rsid w:val="004212CA"/>
    <w:rsid w:val="0042254E"/>
    <w:rsid w:val="0042284A"/>
    <w:rsid w:val="0042462A"/>
    <w:rsid w:val="00424DB0"/>
    <w:rsid w:val="004271D4"/>
    <w:rsid w:val="0043030B"/>
    <w:rsid w:val="00433A4D"/>
    <w:rsid w:val="00433F06"/>
    <w:rsid w:val="00434BA9"/>
    <w:rsid w:val="00434CAF"/>
    <w:rsid w:val="00435089"/>
    <w:rsid w:val="00435449"/>
    <w:rsid w:val="00435C7F"/>
    <w:rsid w:val="0043695F"/>
    <w:rsid w:val="00437019"/>
    <w:rsid w:val="0044026C"/>
    <w:rsid w:val="004410A3"/>
    <w:rsid w:val="00441575"/>
    <w:rsid w:val="00442137"/>
    <w:rsid w:val="0044216F"/>
    <w:rsid w:val="004445AA"/>
    <w:rsid w:val="00444929"/>
    <w:rsid w:val="0044667F"/>
    <w:rsid w:val="00446C7C"/>
    <w:rsid w:val="004472FF"/>
    <w:rsid w:val="00447CDC"/>
    <w:rsid w:val="00450976"/>
    <w:rsid w:val="00451189"/>
    <w:rsid w:val="0045119A"/>
    <w:rsid w:val="004515AB"/>
    <w:rsid w:val="00451D0C"/>
    <w:rsid w:val="00452CF6"/>
    <w:rsid w:val="00454D06"/>
    <w:rsid w:val="00454F20"/>
    <w:rsid w:val="004555B0"/>
    <w:rsid w:val="00455877"/>
    <w:rsid w:val="00456349"/>
    <w:rsid w:val="0045793F"/>
    <w:rsid w:val="004611D1"/>
    <w:rsid w:val="00461EB2"/>
    <w:rsid w:val="0046222D"/>
    <w:rsid w:val="00463F62"/>
    <w:rsid w:val="004643D4"/>
    <w:rsid w:val="00465F31"/>
    <w:rsid w:val="00465FE1"/>
    <w:rsid w:val="0046666B"/>
    <w:rsid w:val="00466AFD"/>
    <w:rsid w:val="00466ED0"/>
    <w:rsid w:val="0046722D"/>
    <w:rsid w:val="00470A3E"/>
    <w:rsid w:val="00471B8A"/>
    <w:rsid w:val="00471E09"/>
    <w:rsid w:val="00472DB2"/>
    <w:rsid w:val="004731EE"/>
    <w:rsid w:val="004739C7"/>
    <w:rsid w:val="004742F8"/>
    <w:rsid w:val="0047494D"/>
    <w:rsid w:val="00476347"/>
    <w:rsid w:val="00477B83"/>
    <w:rsid w:val="00480575"/>
    <w:rsid w:val="00480F90"/>
    <w:rsid w:val="00481770"/>
    <w:rsid w:val="00482EC7"/>
    <w:rsid w:val="00483003"/>
    <w:rsid w:val="004870A7"/>
    <w:rsid w:val="00487697"/>
    <w:rsid w:val="004900AF"/>
    <w:rsid w:val="004902E4"/>
    <w:rsid w:val="0049096E"/>
    <w:rsid w:val="004917D8"/>
    <w:rsid w:val="00492409"/>
    <w:rsid w:val="0049325D"/>
    <w:rsid w:val="0049446A"/>
    <w:rsid w:val="00496977"/>
    <w:rsid w:val="00496CCE"/>
    <w:rsid w:val="004A07B1"/>
    <w:rsid w:val="004A2848"/>
    <w:rsid w:val="004A3AFD"/>
    <w:rsid w:val="004A3DB9"/>
    <w:rsid w:val="004A3ECF"/>
    <w:rsid w:val="004A49D6"/>
    <w:rsid w:val="004A54A0"/>
    <w:rsid w:val="004A7910"/>
    <w:rsid w:val="004B05CA"/>
    <w:rsid w:val="004B1276"/>
    <w:rsid w:val="004B13D7"/>
    <w:rsid w:val="004B1533"/>
    <w:rsid w:val="004B157B"/>
    <w:rsid w:val="004B43FB"/>
    <w:rsid w:val="004B4B6D"/>
    <w:rsid w:val="004B4E35"/>
    <w:rsid w:val="004B4FCB"/>
    <w:rsid w:val="004B4FE8"/>
    <w:rsid w:val="004B6C9E"/>
    <w:rsid w:val="004B7B4E"/>
    <w:rsid w:val="004C0196"/>
    <w:rsid w:val="004C43F1"/>
    <w:rsid w:val="004C4AEF"/>
    <w:rsid w:val="004C53C1"/>
    <w:rsid w:val="004D1140"/>
    <w:rsid w:val="004D2F2B"/>
    <w:rsid w:val="004D3C4F"/>
    <w:rsid w:val="004D42AC"/>
    <w:rsid w:val="004D5B9C"/>
    <w:rsid w:val="004D5F83"/>
    <w:rsid w:val="004D715A"/>
    <w:rsid w:val="004D7F83"/>
    <w:rsid w:val="004E0012"/>
    <w:rsid w:val="004E1BCE"/>
    <w:rsid w:val="004E38A6"/>
    <w:rsid w:val="004E4638"/>
    <w:rsid w:val="004E46F4"/>
    <w:rsid w:val="004E47EE"/>
    <w:rsid w:val="004E5302"/>
    <w:rsid w:val="004E53FA"/>
    <w:rsid w:val="004E5C9C"/>
    <w:rsid w:val="004E6D03"/>
    <w:rsid w:val="004F0AE5"/>
    <w:rsid w:val="004F175F"/>
    <w:rsid w:val="004F177B"/>
    <w:rsid w:val="004F1C67"/>
    <w:rsid w:val="004F3233"/>
    <w:rsid w:val="004F4884"/>
    <w:rsid w:val="004F4FD1"/>
    <w:rsid w:val="004F6EFF"/>
    <w:rsid w:val="00502F8D"/>
    <w:rsid w:val="00503514"/>
    <w:rsid w:val="00504598"/>
    <w:rsid w:val="0050495F"/>
    <w:rsid w:val="00504D88"/>
    <w:rsid w:val="00504F55"/>
    <w:rsid w:val="00505A91"/>
    <w:rsid w:val="00506C14"/>
    <w:rsid w:val="00507482"/>
    <w:rsid w:val="005074B0"/>
    <w:rsid w:val="00507C6E"/>
    <w:rsid w:val="005104B3"/>
    <w:rsid w:val="0051059F"/>
    <w:rsid w:val="00511366"/>
    <w:rsid w:val="005129A8"/>
    <w:rsid w:val="00512BC4"/>
    <w:rsid w:val="00512FFB"/>
    <w:rsid w:val="0051352D"/>
    <w:rsid w:val="005141A2"/>
    <w:rsid w:val="00514484"/>
    <w:rsid w:val="00514E43"/>
    <w:rsid w:val="005157B4"/>
    <w:rsid w:val="00515F61"/>
    <w:rsid w:val="00515FF2"/>
    <w:rsid w:val="005160DD"/>
    <w:rsid w:val="00517216"/>
    <w:rsid w:val="005172B9"/>
    <w:rsid w:val="005177DB"/>
    <w:rsid w:val="00520EF3"/>
    <w:rsid w:val="0052166B"/>
    <w:rsid w:val="00521850"/>
    <w:rsid w:val="00522097"/>
    <w:rsid w:val="00522D7A"/>
    <w:rsid w:val="00522F6A"/>
    <w:rsid w:val="005234D2"/>
    <w:rsid w:val="005239B9"/>
    <w:rsid w:val="00523A6F"/>
    <w:rsid w:val="0052430D"/>
    <w:rsid w:val="005244BA"/>
    <w:rsid w:val="00524DA6"/>
    <w:rsid w:val="00524F9C"/>
    <w:rsid w:val="00524FCD"/>
    <w:rsid w:val="00525BC8"/>
    <w:rsid w:val="00525D69"/>
    <w:rsid w:val="00525E39"/>
    <w:rsid w:val="00526045"/>
    <w:rsid w:val="00526200"/>
    <w:rsid w:val="005263A7"/>
    <w:rsid w:val="00530545"/>
    <w:rsid w:val="005312C5"/>
    <w:rsid w:val="00531576"/>
    <w:rsid w:val="00531C30"/>
    <w:rsid w:val="00531D8F"/>
    <w:rsid w:val="005320C9"/>
    <w:rsid w:val="00532208"/>
    <w:rsid w:val="0053338C"/>
    <w:rsid w:val="005335EE"/>
    <w:rsid w:val="0053363E"/>
    <w:rsid w:val="0053409B"/>
    <w:rsid w:val="00534A78"/>
    <w:rsid w:val="00535461"/>
    <w:rsid w:val="00535AD5"/>
    <w:rsid w:val="00536465"/>
    <w:rsid w:val="0053664F"/>
    <w:rsid w:val="00536975"/>
    <w:rsid w:val="00536B26"/>
    <w:rsid w:val="0053717A"/>
    <w:rsid w:val="00540604"/>
    <w:rsid w:val="005412E6"/>
    <w:rsid w:val="005457DE"/>
    <w:rsid w:val="00545AA1"/>
    <w:rsid w:val="005461AA"/>
    <w:rsid w:val="00546DFD"/>
    <w:rsid w:val="00547121"/>
    <w:rsid w:val="00547E42"/>
    <w:rsid w:val="00551B68"/>
    <w:rsid w:val="00552096"/>
    <w:rsid w:val="00553412"/>
    <w:rsid w:val="00553F47"/>
    <w:rsid w:val="00554977"/>
    <w:rsid w:val="00555DBE"/>
    <w:rsid w:val="005568D3"/>
    <w:rsid w:val="005569A3"/>
    <w:rsid w:val="00556CCE"/>
    <w:rsid w:val="0055721B"/>
    <w:rsid w:val="00557367"/>
    <w:rsid w:val="005601E2"/>
    <w:rsid w:val="00560598"/>
    <w:rsid w:val="00560F17"/>
    <w:rsid w:val="00561EF1"/>
    <w:rsid w:val="00562209"/>
    <w:rsid w:val="005639C8"/>
    <w:rsid w:val="0056499E"/>
    <w:rsid w:val="00564DCB"/>
    <w:rsid w:val="00564F24"/>
    <w:rsid w:val="00566FDD"/>
    <w:rsid w:val="005704FC"/>
    <w:rsid w:val="00570A21"/>
    <w:rsid w:val="00572AF9"/>
    <w:rsid w:val="00572DB7"/>
    <w:rsid w:val="005747BA"/>
    <w:rsid w:val="00575A33"/>
    <w:rsid w:val="00575AFB"/>
    <w:rsid w:val="00576236"/>
    <w:rsid w:val="00576AA2"/>
    <w:rsid w:val="0057708C"/>
    <w:rsid w:val="00577711"/>
    <w:rsid w:val="00577F62"/>
    <w:rsid w:val="005808A3"/>
    <w:rsid w:val="00581106"/>
    <w:rsid w:val="00581894"/>
    <w:rsid w:val="00582AF4"/>
    <w:rsid w:val="005836AC"/>
    <w:rsid w:val="00590C46"/>
    <w:rsid w:val="00590CB3"/>
    <w:rsid w:val="00591BC5"/>
    <w:rsid w:val="00593A6D"/>
    <w:rsid w:val="00593DFB"/>
    <w:rsid w:val="00594908"/>
    <w:rsid w:val="00594CAF"/>
    <w:rsid w:val="00595A13"/>
    <w:rsid w:val="005A0227"/>
    <w:rsid w:val="005A094D"/>
    <w:rsid w:val="005A097E"/>
    <w:rsid w:val="005A0A1F"/>
    <w:rsid w:val="005A248D"/>
    <w:rsid w:val="005A601D"/>
    <w:rsid w:val="005A618A"/>
    <w:rsid w:val="005A684E"/>
    <w:rsid w:val="005A7AF1"/>
    <w:rsid w:val="005B1C28"/>
    <w:rsid w:val="005B3117"/>
    <w:rsid w:val="005B32E7"/>
    <w:rsid w:val="005B3453"/>
    <w:rsid w:val="005B369E"/>
    <w:rsid w:val="005B3EE2"/>
    <w:rsid w:val="005B4732"/>
    <w:rsid w:val="005B4A0B"/>
    <w:rsid w:val="005B4B53"/>
    <w:rsid w:val="005B4E16"/>
    <w:rsid w:val="005C0436"/>
    <w:rsid w:val="005C1A97"/>
    <w:rsid w:val="005C1AAF"/>
    <w:rsid w:val="005C2024"/>
    <w:rsid w:val="005C26A8"/>
    <w:rsid w:val="005C2F40"/>
    <w:rsid w:val="005C352A"/>
    <w:rsid w:val="005C6617"/>
    <w:rsid w:val="005C67DA"/>
    <w:rsid w:val="005D1157"/>
    <w:rsid w:val="005D2197"/>
    <w:rsid w:val="005D2487"/>
    <w:rsid w:val="005D395B"/>
    <w:rsid w:val="005D3EFC"/>
    <w:rsid w:val="005D6561"/>
    <w:rsid w:val="005D6632"/>
    <w:rsid w:val="005D698A"/>
    <w:rsid w:val="005D7706"/>
    <w:rsid w:val="005E02FC"/>
    <w:rsid w:val="005E0D84"/>
    <w:rsid w:val="005E1A78"/>
    <w:rsid w:val="005E31C2"/>
    <w:rsid w:val="005E3895"/>
    <w:rsid w:val="005E3B8B"/>
    <w:rsid w:val="005E4325"/>
    <w:rsid w:val="005E6AF7"/>
    <w:rsid w:val="005F2150"/>
    <w:rsid w:val="005F4694"/>
    <w:rsid w:val="005F57DC"/>
    <w:rsid w:val="005F5893"/>
    <w:rsid w:val="005F5BFB"/>
    <w:rsid w:val="005F5DCB"/>
    <w:rsid w:val="005F7E18"/>
    <w:rsid w:val="0060105D"/>
    <w:rsid w:val="00602DC5"/>
    <w:rsid w:val="00603169"/>
    <w:rsid w:val="00603756"/>
    <w:rsid w:val="00604701"/>
    <w:rsid w:val="00605219"/>
    <w:rsid w:val="0060610A"/>
    <w:rsid w:val="00607510"/>
    <w:rsid w:val="00610712"/>
    <w:rsid w:val="00610B88"/>
    <w:rsid w:val="00610C8F"/>
    <w:rsid w:val="00612538"/>
    <w:rsid w:val="00613DC6"/>
    <w:rsid w:val="0061475D"/>
    <w:rsid w:val="00615031"/>
    <w:rsid w:val="00617841"/>
    <w:rsid w:val="0062074B"/>
    <w:rsid w:val="00622E07"/>
    <w:rsid w:val="006242A3"/>
    <w:rsid w:val="00625416"/>
    <w:rsid w:val="006255E0"/>
    <w:rsid w:val="00625A0B"/>
    <w:rsid w:val="00625BCB"/>
    <w:rsid w:val="00626466"/>
    <w:rsid w:val="00626E13"/>
    <w:rsid w:val="00630373"/>
    <w:rsid w:val="00630ACE"/>
    <w:rsid w:val="006324DE"/>
    <w:rsid w:val="00633E10"/>
    <w:rsid w:val="00634712"/>
    <w:rsid w:val="00635402"/>
    <w:rsid w:val="0063672E"/>
    <w:rsid w:val="00636EE1"/>
    <w:rsid w:val="006371AA"/>
    <w:rsid w:val="0063776D"/>
    <w:rsid w:val="00640D59"/>
    <w:rsid w:val="006413ED"/>
    <w:rsid w:val="00641945"/>
    <w:rsid w:val="0064297C"/>
    <w:rsid w:val="00643B81"/>
    <w:rsid w:val="00644EDB"/>
    <w:rsid w:val="006456E5"/>
    <w:rsid w:val="00646260"/>
    <w:rsid w:val="00647F6A"/>
    <w:rsid w:val="00650210"/>
    <w:rsid w:val="00650310"/>
    <w:rsid w:val="00652D56"/>
    <w:rsid w:val="006530F1"/>
    <w:rsid w:val="006536D7"/>
    <w:rsid w:val="00653BA7"/>
    <w:rsid w:val="00654750"/>
    <w:rsid w:val="00654885"/>
    <w:rsid w:val="006560CE"/>
    <w:rsid w:val="0065626C"/>
    <w:rsid w:val="00656844"/>
    <w:rsid w:val="0065688A"/>
    <w:rsid w:val="0065694E"/>
    <w:rsid w:val="006579FA"/>
    <w:rsid w:val="00657FB2"/>
    <w:rsid w:val="006602B3"/>
    <w:rsid w:val="00661CA8"/>
    <w:rsid w:val="00661F57"/>
    <w:rsid w:val="00664388"/>
    <w:rsid w:val="00666FB0"/>
    <w:rsid w:val="006679D8"/>
    <w:rsid w:val="00667F85"/>
    <w:rsid w:val="00670D0F"/>
    <w:rsid w:val="00673428"/>
    <w:rsid w:val="0067391C"/>
    <w:rsid w:val="0067440A"/>
    <w:rsid w:val="00674CEA"/>
    <w:rsid w:val="0067553B"/>
    <w:rsid w:val="00675DCF"/>
    <w:rsid w:val="00675FA1"/>
    <w:rsid w:val="006764BA"/>
    <w:rsid w:val="006772F7"/>
    <w:rsid w:val="006776D5"/>
    <w:rsid w:val="00677C48"/>
    <w:rsid w:val="00677ECB"/>
    <w:rsid w:val="006809C7"/>
    <w:rsid w:val="00680B39"/>
    <w:rsid w:val="00681913"/>
    <w:rsid w:val="006819BB"/>
    <w:rsid w:val="00681AD7"/>
    <w:rsid w:val="00681B6A"/>
    <w:rsid w:val="00681F00"/>
    <w:rsid w:val="00682601"/>
    <w:rsid w:val="00683FE9"/>
    <w:rsid w:val="00684EDB"/>
    <w:rsid w:val="00685175"/>
    <w:rsid w:val="00685BBC"/>
    <w:rsid w:val="00687075"/>
    <w:rsid w:val="0069003E"/>
    <w:rsid w:val="006901AC"/>
    <w:rsid w:val="00690E87"/>
    <w:rsid w:val="0069301C"/>
    <w:rsid w:val="00693CEA"/>
    <w:rsid w:val="00694C56"/>
    <w:rsid w:val="00695026"/>
    <w:rsid w:val="00696E9C"/>
    <w:rsid w:val="006975CB"/>
    <w:rsid w:val="00697BD8"/>
    <w:rsid w:val="006A01AE"/>
    <w:rsid w:val="006A07F2"/>
    <w:rsid w:val="006A0BE8"/>
    <w:rsid w:val="006A17C6"/>
    <w:rsid w:val="006A1A03"/>
    <w:rsid w:val="006A3DAD"/>
    <w:rsid w:val="006A529D"/>
    <w:rsid w:val="006A635E"/>
    <w:rsid w:val="006A63ED"/>
    <w:rsid w:val="006A6A87"/>
    <w:rsid w:val="006B0BC8"/>
    <w:rsid w:val="006B1747"/>
    <w:rsid w:val="006B236E"/>
    <w:rsid w:val="006B3A6B"/>
    <w:rsid w:val="006B48DC"/>
    <w:rsid w:val="006B5168"/>
    <w:rsid w:val="006B528E"/>
    <w:rsid w:val="006B5ED5"/>
    <w:rsid w:val="006C0747"/>
    <w:rsid w:val="006C093C"/>
    <w:rsid w:val="006C0AF1"/>
    <w:rsid w:val="006C15FA"/>
    <w:rsid w:val="006C1F48"/>
    <w:rsid w:val="006C2A08"/>
    <w:rsid w:val="006C5114"/>
    <w:rsid w:val="006C5501"/>
    <w:rsid w:val="006C5E50"/>
    <w:rsid w:val="006C6432"/>
    <w:rsid w:val="006D139D"/>
    <w:rsid w:val="006D1510"/>
    <w:rsid w:val="006D1C56"/>
    <w:rsid w:val="006D2547"/>
    <w:rsid w:val="006D45E1"/>
    <w:rsid w:val="006D722C"/>
    <w:rsid w:val="006D74D6"/>
    <w:rsid w:val="006D75D6"/>
    <w:rsid w:val="006E16B9"/>
    <w:rsid w:val="006E1ECD"/>
    <w:rsid w:val="006E27CF"/>
    <w:rsid w:val="006E2E1B"/>
    <w:rsid w:val="006E4745"/>
    <w:rsid w:val="006E52DC"/>
    <w:rsid w:val="006E5B70"/>
    <w:rsid w:val="006E669E"/>
    <w:rsid w:val="006E6974"/>
    <w:rsid w:val="006E6C0F"/>
    <w:rsid w:val="006E6C32"/>
    <w:rsid w:val="006E7228"/>
    <w:rsid w:val="006E7FFD"/>
    <w:rsid w:val="006F2806"/>
    <w:rsid w:val="006F427B"/>
    <w:rsid w:val="006F5A29"/>
    <w:rsid w:val="006F5B09"/>
    <w:rsid w:val="006F6D09"/>
    <w:rsid w:val="006F7AAF"/>
    <w:rsid w:val="00700F59"/>
    <w:rsid w:val="00701F71"/>
    <w:rsid w:val="00702292"/>
    <w:rsid w:val="00702AB1"/>
    <w:rsid w:val="00704B2A"/>
    <w:rsid w:val="00704BED"/>
    <w:rsid w:val="00704D7C"/>
    <w:rsid w:val="007055F2"/>
    <w:rsid w:val="007071CA"/>
    <w:rsid w:val="00707683"/>
    <w:rsid w:val="00710BDA"/>
    <w:rsid w:val="00710E08"/>
    <w:rsid w:val="00711250"/>
    <w:rsid w:val="00712274"/>
    <w:rsid w:val="00712B58"/>
    <w:rsid w:val="00713023"/>
    <w:rsid w:val="00713230"/>
    <w:rsid w:val="00714E02"/>
    <w:rsid w:val="00715A4D"/>
    <w:rsid w:val="00715E62"/>
    <w:rsid w:val="00716098"/>
    <w:rsid w:val="007162F6"/>
    <w:rsid w:val="007170C5"/>
    <w:rsid w:val="007217FA"/>
    <w:rsid w:val="00722A08"/>
    <w:rsid w:val="007233BB"/>
    <w:rsid w:val="0072554B"/>
    <w:rsid w:val="00727CF5"/>
    <w:rsid w:val="007323AF"/>
    <w:rsid w:val="0073494D"/>
    <w:rsid w:val="007352AC"/>
    <w:rsid w:val="00735CA0"/>
    <w:rsid w:val="00740942"/>
    <w:rsid w:val="00741B89"/>
    <w:rsid w:val="00742355"/>
    <w:rsid w:val="0074251B"/>
    <w:rsid w:val="007435BA"/>
    <w:rsid w:val="00744A83"/>
    <w:rsid w:val="007468CF"/>
    <w:rsid w:val="0074691F"/>
    <w:rsid w:val="00750E83"/>
    <w:rsid w:val="007516F0"/>
    <w:rsid w:val="00752B81"/>
    <w:rsid w:val="00752F09"/>
    <w:rsid w:val="007542B8"/>
    <w:rsid w:val="00754475"/>
    <w:rsid w:val="00755655"/>
    <w:rsid w:val="00756186"/>
    <w:rsid w:val="007577E8"/>
    <w:rsid w:val="00760177"/>
    <w:rsid w:val="00760587"/>
    <w:rsid w:val="00760B8D"/>
    <w:rsid w:val="0076137A"/>
    <w:rsid w:val="007620D9"/>
    <w:rsid w:val="00762E62"/>
    <w:rsid w:val="0076311C"/>
    <w:rsid w:val="007653C8"/>
    <w:rsid w:val="00765CDD"/>
    <w:rsid w:val="007664B4"/>
    <w:rsid w:val="00766702"/>
    <w:rsid w:val="0077200B"/>
    <w:rsid w:val="00773901"/>
    <w:rsid w:val="00773E0B"/>
    <w:rsid w:val="00774CD2"/>
    <w:rsid w:val="00775AAA"/>
    <w:rsid w:val="007760B3"/>
    <w:rsid w:val="007772B6"/>
    <w:rsid w:val="00777B8B"/>
    <w:rsid w:val="00780557"/>
    <w:rsid w:val="007805BB"/>
    <w:rsid w:val="0078157C"/>
    <w:rsid w:val="00781963"/>
    <w:rsid w:val="00784200"/>
    <w:rsid w:val="00785315"/>
    <w:rsid w:val="00785673"/>
    <w:rsid w:val="00785C48"/>
    <w:rsid w:val="00785EA3"/>
    <w:rsid w:val="00785FC5"/>
    <w:rsid w:val="00786D16"/>
    <w:rsid w:val="00787DBE"/>
    <w:rsid w:val="00787EE8"/>
    <w:rsid w:val="007902E3"/>
    <w:rsid w:val="007913B0"/>
    <w:rsid w:val="00794158"/>
    <w:rsid w:val="00795803"/>
    <w:rsid w:val="007A084F"/>
    <w:rsid w:val="007A3CB4"/>
    <w:rsid w:val="007A47AF"/>
    <w:rsid w:val="007A60FB"/>
    <w:rsid w:val="007A6434"/>
    <w:rsid w:val="007A6E95"/>
    <w:rsid w:val="007A7B1D"/>
    <w:rsid w:val="007B027D"/>
    <w:rsid w:val="007B1D5B"/>
    <w:rsid w:val="007B3332"/>
    <w:rsid w:val="007B42C3"/>
    <w:rsid w:val="007B44C7"/>
    <w:rsid w:val="007B5051"/>
    <w:rsid w:val="007B5265"/>
    <w:rsid w:val="007B5DFC"/>
    <w:rsid w:val="007B6A0B"/>
    <w:rsid w:val="007B778A"/>
    <w:rsid w:val="007B7BB2"/>
    <w:rsid w:val="007B7F64"/>
    <w:rsid w:val="007C03A7"/>
    <w:rsid w:val="007C1E3B"/>
    <w:rsid w:val="007C5D57"/>
    <w:rsid w:val="007C6E52"/>
    <w:rsid w:val="007C72E3"/>
    <w:rsid w:val="007D053D"/>
    <w:rsid w:val="007D0E6C"/>
    <w:rsid w:val="007D102E"/>
    <w:rsid w:val="007D1628"/>
    <w:rsid w:val="007D2A79"/>
    <w:rsid w:val="007D3908"/>
    <w:rsid w:val="007D436C"/>
    <w:rsid w:val="007D5772"/>
    <w:rsid w:val="007D6E01"/>
    <w:rsid w:val="007D7201"/>
    <w:rsid w:val="007D77CB"/>
    <w:rsid w:val="007E17D5"/>
    <w:rsid w:val="007E388E"/>
    <w:rsid w:val="007E4012"/>
    <w:rsid w:val="007E4126"/>
    <w:rsid w:val="007E4E2C"/>
    <w:rsid w:val="007E54B3"/>
    <w:rsid w:val="007E62C4"/>
    <w:rsid w:val="007E7C85"/>
    <w:rsid w:val="007F07B6"/>
    <w:rsid w:val="007F1A45"/>
    <w:rsid w:val="007F2472"/>
    <w:rsid w:val="007F29C8"/>
    <w:rsid w:val="007F6788"/>
    <w:rsid w:val="007F6F0E"/>
    <w:rsid w:val="008016EE"/>
    <w:rsid w:val="00802EAA"/>
    <w:rsid w:val="00803432"/>
    <w:rsid w:val="008049A2"/>
    <w:rsid w:val="00804E75"/>
    <w:rsid w:val="00805420"/>
    <w:rsid w:val="00805468"/>
    <w:rsid w:val="00812BEE"/>
    <w:rsid w:val="00813089"/>
    <w:rsid w:val="008149B9"/>
    <w:rsid w:val="00814B4A"/>
    <w:rsid w:val="008161A4"/>
    <w:rsid w:val="0081661B"/>
    <w:rsid w:val="008166BF"/>
    <w:rsid w:val="00817F36"/>
    <w:rsid w:val="008205B0"/>
    <w:rsid w:val="00820C88"/>
    <w:rsid w:val="00820C91"/>
    <w:rsid w:val="00822447"/>
    <w:rsid w:val="00822CCD"/>
    <w:rsid w:val="0082566D"/>
    <w:rsid w:val="008312A8"/>
    <w:rsid w:val="00832203"/>
    <w:rsid w:val="00833167"/>
    <w:rsid w:val="00834792"/>
    <w:rsid w:val="00834FAE"/>
    <w:rsid w:val="0083516B"/>
    <w:rsid w:val="0083577A"/>
    <w:rsid w:val="00836490"/>
    <w:rsid w:val="0083710D"/>
    <w:rsid w:val="008404E5"/>
    <w:rsid w:val="008422B6"/>
    <w:rsid w:val="008422CD"/>
    <w:rsid w:val="0084435B"/>
    <w:rsid w:val="00845099"/>
    <w:rsid w:val="00850812"/>
    <w:rsid w:val="008527F3"/>
    <w:rsid w:val="0085441A"/>
    <w:rsid w:val="0085683E"/>
    <w:rsid w:val="0085755D"/>
    <w:rsid w:val="00857E4F"/>
    <w:rsid w:val="00860385"/>
    <w:rsid w:val="008604C7"/>
    <w:rsid w:val="0086069C"/>
    <w:rsid w:val="008615E4"/>
    <w:rsid w:val="00861DF3"/>
    <w:rsid w:val="00861E4E"/>
    <w:rsid w:val="00862C67"/>
    <w:rsid w:val="0086333F"/>
    <w:rsid w:val="00865BEB"/>
    <w:rsid w:val="00866A9E"/>
    <w:rsid w:val="008700DC"/>
    <w:rsid w:val="008706DC"/>
    <w:rsid w:val="00872095"/>
    <w:rsid w:val="00872BAD"/>
    <w:rsid w:val="00873F0D"/>
    <w:rsid w:val="008742FB"/>
    <w:rsid w:val="00874970"/>
    <w:rsid w:val="0087532E"/>
    <w:rsid w:val="00875F52"/>
    <w:rsid w:val="00877AA3"/>
    <w:rsid w:val="00880D58"/>
    <w:rsid w:val="00880E05"/>
    <w:rsid w:val="00881CB4"/>
    <w:rsid w:val="00884784"/>
    <w:rsid w:val="0088547A"/>
    <w:rsid w:val="00885F4C"/>
    <w:rsid w:val="00887049"/>
    <w:rsid w:val="0088771A"/>
    <w:rsid w:val="008878A6"/>
    <w:rsid w:val="008916CF"/>
    <w:rsid w:val="00891772"/>
    <w:rsid w:val="0089199C"/>
    <w:rsid w:val="00891E7D"/>
    <w:rsid w:val="008932C5"/>
    <w:rsid w:val="008935B7"/>
    <w:rsid w:val="00893B89"/>
    <w:rsid w:val="008941CF"/>
    <w:rsid w:val="008A09EB"/>
    <w:rsid w:val="008A0ADF"/>
    <w:rsid w:val="008A1454"/>
    <w:rsid w:val="008A14EC"/>
    <w:rsid w:val="008A15E8"/>
    <w:rsid w:val="008A17B2"/>
    <w:rsid w:val="008A1E4A"/>
    <w:rsid w:val="008A2CF9"/>
    <w:rsid w:val="008A3BCD"/>
    <w:rsid w:val="008A4916"/>
    <w:rsid w:val="008A5475"/>
    <w:rsid w:val="008A54D0"/>
    <w:rsid w:val="008A5B8E"/>
    <w:rsid w:val="008A5DC1"/>
    <w:rsid w:val="008B17AA"/>
    <w:rsid w:val="008B1E61"/>
    <w:rsid w:val="008B3D9F"/>
    <w:rsid w:val="008B485C"/>
    <w:rsid w:val="008B50F1"/>
    <w:rsid w:val="008B5BE2"/>
    <w:rsid w:val="008B5BE3"/>
    <w:rsid w:val="008B5FB1"/>
    <w:rsid w:val="008B6E25"/>
    <w:rsid w:val="008C0831"/>
    <w:rsid w:val="008C1AB6"/>
    <w:rsid w:val="008C2666"/>
    <w:rsid w:val="008C2CD7"/>
    <w:rsid w:val="008C3FEE"/>
    <w:rsid w:val="008C540B"/>
    <w:rsid w:val="008C68CA"/>
    <w:rsid w:val="008C6BE6"/>
    <w:rsid w:val="008C6CFF"/>
    <w:rsid w:val="008C6F30"/>
    <w:rsid w:val="008C6FD3"/>
    <w:rsid w:val="008D14E5"/>
    <w:rsid w:val="008D303A"/>
    <w:rsid w:val="008D3600"/>
    <w:rsid w:val="008D3D71"/>
    <w:rsid w:val="008D4600"/>
    <w:rsid w:val="008D5946"/>
    <w:rsid w:val="008D5E3D"/>
    <w:rsid w:val="008D679C"/>
    <w:rsid w:val="008E05ED"/>
    <w:rsid w:val="008E0BF2"/>
    <w:rsid w:val="008E0F39"/>
    <w:rsid w:val="008E10D9"/>
    <w:rsid w:val="008E1AC8"/>
    <w:rsid w:val="008E2644"/>
    <w:rsid w:val="008E3BF2"/>
    <w:rsid w:val="008E47A2"/>
    <w:rsid w:val="008E71EA"/>
    <w:rsid w:val="008F0DCB"/>
    <w:rsid w:val="008F2D8A"/>
    <w:rsid w:val="008F3453"/>
    <w:rsid w:val="008F3828"/>
    <w:rsid w:val="008F38B5"/>
    <w:rsid w:val="008F3BB5"/>
    <w:rsid w:val="008F5301"/>
    <w:rsid w:val="008F59D2"/>
    <w:rsid w:val="008F69E6"/>
    <w:rsid w:val="008F6D2A"/>
    <w:rsid w:val="008F6E14"/>
    <w:rsid w:val="00900E50"/>
    <w:rsid w:val="00901107"/>
    <w:rsid w:val="00901864"/>
    <w:rsid w:val="00901CDF"/>
    <w:rsid w:val="00901D2D"/>
    <w:rsid w:val="00901E64"/>
    <w:rsid w:val="009064A6"/>
    <w:rsid w:val="00907AF0"/>
    <w:rsid w:val="00911407"/>
    <w:rsid w:val="00911676"/>
    <w:rsid w:val="009120E3"/>
    <w:rsid w:val="00912336"/>
    <w:rsid w:val="0092131A"/>
    <w:rsid w:val="00922777"/>
    <w:rsid w:val="009235DF"/>
    <w:rsid w:val="00923DE5"/>
    <w:rsid w:val="0093166F"/>
    <w:rsid w:val="00931BBC"/>
    <w:rsid w:val="009337FA"/>
    <w:rsid w:val="00933836"/>
    <w:rsid w:val="00933933"/>
    <w:rsid w:val="00933B39"/>
    <w:rsid w:val="00933BDD"/>
    <w:rsid w:val="00934C9F"/>
    <w:rsid w:val="009359B2"/>
    <w:rsid w:val="00936B31"/>
    <w:rsid w:val="00937899"/>
    <w:rsid w:val="0093794C"/>
    <w:rsid w:val="00940254"/>
    <w:rsid w:val="009405F1"/>
    <w:rsid w:val="009408B1"/>
    <w:rsid w:val="00940F7D"/>
    <w:rsid w:val="0094143B"/>
    <w:rsid w:val="00941F6D"/>
    <w:rsid w:val="00942003"/>
    <w:rsid w:val="00942C97"/>
    <w:rsid w:val="00943E99"/>
    <w:rsid w:val="00946135"/>
    <w:rsid w:val="00946E78"/>
    <w:rsid w:val="00947615"/>
    <w:rsid w:val="0095005C"/>
    <w:rsid w:val="009500D3"/>
    <w:rsid w:val="00950B43"/>
    <w:rsid w:val="0095191D"/>
    <w:rsid w:val="00951F87"/>
    <w:rsid w:val="00952DEB"/>
    <w:rsid w:val="00954A0A"/>
    <w:rsid w:val="00954FC6"/>
    <w:rsid w:val="00956BD7"/>
    <w:rsid w:val="0095759F"/>
    <w:rsid w:val="009577D0"/>
    <w:rsid w:val="00960033"/>
    <w:rsid w:val="00960450"/>
    <w:rsid w:val="00961A03"/>
    <w:rsid w:val="00963945"/>
    <w:rsid w:val="0096419E"/>
    <w:rsid w:val="00966B3F"/>
    <w:rsid w:val="00967266"/>
    <w:rsid w:val="00967A49"/>
    <w:rsid w:val="00970293"/>
    <w:rsid w:val="00971661"/>
    <w:rsid w:val="00971663"/>
    <w:rsid w:val="009718ED"/>
    <w:rsid w:val="00973D40"/>
    <w:rsid w:val="00973F42"/>
    <w:rsid w:val="00974136"/>
    <w:rsid w:val="00974579"/>
    <w:rsid w:val="00974D45"/>
    <w:rsid w:val="00975106"/>
    <w:rsid w:val="00975A2A"/>
    <w:rsid w:val="00977C3C"/>
    <w:rsid w:val="00981DCF"/>
    <w:rsid w:val="00982355"/>
    <w:rsid w:val="00983484"/>
    <w:rsid w:val="009834C9"/>
    <w:rsid w:val="00983FFB"/>
    <w:rsid w:val="00984624"/>
    <w:rsid w:val="00985A5B"/>
    <w:rsid w:val="00985C84"/>
    <w:rsid w:val="00987BC5"/>
    <w:rsid w:val="00987FE8"/>
    <w:rsid w:val="00990C95"/>
    <w:rsid w:val="009920C3"/>
    <w:rsid w:val="00992F3A"/>
    <w:rsid w:val="00992F65"/>
    <w:rsid w:val="0099371B"/>
    <w:rsid w:val="00993EB9"/>
    <w:rsid w:val="00994B4E"/>
    <w:rsid w:val="00997037"/>
    <w:rsid w:val="009972CC"/>
    <w:rsid w:val="009A07B8"/>
    <w:rsid w:val="009A2955"/>
    <w:rsid w:val="009A3B00"/>
    <w:rsid w:val="009A592A"/>
    <w:rsid w:val="009A6AC8"/>
    <w:rsid w:val="009A6BB1"/>
    <w:rsid w:val="009B1086"/>
    <w:rsid w:val="009B11C5"/>
    <w:rsid w:val="009B16F3"/>
    <w:rsid w:val="009B1782"/>
    <w:rsid w:val="009B2476"/>
    <w:rsid w:val="009B375B"/>
    <w:rsid w:val="009B4196"/>
    <w:rsid w:val="009B43B5"/>
    <w:rsid w:val="009B4FC0"/>
    <w:rsid w:val="009B5B22"/>
    <w:rsid w:val="009B70C5"/>
    <w:rsid w:val="009C034A"/>
    <w:rsid w:val="009C04B9"/>
    <w:rsid w:val="009C1104"/>
    <w:rsid w:val="009C29C3"/>
    <w:rsid w:val="009C3BB7"/>
    <w:rsid w:val="009C4E8C"/>
    <w:rsid w:val="009C5221"/>
    <w:rsid w:val="009C57E2"/>
    <w:rsid w:val="009C6308"/>
    <w:rsid w:val="009C7455"/>
    <w:rsid w:val="009C793B"/>
    <w:rsid w:val="009C7DBF"/>
    <w:rsid w:val="009D0A3C"/>
    <w:rsid w:val="009D0C55"/>
    <w:rsid w:val="009D15B1"/>
    <w:rsid w:val="009D3178"/>
    <w:rsid w:val="009D4B4C"/>
    <w:rsid w:val="009D4B5A"/>
    <w:rsid w:val="009D5221"/>
    <w:rsid w:val="009D5D7D"/>
    <w:rsid w:val="009D6EA5"/>
    <w:rsid w:val="009D7B29"/>
    <w:rsid w:val="009D7E84"/>
    <w:rsid w:val="009E0D67"/>
    <w:rsid w:val="009E1E5C"/>
    <w:rsid w:val="009E2961"/>
    <w:rsid w:val="009E2A24"/>
    <w:rsid w:val="009E386A"/>
    <w:rsid w:val="009E3E9C"/>
    <w:rsid w:val="009E4566"/>
    <w:rsid w:val="009E56C3"/>
    <w:rsid w:val="009E62F6"/>
    <w:rsid w:val="009E6820"/>
    <w:rsid w:val="009F1E7C"/>
    <w:rsid w:val="009F248B"/>
    <w:rsid w:val="009F3B2A"/>
    <w:rsid w:val="009F4308"/>
    <w:rsid w:val="009F4FB3"/>
    <w:rsid w:val="009F5CFC"/>
    <w:rsid w:val="00A00540"/>
    <w:rsid w:val="00A00564"/>
    <w:rsid w:val="00A0165E"/>
    <w:rsid w:val="00A01BA7"/>
    <w:rsid w:val="00A02F87"/>
    <w:rsid w:val="00A03E1F"/>
    <w:rsid w:val="00A06B82"/>
    <w:rsid w:val="00A06D11"/>
    <w:rsid w:val="00A0767D"/>
    <w:rsid w:val="00A07994"/>
    <w:rsid w:val="00A07D30"/>
    <w:rsid w:val="00A10046"/>
    <w:rsid w:val="00A106C0"/>
    <w:rsid w:val="00A10869"/>
    <w:rsid w:val="00A10A0D"/>
    <w:rsid w:val="00A11E0C"/>
    <w:rsid w:val="00A131CC"/>
    <w:rsid w:val="00A1336B"/>
    <w:rsid w:val="00A13F29"/>
    <w:rsid w:val="00A14190"/>
    <w:rsid w:val="00A1666C"/>
    <w:rsid w:val="00A167CC"/>
    <w:rsid w:val="00A16896"/>
    <w:rsid w:val="00A16DAE"/>
    <w:rsid w:val="00A17DB0"/>
    <w:rsid w:val="00A2362F"/>
    <w:rsid w:val="00A26A0E"/>
    <w:rsid w:val="00A326FD"/>
    <w:rsid w:val="00A32CC9"/>
    <w:rsid w:val="00A32D67"/>
    <w:rsid w:val="00A3452F"/>
    <w:rsid w:val="00A34B55"/>
    <w:rsid w:val="00A3526A"/>
    <w:rsid w:val="00A362E3"/>
    <w:rsid w:val="00A37119"/>
    <w:rsid w:val="00A40145"/>
    <w:rsid w:val="00A41E9E"/>
    <w:rsid w:val="00A42EB7"/>
    <w:rsid w:val="00A44B16"/>
    <w:rsid w:val="00A4561C"/>
    <w:rsid w:val="00A45ACC"/>
    <w:rsid w:val="00A463BA"/>
    <w:rsid w:val="00A46485"/>
    <w:rsid w:val="00A46D77"/>
    <w:rsid w:val="00A5017E"/>
    <w:rsid w:val="00A507A4"/>
    <w:rsid w:val="00A50891"/>
    <w:rsid w:val="00A5095D"/>
    <w:rsid w:val="00A51114"/>
    <w:rsid w:val="00A5117B"/>
    <w:rsid w:val="00A5178E"/>
    <w:rsid w:val="00A518E5"/>
    <w:rsid w:val="00A51EA6"/>
    <w:rsid w:val="00A53EF1"/>
    <w:rsid w:val="00A54731"/>
    <w:rsid w:val="00A54D42"/>
    <w:rsid w:val="00A54F80"/>
    <w:rsid w:val="00A55107"/>
    <w:rsid w:val="00A557EA"/>
    <w:rsid w:val="00A55FF2"/>
    <w:rsid w:val="00A567A7"/>
    <w:rsid w:val="00A5700D"/>
    <w:rsid w:val="00A579DB"/>
    <w:rsid w:val="00A605F8"/>
    <w:rsid w:val="00A60924"/>
    <w:rsid w:val="00A60CE3"/>
    <w:rsid w:val="00A6102E"/>
    <w:rsid w:val="00A61783"/>
    <w:rsid w:val="00A61BB4"/>
    <w:rsid w:val="00A62320"/>
    <w:rsid w:val="00A626C9"/>
    <w:rsid w:val="00A62DA6"/>
    <w:rsid w:val="00A62F93"/>
    <w:rsid w:val="00A66B56"/>
    <w:rsid w:val="00A66CC8"/>
    <w:rsid w:val="00A67671"/>
    <w:rsid w:val="00A67AFD"/>
    <w:rsid w:val="00A70315"/>
    <w:rsid w:val="00A70BF9"/>
    <w:rsid w:val="00A717D4"/>
    <w:rsid w:val="00A71C35"/>
    <w:rsid w:val="00A72D2A"/>
    <w:rsid w:val="00A73EFA"/>
    <w:rsid w:val="00A74788"/>
    <w:rsid w:val="00A75362"/>
    <w:rsid w:val="00A75E7C"/>
    <w:rsid w:val="00A80B03"/>
    <w:rsid w:val="00A80F80"/>
    <w:rsid w:val="00A81BB9"/>
    <w:rsid w:val="00A83E88"/>
    <w:rsid w:val="00A86919"/>
    <w:rsid w:val="00A8795B"/>
    <w:rsid w:val="00A90260"/>
    <w:rsid w:val="00A90793"/>
    <w:rsid w:val="00A911B3"/>
    <w:rsid w:val="00A913AA"/>
    <w:rsid w:val="00A918AB"/>
    <w:rsid w:val="00A92771"/>
    <w:rsid w:val="00A92DF1"/>
    <w:rsid w:val="00A95849"/>
    <w:rsid w:val="00AA00D1"/>
    <w:rsid w:val="00AA0C22"/>
    <w:rsid w:val="00AA0C7E"/>
    <w:rsid w:val="00AA1569"/>
    <w:rsid w:val="00AA20C4"/>
    <w:rsid w:val="00AA273A"/>
    <w:rsid w:val="00AA3EDB"/>
    <w:rsid w:val="00AA4182"/>
    <w:rsid w:val="00AA4333"/>
    <w:rsid w:val="00AA4CB9"/>
    <w:rsid w:val="00AA510C"/>
    <w:rsid w:val="00AA54CC"/>
    <w:rsid w:val="00AA5882"/>
    <w:rsid w:val="00AA6547"/>
    <w:rsid w:val="00AA6C5A"/>
    <w:rsid w:val="00AA71C3"/>
    <w:rsid w:val="00AA7B52"/>
    <w:rsid w:val="00AB1838"/>
    <w:rsid w:val="00AB207D"/>
    <w:rsid w:val="00AB24EB"/>
    <w:rsid w:val="00AB26BF"/>
    <w:rsid w:val="00AB281F"/>
    <w:rsid w:val="00AB3705"/>
    <w:rsid w:val="00AB3995"/>
    <w:rsid w:val="00AB5700"/>
    <w:rsid w:val="00AB58BF"/>
    <w:rsid w:val="00AB71BB"/>
    <w:rsid w:val="00AB7537"/>
    <w:rsid w:val="00AB7A5C"/>
    <w:rsid w:val="00AC0DC6"/>
    <w:rsid w:val="00AC16BE"/>
    <w:rsid w:val="00AC1D0B"/>
    <w:rsid w:val="00AC1FFD"/>
    <w:rsid w:val="00AC3360"/>
    <w:rsid w:val="00AC4003"/>
    <w:rsid w:val="00AC518F"/>
    <w:rsid w:val="00AC519A"/>
    <w:rsid w:val="00AC5A67"/>
    <w:rsid w:val="00AC5A85"/>
    <w:rsid w:val="00AD0484"/>
    <w:rsid w:val="00AD2E33"/>
    <w:rsid w:val="00AD3E23"/>
    <w:rsid w:val="00AD5081"/>
    <w:rsid w:val="00AD534A"/>
    <w:rsid w:val="00AD6258"/>
    <w:rsid w:val="00AE008E"/>
    <w:rsid w:val="00AE028C"/>
    <w:rsid w:val="00AE0706"/>
    <w:rsid w:val="00AE0BC6"/>
    <w:rsid w:val="00AE0BE8"/>
    <w:rsid w:val="00AE1D8B"/>
    <w:rsid w:val="00AE2819"/>
    <w:rsid w:val="00AE4D05"/>
    <w:rsid w:val="00AE5230"/>
    <w:rsid w:val="00AE6C47"/>
    <w:rsid w:val="00AE6D03"/>
    <w:rsid w:val="00AE6F38"/>
    <w:rsid w:val="00AF147F"/>
    <w:rsid w:val="00AF289E"/>
    <w:rsid w:val="00AF2ECD"/>
    <w:rsid w:val="00AF30C8"/>
    <w:rsid w:val="00AF3265"/>
    <w:rsid w:val="00AF39F9"/>
    <w:rsid w:val="00AF41C9"/>
    <w:rsid w:val="00AF4DE6"/>
    <w:rsid w:val="00AF6B70"/>
    <w:rsid w:val="00AF6F91"/>
    <w:rsid w:val="00AF78DA"/>
    <w:rsid w:val="00AF7E00"/>
    <w:rsid w:val="00B00CDF"/>
    <w:rsid w:val="00B01837"/>
    <w:rsid w:val="00B01C7B"/>
    <w:rsid w:val="00B0261F"/>
    <w:rsid w:val="00B02F4B"/>
    <w:rsid w:val="00B0422D"/>
    <w:rsid w:val="00B05019"/>
    <w:rsid w:val="00B0570E"/>
    <w:rsid w:val="00B06E64"/>
    <w:rsid w:val="00B06F20"/>
    <w:rsid w:val="00B07EC9"/>
    <w:rsid w:val="00B10AB3"/>
    <w:rsid w:val="00B10B44"/>
    <w:rsid w:val="00B11632"/>
    <w:rsid w:val="00B11B31"/>
    <w:rsid w:val="00B1234A"/>
    <w:rsid w:val="00B12F9C"/>
    <w:rsid w:val="00B1362C"/>
    <w:rsid w:val="00B13807"/>
    <w:rsid w:val="00B1519B"/>
    <w:rsid w:val="00B15DB8"/>
    <w:rsid w:val="00B16C95"/>
    <w:rsid w:val="00B17778"/>
    <w:rsid w:val="00B21AAC"/>
    <w:rsid w:val="00B229F9"/>
    <w:rsid w:val="00B231A6"/>
    <w:rsid w:val="00B24E6F"/>
    <w:rsid w:val="00B24EF8"/>
    <w:rsid w:val="00B26634"/>
    <w:rsid w:val="00B26F46"/>
    <w:rsid w:val="00B27534"/>
    <w:rsid w:val="00B27AF1"/>
    <w:rsid w:val="00B27BA9"/>
    <w:rsid w:val="00B31BB6"/>
    <w:rsid w:val="00B33730"/>
    <w:rsid w:val="00B35B29"/>
    <w:rsid w:val="00B36242"/>
    <w:rsid w:val="00B365AB"/>
    <w:rsid w:val="00B366F4"/>
    <w:rsid w:val="00B367C4"/>
    <w:rsid w:val="00B37244"/>
    <w:rsid w:val="00B40271"/>
    <w:rsid w:val="00B4063F"/>
    <w:rsid w:val="00B430B9"/>
    <w:rsid w:val="00B4482A"/>
    <w:rsid w:val="00B454CE"/>
    <w:rsid w:val="00B467BB"/>
    <w:rsid w:val="00B51340"/>
    <w:rsid w:val="00B5259C"/>
    <w:rsid w:val="00B533FD"/>
    <w:rsid w:val="00B542D3"/>
    <w:rsid w:val="00B54F68"/>
    <w:rsid w:val="00B5647F"/>
    <w:rsid w:val="00B568B8"/>
    <w:rsid w:val="00B57016"/>
    <w:rsid w:val="00B57049"/>
    <w:rsid w:val="00B57C08"/>
    <w:rsid w:val="00B57CDD"/>
    <w:rsid w:val="00B60024"/>
    <w:rsid w:val="00B61370"/>
    <w:rsid w:val="00B61652"/>
    <w:rsid w:val="00B624A1"/>
    <w:rsid w:val="00B635E1"/>
    <w:rsid w:val="00B64AC0"/>
    <w:rsid w:val="00B64DAF"/>
    <w:rsid w:val="00B65D1E"/>
    <w:rsid w:val="00B67043"/>
    <w:rsid w:val="00B71934"/>
    <w:rsid w:val="00B71F00"/>
    <w:rsid w:val="00B72133"/>
    <w:rsid w:val="00B73B34"/>
    <w:rsid w:val="00B768D1"/>
    <w:rsid w:val="00B76EF9"/>
    <w:rsid w:val="00B7752F"/>
    <w:rsid w:val="00B82306"/>
    <w:rsid w:val="00B8290D"/>
    <w:rsid w:val="00B83716"/>
    <w:rsid w:val="00B866E6"/>
    <w:rsid w:val="00B86F63"/>
    <w:rsid w:val="00B90B6E"/>
    <w:rsid w:val="00B91433"/>
    <w:rsid w:val="00B91C08"/>
    <w:rsid w:val="00B92487"/>
    <w:rsid w:val="00B93278"/>
    <w:rsid w:val="00B9332C"/>
    <w:rsid w:val="00B941E1"/>
    <w:rsid w:val="00B941F4"/>
    <w:rsid w:val="00B9476C"/>
    <w:rsid w:val="00B94AD3"/>
    <w:rsid w:val="00B94DB2"/>
    <w:rsid w:val="00B962E6"/>
    <w:rsid w:val="00B96E16"/>
    <w:rsid w:val="00B974CD"/>
    <w:rsid w:val="00B97763"/>
    <w:rsid w:val="00BA0965"/>
    <w:rsid w:val="00BA1551"/>
    <w:rsid w:val="00BA2C0A"/>
    <w:rsid w:val="00BA4655"/>
    <w:rsid w:val="00BA608F"/>
    <w:rsid w:val="00BA6261"/>
    <w:rsid w:val="00BA67FB"/>
    <w:rsid w:val="00BA7B85"/>
    <w:rsid w:val="00BA7CFD"/>
    <w:rsid w:val="00BB047C"/>
    <w:rsid w:val="00BB14DC"/>
    <w:rsid w:val="00BB28B0"/>
    <w:rsid w:val="00BB36CB"/>
    <w:rsid w:val="00BB688F"/>
    <w:rsid w:val="00BB7B3A"/>
    <w:rsid w:val="00BB7F74"/>
    <w:rsid w:val="00BC1613"/>
    <w:rsid w:val="00BC252E"/>
    <w:rsid w:val="00BC2F76"/>
    <w:rsid w:val="00BC4119"/>
    <w:rsid w:val="00BC591D"/>
    <w:rsid w:val="00BC5D74"/>
    <w:rsid w:val="00BC7000"/>
    <w:rsid w:val="00BC78D0"/>
    <w:rsid w:val="00BD0105"/>
    <w:rsid w:val="00BD0341"/>
    <w:rsid w:val="00BD06D9"/>
    <w:rsid w:val="00BD17B3"/>
    <w:rsid w:val="00BD1F07"/>
    <w:rsid w:val="00BD2253"/>
    <w:rsid w:val="00BD23C5"/>
    <w:rsid w:val="00BD344B"/>
    <w:rsid w:val="00BD4DE7"/>
    <w:rsid w:val="00BD5D58"/>
    <w:rsid w:val="00BD5D7D"/>
    <w:rsid w:val="00BD6053"/>
    <w:rsid w:val="00BD7DFB"/>
    <w:rsid w:val="00BE09AA"/>
    <w:rsid w:val="00BE1BA8"/>
    <w:rsid w:val="00BE1CC0"/>
    <w:rsid w:val="00BE3540"/>
    <w:rsid w:val="00BE35AB"/>
    <w:rsid w:val="00BE408F"/>
    <w:rsid w:val="00BE4179"/>
    <w:rsid w:val="00BE4CE4"/>
    <w:rsid w:val="00BF15C1"/>
    <w:rsid w:val="00BF2AAB"/>
    <w:rsid w:val="00BF4AF0"/>
    <w:rsid w:val="00C000BF"/>
    <w:rsid w:val="00C006BE"/>
    <w:rsid w:val="00C00B00"/>
    <w:rsid w:val="00C00D93"/>
    <w:rsid w:val="00C01F75"/>
    <w:rsid w:val="00C0236F"/>
    <w:rsid w:val="00C02435"/>
    <w:rsid w:val="00C0357A"/>
    <w:rsid w:val="00C03930"/>
    <w:rsid w:val="00C041DC"/>
    <w:rsid w:val="00C04337"/>
    <w:rsid w:val="00C04D00"/>
    <w:rsid w:val="00C05401"/>
    <w:rsid w:val="00C05DA7"/>
    <w:rsid w:val="00C06DF2"/>
    <w:rsid w:val="00C07096"/>
    <w:rsid w:val="00C07D14"/>
    <w:rsid w:val="00C10AC9"/>
    <w:rsid w:val="00C1250E"/>
    <w:rsid w:val="00C13C61"/>
    <w:rsid w:val="00C15857"/>
    <w:rsid w:val="00C16881"/>
    <w:rsid w:val="00C20693"/>
    <w:rsid w:val="00C21781"/>
    <w:rsid w:val="00C22032"/>
    <w:rsid w:val="00C2286B"/>
    <w:rsid w:val="00C22A63"/>
    <w:rsid w:val="00C22AFF"/>
    <w:rsid w:val="00C24D99"/>
    <w:rsid w:val="00C25931"/>
    <w:rsid w:val="00C25F98"/>
    <w:rsid w:val="00C2641A"/>
    <w:rsid w:val="00C30286"/>
    <w:rsid w:val="00C32827"/>
    <w:rsid w:val="00C348BF"/>
    <w:rsid w:val="00C35271"/>
    <w:rsid w:val="00C35915"/>
    <w:rsid w:val="00C35C9C"/>
    <w:rsid w:val="00C36170"/>
    <w:rsid w:val="00C36EBA"/>
    <w:rsid w:val="00C402F6"/>
    <w:rsid w:val="00C41C5B"/>
    <w:rsid w:val="00C42379"/>
    <w:rsid w:val="00C448F1"/>
    <w:rsid w:val="00C44A4B"/>
    <w:rsid w:val="00C4529C"/>
    <w:rsid w:val="00C457DB"/>
    <w:rsid w:val="00C5112C"/>
    <w:rsid w:val="00C513EB"/>
    <w:rsid w:val="00C516AB"/>
    <w:rsid w:val="00C5375F"/>
    <w:rsid w:val="00C546FA"/>
    <w:rsid w:val="00C54DEA"/>
    <w:rsid w:val="00C54FA8"/>
    <w:rsid w:val="00C62963"/>
    <w:rsid w:val="00C63B5E"/>
    <w:rsid w:val="00C64B69"/>
    <w:rsid w:val="00C6570A"/>
    <w:rsid w:val="00C669A1"/>
    <w:rsid w:val="00C66D12"/>
    <w:rsid w:val="00C67465"/>
    <w:rsid w:val="00C6769D"/>
    <w:rsid w:val="00C7097E"/>
    <w:rsid w:val="00C71F08"/>
    <w:rsid w:val="00C76AB5"/>
    <w:rsid w:val="00C77C9D"/>
    <w:rsid w:val="00C80A94"/>
    <w:rsid w:val="00C8226A"/>
    <w:rsid w:val="00C82CCB"/>
    <w:rsid w:val="00C838C7"/>
    <w:rsid w:val="00C84106"/>
    <w:rsid w:val="00C8453C"/>
    <w:rsid w:val="00C86C52"/>
    <w:rsid w:val="00C90855"/>
    <w:rsid w:val="00C92A9B"/>
    <w:rsid w:val="00C9311C"/>
    <w:rsid w:val="00C937E2"/>
    <w:rsid w:val="00C94F40"/>
    <w:rsid w:val="00C955D8"/>
    <w:rsid w:val="00C96C8A"/>
    <w:rsid w:val="00CA134B"/>
    <w:rsid w:val="00CA259C"/>
    <w:rsid w:val="00CA3054"/>
    <w:rsid w:val="00CA5DC9"/>
    <w:rsid w:val="00CB050E"/>
    <w:rsid w:val="00CB0D6B"/>
    <w:rsid w:val="00CB17CD"/>
    <w:rsid w:val="00CB1BA4"/>
    <w:rsid w:val="00CB30C6"/>
    <w:rsid w:val="00CB342D"/>
    <w:rsid w:val="00CB3916"/>
    <w:rsid w:val="00CB3AD3"/>
    <w:rsid w:val="00CB4953"/>
    <w:rsid w:val="00CB607C"/>
    <w:rsid w:val="00CB66F1"/>
    <w:rsid w:val="00CC246F"/>
    <w:rsid w:val="00CC2F95"/>
    <w:rsid w:val="00CC341C"/>
    <w:rsid w:val="00CC6E80"/>
    <w:rsid w:val="00CD07B3"/>
    <w:rsid w:val="00CD0998"/>
    <w:rsid w:val="00CD1C73"/>
    <w:rsid w:val="00CD23F5"/>
    <w:rsid w:val="00CD2DD6"/>
    <w:rsid w:val="00CD3572"/>
    <w:rsid w:val="00CD4E8A"/>
    <w:rsid w:val="00CD5117"/>
    <w:rsid w:val="00CD74CC"/>
    <w:rsid w:val="00CD7660"/>
    <w:rsid w:val="00CE1151"/>
    <w:rsid w:val="00CE2CFF"/>
    <w:rsid w:val="00CE2E1C"/>
    <w:rsid w:val="00CE4B33"/>
    <w:rsid w:val="00CE63EE"/>
    <w:rsid w:val="00CE6C82"/>
    <w:rsid w:val="00CF09D1"/>
    <w:rsid w:val="00CF2167"/>
    <w:rsid w:val="00CF2A75"/>
    <w:rsid w:val="00CF361E"/>
    <w:rsid w:val="00CF3A0F"/>
    <w:rsid w:val="00CF4548"/>
    <w:rsid w:val="00CF4654"/>
    <w:rsid w:val="00CF4C83"/>
    <w:rsid w:val="00CF4F19"/>
    <w:rsid w:val="00CF50F2"/>
    <w:rsid w:val="00CF528E"/>
    <w:rsid w:val="00CF57FD"/>
    <w:rsid w:val="00CF5A10"/>
    <w:rsid w:val="00CF5D7C"/>
    <w:rsid w:val="00CF5EC7"/>
    <w:rsid w:val="00CF76F0"/>
    <w:rsid w:val="00D002A8"/>
    <w:rsid w:val="00D0065A"/>
    <w:rsid w:val="00D028D7"/>
    <w:rsid w:val="00D033A5"/>
    <w:rsid w:val="00D03E30"/>
    <w:rsid w:val="00D0409A"/>
    <w:rsid w:val="00D05398"/>
    <w:rsid w:val="00D05EB8"/>
    <w:rsid w:val="00D073A6"/>
    <w:rsid w:val="00D101BD"/>
    <w:rsid w:val="00D1070B"/>
    <w:rsid w:val="00D10A6D"/>
    <w:rsid w:val="00D117C6"/>
    <w:rsid w:val="00D11A29"/>
    <w:rsid w:val="00D11C25"/>
    <w:rsid w:val="00D12AB3"/>
    <w:rsid w:val="00D133EF"/>
    <w:rsid w:val="00D14C98"/>
    <w:rsid w:val="00D16225"/>
    <w:rsid w:val="00D16A2F"/>
    <w:rsid w:val="00D16CF7"/>
    <w:rsid w:val="00D17AFC"/>
    <w:rsid w:val="00D212CD"/>
    <w:rsid w:val="00D21481"/>
    <w:rsid w:val="00D217EC"/>
    <w:rsid w:val="00D22D26"/>
    <w:rsid w:val="00D23160"/>
    <w:rsid w:val="00D2771C"/>
    <w:rsid w:val="00D27AC4"/>
    <w:rsid w:val="00D3034D"/>
    <w:rsid w:val="00D31186"/>
    <w:rsid w:val="00D3171C"/>
    <w:rsid w:val="00D31CC8"/>
    <w:rsid w:val="00D33320"/>
    <w:rsid w:val="00D339DC"/>
    <w:rsid w:val="00D34298"/>
    <w:rsid w:val="00D3505A"/>
    <w:rsid w:val="00D35AF1"/>
    <w:rsid w:val="00D35FA0"/>
    <w:rsid w:val="00D3611F"/>
    <w:rsid w:val="00D37749"/>
    <w:rsid w:val="00D40D8A"/>
    <w:rsid w:val="00D40E95"/>
    <w:rsid w:val="00D4261C"/>
    <w:rsid w:val="00D427CB"/>
    <w:rsid w:val="00D429EC"/>
    <w:rsid w:val="00D437B4"/>
    <w:rsid w:val="00D4540B"/>
    <w:rsid w:val="00D461FC"/>
    <w:rsid w:val="00D5099E"/>
    <w:rsid w:val="00D50BCB"/>
    <w:rsid w:val="00D51E0E"/>
    <w:rsid w:val="00D5332E"/>
    <w:rsid w:val="00D534F5"/>
    <w:rsid w:val="00D5429A"/>
    <w:rsid w:val="00D54582"/>
    <w:rsid w:val="00D5604A"/>
    <w:rsid w:val="00D56E42"/>
    <w:rsid w:val="00D600F6"/>
    <w:rsid w:val="00D60630"/>
    <w:rsid w:val="00D60B8A"/>
    <w:rsid w:val="00D6125F"/>
    <w:rsid w:val="00D617DA"/>
    <w:rsid w:val="00D62399"/>
    <w:rsid w:val="00D62C3D"/>
    <w:rsid w:val="00D63084"/>
    <w:rsid w:val="00D639AF"/>
    <w:rsid w:val="00D65112"/>
    <w:rsid w:val="00D6729E"/>
    <w:rsid w:val="00D676EB"/>
    <w:rsid w:val="00D67AC1"/>
    <w:rsid w:val="00D67DF7"/>
    <w:rsid w:val="00D710BD"/>
    <w:rsid w:val="00D7169A"/>
    <w:rsid w:val="00D71760"/>
    <w:rsid w:val="00D71919"/>
    <w:rsid w:val="00D72C69"/>
    <w:rsid w:val="00D72C92"/>
    <w:rsid w:val="00D73767"/>
    <w:rsid w:val="00D7397D"/>
    <w:rsid w:val="00D73BBF"/>
    <w:rsid w:val="00D75DDC"/>
    <w:rsid w:val="00D76983"/>
    <w:rsid w:val="00D7760D"/>
    <w:rsid w:val="00D77900"/>
    <w:rsid w:val="00D77AE6"/>
    <w:rsid w:val="00D80E47"/>
    <w:rsid w:val="00D816AC"/>
    <w:rsid w:val="00D8226D"/>
    <w:rsid w:val="00D82E14"/>
    <w:rsid w:val="00D84434"/>
    <w:rsid w:val="00D851BD"/>
    <w:rsid w:val="00D85AFA"/>
    <w:rsid w:val="00D86DE2"/>
    <w:rsid w:val="00D877CE"/>
    <w:rsid w:val="00D87AB0"/>
    <w:rsid w:val="00D90E7D"/>
    <w:rsid w:val="00D91604"/>
    <w:rsid w:val="00D9215A"/>
    <w:rsid w:val="00D9256B"/>
    <w:rsid w:val="00D9261C"/>
    <w:rsid w:val="00D927C5"/>
    <w:rsid w:val="00D93E23"/>
    <w:rsid w:val="00D93FF7"/>
    <w:rsid w:val="00D9403A"/>
    <w:rsid w:val="00D94AB9"/>
    <w:rsid w:val="00D951BE"/>
    <w:rsid w:val="00D953EE"/>
    <w:rsid w:val="00D963A9"/>
    <w:rsid w:val="00D97360"/>
    <w:rsid w:val="00DA15CE"/>
    <w:rsid w:val="00DA2001"/>
    <w:rsid w:val="00DA2222"/>
    <w:rsid w:val="00DA2458"/>
    <w:rsid w:val="00DA34BF"/>
    <w:rsid w:val="00DA5F79"/>
    <w:rsid w:val="00DA6C62"/>
    <w:rsid w:val="00DA6F89"/>
    <w:rsid w:val="00DB08C5"/>
    <w:rsid w:val="00DB117C"/>
    <w:rsid w:val="00DB11CC"/>
    <w:rsid w:val="00DB1D95"/>
    <w:rsid w:val="00DB2FF7"/>
    <w:rsid w:val="00DB3314"/>
    <w:rsid w:val="00DB350C"/>
    <w:rsid w:val="00DB3963"/>
    <w:rsid w:val="00DB3A5E"/>
    <w:rsid w:val="00DB3E23"/>
    <w:rsid w:val="00DB41A2"/>
    <w:rsid w:val="00DB71CA"/>
    <w:rsid w:val="00DB793B"/>
    <w:rsid w:val="00DC0248"/>
    <w:rsid w:val="00DC02C8"/>
    <w:rsid w:val="00DC130C"/>
    <w:rsid w:val="00DC1EBE"/>
    <w:rsid w:val="00DC21C6"/>
    <w:rsid w:val="00DC2EB3"/>
    <w:rsid w:val="00DC3090"/>
    <w:rsid w:val="00DC33C0"/>
    <w:rsid w:val="00DC3D60"/>
    <w:rsid w:val="00DC3F12"/>
    <w:rsid w:val="00DC453B"/>
    <w:rsid w:val="00DC4963"/>
    <w:rsid w:val="00DC5EB5"/>
    <w:rsid w:val="00DC6C49"/>
    <w:rsid w:val="00DC7736"/>
    <w:rsid w:val="00DC7B4C"/>
    <w:rsid w:val="00DC7C58"/>
    <w:rsid w:val="00DD14DD"/>
    <w:rsid w:val="00DD1943"/>
    <w:rsid w:val="00DD3CD4"/>
    <w:rsid w:val="00DD6556"/>
    <w:rsid w:val="00DD69B8"/>
    <w:rsid w:val="00DD6DF4"/>
    <w:rsid w:val="00DD759D"/>
    <w:rsid w:val="00DE02E1"/>
    <w:rsid w:val="00DE35E2"/>
    <w:rsid w:val="00DE6B7B"/>
    <w:rsid w:val="00DF1FD6"/>
    <w:rsid w:val="00DF2768"/>
    <w:rsid w:val="00DF2E9A"/>
    <w:rsid w:val="00DF36E9"/>
    <w:rsid w:val="00DF3860"/>
    <w:rsid w:val="00DF4314"/>
    <w:rsid w:val="00DF64FD"/>
    <w:rsid w:val="00DF691E"/>
    <w:rsid w:val="00DF6FDB"/>
    <w:rsid w:val="00DF735C"/>
    <w:rsid w:val="00DF77E9"/>
    <w:rsid w:val="00E014F0"/>
    <w:rsid w:val="00E03E07"/>
    <w:rsid w:val="00E04FF7"/>
    <w:rsid w:val="00E05BEE"/>
    <w:rsid w:val="00E06A75"/>
    <w:rsid w:val="00E07C33"/>
    <w:rsid w:val="00E07D1E"/>
    <w:rsid w:val="00E11788"/>
    <w:rsid w:val="00E13EE9"/>
    <w:rsid w:val="00E14902"/>
    <w:rsid w:val="00E174FC"/>
    <w:rsid w:val="00E17F56"/>
    <w:rsid w:val="00E2094D"/>
    <w:rsid w:val="00E211C2"/>
    <w:rsid w:val="00E233BF"/>
    <w:rsid w:val="00E23C82"/>
    <w:rsid w:val="00E2483E"/>
    <w:rsid w:val="00E25805"/>
    <w:rsid w:val="00E26F62"/>
    <w:rsid w:val="00E275BA"/>
    <w:rsid w:val="00E2777A"/>
    <w:rsid w:val="00E325A1"/>
    <w:rsid w:val="00E32709"/>
    <w:rsid w:val="00E32AD1"/>
    <w:rsid w:val="00E33D00"/>
    <w:rsid w:val="00E3672B"/>
    <w:rsid w:val="00E3686B"/>
    <w:rsid w:val="00E37925"/>
    <w:rsid w:val="00E37ACB"/>
    <w:rsid w:val="00E4159B"/>
    <w:rsid w:val="00E41968"/>
    <w:rsid w:val="00E41F59"/>
    <w:rsid w:val="00E42279"/>
    <w:rsid w:val="00E4310A"/>
    <w:rsid w:val="00E4410B"/>
    <w:rsid w:val="00E44435"/>
    <w:rsid w:val="00E45102"/>
    <w:rsid w:val="00E47093"/>
    <w:rsid w:val="00E51316"/>
    <w:rsid w:val="00E528B3"/>
    <w:rsid w:val="00E54C61"/>
    <w:rsid w:val="00E55642"/>
    <w:rsid w:val="00E55809"/>
    <w:rsid w:val="00E563D6"/>
    <w:rsid w:val="00E601B6"/>
    <w:rsid w:val="00E62050"/>
    <w:rsid w:val="00E62D2D"/>
    <w:rsid w:val="00E6355D"/>
    <w:rsid w:val="00E63A58"/>
    <w:rsid w:val="00E63C31"/>
    <w:rsid w:val="00E63CB3"/>
    <w:rsid w:val="00E63E8A"/>
    <w:rsid w:val="00E64C9C"/>
    <w:rsid w:val="00E656D9"/>
    <w:rsid w:val="00E66162"/>
    <w:rsid w:val="00E67A96"/>
    <w:rsid w:val="00E67EE8"/>
    <w:rsid w:val="00E7153A"/>
    <w:rsid w:val="00E746C7"/>
    <w:rsid w:val="00E75C05"/>
    <w:rsid w:val="00E773C4"/>
    <w:rsid w:val="00E774F4"/>
    <w:rsid w:val="00E77A03"/>
    <w:rsid w:val="00E77C39"/>
    <w:rsid w:val="00E807B9"/>
    <w:rsid w:val="00E80981"/>
    <w:rsid w:val="00E81F42"/>
    <w:rsid w:val="00E81F72"/>
    <w:rsid w:val="00E821C4"/>
    <w:rsid w:val="00E8379A"/>
    <w:rsid w:val="00E83EE4"/>
    <w:rsid w:val="00E84266"/>
    <w:rsid w:val="00E8510D"/>
    <w:rsid w:val="00E86E69"/>
    <w:rsid w:val="00E87609"/>
    <w:rsid w:val="00E87EE7"/>
    <w:rsid w:val="00E91C40"/>
    <w:rsid w:val="00E93565"/>
    <w:rsid w:val="00E95A62"/>
    <w:rsid w:val="00E9690E"/>
    <w:rsid w:val="00E96B23"/>
    <w:rsid w:val="00EA145F"/>
    <w:rsid w:val="00EA20E1"/>
    <w:rsid w:val="00EA3378"/>
    <w:rsid w:val="00EA4386"/>
    <w:rsid w:val="00EA4A68"/>
    <w:rsid w:val="00EA521D"/>
    <w:rsid w:val="00EA6478"/>
    <w:rsid w:val="00EA7E74"/>
    <w:rsid w:val="00EB23BA"/>
    <w:rsid w:val="00EB4972"/>
    <w:rsid w:val="00EB5403"/>
    <w:rsid w:val="00EB63A4"/>
    <w:rsid w:val="00EB6AF4"/>
    <w:rsid w:val="00EB71D2"/>
    <w:rsid w:val="00EB74BF"/>
    <w:rsid w:val="00EC0575"/>
    <w:rsid w:val="00EC1396"/>
    <w:rsid w:val="00EC14E3"/>
    <w:rsid w:val="00EC186C"/>
    <w:rsid w:val="00EC2F98"/>
    <w:rsid w:val="00EC33ED"/>
    <w:rsid w:val="00EC3576"/>
    <w:rsid w:val="00EC5110"/>
    <w:rsid w:val="00EC5F11"/>
    <w:rsid w:val="00EC652F"/>
    <w:rsid w:val="00EC7003"/>
    <w:rsid w:val="00EC78C7"/>
    <w:rsid w:val="00ED1021"/>
    <w:rsid w:val="00ED17C9"/>
    <w:rsid w:val="00ED2E15"/>
    <w:rsid w:val="00ED311C"/>
    <w:rsid w:val="00ED4616"/>
    <w:rsid w:val="00ED4B6F"/>
    <w:rsid w:val="00ED5DAA"/>
    <w:rsid w:val="00ED69A4"/>
    <w:rsid w:val="00EE01CC"/>
    <w:rsid w:val="00EE216F"/>
    <w:rsid w:val="00EE23EB"/>
    <w:rsid w:val="00EE2B4D"/>
    <w:rsid w:val="00EE3615"/>
    <w:rsid w:val="00EE3D6B"/>
    <w:rsid w:val="00EE491E"/>
    <w:rsid w:val="00EE49A4"/>
    <w:rsid w:val="00EE4FE1"/>
    <w:rsid w:val="00EE5AA9"/>
    <w:rsid w:val="00EE61BE"/>
    <w:rsid w:val="00EE6EFB"/>
    <w:rsid w:val="00EF0312"/>
    <w:rsid w:val="00EF07EB"/>
    <w:rsid w:val="00EF165B"/>
    <w:rsid w:val="00EF1A90"/>
    <w:rsid w:val="00EF2027"/>
    <w:rsid w:val="00EF2D39"/>
    <w:rsid w:val="00EF365F"/>
    <w:rsid w:val="00EF39FE"/>
    <w:rsid w:val="00EF6718"/>
    <w:rsid w:val="00EF68F7"/>
    <w:rsid w:val="00EF7A08"/>
    <w:rsid w:val="00F005D3"/>
    <w:rsid w:val="00F00FC9"/>
    <w:rsid w:val="00F02A77"/>
    <w:rsid w:val="00F0351A"/>
    <w:rsid w:val="00F06A87"/>
    <w:rsid w:val="00F06C97"/>
    <w:rsid w:val="00F07980"/>
    <w:rsid w:val="00F07A7D"/>
    <w:rsid w:val="00F10B5D"/>
    <w:rsid w:val="00F10F68"/>
    <w:rsid w:val="00F112E9"/>
    <w:rsid w:val="00F11B7A"/>
    <w:rsid w:val="00F11D28"/>
    <w:rsid w:val="00F1228B"/>
    <w:rsid w:val="00F127E8"/>
    <w:rsid w:val="00F12ECE"/>
    <w:rsid w:val="00F13628"/>
    <w:rsid w:val="00F13B0B"/>
    <w:rsid w:val="00F14C85"/>
    <w:rsid w:val="00F14CF9"/>
    <w:rsid w:val="00F15896"/>
    <w:rsid w:val="00F15FDE"/>
    <w:rsid w:val="00F17461"/>
    <w:rsid w:val="00F20195"/>
    <w:rsid w:val="00F20AB5"/>
    <w:rsid w:val="00F20BAB"/>
    <w:rsid w:val="00F234A6"/>
    <w:rsid w:val="00F25244"/>
    <w:rsid w:val="00F2545F"/>
    <w:rsid w:val="00F27DB3"/>
    <w:rsid w:val="00F3119C"/>
    <w:rsid w:val="00F32A5F"/>
    <w:rsid w:val="00F32BCC"/>
    <w:rsid w:val="00F3442C"/>
    <w:rsid w:val="00F34533"/>
    <w:rsid w:val="00F34DC7"/>
    <w:rsid w:val="00F35E84"/>
    <w:rsid w:val="00F366A4"/>
    <w:rsid w:val="00F36D98"/>
    <w:rsid w:val="00F37503"/>
    <w:rsid w:val="00F37843"/>
    <w:rsid w:val="00F402E7"/>
    <w:rsid w:val="00F40615"/>
    <w:rsid w:val="00F411EE"/>
    <w:rsid w:val="00F41302"/>
    <w:rsid w:val="00F41C55"/>
    <w:rsid w:val="00F42F35"/>
    <w:rsid w:val="00F43304"/>
    <w:rsid w:val="00F44909"/>
    <w:rsid w:val="00F46B8D"/>
    <w:rsid w:val="00F5052A"/>
    <w:rsid w:val="00F516E6"/>
    <w:rsid w:val="00F52BA6"/>
    <w:rsid w:val="00F534FE"/>
    <w:rsid w:val="00F53F2A"/>
    <w:rsid w:val="00F54EA9"/>
    <w:rsid w:val="00F55D64"/>
    <w:rsid w:val="00F55E5A"/>
    <w:rsid w:val="00F56C6D"/>
    <w:rsid w:val="00F5749C"/>
    <w:rsid w:val="00F57ADD"/>
    <w:rsid w:val="00F57D31"/>
    <w:rsid w:val="00F62CF2"/>
    <w:rsid w:val="00F62F25"/>
    <w:rsid w:val="00F635BA"/>
    <w:rsid w:val="00F64402"/>
    <w:rsid w:val="00F6457A"/>
    <w:rsid w:val="00F647FD"/>
    <w:rsid w:val="00F6555D"/>
    <w:rsid w:val="00F657C3"/>
    <w:rsid w:val="00F6685A"/>
    <w:rsid w:val="00F67DB7"/>
    <w:rsid w:val="00F70BB8"/>
    <w:rsid w:val="00F71C7E"/>
    <w:rsid w:val="00F71D56"/>
    <w:rsid w:val="00F7249C"/>
    <w:rsid w:val="00F7388E"/>
    <w:rsid w:val="00F73EAC"/>
    <w:rsid w:val="00F7442E"/>
    <w:rsid w:val="00F76FC5"/>
    <w:rsid w:val="00F80E93"/>
    <w:rsid w:val="00F810DE"/>
    <w:rsid w:val="00F81472"/>
    <w:rsid w:val="00F81CF1"/>
    <w:rsid w:val="00F82353"/>
    <w:rsid w:val="00F823C8"/>
    <w:rsid w:val="00F82598"/>
    <w:rsid w:val="00F831BC"/>
    <w:rsid w:val="00F837F7"/>
    <w:rsid w:val="00F87005"/>
    <w:rsid w:val="00F872D6"/>
    <w:rsid w:val="00F9086A"/>
    <w:rsid w:val="00F908F9"/>
    <w:rsid w:val="00F90999"/>
    <w:rsid w:val="00F91B87"/>
    <w:rsid w:val="00F91D92"/>
    <w:rsid w:val="00F92E62"/>
    <w:rsid w:val="00F93BD1"/>
    <w:rsid w:val="00F9461D"/>
    <w:rsid w:val="00F94D3F"/>
    <w:rsid w:val="00F95461"/>
    <w:rsid w:val="00F9717E"/>
    <w:rsid w:val="00F9740D"/>
    <w:rsid w:val="00F97EDA"/>
    <w:rsid w:val="00F97F8D"/>
    <w:rsid w:val="00FA09BB"/>
    <w:rsid w:val="00FA1651"/>
    <w:rsid w:val="00FA1B42"/>
    <w:rsid w:val="00FA243D"/>
    <w:rsid w:val="00FA2BAB"/>
    <w:rsid w:val="00FA3711"/>
    <w:rsid w:val="00FA38FD"/>
    <w:rsid w:val="00FA4CD2"/>
    <w:rsid w:val="00FA4DEA"/>
    <w:rsid w:val="00FA5803"/>
    <w:rsid w:val="00FA5E3F"/>
    <w:rsid w:val="00FA615E"/>
    <w:rsid w:val="00FA63F1"/>
    <w:rsid w:val="00FA7CB7"/>
    <w:rsid w:val="00FB1170"/>
    <w:rsid w:val="00FB1347"/>
    <w:rsid w:val="00FB176C"/>
    <w:rsid w:val="00FB1E6A"/>
    <w:rsid w:val="00FB2039"/>
    <w:rsid w:val="00FB2A92"/>
    <w:rsid w:val="00FB31FC"/>
    <w:rsid w:val="00FB361F"/>
    <w:rsid w:val="00FB399D"/>
    <w:rsid w:val="00FB439D"/>
    <w:rsid w:val="00FB619D"/>
    <w:rsid w:val="00FB6C37"/>
    <w:rsid w:val="00FB6E5D"/>
    <w:rsid w:val="00FB7FC8"/>
    <w:rsid w:val="00FC391E"/>
    <w:rsid w:val="00FC4834"/>
    <w:rsid w:val="00FC561D"/>
    <w:rsid w:val="00FC6519"/>
    <w:rsid w:val="00FD0D0D"/>
    <w:rsid w:val="00FD3586"/>
    <w:rsid w:val="00FD3B09"/>
    <w:rsid w:val="00FD3C10"/>
    <w:rsid w:val="00FD580E"/>
    <w:rsid w:val="00FD654B"/>
    <w:rsid w:val="00FD6DF5"/>
    <w:rsid w:val="00FD76E5"/>
    <w:rsid w:val="00FD792D"/>
    <w:rsid w:val="00FE00E7"/>
    <w:rsid w:val="00FE25DC"/>
    <w:rsid w:val="00FE347A"/>
    <w:rsid w:val="00FE3952"/>
    <w:rsid w:val="00FE3D40"/>
    <w:rsid w:val="00FE4508"/>
    <w:rsid w:val="00FE7F70"/>
    <w:rsid w:val="00FF0041"/>
    <w:rsid w:val="00FF055D"/>
    <w:rsid w:val="00FF22AE"/>
    <w:rsid w:val="00FF3179"/>
    <w:rsid w:val="00FF382E"/>
    <w:rsid w:val="00FF387B"/>
    <w:rsid w:val="00FF4AF0"/>
    <w:rsid w:val="00FF52A8"/>
    <w:rsid w:val="00FF619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6B8"/>
    <w:pPr>
      <w:spacing w:after="0" w:line="240" w:lineRule="auto"/>
    </w:pPr>
    <w:rPr>
      <w:rFonts w:ascii="Times New Roman" w:eastAsia="Times New Roman" w:hAnsi="Times New Roman" w:cs="Times New Roman"/>
      <w:kern w:val="0"/>
      <w:sz w:val="24"/>
      <w:szCs w:val="24"/>
      <w:lang w:eastAsia="it-IT" w:bidi="he-IL"/>
    </w:rPr>
  </w:style>
  <w:style w:type="paragraph" w:styleId="Titolo1">
    <w:name w:val="heading 1"/>
    <w:basedOn w:val="Normale"/>
    <w:next w:val="Normale"/>
    <w:link w:val="Titolo1Carattere"/>
    <w:uiPriority w:val="9"/>
    <w:qFormat/>
    <w:rsid w:val="00150F57"/>
    <w:pPr>
      <w:spacing w:after="200" w:line="276" w:lineRule="auto"/>
      <w:jc w:val="center"/>
      <w:outlineLvl w:val="0"/>
    </w:pPr>
    <w:rPr>
      <w:rFonts w:ascii="Garamond" w:hAnsi="Garamond" w:cs="Arial"/>
      <w:caps/>
      <w:color w:val="4F6228"/>
      <w:sz w:val="16"/>
      <w:szCs w:val="32"/>
      <w:lang w:bidi="ar-SA"/>
    </w:rPr>
  </w:style>
  <w:style w:type="paragraph" w:styleId="Titolo2">
    <w:name w:val="heading 2"/>
    <w:basedOn w:val="Normale"/>
    <w:next w:val="Normale"/>
    <w:link w:val="Titolo2Carattere"/>
    <w:uiPriority w:val="9"/>
    <w:semiHidden/>
    <w:unhideWhenUsed/>
    <w:qFormat/>
    <w:rsid w:val="00150F57"/>
    <w:pPr>
      <w:keepNext/>
      <w:keepLines/>
      <w:spacing w:before="40" w:line="276" w:lineRule="auto"/>
      <w:outlineLvl w:val="1"/>
    </w:pPr>
    <w:rPr>
      <w:rFonts w:asciiTheme="majorHAnsi" w:eastAsiaTheme="majorEastAsia" w:hAnsiTheme="majorHAnsi" w:cstheme="majorBidi"/>
      <w:color w:val="2F5496" w:themeColor="accent1" w:themeShade="BF"/>
      <w:sz w:val="26"/>
      <w:szCs w:val="26"/>
      <w:lang w:bidi="ar-SA"/>
    </w:rPr>
  </w:style>
  <w:style w:type="paragraph" w:styleId="Titolo3">
    <w:name w:val="heading 3"/>
    <w:basedOn w:val="Normale"/>
    <w:next w:val="Normale"/>
    <w:link w:val="Titolo3Carattere"/>
    <w:uiPriority w:val="9"/>
    <w:semiHidden/>
    <w:unhideWhenUsed/>
    <w:qFormat/>
    <w:rsid w:val="00150F57"/>
    <w:pPr>
      <w:keepNext/>
      <w:keepLines/>
      <w:spacing w:before="40" w:line="276" w:lineRule="auto"/>
      <w:outlineLvl w:val="2"/>
    </w:pPr>
    <w:rPr>
      <w:rFonts w:asciiTheme="majorHAnsi" w:eastAsiaTheme="majorEastAsia" w:hAnsiTheme="majorHAnsi" w:cstheme="majorBidi"/>
      <w:color w:val="1F3763" w:themeColor="accent1" w:themeShade="7F"/>
      <w:lang w:bidi="ar-SA"/>
    </w:rPr>
  </w:style>
  <w:style w:type="paragraph" w:styleId="Titolo4">
    <w:name w:val="heading 4"/>
    <w:basedOn w:val="Normale"/>
    <w:next w:val="Normale"/>
    <w:link w:val="Titolo4Carattere"/>
    <w:uiPriority w:val="9"/>
    <w:semiHidden/>
    <w:unhideWhenUsed/>
    <w:qFormat/>
    <w:rsid w:val="00150F57"/>
    <w:pPr>
      <w:keepNext/>
      <w:keepLines/>
      <w:spacing w:before="240" w:after="40"/>
      <w:outlineLvl w:val="3"/>
    </w:pPr>
    <w:rPr>
      <w:b/>
    </w:rPr>
  </w:style>
  <w:style w:type="paragraph" w:styleId="Titolo5">
    <w:name w:val="heading 5"/>
    <w:basedOn w:val="Normale"/>
    <w:next w:val="Normale"/>
    <w:link w:val="Titolo5Carattere"/>
    <w:uiPriority w:val="9"/>
    <w:semiHidden/>
    <w:unhideWhenUsed/>
    <w:qFormat/>
    <w:rsid w:val="00150F57"/>
    <w:pPr>
      <w:keepNext/>
      <w:keepLines/>
      <w:spacing w:before="220" w:after="40"/>
      <w:outlineLvl w:val="4"/>
    </w:pPr>
    <w:rPr>
      <w:b/>
      <w:sz w:val="22"/>
      <w:szCs w:val="22"/>
    </w:rPr>
  </w:style>
  <w:style w:type="paragraph" w:styleId="Titolo6">
    <w:name w:val="heading 6"/>
    <w:basedOn w:val="Normale"/>
    <w:next w:val="Normale"/>
    <w:link w:val="Titolo6Carattere"/>
    <w:uiPriority w:val="9"/>
    <w:semiHidden/>
    <w:unhideWhenUsed/>
    <w:qFormat/>
    <w:rsid w:val="00150F57"/>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50F57"/>
    <w:rPr>
      <w:rFonts w:ascii="Garamond" w:eastAsia="Times New Roman" w:hAnsi="Garamond" w:cs="Arial"/>
      <w:caps/>
      <w:color w:val="4F6228"/>
      <w:kern w:val="0"/>
      <w:sz w:val="16"/>
      <w:szCs w:val="32"/>
      <w:lang w:eastAsia="it-IT"/>
    </w:rPr>
  </w:style>
  <w:style w:type="character" w:customStyle="1" w:styleId="Titolo2Carattere">
    <w:name w:val="Titolo 2 Carattere"/>
    <w:basedOn w:val="Carpredefinitoparagrafo"/>
    <w:link w:val="Titolo2"/>
    <w:uiPriority w:val="9"/>
    <w:semiHidden/>
    <w:rsid w:val="00150F57"/>
    <w:rPr>
      <w:rFonts w:asciiTheme="majorHAnsi" w:eastAsiaTheme="majorEastAsia" w:hAnsiTheme="majorHAnsi" w:cstheme="majorBidi"/>
      <w:color w:val="2F5496" w:themeColor="accent1" w:themeShade="BF"/>
      <w:kern w:val="0"/>
      <w:sz w:val="26"/>
      <w:szCs w:val="26"/>
      <w:lang w:eastAsia="it-IT"/>
    </w:rPr>
  </w:style>
  <w:style w:type="character" w:customStyle="1" w:styleId="Titolo3Carattere">
    <w:name w:val="Titolo 3 Carattere"/>
    <w:basedOn w:val="Carpredefinitoparagrafo"/>
    <w:link w:val="Titolo3"/>
    <w:uiPriority w:val="9"/>
    <w:semiHidden/>
    <w:rsid w:val="00150F57"/>
    <w:rPr>
      <w:rFonts w:asciiTheme="majorHAnsi" w:eastAsiaTheme="majorEastAsia" w:hAnsiTheme="majorHAnsi" w:cstheme="majorBidi"/>
      <w:color w:val="1F3763" w:themeColor="accent1" w:themeShade="7F"/>
      <w:kern w:val="0"/>
      <w:sz w:val="24"/>
      <w:szCs w:val="24"/>
      <w:lang w:eastAsia="it-IT"/>
    </w:rPr>
  </w:style>
  <w:style w:type="character" w:customStyle="1" w:styleId="Titolo4Carattere">
    <w:name w:val="Titolo 4 Carattere"/>
    <w:basedOn w:val="Carpredefinitoparagrafo"/>
    <w:link w:val="Titolo4"/>
    <w:uiPriority w:val="9"/>
    <w:semiHidden/>
    <w:rsid w:val="00150F57"/>
    <w:rPr>
      <w:rFonts w:ascii="Times New Roman" w:eastAsia="Times New Roman" w:hAnsi="Times New Roman" w:cs="Times New Roman"/>
      <w:b/>
      <w:kern w:val="0"/>
      <w:sz w:val="24"/>
      <w:szCs w:val="24"/>
      <w:lang w:eastAsia="it-IT" w:bidi="he-IL"/>
    </w:rPr>
  </w:style>
  <w:style w:type="character" w:customStyle="1" w:styleId="Titolo5Carattere">
    <w:name w:val="Titolo 5 Carattere"/>
    <w:basedOn w:val="Carpredefinitoparagrafo"/>
    <w:link w:val="Titolo5"/>
    <w:uiPriority w:val="9"/>
    <w:semiHidden/>
    <w:rsid w:val="00150F57"/>
    <w:rPr>
      <w:rFonts w:ascii="Times New Roman" w:eastAsia="Times New Roman" w:hAnsi="Times New Roman" w:cs="Times New Roman"/>
      <w:b/>
      <w:kern w:val="0"/>
      <w:lang w:eastAsia="it-IT" w:bidi="he-IL"/>
    </w:rPr>
  </w:style>
  <w:style w:type="character" w:customStyle="1" w:styleId="Titolo6Carattere">
    <w:name w:val="Titolo 6 Carattere"/>
    <w:basedOn w:val="Carpredefinitoparagrafo"/>
    <w:link w:val="Titolo6"/>
    <w:uiPriority w:val="9"/>
    <w:semiHidden/>
    <w:rsid w:val="00150F57"/>
    <w:rPr>
      <w:rFonts w:ascii="Times New Roman" w:eastAsia="Times New Roman" w:hAnsi="Times New Roman" w:cs="Times New Roman"/>
      <w:b/>
      <w:kern w:val="0"/>
      <w:sz w:val="20"/>
      <w:szCs w:val="20"/>
      <w:lang w:eastAsia="it-IT" w:bidi="he-IL"/>
    </w:rPr>
  </w:style>
  <w:style w:type="paragraph" w:customStyle="1" w:styleId="Normal1">
    <w:name w:val="Normal1"/>
    <w:rsid w:val="00150F57"/>
    <w:pPr>
      <w:spacing w:after="0" w:line="240" w:lineRule="auto"/>
    </w:pPr>
    <w:rPr>
      <w:rFonts w:ascii="Times New Roman" w:eastAsia="Times New Roman" w:hAnsi="Times New Roman" w:cs="Times New Roman"/>
      <w:kern w:val="0"/>
      <w:sz w:val="24"/>
      <w:szCs w:val="24"/>
      <w:lang w:eastAsia="it-IT"/>
    </w:rPr>
  </w:style>
  <w:style w:type="table" w:customStyle="1" w:styleId="TableNormal1">
    <w:name w:val="Table Normal1"/>
    <w:rsid w:val="00150F57"/>
    <w:pPr>
      <w:spacing w:after="0" w:line="240" w:lineRule="auto"/>
    </w:pPr>
    <w:rPr>
      <w:rFonts w:ascii="Times New Roman" w:eastAsia="Times New Roman" w:hAnsi="Times New Roman" w:cs="Times New Roman"/>
      <w:kern w:val="0"/>
      <w:sz w:val="24"/>
      <w:szCs w:val="24"/>
      <w:lang w:eastAsia="it-IT"/>
    </w:rPr>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150F57"/>
    <w:pPr>
      <w:keepNext/>
      <w:keepLines/>
      <w:spacing w:before="480" w:after="120"/>
    </w:pPr>
    <w:rPr>
      <w:b/>
      <w:sz w:val="72"/>
      <w:szCs w:val="72"/>
    </w:rPr>
  </w:style>
  <w:style w:type="character" w:customStyle="1" w:styleId="TitoloCarattere">
    <w:name w:val="Titolo Carattere"/>
    <w:basedOn w:val="Carpredefinitoparagrafo"/>
    <w:link w:val="Titolo"/>
    <w:uiPriority w:val="10"/>
    <w:rsid w:val="00150F57"/>
    <w:rPr>
      <w:rFonts w:ascii="Times New Roman" w:eastAsia="Times New Roman" w:hAnsi="Times New Roman" w:cs="Times New Roman"/>
      <w:b/>
      <w:kern w:val="0"/>
      <w:sz w:val="72"/>
      <w:szCs w:val="72"/>
      <w:lang w:eastAsia="it-IT" w:bidi="he-IL"/>
    </w:rPr>
  </w:style>
  <w:style w:type="paragraph" w:styleId="Intestazione">
    <w:name w:val="header"/>
    <w:basedOn w:val="Normale"/>
    <w:link w:val="IntestazioneCarattere"/>
    <w:uiPriority w:val="99"/>
    <w:rsid w:val="00150F57"/>
    <w:pPr>
      <w:tabs>
        <w:tab w:val="center" w:pos="4153"/>
        <w:tab w:val="right" w:pos="8306"/>
      </w:tabs>
      <w:spacing w:after="200" w:line="276" w:lineRule="auto"/>
    </w:pPr>
    <w:rPr>
      <w:rFonts w:ascii="Calibri" w:hAnsi="Calibri"/>
      <w:sz w:val="22"/>
      <w:szCs w:val="20"/>
      <w:lang w:bidi="ar-SA"/>
    </w:rPr>
  </w:style>
  <w:style w:type="character" w:customStyle="1" w:styleId="IntestazioneCarattere">
    <w:name w:val="Intestazione Carattere"/>
    <w:basedOn w:val="Carpredefinitoparagrafo"/>
    <w:link w:val="Intestazione"/>
    <w:uiPriority w:val="99"/>
    <w:rsid w:val="00150F57"/>
    <w:rPr>
      <w:rFonts w:ascii="Calibri" w:eastAsia="Times New Roman" w:hAnsi="Calibri" w:cs="Times New Roman"/>
      <w:kern w:val="0"/>
      <w:szCs w:val="20"/>
      <w:lang w:eastAsia="it-IT"/>
    </w:rPr>
  </w:style>
  <w:style w:type="paragraph" w:styleId="Testonotaapidipagina">
    <w:name w:val="footnote text"/>
    <w:basedOn w:val="Normale"/>
    <w:link w:val="TestonotaapidipaginaCarattere"/>
    <w:uiPriority w:val="99"/>
    <w:semiHidden/>
    <w:unhideWhenUsed/>
    <w:rsid w:val="00150F57"/>
    <w:rPr>
      <w:rFonts w:ascii="Calibri" w:eastAsia="Calibri" w:hAnsi="Calibri"/>
      <w:sz w:val="20"/>
      <w:szCs w:val="20"/>
      <w:lang w:bidi="ar-SA"/>
    </w:rPr>
  </w:style>
  <w:style w:type="character" w:customStyle="1" w:styleId="TestonotaapidipaginaCarattere">
    <w:name w:val="Testo nota a piè di pagina Carattere"/>
    <w:basedOn w:val="Carpredefinitoparagrafo"/>
    <w:link w:val="Testonotaapidipagina"/>
    <w:uiPriority w:val="99"/>
    <w:semiHidden/>
    <w:rsid w:val="00150F57"/>
    <w:rPr>
      <w:rFonts w:ascii="Calibri" w:eastAsia="Calibri" w:hAnsi="Calibri" w:cs="Times New Roman"/>
      <w:kern w:val="0"/>
      <w:sz w:val="20"/>
      <w:szCs w:val="20"/>
      <w:lang w:eastAsia="it-IT"/>
    </w:rPr>
  </w:style>
  <w:style w:type="character" w:styleId="Rimandonotaapidipagina">
    <w:name w:val="footnote reference"/>
    <w:uiPriority w:val="99"/>
    <w:semiHidden/>
    <w:unhideWhenUsed/>
    <w:rsid w:val="00150F57"/>
    <w:rPr>
      <w:vertAlign w:val="superscript"/>
    </w:rPr>
  </w:style>
  <w:style w:type="paragraph" w:styleId="Paragrafoelenco">
    <w:name w:val="List Paragraph"/>
    <w:basedOn w:val="Normale"/>
    <w:uiPriority w:val="34"/>
    <w:qFormat/>
    <w:rsid w:val="00150F57"/>
    <w:pPr>
      <w:spacing w:after="200" w:line="276" w:lineRule="auto"/>
      <w:ind w:left="720"/>
      <w:contextualSpacing/>
    </w:pPr>
    <w:rPr>
      <w:rFonts w:ascii="Calibri" w:eastAsia="Calibri" w:hAnsi="Calibri"/>
      <w:sz w:val="22"/>
      <w:szCs w:val="22"/>
      <w:lang w:bidi="ar-SA"/>
    </w:rPr>
  </w:style>
  <w:style w:type="character" w:styleId="Collegamentoipertestuale">
    <w:name w:val="Hyperlink"/>
    <w:uiPriority w:val="99"/>
    <w:rsid w:val="00150F57"/>
    <w:rPr>
      <w:color w:val="0000FF"/>
      <w:u w:val="single"/>
    </w:rPr>
  </w:style>
  <w:style w:type="paragraph" w:styleId="Corpodeltesto2">
    <w:name w:val="Body Text 2"/>
    <w:basedOn w:val="Normale"/>
    <w:link w:val="Corpodeltesto2Carattere"/>
    <w:rsid w:val="00150F57"/>
    <w:pPr>
      <w:jc w:val="both"/>
    </w:pPr>
    <w:rPr>
      <w:i/>
      <w:iCs/>
      <w:sz w:val="26"/>
      <w:szCs w:val="20"/>
      <w:lang w:val="it-IT" w:bidi="ar-SA"/>
    </w:rPr>
  </w:style>
  <w:style w:type="character" w:customStyle="1" w:styleId="Corpodeltesto2Carattere">
    <w:name w:val="Corpo del testo 2 Carattere"/>
    <w:basedOn w:val="Carpredefinitoparagrafo"/>
    <w:link w:val="Corpodeltesto2"/>
    <w:rsid w:val="00150F57"/>
    <w:rPr>
      <w:rFonts w:ascii="Times New Roman" w:eastAsia="Times New Roman" w:hAnsi="Times New Roman" w:cs="Times New Roman"/>
      <w:i/>
      <w:iCs/>
      <w:kern w:val="0"/>
      <w:sz w:val="26"/>
      <w:szCs w:val="20"/>
      <w:lang w:val="it-IT" w:eastAsia="it-IT"/>
    </w:rPr>
  </w:style>
  <w:style w:type="paragraph" w:styleId="NormaleWeb">
    <w:name w:val="Normal (Web)"/>
    <w:basedOn w:val="Normale"/>
    <w:uiPriority w:val="99"/>
    <w:unhideWhenUsed/>
    <w:rsid w:val="00150F57"/>
    <w:pPr>
      <w:spacing w:before="100" w:beforeAutospacing="1" w:after="100" w:afterAutospacing="1"/>
    </w:pPr>
    <w:rPr>
      <w:lang w:bidi="ar-SA"/>
    </w:rPr>
  </w:style>
  <w:style w:type="character" w:customStyle="1" w:styleId="jlqj4b">
    <w:name w:val="jlqj4b"/>
    <w:basedOn w:val="Carpredefinitoparagrafo"/>
    <w:rsid w:val="00150F57"/>
  </w:style>
  <w:style w:type="paragraph" w:styleId="Pidipagina">
    <w:name w:val="footer"/>
    <w:basedOn w:val="Normale"/>
    <w:link w:val="PidipaginaCarattere"/>
    <w:uiPriority w:val="99"/>
    <w:unhideWhenUsed/>
    <w:rsid w:val="00150F57"/>
    <w:pPr>
      <w:tabs>
        <w:tab w:val="center" w:pos="4819"/>
        <w:tab w:val="right" w:pos="9638"/>
      </w:tabs>
    </w:pPr>
    <w:rPr>
      <w:rFonts w:ascii="Calibri" w:eastAsia="Calibri" w:hAnsi="Calibri"/>
      <w:sz w:val="22"/>
      <w:szCs w:val="22"/>
      <w:lang w:bidi="ar-SA"/>
    </w:rPr>
  </w:style>
  <w:style w:type="character" w:customStyle="1" w:styleId="PidipaginaCarattere">
    <w:name w:val="Piè di pagina Carattere"/>
    <w:basedOn w:val="Carpredefinitoparagrafo"/>
    <w:link w:val="Pidipagina"/>
    <w:uiPriority w:val="99"/>
    <w:rsid w:val="00150F57"/>
    <w:rPr>
      <w:rFonts w:ascii="Calibri" w:eastAsia="Calibri" w:hAnsi="Calibri" w:cs="Times New Roman"/>
      <w:kern w:val="0"/>
      <w:lang w:eastAsia="it-IT"/>
    </w:rPr>
  </w:style>
  <w:style w:type="character" w:styleId="Collegamentovisitato">
    <w:name w:val="FollowedHyperlink"/>
    <w:basedOn w:val="Carpredefinitoparagrafo"/>
    <w:uiPriority w:val="99"/>
    <w:semiHidden/>
    <w:unhideWhenUsed/>
    <w:rsid w:val="00150F57"/>
    <w:rPr>
      <w:color w:val="954F72" w:themeColor="followedHyperlink"/>
      <w:u w:val="single"/>
    </w:rPr>
  </w:style>
  <w:style w:type="character" w:styleId="Enfasigrassetto">
    <w:name w:val="Strong"/>
    <w:basedOn w:val="Carpredefinitoparagrafo"/>
    <w:uiPriority w:val="22"/>
    <w:qFormat/>
    <w:rsid w:val="00150F57"/>
    <w:rPr>
      <w:b/>
      <w:bCs/>
    </w:rPr>
  </w:style>
  <w:style w:type="character" w:customStyle="1" w:styleId="viiyi">
    <w:name w:val="viiyi"/>
    <w:basedOn w:val="Carpredefinitoparagrafo"/>
    <w:rsid w:val="00150F57"/>
  </w:style>
  <w:style w:type="paragraph" w:customStyle="1" w:styleId="Body">
    <w:name w:val="Body"/>
    <w:basedOn w:val="Normale"/>
    <w:rsid w:val="00150F57"/>
    <w:rPr>
      <w:rFonts w:ascii="Helvetica" w:eastAsiaTheme="minorHAnsi" w:hAnsi="Helvetica"/>
      <w:color w:val="000000"/>
      <w:sz w:val="22"/>
      <w:szCs w:val="22"/>
      <w:lang w:bidi="ar-SA"/>
    </w:rPr>
  </w:style>
  <w:style w:type="character" w:customStyle="1" w:styleId="meta-part">
    <w:name w:val="meta-part"/>
    <w:basedOn w:val="Carpredefinitoparagrafo"/>
    <w:rsid w:val="00150F57"/>
  </w:style>
  <w:style w:type="character" w:customStyle="1" w:styleId="Menzionenonrisolta1">
    <w:name w:val="Menzione non risolta1"/>
    <w:basedOn w:val="Carpredefinitoparagrafo"/>
    <w:uiPriority w:val="99"/>
    <w:semiHidden/>
    <w:unhideWhenUsed/>
    <w:rsid w:val="00150F57"/>
    <w:rPr>
      <w:color w:val="605E5C"/>
      <w:shd w:val="clear" w:color="auto" w:fill="E1DFDD"/>
    </w:rPr>
  </w:style>
  <w:style w:type="character" w:customStyle="1" w:styleId="apple-converted-space">
    <w:name w:val="apple-converted-space"/>
    <w:basedOn w:val="Carpredefinitoparagrafo"/>
    <w:rsid w:val="00150F57"/>
  </w:style>
  <w:style w:type="paragraph" w:styleId="PreformattatoHTML">
    <w:name w:val="HTML Preformatted"/>
    <w:basedOn w:val="Normale"/>
    <w:link w:val="PreformattatoHTMLCarattere"/>
    <w:uiPriority w:val="99"/>
    <w:unhideWhenUsed/>
    <w:rsid w:val="00150F57"/>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150F57"/>
    <w:rPr>
      <w:rFonts w:ascii="Consolas" w:eastAsia="Times New Roman" w:hAnsi="Consolas" w:cs="Times New Roman"/>
      <w:kern w:val="0"/>
      <w:sz w:val="20"/>
      <w:szCs w:val="20"/>
      <w:lang w:eastAsia="it-IT" w:bidi="he-IL"/>
    </w:rPr>
  </w:style>
  <w:style w:type="character" w:customStyle="1" w:styleId="UnresolvedMention1">
    <w:name w:val="Unresolved Mention1"/>
    <w:basedOn w:val="Carpredefinitoparagrafo"/>
    <w:uiPriority w:val="99"/>
    <w:semiHidden/>
    <w:unhideWhenUsed/>
    <w:rsid w:val="00150F57"/>
    <w:rPr>
      <w:color w:val="605E5C"/>
      <w:shd w:val="clear" w:color="auto" w:fill="E1DFDD"/>
    </w:rPr>
  </w:style>
  <w:style w:type="character" w:customStyle="1" w:styleId="UnresolvedMention2">
    <w:name w:val="Unresolved Mention2"/>
    <w:basedOn w:val="Carpredefinitoparagrafo"/>
    <w:uiPriority w:val="99"/>
    <w:semiHidden/>
    <w:unhideWhenUsed/>
    <w:rsid w:val="00150F57"/>
    <w:rPr>
      <w:color w:val="605E5C"/>
      <w:shd w:val="clear" w:color="auto" w:fill="E1DFDD"/>
    </w:rPr>
  </w:style>
  <w:style w:type="character" w:customStyle="1" w:styleId="UnresolvedMention3">
    <w:name w:val="Unresolved Mention3"/>
    <w:basedOn w:val="Carpredefinitoparagrafo"/>
    <w:uiPriority w:val="99"/>
    <w:semiHidden/>
    <w:unhideWhenUsed/>
    <w:rsid w:val="00150F57"/>
    <w:rPr>
      <w:color w:val="605E5C"/>
      <w:shd w:val="clear" w:color="auto" w:fill="E1DFDD"/>
    </w:rPr>
  </w:style>
  <w:style w:type="paragraph" w:styleId="Nessunaspaziatura">
    <w:name w:val="No Spacing"/>
    <w:uiPriority w:val="1"/>
    <w:qFormat/>
    <w:rsid w:val="00150F57"/>
    <w:pPr>
      <w:spacing w:after="0" w:line="240" w:lineRule="auto"/>
    </w:pPr>
    <w:rPr>
      <w:rFonts w:ascii="Times New Roman" w:eastAsia="Times New Roman" w:hAnsi="Times New Roman" w:cs="Times New Roman"/>
      <w:kern w:val="0"/>
      <w:sz w:val="24"/>
      <w:szCs w:val="24"/>
      <w:lang w:val="en-US" w:eastAsia="it-IT" w:bidi="he-IL"/>
    </w:rPr>
  </w:style>
  <w:style w:type="character" w:customStyle="1" w:styleId="y2iqfc">
    <w:name w:val="y2iqfc"/>
    <w:basedOn w:val="Carpredefinitoparagrafo"/>
    <w:rsid w:val="00150F57"/>
  </w:style>
  <w:style w:type="paragraph" w:styleId="Testonormale">
    <w:name w:val="Plain Text"/>
    <w:basedOn w:val="Normale"/>
    <w:link w:val="TestonormaleCarattere"/>
    <w:uiPriority w:val="99"/>
    <w:semiHidden/>
    <w:unhideWhenUsed/>
    <w:rsid w:val="00150F57"/>
    <w:rPr>
      <w:rFonts w:ascii="Calibri" w:eastAsiaTheme="minorHAnsi" w:hAnsi="Calibri" w:cstheme="minorBidi"/>
      <w:sz w:val="22"/>
      <w:szCs w:val="21"/>
      <w:lang w:bidi="ar-SA"/>
    </w:rPr>
  </w:style>
  <w:style w:type="character" w:customStyle="1" w:styleId="TestonormaleCarattere">
    <w:name w:val="Testo normale Carattere"/>
    <w:basedOn w:val="Carpredefinitoparagrafo"/>
    <w:link w:val="Testonormale"/>
    <w:uiPriority w:val="99"/>
    <w:semiHidden/>
    <w:rsid w:val="00150F57"/>
    <w:rPr>
      <w:rFonts w:ascii="Calibri" w:hAnsi="Calibri"/>
      <w:kern w:val="0"/>
      <w:szCs w:val="21"/>
      <w:lang w:eastAsia="it-IT"/>
    </w:rPr>
  </w:style>
  <w:style w:type="character" w:customStyle="1" w:styleId="gmail-apple-converted-space">
    <w:name w:val="gmail-apple-converted-space"/>
    <w:basedOn w:val="Carpredefinitoparagrafo"/>
    <w:rsid w:val="00150F57"/>
  </w:style>
  <w:style w:type="paragraph" w:styleId="Sottotitolo">
    <w:name w:val="Subtitle"/>
    <w:basedOn w:val="Normal1"/>
    <w:next w:val="Normal1"/>
    <w:link w:val="SottotitoloCarattere"/>
    <w:rsid w:val="00150F57"/>
    <w:pPr>
      <w:keepNext/>
      <w:keepLines/>
      <w:spacing w:before="360" w:after="80"/>
    </w:pPr>
    <w:rPr>
      <w:rFonts w:ascii="Georgia" w:eastAsia="Georgia" w:hAnsi="Georgia" w:cs="Georgia"/>
      <w:i/>
      <w:color w:val="666666"/>
      <w:sz w:val="48"/>
      <w:szCs w:val="48"/>
    </w:rPr>
  </w:style>
  <w:style w:type="character" w:customStyle="1" w:styleId="SottotitoloCarattere">
    <w:name w:val="Sottotitolo Carattere"/>
    <w:basedOn w:val="Carpredefinitoparagrafo"/>
    <w:link w:val="Sottotitolo"/>
    <w:rsid w:val="00150F57"/>
    <w:rPr>
      <w:rFonts w:ascii="Georgia" w:eastAsia="Georgia" w:hAnsi="Georgia" w:cs="Georgia"/>
      <w:i/>
      <w:color w:val="666666"/>
      <w:kern w:val="0"/>
      <w:sz w:val="48"/>
      <w:szCs w:val="48"/>
      <w:lang w:eastAsia="it-IT"/>
    </w:rPr>
  </w:style>
  <w:style w:type="character" w:customStyle="1" w:styleId="UnresolvedMention4">
    <w:name w:val="Unresolved Mention4"/>
    <w:basedOn w:val="Carpredefinitoparagrafo"/>
    <w:uiPriority w:val="99"/>
    <w:semiHidden/>
    <w:unhideWhenUsed/>
    <w:rsid w:val="00150F57"/>
    <w:rPr>
      <w:color w:val="605E5C"/>
      <w:shd w:val="clear" w:color="auto" w:fill="E1DFDD"/>
    </w:rPr>
  </w:style>
  <w:style w:type="character" w:customStyle="1" w:styleId="gmail-y2iqfc">
    <w:name w:val="gmail-y2iqfc"/>
    <w:basedOn w:val="Carpredefinitoparagrafo"/>
    <w:rsid w:val="00150F57"/>
  </w:style>
  <w:style w:type="character" w:styleId="Enfasicorsivo">
    <w:name w:val="Emphasis"/>
    <w:basedOn w:val="Carpredefinitoparagrafo"/>
    <w:uiPriority w:val="20"/>
    <w:qFormat/>
    <w:rsid w:val="00150F57"/>
    <w:rPr>
      <w:i/>
      <w:iCs/>
    </w:rPr>
  </w:style>
  <w:style w:type="character" w:styleId="Rimandocommento">
    <w:name w:val="annotation reference"/>
    <w:basedOn w:val="Carpredefinitoparagrafo"/>
    <w:uiPriority w:val="99"/>
    <w:semiHidden/>
    <w:unhideWhenUsed/>
    <w:rsid w:val="00150F57"/>
    <w:rPr>
      <w:sz w:val="16"/>
      <w:szCs w:val="16"/>
    </w:rPr>
  </w:style>
  <w:style w:type="paragraph" w:styleId="Testocommento">
    <w:name w:val="annotation text"/>
    <w:basedOn w:val="Normale"/>
    <w:link w:val="TestocommentoCarattere"/>
    <w:uiPriority w:val="99"/>
    <w:unhideWhenUsed/>
    <w:rsid w:val="00150F57"/>
    <w:rPr>
      <w:sz w:val="20"/>
      <w:szCs w:val="20"/>
    </w:rPr>
  </w:style>
  <w:style w:type="character" w:customStyle="1" w:styleId="TestocommentoCarattere">
    <w:name w:val="Testo commento Carattere"/>
    <w:basedOn w:val="Carpredefinitoparagrafo"/>
    <w:link w:val="Testocommento"/>
    <w:uiPriority w:val="99"/>
    <w:rsid w:val="00150F57"/>
    <w:rPr>
      <w:rFonts w:ascii="Times New Roman" w:eastAsia="Times New Roman" w:hAnsi="Times New Roman" w:cs="Times New Roman"/>
      <w:kern w:val="0"/>
      <w:sz w:val="20"/>
      <w:szCs w:val="20"/>
      <w:lang w:eastAsia="it-IT" w:bidi="he-IL"/>
    </w:rPr>
  </w:style>
  <w:style w:type="paragraph" w:styleId="Soggettocommento">
    <w:name w:val="annotation subject"/>
    <w:basedOn w:val="Testocommento"/>
    <w:next w:val="Testocommento"/>
    <w:link w:val="SoggettocommentoCarattere"/>
    <w:uiPriority w:val="99"/>
    <w:semiHidden/>
    <w:unhideWhenUsed/>
    <w:rsid w:val="00150F57"/>
    <w:rPr>
      <w:b/>
      <w:bCs/>
    </w:rPr>
  </w:style>
  <w:style w:type="character" w:customStyle="1" w:styleId="SoggettocommentoCarattere">
    <w:name w:val="Soggetto commento Carattere"/>
    <w:basedOn w:val="TestocommentoCarattere"/>
    <w:link w:val="Soggettocommento"/>
    <w:uiPriority w:val="99"/>
    <w:semiHidden/>
    <w:rsid w:val="00150F57"/>
    <w:rPr>
      <w:rFonts w:ascii="Times New Roman" w:eastAsia="Times New Roman" w:hAnsi="Times New Roman" w:cs="Times New Roman"/>
      <w:b/>
      <w:bCs/>
      <w:kern w:val="0"/>
      <w:sz w:val="20"/>
      <w:szCs w:val="20"/>
      <w:lang w:eastAsia="it-IT" w:bidi="he-IL"/>
    </w:rPr>
  </w:style>
  <w:style w:type="paragraph" w:styleId="Testofumetto">
    <w:name w:val="Balloon Text"/>
    <w:basedOn w:val="Normale"/>
    <w:link w:val="TestofumettoCarattere"/>
    <w:uiPriority w:val="99"/>
    <w:semiHidden/>
    <w:unhideWhenUsed/>
    <w:rsid w:val="00150F5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50F57"/>
    <w:rPr>
      <w:rFonts w:ascii="Tahoma" w:eastAsia="Times New Roman" w:hAnsi="Tahoma" w:cs="Tahoma"/>
      <w:kern w:val="0"/>
      <w:sz w:val="16"/>
      <w:szCs w:val="16"/>
      <w:lang w:eastAsia="it-IT" w:bidi="he-IL"/>
    </w:rPr>
  </w:style>
  <w:style w:type="character" w:customStyle="1" w:styleId="xt0psk2">
    <w:name w:val="xt0psk2"/>
    <w:basedOn w:val="Carpredefinitoparagrafo"/>
    <w:rsid w:val="00150F57"/>
  </w:style>
  <w:style w:type="character" w:customStyle="1" w:styleId="UnresolvedMention5">
    <w:name w:val="Unresolved Mention5"/>
    <w:basedOn w:val="Carpredefinitoparagrafo"/>
    <w:uiPriority w:val="99"/>
    <w:semiHidden/>
    <w:unhideWhenUsed/>
    <w:rsid w:val="00F20AB5"/>
    <w:rPr>
      <w:color w:val="605E5C"/>
      <w:shd w:val="clear" w:color="auto" w:fill="E1DFDD"/>
    </w:rPr>
  </w:style>
  <w:style w:type="character" w:customStyle="1" w:styleId="hwtze">
    <w:name w:val="hwtze"/>
    <w:basedOn w:val="Carpredefinitoparagrafo"/>
    <w:rsid w:val="006E7228"/>
  </w:style>
  <w:style w:type="character" w:customStyle="1" w:styleId="rynqvb">
    <w:name w:val="rynqvb"/>
    <w:basedOn w:val="Carpredefinitoparagrafo"/>
    <w:rsid w:val="006E7228"/>
  </w:style>
  <w:style w:type="paragraph" w:customStyle="1" w:styleId="atext">
    <w:name w:val="atext"/>
    <w:basedOn w:val="Normale"/>
    <w:rsid w:val="00113E35"/>
    <w:pPr>
      <w:spacing w:before="100" w:beforeAutospacing="1" w:after="100" w:afterAutospacing="1"/>
    </w:pPr>
    <w:rPr>
      <w:lang w:val="it-IT" w:bidi="ar-SA"/>
    </w:rPr>
  </w:style>
  <w:style w:type="character" w:customStyle="1" w:styleId="UnresolvedMention6">
    <w:name w:val="Unresolved Mention6"/>
    <w:basedOn w:val="Carpredefinitoparagrafo"/>
    <w:uiPriority w:val="99"/>
    <w:semiHidden/>
    <w:unhideWhenUsed/>
    <w:rsid w:val="00FC4834"/>
    <w:rPr>
      <w:color w:val="605E5C"/>
      <w:shd w:val="clear" w:color="auto" w:fill="E1DFDD"/>
    </w:rPr>
  </w:style>
  <w:style w:type="character" w:customStyle="1" w:styleId="UnresolvedMention7">
    <w:name w:val="Unresolved Mention7"/>
    <w:basedOn w:val="Carpredefinitoparagrafo"/>
    <w:uiPriority w:val="99"/>
    <w:semiHidden/>
    <w:unhideWhenUsed/>
    <w:rsid w:val="00A92DF1"/>
    <w:rPr>
      <w:color w:val="605E5C"/>
      <w:shd w:val="clear" w:color="auto" w:fill="E1DFDD"/>
    </w:rPr>
  </w:style>
  <w:style w:type="character" w:customStyle="1" w:styleId="UnresolvedMention">
    <w:name w:val="Unresolved Mention"/>
    <w:basedOn w:val="Carpredefinitoparagrafo"/>
    <w:uiPriority w:val="99"/>
    <w:semiHidden/>
    <w:unhideWhenUsed/>
    <w:rsid w:val="00E275B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952422">
      <w:bodyDiv w:val="1"/>
      <w:marLeft w:val="0"/>
      <w:marRight w:val="0"/>
      <w:marTop w:val="0"/>
      <w:marBottom w:val="0"/>
      <w:divBdr>
        <w:top w:val="none" w:sz="0" w:space="0" w:color="auto"/>
        <w:left w:val="none" w:sz="0" w:space="0" w:color="auto"/>
        <w:bottom w:val="none" w:sz="0" w:space="0" w:color="auto"/>
        <w:right w:val="none" w:sz="0" w:space="0" w:color="auto"/>
      </w:divBdr>
    </w:div>
    <w:div w:id="11540719">
      <w:bodyDiv w:val="1"/>
      <w:marLeft w:val="0"/>
      <w:marRight w:val="0"/>
      <w:marTop w:val="0"/>
      <w:marBottom w:val="0"/>
      <w:divBdr>
        <w:top w:val="none" w:sz="0" w:space="0" w:color="auto"/>
        <w:left w:val="none" w:sz="0" w:space="0" w:color="auto"/>
        <w:bottom w:val="none" w:sz="0" w:space="0" w:color="auto"/>
        <w:right w:val="none" w:sz="0" w:space="0" w:color="auto"/>
      </w:divBdr>
      <w:divsChild>
        <w:div w:id="1328364148">
          <w:marLeft w:val="0"/>
          <w:marRight w:val="0"/>
          <w:marTop w:val="0"/>
          <w:marBottom w:val="0"/>
          <w:divBdr>
            <w:top w:val="none" w:sz="0" w:space="0" w:color="auto"/>
            <w:left w:val="none" w:sz="0" w:space="0" w:color="auto"/>
            <w:bottom w:val="none" w:sz="0" w:space="0" w:color="auto"/>
            <w:right w:val="none" w:sz="0" w:space="0" w:color="auto"/>
          </w:divBdr>
        </w:div>
      </w:divsChild>
    </w:div>
    <w:div w:id="88887883">
      <w:bodyDiv w:val="1"/>
      <w:marLeft w:val="0"/>
      <w:marRight w:val="0"/>
      <w:marTop w:val="0"/>
      <w:marBottom w:val="0"/>
      <w:divBdr>
        <w:top w:val="none" w:sz="0" w:space="0" w:color="auto"/>
        <w:left w:val="none" w:sz="0" w:space="0" w:color="auto"/>
        <w:bottom w:val="none" w:sz="0" w:space="0" w:color="auto"/>
        <w:right w:val="none" w:sz="0" w:space="0" w:color="auto"/>
      </w:divBdr>
    </w:div>
    <w:div w:id="220867264">
      <w:bodyDiv w:val="1"/>
      <w:marLeft w:val="0"/>
      <w:marRight w:val="0"/>
      <w:marTop w:val="0"/>
      <w:marBottom w:val="0"/>
      <w:divBdr>
        <w:top w:val="none" w:sz="0" w:space="0" w:color="auto"/>
        <w:left w:val="none" w:sz="0" w:space="0" w:color="auto"/>
        <w:bottom w:val="none" w:sz="0" w:space="0" w:color="auto"/>
        <w:right w:val="none" w:sz="0" w:space="0" w:color="auto"/>
      </w:divBdr>
      <w:divsChild>
        <w:div w:id="1553493874">
          <w:marLeft w:val="0"/>
          <w:marRight w:val="0"/>
          <w:marTop w:val="0"/>
          <w:marBottom w:val="0"/>
          <w:divBdr>
            <w:top w:val="none" w:sz="0" w:space="0" w:color="auto"/>
            <w:left w:val="none" w:sz="0" w:space="0" w:color="auto"/>
            <w:bottom w:val="none" w:sz="0" w:space="0" w:color="auto"/>
            <w:right w:val="none" w:sz="0" w:space="0" w:color="auto"/>
          </w:divBdr>
        </w:div>
      </w:divsChild>
    </w:div>
    <w:div w:id="242761375">
      <w:bodyDiv w:val="1"/>
      <w:marLeft w:val="0"/>
      <w:marRight w:val="0"/>
      <w:marTop w:val="0"/>
      <w:marBottom w:val="0"/>
      <w:divBdr>
        <w:top w:val="none" w:sz="0" w:space="0" w:color="auto"/>
        <w:left w:val="none" w:sz="0" w:space="0" w:color="auto"/>
        <w:bottom w:val="none" w:sz="0" w:space="0" w:color="auto"/>
        <w:right w:val="none" w:sz="0" w:space="0" w:color="auto"/>
      </w:divBdr>
    </w:div>
    <w:div w:id="250629042">
      <w:bodyDiv w:val="1"/>
      <w:marLeft w:val="0"/>
      <w:marRight w:val="0"/>
      <w:marTop w:val="0"/>
      <w:marBottom w:val="0"/>
      <w:divBdr>
        <w:top w:val="none" w:sz="0" w:space="0" w:color="auto"/>
        <w:left w:val="none" w:sz="0" w:space="0" w:color="auto"/>
        <w:bottom w:val="none" w:sz="0" w:space="0" w:color="auto"/>
        <w:right w:val="none" w:sz="0" w:space="0" w:color="auto"/>
      </w:divBdr>
    </w:div>
    <w:div w:id="322900963">
      <w:bodyDiv w:val="1"/>
      <w:marLeft w:val="0"/>
      <w:marRight w:val="0"/>
      <w:marTop w:val="0"/>
      <w:marBottom w:val="0"/>
      <w:divBdr>
        <w:top w:val="none" w:sz="0" w:space="0" w:color="auto"/>
        <w:left w:val="none" w:sz="0" w:space="0" w:color="auto"/>
        <w:bottom w:val="none" w:sz="0" w:space="0" w:color="auto"/>
        <w:right w:val="none" w:sz="0" w:space="0" w:color="auto"/>
      </w:divBdr>
    </w:div>
    <w:div w:id="344286228">
      <w:bodyDiv w:val="1"/>
      <w:marLeft w:val="0"/>
      <w:marRight w:val="0"/>
      <w:marTop w:val="0"/>
      <w:marBottom w:val="0"/>
      <w:divBdr>
        <w:top w:val="none" w:sz="0" w:space="0" w:color="auto"/>
        <w:left w:val="none" w:sz="0" w:space="0" w:color="auto"/>
        <w:bottom w:val="none" w:sz="0" w:space="0" w:color="auto"/>
        <w:right w:val="none" w:sz="0" w:space="0" w:color="auto"/>
      </w:divBdr>
    </w:div>
    <w:div w:id="379474608">
      <w:bodyDiv w:val="1"/>
      <w:marLeft w:val="0"/>
      <w:marRight w:val="0"/>
      <w:marTop w:val="0"/>
      <w:marBottom w:val="0"/>
      <w:divBdr>
        <w:top w:val="none" w:sz="0" w:space="0" w:color="auto"/>
        <w:left w:val="none" w:sz="0" w:space="0" w:color="auto"/>
        <w:bottom w:val="none" w:sz="0" w:space="0" w:color="auto"/>
        <w:right w:val="none" w:sz="0" w:space="0" w:color="auto"/>
      </w:divBdr>
    </w:div>
    <w:div w:id="411896213">
      <w:bodyDiv w:val="1"/>
      <w:marLeft w:val="0"/>
      <w:marRight w:val="0"/>
      <w:marTop w:val="0"/>
      <w:marBottom w:val="0"/>
      <w:divBdr>
        <w:top w:val="none" w:sz="0" w:space="0" w:color="auto"/>
        <w:left w:val="none" w:sz="0" w:space="0" w:color="auto"/>
        <w:bottom w:val="none" w:sz="0" w:space="0" w:color="auto"/>
        <w:right w:val="none" w:sz="0" w:space="0" w:color="auto"/>
      </w:divBdr>
      <w:divsChild>
        <w:div w:id="1581910477">
          <w:marLeft w:val="0"/>
          <w:marRight w:val="0"/>
          <w:marTop w:val="0"/>
          <w:marBottom w:val="0"/>
          <w:divBdr>
            <w:top w:val="none" w:sz="0" w:space="0" w:color="auto"/>
            <w:left w:val="none" w:sz="0" w:space="0" w:color="auto"/>
            <w:bottom w:val="none" w:sz="0" w:space="0" w:color="auto"/>
            <w:right w:val="none" w:sz="0" w:space="0" w:color="auto"/>
          </w:divBdr>
        </w:div>
      </w:divsChild>
    </w:div>
    <w:div w:id="419177628">
      <w:bodyDiv w:val="1"/>
      <w:marLeft w:val="0"/>
      <w:marRight w:val="0"/>
      <w:marTop w:val="0"/>
      <w:marBottom w:val="0"/>
      <w:divBdr>
        <w:top w:val="none" w:sz="0" w:space="0" w:color="auto"/>
        <w:left w:val="none" w:sz="0" w:space="0" w:color="auto"/>
        <w:bottom w:val="none" w:sz="0" w:space="0" w:color="auto"/>
        <w:right w:val="none" w:sz="0" w:space="0" w:color="auto"/>
      </w:divBdr>
      <w:divsChild>
        <w:div w:id="1707557730">
          <w:marLeft w:val="0"/>
          <w:marRight w:val="0"/>
          <w:marTop w:val="0"/>
          <w:marBottom w:val="0"/>
          <w:divBdr>
            <w:top w:val="none" w:sz="0" w:space="0" w:color="auto"/>
            <w:left w:val="none" w:sz="0" w:space="0" w:color="auto"/>
            <w:bottom w:val="none" w:sz="0" w:space="0" w:color="auto"/>
            <w:right w:val="none" w:sz="0" w:space="0" w:color="auto"/>
          </w:divBdr>
          <w:divsChild>
            <w:div w:id="256257667">
              <w:marLeft w:val="0"/>
              <w:marRight w:val="0"/>
              <w:marTop w:val="0"/>
              <w:marBottom w:val="0"/>
              <w:divBdr>
                <w:top w:val="none" w:sz="0" w:space="0" w:color="auto"/>
                <w:left w:val="none" w:sz="0" w:space="0" w:color="auto"/>
                <w:bottom w:val="none" w:sz="0" w:space="0" w:color="auto"/>
                <w:right w:val="none" w:sz="0" w:space="0" w:color="auto"/>
              </w:divBdr>
            </w:div>
          </w:divsChild>
        </w:div>
        <w:div w:id="2124380656">
          <w:marLeft w:val="0"/>
          <w:marRight w:val="0"/>
          <w:marTop w:val="0"/>
          <w:marBottom w:val="0"/>
          <w:divBdr>
            <w:top w:val="none" w:sz="0" w:space="0" w:color="auto"/>
            <w:left w:val="none" w:sz="0" w:space="0" w:color="auto"/>
            <w:bottom w:val="none" w:sz="0" w:space="0" w:color="auto"/>
            <w:right w:val="none" w:sz="0" w:space="0" w:color="auto"/>
          </w:divBdr>
        </w:div>
      </w:divsChild>
    </w:div>
    <w:div w:id="420874264">
      <w:bodyDiv w:val="1"/>
      <w:marLeft w:val="0"/>
      <w:marRight w:val="0"/>
      <w:marTop w:val="0"/>
      <w:marBottom w:val="0"/>
      <w:divBdr>
        <w:top w:val="none" w:sz="0" w:space="0" w:color="auto"/>
        <w:left w:val="none" w:sz="0" w:space="0" w:color="auto"/>
        <w:bottom w:val="none" w:sz="0" w:space="0" w:color="auto"/>
        <w:right w:val="none" w:sz="0" w:space="0" w:color="auto"/>
      </w:divBdr>
    </w:div>
    <w:div w:id="435758686">
      <w:bodyDiv w:val="1"/>
      <w:marLeft w:val="0"/>
      <w:marRight w:val="0"/>
      <w:marTop w:val="0"/>
      <w:marBottom w:val="0"/>
      <w:divBdr>
        <w:top w:val="none" w:sz="0" w:space="0" w:color="auto"/>
        <w:left w:val="none" w:sz="0" w:space="0" w:color="auto"/>
        <w:bottom w:val="none" w:sz="0" w:space="0" w:color="auto"/>
        <w:right w:val="none" w:sz="0" w:space="0" w:color="auto"/>
      </w:divBdr>
    </w:div>
    <w:div w:id="462893129">
      <w:bodyDiv w:val="1"/>
      <w:marLeft w:val="0"/>
      <w:marRight w:val="0"/>
      <w:marTop w:val="0"/>
      <w:marBottom w:val="0"/>
      <w:divBdr>
        <w:top w:val="none" w:sz="0" w:space="0" w:color="auto"/>
        <w:left w:val="none" w:sz="0" w:space="0" w:color="auto"/>
        <w:bottom w:val="none" w:sz="0" w:space="0" w:color="auto"/>
        <w:right w:val="none" w:sz="0" w:space="0" w:color="auto"/>
      </w:divBdr>
      <w:divsChild>
        <w:div w:id="713650685">
          <w:marLeft w:val="0"/>
          <w:marRight w:val="0"/>
          <w:marTop w:val="0"/>
          <w:marBottom w:val="0"/>
          <w:divBdr>
            <w:top w:val="none" w:sz="0" w:space="0" w:color="auto"/>
            <w:left w:val="none" w:sz="0" w:space="0" w:color="auto"/>
            <w:bottom w:val="none" w:sz="0" w:space="0" w:color="auto"/>
            <w:right w:val="none" w:sz="0" w:space="0" w:color="auto"/>
          </w:divBdr>
        </w:div>
      </w:divsChild>
    </w:div>
    <w:div w:id="498035893">
      <w:bodyDiv w:val="1"/>
      <w:marLeft w:val="0"/>
      <w:marRight w:val="0"/>
      <w:marTop w:val="0"/>
      <w:marBottom w:val="0"/>
      <w:divBdr>
        <w:top w:val="none" w:sz="0" w:space="0" w:color="auto"/>
        <w:left w:val="none" w:sz="0" w:space="0" w:color="auto"/>
        <w:bottom w:val="none" w:sz="0" w:space="0" w:color="auto"/>
        <w:right w:val="none" w:sz="0" w:space="0" w:color="auto"/>
      </w:divBdr>
      <w:divsChild>
        <w:div w:id="1468931371">
          <w:marLeft w:val="0"/>
          <w:marRight w:val="0"/>
          <w:marTop w:val="0"/>
          <w:marBottom w:val="0"/>
          <w:divBdr>
            <w:top w:val="none" w:sz="0" w:space="0" w:color="auto"/>
            <w:left w:val="none" w:sz="0" w:space="0" w:color="auto"/>
            <w:bottom w:val="none" w:sz="0" w:space="0" w:color="auto"/>
            <w:right w:val="none" w:sz="0" w:space="0" w:color="auto"/>
          </w:divBdr>
        </w:div>
      </w:divsChild>
    </w:div>
    <w:div w:id="520826911">
      <w:bodyDiv w:val="1"/>
      <w:marLeft w:val="0"/>
      <w:marRight w:val="0"/>
      <w:marTop w:val="0"/>
      <w:marBottom w:val="0"/>
      <w:divBdr>
        <w:top w:val="none" w:sz="0" w:space="0" w:color="auto"/>
        <w:left w:val="none" w:sz="0" w:space="0" w:color="auto"/>
        <w:bottom w:val="none" w:sz="0" w:space="0" w:color="auto"/>
        <w:right w:val="none" w:sz="0" w:space="0" w:color="auto"/>
      </w:divBdr>
    </w:div>
    <w:div w:id="571625628">
      <w:bodyDiv w:val="1"/>
      <w:marLeft w:val="0"/>
      <w:marRight w:val="0"/>
      <w:marTop w:val="0"/>
      <w:marBottom w:val="0"/>
      <w:divBdr>
        <w:top w:val="none" w:sz="0" w:space="0" w:color="auto"/>
        <w:left w:val="none" w:sz="0" w:space="0" w:color="auto"/>
        <w:bottom w:val="none" w:sz="0" w:space="0" w:color="auto"/>
        <w:right w:val="none" w:sz="0" w:space="0" w:color="auto"/>
      </w:divBdr>
      <w:divsChild>
        <w:div w:id="370961528">
          <w:marLeft w:val="0"/>
          <w:marRight w:val="0"/>
          <w:marTop w:val="0"/>
          <w:marBottom w:val="0"/>
          <w:divBdr>
            <w:top w:val="none" w:sz="0" w:space="0" w:color="auto"/>
            <w:left w:val="none" w:sz="0" w:space="0" w:color="auto"/>
            <w:bottom w:val="none" w:sz="0" w:space="0" w:color="auto"/>
            <w:right w:val="none" w:sz="0" w:space="0" w:color="auto"/>
          </w:divBdr>
        </w:div>
        <w:div w:id="530730834">
          <w:marLeft w:val="0"/>
          <w:marRight w:val="0"/>
          <w:marTop w:val="0"/>
          <w:marBottom w:val="0"/>
          <w:divBdr>
            <w:top w:val="none" w:sz="0" w:space="0" w:color="auto"/>
            <w:left w:val="none" w:sz="0" w:space="0" w:color="auto"/>
            <w:bottom w:val="none" w:sz="0" w:space="0" w:color="auto"/>
            <w:right w:val="none" w:sz="0" w:space="0" w:color="auto"/>
          </w:divBdr>
          <w:divsChild>
            <w:div w:id="148500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38204">
      <w:bodyDiv w:val="1"/>
      <w:marLeft w:val="0"/>
      <w:marRight w:val="0"/>
      <w:marTop w:val="0"/>
      <w:marBottom w:val="0"/>
      <w:divBdr>
        <w:top w:val="none" w:sz="0" w:space="0" w:color="auto"/>
        <w:left w:val="none" w:sz="0" w:space="0" w:color="auto"/>
        <w:bottom w:val="none" w:sz="0" w:space="0" w:color="auto"/>
        <w:right w:val="none" w:sz="0" w:space="0" w:color="auto"/>
      </w:divBdr>
      <w:divsChild>
        <w:div w:id="1126504677">
          <w:marLeft w:val="0"/>
          <w:marRight w:val="0"/>
          <w:marTop w:val="0"/>
          <w:marBottom w:val="0"/>
          <w:divBdr>
            <w:top w:val="none" w:sz="0" w:space="0" w:color="auto"/>
            <w:left w:val="none" w:sz="0" w:space="0" w:color="auto"/>
            <w:bottom w:val="none" w:sz="0" w:space="0" w:color="auto"/>
            <w:right w:val="none" w:sz="0" w:space="0" w:color="auto"/>
          </w:divBdr>
        </w:div>
      </w:divsChild>
    </w:div>
    <w:div w:id="585500285">
      <w:bodyDiv w:val="1"/>
      <w:marLeft w:val="0"/>
      <w:marRight w:val="0"/>
      <w:marTop w:val="0"/>
      <w:marBottom w:val="0"/>
      <w:divBdr>
        <w:top w:val="none" w:sz="0" w:space="0" w:color="auto"/>
        <w:left w:val="none" w:sz="0" w:space="0" w:color="auto"/>
        <w:bottom w:val="none" w:sz="0" w:space="0" w:color="auto"/>
        <w:right w:val="none" w:sz="0" w:space="0" w:color="auto"/>
      </w:divBdr>
    </w:div>
    <w:div w:id="629869099">
      <w:bodyDiv w:val="1"/>
      <w:marLeft w:val="0"/>
      <w:marRight w:val="0"/>
      <w:marTop w:val="0"/>
      <w:marBottom w:val="0"/>
      <w:divBdr>
        <w:top w:val="none" w:sz="0" w:space="0" w:color="auto"/>
        <w:left w:val="none" w:sz="0" w:space="0" w:color="auto"/>
        <w:bottom w:val="none" w:sz="0" w:space="0" w:color="auto"/>
        <w:right w:val="none" w:sz="0" w:space="0" w:color="auto"/>
      </w:divBdr>
      <w:divsChild>
        <w:div w:id="202599369">
          <w:marLeft w:val="0"/>
          <w:marRight w:val="0"/>
          <w:marTop w:val="0"/>
          <w:marBottom w:val="0"/>
          <w:divBdr>
            <w:top w:val="none" w:sz="0" w:space="0" w:color="auto"/>
            <w:left w:val="none" w:sz="0" w:space="0" w:color="auto"/>
            <w:bottom w:val="none" w:sz="0" w:space="0" w:color="auto"/>
            <w:right w:val="none" w:sz="0" w:space="0" w:color="auto"/>
          </w:divBdr>
        </w:div>
      </w:divsChild>
    </w:div>
    <w:div w:id="682124305">
      <w:bodyDiv w:val="1"/>
      <w:marLeft w:val="0"/>
      <w:marRight w:val="0"/>
      <w:marTop w:val="0"/>
      <w:marBottom w:val="0"/>
      <w:divBdr>
        <w:top w:val="none" w:sz="0" w:space="0" w:color="auto"/>
        <w:left w:val="none" w:sz="0" w:space="0" w:color="auto"/>
        <w:bottom w:val="none" w:sz="0" w:space="0" w:color="auto"/>
        <w:right w:val="none" w:sz="0" w:space="0" w:color="auto"/>
      </w:divBdr>
      <w:divsChild>
        <w:div w:id="1201406363">
          <w:marLeft w:val="0"/>
          <w:marRight w:val="0"/>
          <w:marTop w:val="0"/>
          <w:marBottom w:val="0"/>
          <w:divBdr>
            <w:top w:val="none" w:sz="0" w:space="0" w:color="auto"/>
            <w:left w:val="none" w:sz="0" w:space="0" w:color="auto"/>
            <w:bottom w:val="none" w:sz="0" w:space="0" w:color="auto"/>
            <w:right w:val="none" w:sz="0" w:space="0" w:color="auto"/>
          </w:divBdr>
          <w:divsChild>
            <w:div w:id="1798066490">
              <w:marLeft w:val="0"/>
              <w:marRight w:val="0"/>
              <w:marTop w:val="0"/>
              <w:marBottom w:val="0"/>
              <w:divBdr>
                <w:top w:val="none" w:sz="0" w:space="0" w:color="auto"/>
                <w:left w:val="none" w:sz="0" w:space="0" w:color="auto"/>
                <w:bottom w:val="none" w:sz="0" w:space="0" w:color="auto"/>
                <w:right w:val="none" w:sz="0" w:space="0" w:color="auto"/>
              </w:divBdr>
            </w:div>
          </w:divsChild>
        </w:div>
        <w:div w:id="1264607975">
          <w:marLeft w:val="0"/>
          <w:marRight w:val="0"/>
          <w:marTop w:val="0"/>
          <w:marBottom w:val="0"/>
          <w:divBdr>
            <w:top w:val="none" w:sz="0" w:space="0" w:color="auto"/>
            <w:left w:val="none" w:sz="0" w:space="0" w:color="auto"/>
            <w:bottom w:val="none" w:sz="0" w:space="0" w:color="auto"/>
            <w:right w:val="none" w:sz="0" w:space="0" w:color="auto"/>
          </w:divBdr>
        </w:div>
      </w:divsChild>
    </w:div>
    <w:div w:id="738017286">
      <w:bodyDiv w:val="1"/>
      <w:marLeft w:val="0"/>
      <w:marRight w:val="0"/>
      <w:marTop w:val="0"/>
      <w:marBottom w:val="0"/>
      <w:divBdr>
        <w:top w:val="none" w:sz="0" w:space="0" w:color="auto"/>
        <w:left w:val="none" w:sz="0" w:space="0" w:color="auto"/>
        <w:bottom w:val="none" w:sz="0" w:space="0" w:color="auto"/>
        <w:right w:val="none" w:sz="0" w:space="0" w:color="auto"/>
      </w:divBdr>
    </w:div>
    <w:div w:id="761728615">
      <w:bodyDiv w:val="1"/>
      <w:marLeft w:val="0"/>
      <w:marRight w:val="0"/>
      <w:marTop w:val="0"/>
      <w:marBottom w:val="0"/>
      <w:divBdr>
        <w:top w:val="none" w:sz="0" w:space="0" w:color="auto"/>
        <w:left w:val="none" w:sz="0" w:space="0" w:color="auto"/>
        <w:bottom w:val="none" w:sz="0" w:space="0" w:color="auto"/>
        <w:right w:val="none" w:sz="0" w:space="0" w:color="auto"/>
      </w:divBdr>
      <w:divsChild>
        <w:div w:id="1324358035">
          <w:marLeft w:val="0"/>
          <w:marRight w:val="0"/>
          <w:marTop w:val="0"/>
          <w:marBottom w:val="0"/>
          <w:divBdr>
            <w:top w:val="none" w:sz="0" w:space="0" w:color="auto"/>
            <w:left w:val="none" w:sz="0" w:space="0" w:color="auto"/>
            <w:bottom w:val="none" w:sz="0" w:space="0" w:color="auto"/>
            <w:right w:val="none" w:sz="0" w:space="0" w:color="auto"/>
          </w:divBdr>
        </w:div>
      </w:divsChild>
    </w:div>
    <w:div w:id="766583216">
      <w:bodyDiv w:val="1"/>
      <w:marLeft w:val="0"/>
      <w:marRight w:val="0"/>
      <w:marTop w:val="0"/>
      <w:marBottom w:val="0"/>
      <w:divBdr>
        <w:top w:val="none" w:sz="0" w:space="0" w:color="auto"/>
        <w:left w:val="none" w:sz="0" w:space="0" w:color="auto"/>
        <w:bottom w:val="none" w:sz="0" w:space="0" w:color="auto"/>
        <w:right w:val="none" w:sz="0" w:space="0" w:color="auto"/>
      </w:divBdr>
      <w:divsChild>
        <w:div w:id="154301105">
          <w:marLeft w:val="0"/>
          <w:marRight w:val="0"/>
          <w:marTop w:val="0"/>
          <w:marBottom w:val="0"/>
          <w:divBdr>
            <w:top w:val="none" w:sz="0" w:space="0" w:color="auto"/>
            <w:left w:val="none" w:sz="0" w:space="0" w:color="auto"/>
            <w:bottom w:val="none" w:sz="0" w:space="0" w:color="auto"/>
            <w:right w:val="none" w:sz="0" w:space="0" w:color="auto"/>
          </w:divBdr>
        </w:div>
      </w:divsChild>
    </w:div>
    <w:div w:id="791290160">
      <w:bodyDiv w:val="1"/>
      <w:marLeft w:val="0"/>
      <w:marRight w:val="0"/>
      <w:marTop w:val="0"/>
      <w:marBottom w:val="0"/>
      <w:divBdr>
        <w:top w:val="none" w:sz="0" w:space="0" w:color="auto"/>
        <w:left w:val="none" w:sz="0" w:space="0" w:color="auto"/>
        <w:bottom w:val="none" w:sz="0" w:space="0" w:color="auto"/>
        <w:right w:val="none" w:sz="0" w:space="0" w:color="auto"/>
      </w:divBdr>
      <w:divsChild>
        <w:div w:id="1541866604">
          <w:marLeft w:val="0"/>
          <w:marRight w:val="0"/>
          <w:marTop w:val="0"/>
          <w:marBottom w:val="0"/>
          <w:divBdr>
            <w:top w:val="none" w:sz="0" w:space="0" w:color="auto"/>
            <w:left w:val="none" w:sz="0" w:space="0" w:color="auto"/>
            <w:bottom w:val="none" w:sz="0" w:space="0" w:color="auto"/>
            <w:right w:val="none" w:sz="0" w:space="0" w:color="auto"/>
          </w:divBdr>
        </w:div>
      </w:divsChild>
    </w:div>
    <w:div w:id="802427654">
      <w:bodyDiv w:val="1"/>
      <w:marLeft w:val="0"/>
      <w:marRight w:val="0"/>
      <w:marTop w:val="0"/>
      <w:marBottom w:val="0"/>
      <w:divBdr>
        <w:top w:val="none" w:sz="0" w:space="0" w:color="auto"/>
        <w:left w:val="none" w:sz="0" w:space="0" w:color="auto"/>
        <w:bottom w:val="none" w:sz="0" w:space="0" w:color="auto"/>
        <w:right w:val="none" w:sz="0" w:space="0" w:color="auto"/>
      </w:divBdr>
      <w:divsChild>
        <w:div w:id="1911496644">
          <w:marLeft w:val="0"/>
          <w:marRight w:val="0"/>
          <w:marTop w:val="0"/>
          <w:marBottom w:val="0"/>
          <w:divBdr>
            <w:top w:val="none" w:sz="0" w:space="0" w:color="auto"/>
            <w:left w:val="none" w:sz="0" w:space="0" w:color="auto"/>
            <w:bottom w:val="none" w:sz="0" w:space="0" w:color="auto"/>
            <w:right w:val="none" w:sz="0" w:space="0" w:color="auto"/>
          </w:divBdr>
        </w:div>
      </w:divsChild>
    </w:div>
    <w:div w:id="802574402">
      <w:bodyDiv w:val="1"/>
      <w:marLeft w:val="0"/>
      <w:marRight w:val="0"/>
      <w:marTop w:val="0"/>
      <w:marBottom w:val="0"/>
      <w:divBdr>
        <w:top w:val="none" w:sz="0" w:space="0" w:color="auto"/>
        <w:left w:val="none" w:sz="0" w:space="0" w:color="auto"/>
        <w:bottom w:val="none" w:sz="0" w:space="0" w:color="auto"/>
        <w:right w:val="none" w:sz="0" w:space="0" w:color="auto"/>
      </w:divBdr>
      <w:divsChild>
        <w:div w:id="1933275198">
          <w:marLeft w:val="0"/>
          <w:marRight w:val="0"/>
          <w:marTop w:val="0"/>
          <w:marBottom w:val="0"/>
          <w:divBdr>
            <w:top w:val="none" w:sz="0" w:space="0" w:color="auto"/>
            <w:left w:val="none" w:sz="0" w:space="0" w:color="auto"/>
            <w:bottom w:val="none" w:sz="0" w:space="0" w:color="auto"/>
            <w:right w:val="none" w:sz="0" w:space="0" w:color="auto"/>
          </w:divBdr>
          <w:divsChild>
            <w:div w:id="1968275308">
              <w:marLeft w:val="0"/>
              <w:marRight w:val="0"/>
              <w:marTop w:val="0"/>
              <w:marBottom w:val="0"/>
              <w:divBdr>
                <w:top w:val="none" w:sz="0" w:space="0" w:color="auto"/>
                <w:left w:val="none" w:sz="0" w:space="0" w:color="auto"/>
                <w:bottom w:val="none" w:sz="0" w:space="0" w:color="auto"/>
                <w:right w:val="none" w:sz="0" w:space="0" w:color="auto"/>
              </w:divBdr>
            </w:div>
          </w:divsChild>
        </w:div>
        <w:div w:id="2116707715">
          <w:marLeft w:val="0"/>
          <w:marRight w:val="0"/>
          <w:marTop w:val="0"/>
          <w:marBottom w:val="0"/>
          <w:divBdr>
            <w:top w:val="none" w:sz="0" w:space="0" w:color="auto"/>
            <w:left w:val="none" w:sz="0" w:space="0" w:color="auto"/>
            <w:bottom w:val="none" w:sz="0" w:space="0" w:color="auto"/>
            <w:right w:val="none" w:sz="0" w:space="0" w:color="auto"/>
          </w:divBdr>
        </w:div>
      </w:divsChild>
    </w:div>
    <w:div w:id="842278036">
      <w:bodyDiv w:val="1"/>
      <w:marLeft w:val="0"/>
      <w:marRight w:val="0"/>
      <w:marTop w:val="0"/>
      <w:marBottom w:val="0"/>
      <w:divBdr>
        <w:top w:val="none" w:sz="0" w:space="0" w:color="auto"/>
        <w:left w:val="none" w:sz="0" w:space="0" w:color="auto"/>
        <w:bottom w:val="none" w:sz="0" w:space="0" w:color="auto"/>
        <w:right w:val="none" w:sz="0" w:space="0" w:color="auto"/>
      </w:divBdr>
      <w:divsChild>
        <w:div w:id="1299536336">
          <w:marLeft w:val="0"/>
          <w:marRight w:val="0"/>
          <w:marTop w:val="0"/>
          <w:marBottom w:val="0"/>
          <w:divBdr>
            <w:top w:val="none" w:sz="0" w:space="0" w:color="auto"/>
            <w:left w:val="none" w:sz="0" w:space="0" w:color="auto"/>
            <w:bottom w:val="none" w:sz="0" w:space="0" w:color="auto"/>
            <w:right w:val="none" w:sz="0" w:space="0" w:color="auto"/>
          </w:divBdr>
        </w:div>
      </w:divsChild>
    </w:div>
    <w:div w:id="853349208">
      <w:bodyDiv w:val="1"/>
      <w:marLeft w:val="0"/>
      <w:marRight w:val="0"/>
      <w:marTop w:val="0"/>
      <w:marBottom w:val="0"/>
      <w:divBdr>
        <w:top w:val="none" w:sz="0" w:space="0" w:color="auto"/>
        <w:left w:val="none" w:sz="0" w:space="0" w:color="auto"/>
        <w:bottom w:val="none" w:sz="0" w:space="0" w:color="auto"/>
        <w:right w:val="none" w:sz="0" w:space="0" w:color="auto"/>
      </w:divBdr>
      <w:divsChild>
        <w:div w:id="164518836">
          <w:marLeft w:val="0"/>
          <w:marRight w:val="0"/>
          <w:marTop w:val="0"/>
          <w:marBottom w:val="0"/>
          <w:divBdr>
            <w:top w:val="none" w:sz="0" w:space="0" w:color="auto"/>
            <w:left w:val="none" w:sz="0" w:space="0" w:color="auto"/>
            <w:bottom w:val="none" w:sz="0" w:space="0" w:color="auto"/>
            <w:right w:val="none" w:sz="0" w:space="0" w:color="auto"/>
          </w:divBdr>
        </w:div>
      </w:divsChild>
    </w:div>
    <w:div w:id="912550555">
      <w:bodyDiv w:val="1"/>
      <w:marLeft w:val="0"/>
      <w:marRight w:val="0"/>
      <w:marTop w:val="0"/>
      <w:marBottom w:val="0"/>
      <w:divBdr>
        <w:top w:val="none" w:sz="0" w:space="0" w:color="auto"/>
        <w:left w:val="none" w:sz="0" w:space="0" w:color="auto"/>
        <w:bottom w:val="none" w:sz="0" w:space="0" w:color="auto"/>
        <w:right w:val="none" w:sz="0" w:space="0" w:color="auto"/>
      </w:divBdr>
      <w:divsChild>
        <w:div w:id="333411704">
          <w:marLeft w:val="0"/>
          <w:marRight w:val="0"/>
          <w:marTop w:val="0"/>
          <w:marBottom w:val="0"/>
          <w:divBdr>
            <w:top w:val="none" w:sz="0" w:space="0" w:color="auto"/>
            <w:left w:val="none" w:sz="0" w:space="0" w:color="auto"/>
            <w:bottom w:val="none" w:sz="0" w:space="0" w:color="auto"/>
            <w:right w:val="none" w:sz="0" w:space="0" w:color="auto"/>
          </w:divBdr>
        </w:div>
      </w:divsChild>
    </w:div>
    <w:div w:id="953755383">
      <w:bodyDiv w:val="1"/>
      <w:marLeft w:val="0"/>
      <w:marRight w:val="0"/>
      <w:marTop w:val="0"/>
      <w:marBottom w:val="0"/>
      <w:divBdr>
        <w:top w:val="none" w:sz="0" w:space="0" w:color="auto"/>
        <w:left w:val="none" w:sz="0" w:space="0" w:color="auto"/>
        <w:bottom w:val="none" w:sz="0" w:space="0" w:color="auto"/>
        <w:right w:val="none" w:sz="0" w:space="0" w:color="auto"/>
      </w:divBdr>
      <w:divsChild>
        <w:div w:id="51999813">
          <w:marLeft w:val="0"/>
          <w:marRight w:val="0"/>
          <w:marTop w:val="0"/>
          <w:marBottom w:val="0"/>
          <w:divBdr>
            <w:top w:val="none" w:sz="0" w:space="0" w:color="auto"/>
            <w:left w:val="none" w:sz="0" w:space="0" w:color="auto"/>
            <w:bottom w:val="none" w:sz="0" w:space="0" w:color="auto"/>
            <w:right w:val="none" w:sz="0" w:space="0" w:color="auto"/>
          </w:divBdr>
        </w:div>
        <w:div w:id="658967318">
          <w:marLeft w:val="0"/>
          <w:marRight w:val="0"/>
          <w:marTop w:val="0"/>
          <w:marBottom w:val="0"/>
          <w:divBdr>
            <w:top w:val="none" w:sz="0" w:space="0" w:color="auto"/>
            <w:left w:val="none" w:sz="0" w:space="0" w:color="auto"/>
            <w:bottom w:val="none" w:sz="0" w:space="0" w:color="auto"/>
            <w:right w:val="none" w:sz="0" w:space="0" w:color="auto"/>
          </w:divBdr>
        </w:div>
        <w:div w:id="1412702562">
          <w:marLeft w:val="0"/>
          <w:marRight w:val="0"/>
          <w:marTop w:val="0"/>
          <w:marBottom w:val="0"/>
          <w:divBdr>
            <w:top w:val="none" w:sz="0" w:space="0" w:color="auto"/>
            <w:left w:val="none" w:sz="0" w:space="0" w:color="auto"/>
            <w:bottom w:val="none" w:sz="0" w:space="0" w:color="auto"/>
            <w:right w:val="none" w:sz="0" w:space="0" w:color="auto"/>
          </w:divBdr>
        </w:div>
      </w:divsChild>
    </w:div>
    <w:div w:id="1009406557">
      <w:bodyDiv w:val="1"/>
      <w:marLeft w:val="0"/>
      <w:marRight w:val="0"/>
      <w:marTop w:val="0"/>
      <w:marBottom w:val="0"/>
      <w:divBdr>
        <w:top w:val="none" w:sz="0" w:space="0" w:color="auto"/>
        <w:left w:val="none" w:sz="0" w:space="0" w:color="auto"/>
        <w:bottom w:val="none" w:sz="0" w:space="0" w:color="auto"/>
        <w:right w:val="none" w:sz="0" w:space="0" w:color="auto"/>
      </w:divBdr>
    </w:div>
    <w:div w:id="1122454804">
      <w:bodyDiv w:val="1"/>
      <w:marLeft w:val="0"/>
      <w:marRight w:val="0"/>
      <w:marTop w:val="0"/>
      <w:marBottom w:val="0"/>
      <w:divBdr>
        <w:top w:val="none" w:sz="0" w:space="0" w:color="auto"/>
        <w:left w:val="none" w:sz="0" w:space="0" w:color="auto"/>
        <w:bottom w:val="none" w:sz="0" w:space="0" w:color="auto"/>
        <w:right w:val="none" w:sz="0" w:space="0" w:color="auto"/>
      </w:divBdr>
    </w:div>
    <w:div w:id="1124349729">
      <w:bodyDiv w:val="1"/>
      <w:marLeft w:val="0"/>
      <w:marRight w:val="0"/>
      <w:marTop w:val="0"/>
      <w:marBottom w:val="0"/>
      <w:divBdr>
        <w:top w:val="none" w:sz="0" w:space="0" w:color="auto"/>
        <w:left w:val="none" w:sz="0" w:space="0" w:color="auto"/>
        <w:bottom w:val="none" w:sz="0" w:space="0" w:color="auto"/>
        <w:right w:val="none" w:sz="0" w:space="0" w:color="auto"/>
      </w:divBdr>
    </w:div>
    <w:div w:id="1242713894">
      <w:bodyDiv w:val="1"/>
      <w:marLeft w:val="0"/>
      <w:marRight w:val="0"/>
      <w:marTop w:val="0"/>
      <w:marBottom w:val="0"/>
      <w:divBdr>
        <w:top w:val="none" w:sz="0" w:space="0" w:color="auto"/>
        <w:left w:val="none" w:sz="0" w:space="0" w:color="auto"/>
        <w:bottom w:val="none" w:sz="0" w:space="0" w:color="auto"/>
        <w:right w:val="none" w:sz="0" w:space="0" w:color="auto"/>
      </w:divBdr>
      <w:divsChild>
        <w:div w:id="546451404">
          <w:marLeft w:val="0"/>
          <w:marRight w:val="0"/>
          <w:marTop w:val="0"/>
          <w:marBottom w:val="0"/>
          <w:divBdr>
            <w:top w:val="none" w:sz="0" w:space="0" w:color="auto"/>
            <w:left w:val="none" w:sz="0" w:space="0" w:color="auto"/>
            <w:bottom w:val="none" w:sz="0" w:space="0" w:color="auto"/>
            <w:right w:val="none" w:sz="0" w:space="0" w:color="auto"/>
          </w:divBdr>
        </w:div>
        <w:div w:id="731462515">
          <w:marLeft w:val="0"/>
          <w:marRight w:val="0"/>
          <w:marTop w:val="0"/>
          <w:marBottom w:val="0"/>
          <w:divBdr>
            <w:top w:val="none" w:sz="0" w:space="0" w:color="auto"/>
            <w:left w:val="none" w:sz="0" w:space="0" w:color="auto"/>
            <w:bottom w:val="none" w:sz="0" w:space="0" w:color="auto"/>
            <w:right w:val="none" w:sz="0" w:space="0" w:color="auto"/>
          </w:divBdr>
        </w:div>
      </w:divsChild>
    </w:div>
    <w:div w:id="1258056853">
      <w:bodyDiv w:val="1"/>
      <w:marLeft w:val="0"/>
      <w:marRight w:val="0"/>
      <w:marTop w:val="0"/>
      <w:marBottom w:val="0"/>
      <w:divBdr>
        <w:top w:val="none" w:sz="0" w:space="0" w:color="auto"/>
        <w:left w:val="none" w:sz="0" w:space="0" w:color="auto"/>
        <w:bottom w:val="none" w:sz="0" w:space="0" w:color="auto"/>
        <w:right w:val="none" w:sz="0" w:space="0" w:color="auto"/>
      </w:divBdr>
    </w:div>
    <w:div w:id="1271736840">
      <w:bodyDiv w:val="1"/>
      <w:marLeft w:val="0"/>
      <w:marRight w:val="0"/>
      <w:marTop w:val="0"/>
      <w:marBottom w:val="0"/>
      <w:divBdr>
        <w:top w:val="none" w:sz="0" w:space="0" w:color="auto"/>
        <w:left w:val="none" w:sz="0" w:space="0" w:color="auto"/>
        <w:bottom w:val="none" w:sz="0" w:space="0" w:color="auto"/>
        <w:right w:val="none" w:sz="0" w:space="0" w:color="auto"/>
      </w:divBdr>
    </w:div>
    <w:div w:id="1345743544">
      <w:bodyDiv w:val="1"/>
      <w:marLeft w:val="0"/>
      <w:marRight w:val="0"/>
      <w:marTop w:val="0"/>
      <w:marBottom w:val="0"/>
      <w:divBdr>
        <w:top w:val="none" w:sz="0" w:space="0" w:color="auto"/>
        <w:left w:val="none" w:sz="0" w:space="0" w:color="auto"/>
        <w:bottom w:val="none" w:sz="0" w:space="0" w:color="auto"/>
        <w:right w:val="none" w:sz="0" w:space="0" w:color="auto"/>
      </w:divBdr>
    </w:div>
    <w:div w:id="1388604557">
      <w:bodyDiv w:val="1"/>
      <w:marLeft w:val="0"/>
      <w:marRight w:val="0"/>
      <w:marTop w:val="0"/>
      <w:marBottom w:val="0"/>
      <w:divBdr>
        <w:top w:val="none" w:sz="0" w:space="0" w:color="auto"/>
        <w:left w:val="none" w:sz="0" w:space="0" w:color="auto"/>
        <w:bottom w:val="none" w:sz="0" w:space="0" w:color="auto"/>
        <w:right w:val="none" w:sz="0" w:space="0" w:color="auto"/>
      </w:divBdr>
    </w:div>
    <w:div w:id="1393427062">
      <w:bodyDiv w:val="1"/>
      <w:marLeft w:val="0"/>
      <w:marRight w:val="0"/>
      <w:marTop w:val="0"/>
      <w:marBottom w:val="0"/>
      <w:divBdr>
        <w:top w:val="none" w:sz="0" w:space="0" w:color="auto"/>
        <w:left w:val="none" w:sz="0" w:space="0" w:color="auto"/>
        <w:bottom w:val="none" w:sz="0" w:space="0" w:color="auto"/>
        <w:right w:val="none" w:sz="0" w:space="0" w:color="auto"/>
      </w:divBdr>
    </w:div>
    <w:div w:id="1505053042">
      <w:bodyDiv w:val="1"/>
      <w:marLeft w:val="0"/>
      <w:marRight w:val="0"/>
      <w:marTop w:val="0"/>
      <w:marBottom w:val="0"/>
      <w:divBdr>
        <w:top w:val="none" w:sz="0" w:space="0" w:color="auto"/>
        <w:left w:val="none" w:sz="0" w:space="0" w:color="auto"/>
        <w:bottom w:val="none" w:sz="0" w:space="0" w:color="auto"/>
        <w:right w:val="none" w:sz="0" w:space="0" w:color="auto"/>
      </w:divBdr>
    </w:div>
    <w:div w:id="1536770787">
      <w:bodyDiv w:val="1"/>
      <w:marLeft w:val="0"/>
      <w:marRight w:val="0"/>
      <w:marTop w:val="0"/>
      <w:marBottom w:val="0"/>
      <w:divBdr>
        <w:top w:val="none" w:sz="0" w:space="0" w:color="auto"/>
        <w:left w:val="none" w:sz="0" w:space="0" w:color="auto"/>
        <w:bottom w:val="none" w:sz="0" w:space="0" w:color="auto"/>
        <w:right w:val="none" w:sz="0" w:space="0" w:color="auto"/>
      </w:divBdr>
    </w:div>
    <w:div w:id="1643804410">
      <w:bodyDiv w:val="1"/>
      <w:marLeft w:val="0"/>
      <w:marRight w:val="0"/>
      <w:marTop w:val="0"/>
      <w:marBottom w:val="0"/>
      <w:divBdr>
        <w:top w:val="none" w:sz="0" w:space="0" w:color="auto"/>
        <w:left w:val="none" w:sz="0" w:space="0" w:color="auto"/>
        <w:bottom w:val="none" w:sz="0" w:space="0" w:color="auto"/>
        <w:right w:val="none" w:sz="0" w:space="0" w:color="auto"/>
      </w:divBdr>
      <w:divsChild>
        <w:div w:id="344095848">
          <w:marLeft w:val="0"/>
          <w:marRight w:val="0"/>
          <w:marTop w:val="0"/>
          <w:marBottom w:val="0"/>
          <w:divBdr>
            <w:top w:val="none" w:sz="0" w:space="0" w:color="auto"/>
            <w:left w:val="none" w:sz="0" w:space="0" w:color="auto"/>
            <w:bottom w:val="none" w:sz="0" w:space="0" w:color="auto"/>
            <w:right w:val="none" w:sz="0" w:space="0" w:color="auto"/>
          </w:divBdr>
        </w:div>
      </w:divsChild>
    </w:div>
    <w:div w:id="1657762400">
      <w:bodyDiv w:val="1"/>
      <w:marLeft w:val="0"/>
      <w:marRight w:val="0"/>
      <w:marTop w:val="0"/>
      <w:marBottom w:val="0"/>
      <w:divBdr>
        <w:top w:val="none" w:sz="0" w:space="0" w:color="auto"/>
        <w:left w:val="none" w:sz="0" w:space="0" w:color="auto"/>
        <w:bottom w:val="none" w:sz="0" w:space="0" w:color="auto"/>
        <w:right w:val="none" w:sz="0" w:space="0" w:color="auto"/>
      </w:divBdr>
    </w:div>
    <w:div w:id="1697462993">
      <w:bodyDiv w:val="1"/>
      <w:marLeft w:val="0"/>
      <w:marRight w:val="0"/>
      <w:marTop w:val="0"/>
      <w:marBottom w:val="0"/>
      <w:divBdr>
        <w:top w:val="none" w:sz="0" w:space="0" w:color="auto"/>
        <w:left w:val="none" w:sz="0" w:space="0" w:color="auto"/>
        <w:bottom w:val="none" w:sz="0" w:space="0" w:color="auto"/>
        <w:right w:val="none" w:sz="0" w:space="0" w:color="auto"/>
      </w:divBdr>
      <w:divsChild>
        <w:div w:id="1808889683">
          <w:marLeft w:val="0"/>
          <w:marRight w:val="0"/>
          <w:marTop w:val="0"/>
          <w:marBottom w:val="0"/>
          <w:divBdr>
            <w:top w:val="none" w:sz="0" w:space="0" w:color="auto"/>
            <w:left w:val="none" w:sz="0" w:space="0" w:color="auto"/>
            <w:bottom w:val="none" w:sz="0" w:space="0" w:color="auto"/>
            <w:right w:val="none" w:sz="0" w:space="0" w:color="auto"/>
          </w:divBdr>
          <w:divsChild>
            <w:div w:id="1600405001">
              <w:marLeft w:val="0"/>
              <w:marRight w:val="0"/>
              <w:marTop w:val="0"/>
              <w:marBottom w:val="0"/>
              <w:divBdr>
                <w:top w:val="none" w:sz="0" w:space="0" w:color="auto"/>
                <w:left w:val="none" w:sz="0" w:space="0" w:color="auto"/>
                <w:bottom w:val="none" w:sz="0" w:space="0" w:color="auto"/>
                <w:right w:val="none" w:sz="0" w:space="0" w:color="auto"/>
              </w:divBdr>
              <w:divsChild>
                <w:div w:id="44493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6999">
          <w:marLeft w:val="0"/>
          <w:marRight w:val="0"/>
          <w:marTop w:val="0"/>
          <w:marBottom w:val="0"/>
          <w:divBdr>
            <w:top w:val="none" w:sz="0" w:space="0" w:color="auto"/>
            <w:left w:val="none" w:sz="0" w:space="0" w:color="auto"/>
            <w:bottom w:val="none" w:sz="0" w:space="0" w:color="auto"/>
            <w:right w:val="none" w:sz="0" w:space="0" w:color="auto"/>
          </w:divBdr>
          <w:divsChild>
            <w:div w:id="1591427368">
              <w:marLeft w:val="0"/>
              <w:marRight w:val="0"/>
              <w:marTop w:val="0"/>
              <w:marBottom w:val="0"/>
              <w:divBdr>
                <w:top w:val="none" w:sz="0" w:space="0" w:color="auto"/>
                <w:left w:val="none" w:sz="0" w:space="0" w:color="auto"/>
                <w:bottom w:val="none" w:sz="0" w:space="0" w:color="auto"/>
                <w:right w:val="none" w:sz="0" w:space="0" w:color="auto"/>
              </w:divBdr>
              <w:divsChild>
                <w:div w:id="160133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07436">
      <w:bodyDiv w:val="1"/>
      <w:marLeft w:val="0"/>
      <w:marRight w:val="0"/>
      <w:marTop w:val="0"/>
      <w:marBottom w:val="0"/>
      <w:divBdr>
        <w:top w:val="none" w:sz="0" w:space="0" w:color="auto"/>
        <w:left w:val="none" w:sz="0" w:space="0" w:color="auto"/>
        <w:bottom w:val="none" w:sz="0" w:space="0" w:color="auto"/>
        <w:right w:val="none" w:sz="0" w:space="0" w:color="auto"/>
      </w:divBdr>
    </w:div>
    <w:div w:id="1934825501">
      <w:bodyDiv w:val="1"/>
      <w:marLeft w:val="0"/>
      <w:marRight w:val="0"/>
      <w:marTop w:val="0"/>
      <w:marBottom w:val="0"/>
      <w:divBdr>
        <w:top w:val="none" w:sz="0" w:space="0" w:color="auto"/>
        <w:left w:val="none" w:sz="0" w:space="0" w:color="auto"/>
        <w:bottom w:val="none" w:sz="0" w:space="0" w:color="auto"/>
        <w:right w:val="none" w:sz="0" w:space="0" w:color="auto"/>
      </w:divBdr>
    </w:div>
    <w:div w:id="1994404009">
      <w:bodyDiv w:val="1"/>
      <w:marLeft w:val="0"/>
      <w:marRight w:val="0"/>
      <w:marTop w:val="0"/>
      <w:marBottom w:val="0"/>
      <w:divBdr>
        <w:top w:val="none" w:sz="0" w:space="0" w:color="auto"/>
        <w:left w:val="none" w:sz="0" w:space="0" w:color="auto"/>
        <w:bottom w:val="none" w:sz="0" w:space="0" w:color="auto"/>
        <w:right w:val="none" w:sz="0" w:space="0" w:color="auto"/>
      </w:divBdr>
      <w:divsChild>
        <w:div w:id="1917325596">
          <w:marLeft w:val="0"/>
          <w:marRight w:val="0"/>
          <w:marTop w:val="0"/>
          <w:marBottom w:val="0"/>
          <w:divBdr>
            <w:top w:val="none" w:sz="0" w:space="0" w:color="auto"/>
            <w:left w:val="none" w:sz="0" w:space="0" w:color="auto"/>
            <w:bottom w:val="none" w:sz="0" w:space="0" w:color="auto"/>
            <w:right w:val="none" w:sz="0" w:space="0" w:color="auto"/>
          </w:divBdr>
        </w:div>
      </w:divsChild>
    </w:div>
    <w:div w:id="2071030977">
      <w:bodyDiv w:val="1"/>
      <w:marLeft w:val="0"/>
      <w:marRight w:val="0"/>
      <w:marTop w:val="0"/>
      <w:marBottom w:val="0"/>
      <w:divBdr>
        <w:top w:val="none" w:sz="0" w:space="0" w:color="auto"/>
        <w:left w:val="none" w:sz="0" w:space="0" w:color="auto"/>
        <w:bottom w:val="none" w:sz="0" w:space="0" w:color="auto"/>
        <w:right w:val="none" w:sz="0" w:space="0" w:color="auto"/>
      </w:divBdr>
    </w:div>
    <w:div w:id="2119979275">
      <w:bodyDiv w:val="1"/>
      <w:marLeft w:val="0"/>
      <w:marRight w:val="0"/>
      <w:marTop w:val="0"/>
      <w:marBottom w:val="0"/>
      <w:divBdr>
        <w:top w:val="none" w:sz="0" w:space="0" w:color="auto"/>
        <w:left w:val="none" w:sz="0" w:space="0" w:color="auto"/>
        <w:bottom w:val="none" w:sz="0" w:space="0" w:color="auto"/>
        <w:right w:val="none" w:sz="0" w:space="0" w:color="auto"/>
      </w:divBdr>
      <w:divsChild>
        <w:div w:id="462773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lano.repubblica.it/cronaca/2024/05/29/news/amazon_puntera_4_miliardi_su_nuovi_data_center_in_lombardia-423122377/" TargetMode="External"/><Relationship Id="rId13" Type="http://schemas.openxmlformats.org/officeDocument/2006/relationships/hyperlink" Target="https://stream24.ilsole24ore.com/video/economia/lidl-italia-vale-04percento-pil-investira-15-mld-rete-vendita/AFI5j9zD" TargetMode="External"/><Relationship Id="rId18" Type="http://schemas.openxmlformats.org/officeDocument/2006/relationships/hyperlink" Target="https://www.finanza.com/finanza/milano-e-la-citta-piu-smart-ditalia-a-seguire-bolzano-e-trento" TargetMode="External"/><Relationship Id="rId26" Type="http://schemas.openxmlformats.org/officeDocument/2006/relationships/hyperlink" Target="https://www.ansa.it/sito/notizie/economia/2024/05/21/terna-ad-aprile-oltre-il-50-di-energia-da-rinnovabili_048c6e7c-57ea-4d8e-baa2-b16b1b4507a6.html" TargetMode="External"/><Relationship Id="rId39" Type="http://schemas.openxmlformats.org/officeDocument/2006/relationships/hyperlink" Target="https://www.ilsole24ore.com/art/istat-10-anni-l-italia-ha-perso-3-milioni-giovani-AFwFry0D" TargetMode="External"/><Relationship Id="rId3" Type="http://schemas.openxmlformats.org/officeDocument/2006/relationships/styles" Target="styles.xml"/><Relationship Id="rId21" Type="http://schemas.openxmlformats.org/officeDocument/2006/relationships/hyperlink" Target="https://www.huffingtonpost.it/dossier/futuro/2024/05/22/news/storia-15950102/" TargetMode="External"/><Relationship Id="rId34" Type="http://schemas.openxmlformats.org/officeDocument/2006/relationships/hyperlink" Target="https://hydrogen-news.it/dal-mit-700-milioni-per-lacquisto-di-treni-a-idrogeno-ed-alimentazione-elettrica/" TargetMode="External"/><Relationship Id="rId42" Type="http://schemas.openxmlformats.org/officeDocument/2006/relationships/hyperlink" Target="https://www.italpress.com/made-in-italy-nel-2023-export-alimentare-a-quota-380-miliardi/"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lsole24ore.com/art/unicredit-duro-colpo-russia-sequestrati-beni-463-milioni-AFAXYO3D" TargetMode="External"/><Relationship Id="rId17" Type="http://schemas.openxmlformats.org/officeDocument/2006/relationships/hyperlink" Target="https://www.un-industria.it/canale/infrastrutture-mobilita/notizia/123226/airport-in-the-city-presentato-il-nuovo-servizio/" TargetMode="External"/><Relationship Id="rId25" Type="http://schemas.openxmlformats.org/officeDocument/2006/relationships/hyperlink" Target="https://www.ilsole24ore.com/art/pnrr-ue-divisa-proroga-oggi-modifiche-chieste-dall-italia-tavolo-dell-ecofin-AFczbxzD" TargetMode="External"/><Relationship Id="rId33" Type="http://schemas.openxmlformats.org/officeDocument/2006/relationships/hyperlink" Target="https://www.ilsole24ore.com/art/via-incentivi-auto-fino-13500-euro-le-elettriche-rottamazione-e-isee-fino-30mila-euro-AGhUIdF" TargetMode="External"/><Relationship Id="rId38" Type="http://schemas.openxmlformats.org/officeDocument/2006/relationships/hyperlink" Target="https://finanza.lastampa.it/News/2024/05/29/italia-a-maggio-sale-la-fiducia-dei-consumatori-e-scende-quella-delle-imprese/NjFfMjAyNC0wNS0yOV9UTEI"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lsole24ore.com/art/turismo-congressuale-l-italia-primo-posto-europa-AFbTnKzD" TargetMode="External"/><Relationship Id="rId20" Type="http://schemas.openxmlformats.org/officeDocument/2006/relationships/hyperlink" Target="https://aresdifesa.it/thales-alenia-space-sviluppera-per-conto-della-esa-un-servizio-di-rientro-cargo-verso-le-stazioni-spaziali-in-orbita-bassa/" TargetMode="External"/><Relationship Id="rId29" Type="http://schemas.openxmlformats.org/officeDocument/2006/relationships/hyperlink" Target="https://www.trasportoeuropa.it/notizie/aereo/raben-potenzia-il-trasporto-aereo-e-marittimo-in-italia/" TargetMode="External"/><Relationship Id="rId41" Type="http://schemas.openxmlformats.org/officeDocument/2006/relationships/hyperlink" Target="https://24plus.ilsole24ore.com/art/pil-l-italia-corre-10-anni-solo-usa-sono-cresciuti-piu-noi-AFDzz6z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stampa.it/economia/2024/05/21/news/vodafone_swisscom_acquisizione_via_libera_governo-14320519/" TargetMode="External"/><Relationship Id="rId24" Type="http://schemas.openxmlformats.org/officeDocument/2006/relationships/hyperlink" Target="https://www.repubblica.it/economia/2024/05/20/news/basta_bonus_in_deficit_e_sconti_fiscali_non_aiutano_la_crescita_lfmi_chiede_la_fine_degli_aiutini-423048565/" TargetMode="External"/><Relationship Id="rId32" Type="http://schemas.openxmlformats.org/officeDocument/2006/relationships/hyperlink" Target="https://www.ilgiornale.it/news/aziende/stellantis-tavares-governo-milione-veicoli-italia-entro-2030-2326893.html" TargetMode="External"/><Relationship Id="rId37" Type="http://schemas.openxmlformats.org/officeDocument/2006/relationships/hyperlink" Target="https://www.istat.it/it/archivio/297816" TargetMode="External"/><Relationship Id="rId40" Type="http://schemas.openxmlformats.org/officeDocument/2006/relationships/hyperlink" Target="https://finanza.lastampa.it/News/2024/05/15/pil-italia-ue-alza-stima-2024-ma-lima-2025-1-1percento-/MzlfMjAyNC0wNS0xNV9UTEI"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lsole24ore.com/art/il-gruppo-san-donato-continua-shopping-polonia-AFnWxRuD?refresh_ce&amp;nof" TargetMode="External"/><Relationship Id="rId23" Type="http://schemas.openxmlformats.org/officeDocument/2006/relationships/hyperlink" Target="https://www.corriere.it/economia/tasse/24_maggio_22/redditometro-meloni-con-noi-mai-nessun-grande-fratello-fiscale-se-necessario-chiedero-cambiamenti-64cadd8d-1949-43a5-8c92-ae9a350dbxlk.shtml" TargetMode="External"/><Relationship Id="rId28" Type="http://schemas.openxmlformats.org/officeDocument/2006/relationships/hyperlink" Target="https://tg24.sky.it/politica/2024/05/07/decreto-agricoltura-fotovoltaico-novita" TargetMode="External"/><Relationship Id="rId36" Type="http://schemas.openxmlformats.org/officeDocument/2006/relationships/hyperlink" Target="https://www.repubblica.it/economia/2024/05/07/news/ultima_chiamata_per_ita_airways_lufthansa_apre_alle_richieste_ue-422854874/" TargetMode="External"/><Relationship Id="rId10" Type="http://schemas.openxmlformats.org/officeDocument/2006/relationships/hyperlink" Target="https://www.corriere.it/economia/aziende/24_maggio_23/confindustria-orsini-e-il-nuovo-presidente-guidera-l-associazione-da-oltre-150mila-imprese-0f3ea54e-8bc8-40a0-96c2-8dd440ce1xlk.shtml" TargetMode="External"/><Relationship Id="rId19" Type="http://schemas.openxmlformats.org/officeDocument/2006/relationships/hyperlink" Target="https://www.agenzianova.com/news/santanche-litalia-ospitera-il-world-tourism-and-travel-council-nel-2025/" TargetMode="External"/><Relationship Id="rId31" Type="http://schemas.openxmlformats.org/officeDocument/2006/relationships/hyperlink" Target="https://www.repubblica.it/cronaca/2024/05/26/news/decreto_autovelox_salvini_cosa_prevede-423110696/" TargetMode="External"/><Relationship Id="rId44" Type="http://schemas.openxmlformats.org/officeDocument/2006/relationships/hyperlink" Target="https://www.ilsole24ore.com/art/istat-marzo-70mila-occupati-tasso-disoccupazione-calo-72percento-AFNQTTqD" TargetMode="External"/><Relationship Id="rId4" Type="http://schemas.openxmlformats.org/officeDocument/2006/relationships/settings" Target="settings.xml"/><Relationship Id="rId9" Type="http://schemas.openxmlformats.org/officeDocument/2006/relationships/hyperlink" Target="https://www.corriere.it/economia/aziende/24_maggio_27/newlat-food-rileva-princes-da-mitsubishi-per-700-milioni-e-diventa-un-big-come-campari-14533855-fcfc-4e3e-9259-2e215bd21xlk.shtml" TargetMode="External"/><Relationship Id="rId14" Type="http://schemas.openxmlformats.org/officeDocument/2006/relationships/hyperlink" Target="https://www.aise.it/commercio-estero/nuovi-sbocchi-per-le-imprese-italiane-cdp-sigla-5-accordi-con-le-principali-banche-africane/204845/1/1/13656" TargetMode="External"/><Relationship Id="rId22" Type="http://schemas.openxmlformats.org/officeDocument/2006/relationships/hyperlink" Target="https://www.mef.gov.it/inevidenza/Concluso-il-G7-finanze-di-Stresa-i-punti-chiave-del-comunicato-e-la-conferenza-stampa-finale/" TargetMode="External"/><Relationship Id="rId27" Type="http://schemas.openxmlformats.org/officeDocument/2006/relationships/hyperlink" Target="https://www.ilsole24ore.com/art/rinnovabili-italia-2023-potenza-installata-solare-crescita-92percento-AF31SMvD" TargetMode="External"/><Relationship Id="rId30" Type="http://schemas.openxmlformats.org/officeDocument/2006/relationships/hyperlink" Target="https://www.trasportoeuropa.it/notizie/marittimo/il-porto-di-trieste-esplora-nuove-rotte-con-baku/" TargetMode="External"/><Relationship Id="rId35" Type="http://schemas.openxmlformats.org/officeDocument/2006/relationships/hyperlink" Target="https://www.repubblica.it/economia/2024/05/14/news/stellantis_da_settembre_arrivano_le_auto_cinesi_di_leapmotor_in_italia-422956062/" TargetMode="External"/><Relationship Id="rId43" Type="http://schemas.openxmlformats.org/officeDocument/2006/relationships/hyperlink" Target="https://www.ansa.it/nuova_europa/it/notizie/rubriche/altrenews/2024/05/10/italia-prima-per-economia-circolare-fra-i-grandi-paesi-ue_0e8abbec-b952-421c-af1b-fb22bc960fba.html"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B799B-FCBA-4D03-B083-1F0461B8D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11566</TotalTime>
  <Pages>5</Pages>
  <Words>3241</Words>
  <Characters>18474</Characters>
  <Application>Microsoft Office Word</Application>
  <DocSecurity>0</DocSecurity>
  <Lines>153</Lines>
  <Paragraphs>43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LR URM</Company>
  <LinksUpToDate>false</LinksUpToDate>
  <CharactersWithSpaces>21672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Viktorija Safranaviciute</dc:creator>
  <cp:lastModifiedBy>Viktorija Safranaviciute</cp:lastModifiedBy>
  <cp:revision>68</cp:revision>
  <dcterms:created xsi:type="dcterms:W3CDTF">2024-05-02T11:12:00Z</dcterms:created>
  <dcterms:modified xsi:type="dcterms:W3CDTF">2024-05-31T09:32:00Z</dcterms:modified>
</cp:coreProperties>
</file>