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37" w:rsidRPr="004F10DB" w:rsidRDefault="000F7037" w:rsidP="000F7037">
      <w:pPr>
        <w:spacing w:before="2"/>
        <w:jc w:val="center"/>
        <w:rPr>
          <w:sz w:val="17"/>
        </w:rPr>
      </w:pPr>
    </w:p>
    <w:p w:rsidR="000F7037" w:rsidRPr="001145D0" w:rsidRDefault="000F7037" w:rsidP="000F7037">
      <w:pPr>
        <w:pStyle w:val="Pagrindinistekstas"/>
        <w:spacing w:before="94"/>
        <w:ind w:left="3730" w:right="4083"/>
        <w:jc w:val="center"/>
        <w:rPr>
          <w:lang w:val="lt-LT"/>
        </w:rPr>
      </w:pPr>
      <w:r>
        <w:rPr>
          <w:lang w:val="lt-LT"/>
        </w:rPr>
        <w:t>KIRGIZIJOS VERSLO DELEGACIJA</w:t>
      </w:r>
    </w:p>
    <w:p w:rsidR="000F7037" w:rsidRPr="0070349E" w:rsidRDefault="000F7037" w:rsidP="000F7037">
      <w:pPr>
        <w:pStyle w:val="Pagrindinistekstas"/>
        <w:spacing w:before="3"/>
        <w:ind w:left="3730" w:right="4085"/>
        <w:jc w:val="center"/>
        <w:rPr>
          <w:b w:val="0"/>
          <w:lang w:val="lt-LT"/>
        </w:rPr>
      </w:pPr>
      <w:r w:rsidRPr="0070349E">
        <w:rPr>
          <w:b w:val="0"/>
          <w:lang w:val="lt-LT"/>
        </w:rPr>
        <w:t>Verslo mis</w:t>
      </w:r>
      <w:r>
        <w:rPr>
          <w:b w:val="0"/>
          <w:lang w:val="lt-LT"/>
        </w:rPr>
        <w:t xml:space="preserve">ija į Lietuvą 2024 m. balandžio </w:t>
      </w:r>
      <w:r w:rsidRPr="0070349E">
        <w:rPr>
          <w:b w:val="0"/>
          <w:lang w:val="en-US"/>
        </w:rPr>
        <w:t>15-19</w:t>
      </w:r>
      <w:r w:rsidRPr="0070349E">
        <w:rPr>
          <w:b w:val="0"/>
          <w:lang w:val="lt-LT"/>
        </w:rPr>
        <w:t>d.</w:t>
      </w:r>
    </w:p>
    <w:p w:rsidR="000F7037" w:rsidRPr="001145D0" w:rsidRDefault="000F7037" w:rsidP="000F7037">
      <w:pPr>
        <w:spacing w:before="2" w:after="1"/>
        <w:jc w:val="center"/>
        <w:rPr>
          <w:b/>
          <w:sz w:val="26"/>
          <w:lang w:val="en-US"/>
        </w:rPr>
      </w:pPr>
    </w:p>
    <w:tbl>
      <w:tblPr>
        <w:tblW w:w="1250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4067"/>
        <w:gridCol w:w="7654"/>
      </w:tblGrid>
      <w:tr w:rsidR="000F7037" w:rsidTr="009665F1">
        <w:trPr>
          <w:trHeight w:val="609"/>
        </w:trPr>
        <w:tc>
          <w:tcPr>
            <w:tcW w:w="784" w:type="dxa"/>
          </w:tcPr>
          <w:p w:rsidR="000F7037" w:rsidRDefault="000F7037" w:rsidP="000F7037">
            <w:pPr>
              <w:pStyle w:val="TableParagraph"/>
              <w:ind w:left="259"/>
              <w:jc w:val="center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№</w:t>
            </w:r>
          </w:p>
        </w:tc>
        <w:tc>
          <w:tcPr>
            <w:tcW w:w="4067" w:type="dxa"/>
          </w:tcPr>
          <w:p w:rsidR="000F7037" w:rsidRPr="001145D0" w:rsidRDefault="000F7037" w:rsidP="000F7037">
            <w:pPr>
              <w:pStyle w:val="TableParagraph"/>
              <w:ind w:right="964"/>
              <w:jc w:val="center"/>
              <w:rPr>
                <w:b/>
                <w:sz w:val="26"/>
                <w:lang w:val="lt-LT"/>
              </w:rPr>
            </w:pPr>
            <w:r>
              <w:rPr>
                <w:b/>
                <w:sz w:val="26"/>
                <w:lang w:val="lt-LT"/>
              </w:rPr>
              <w:t>Vardas, pavardė</w:t>
            </w:r>
          </w:p>
        </w:tc>
        <w:tc>
          <w:tcPr>
            <w:tcW w:w="7654" w:type="dxa"/>
          </w:tcPr>
          <w:p w:rsidR="000F7037" w:rsidRPr="001145D0" w:rsidRDefault="000F7037" w:rsidP="000F7037">
            <w:pPr>
              <w:pStyle w:val="TableParagraph"/>
              <w:spacing w:before="0" w:line="300" w:lineRule="atLeast"/>
              <w:ind w:left="1268" w:right="87" w:hanging="696"/>
              <w:jc w:val="center"/>
              <w:rPr>
                <w:b/>
                <w:sz w:val="26"/>
                <w:lang w:val="lt-LT"/>
              </w:rPr>
            </w:pPr>
            <w:r>
              <w:rPr>
                <w:b/>
                <w:sz w:val="26"/>
                <w:lang w:val="lt-LT"/>
              </w:rPr>
              <w:t>Pareigos / įmonės pavadinimas</w:t>
            </w:r>
          </w:p>
        </w:tc>
      </w:tr>
      <w:tr w:rsidR="000F7037" w:rsidTr="009665F1">
        <w:trPr>
          <w:trHeight w:val="473"/>
        </w:trPr>
        <w:tc>
          <w:tcPr>
            <w:tcW w:w="784" w:type="dxa"/>
          </w:tcPr>
          <w:p w:rsidR="000F7037" w:rsidRDefault="000F7037" w:rsidP="000F7037">
            <w:pPr>
              <w:pStyle w:val="TableParagraph"/>
              <w:ind w:left="182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067" w:type="dxa"/>
          </w:tcPr>
          <w:p w:rsidR="000F7037" w:rsidRPr="001145D0" w:rsidRDefault="000F7037" w:rsidP="000F7037">
            <w:pPr>
              <w:pStyle w:val="TableParagraph"/>
              <w:spacing w:line="242" w:lineRule="auto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 xml:space="preserve">BAKIROV </w:t>
            </w:r>
            <w:proofErr w:type="spellStart"/>
            <w:r>
              <w:rPr>
                <w:sz w:val="26"/>
                <w:lang w:val="lt-LT"/>
              </w:rPr>
              <w:t>Mamasadyk</w:t>
            </w:r>
            <w:proofErr w:type="spellEnd"/>
            <w:r>
              <w:rPr>
                <w:sz w:val="26"/>
                <w:lang w:val="lt-LT"/>
              </w:rPr>
              <w:t xml:space="preserve"> </w:t>
            </w:r>
            <w:proofErr w:type="spellStart"/>
            <w:r>
              <w:rPr>
                <w:sz w:val="26"/>
                <w:lang w:val="lt-LT"/>
              </w:rPr>
              <w:t>Sabirovič</w:t>
            </w:r>
            <w:proofErr w:type="spellEnd"/>
          </w:p>
        </w:tc>
        <w:tc>
          <w:tcPr>
            <w:tcW w:w="7654" w:type="dxa"/>
          </w:tcPr>
          <w:p w:rsidR="000F7037" w:rsidRPr="001145D0" w:rsidRDefault="000F7037" w:rsidP="000F7037">
            <w:pPr>
              <w:pStyle w:val="TableParagraph"/>
              <w:tabs>
                <w:tab w:val="left" w:pos="2653"/>
              </w:tabs>
              <w:spacing w:line="242" w:lineRule="auto"/>
              <w:ind w:right="87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Vice prezidentas, Kirgizijos PP rūmai</w:t>
            </w:r>
          </w:p>
        </w:tc>
      </w:tr>
      <w:tr w:rsidR="000F7037" w:rsidTr="009665F1">
        <w:trPr>
          <w:trHeight w:val="455"/>
        </w:trPr>
        <w:tc>
          <w:tcPr>
            <w:tcW w:w="784" w:type="dxa"/>
          </w:tcPr>
          <w:p w:rsidR="000F7037" w:rsidRDefault="000F7037" w:rsidP="000F7037">
            <w:pPr>
              <w:pStyle w:val="TableParagraph"/>
              <w:ind w:left="182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067" w:type="dxa"/>
          </w:tcPr>
          <w:p w:rsidR="000F7037" w:rsidRPr="001145D0" w:rsidRDefault="000F7037" w:rsidP="000F7037">
            <w:pPr>
              <w:pStyle w:val="TableParagraph"/>
              <w:spacing w:before="0"/>
              <w:jc w:val="center"/>
              <w:rPr>
                <w:sz w:val="30"/>
                <w:lang w:val="lt-LT"/>
              </w:rPr>
            </w:pPr>
            <w:r>
              <w:rPr>
                <w:sz w:val="26"/>
                <w:lang w:val="lt-LT"/>
              </w:rPr>
              <w:t xml:space="preserve">DOGOJEV </w:t>
            </w:r>
            <w:proofErr w:type="spellStart"/>
            <w:r>
              <w:rPr>
                <w:sz w:val="26"/>
                <w:lang w:val="lt-LT"/>
              </w:rPr>
              <w:t>Dastan</w:t>
            </w:r>
            <w:proofErr w:type="spellEnd"/>
          </w:p>
        </w:tc>
        <w:tc>
          <w:tcPr>
            <w:tcW w:w="7654" w:type="dxa"/>
          </w:tcPr>
          <w:p w:rsidR="000F7037" w:rsidRPr="001145D0" w:rsidRDefault="000F7037" w:rsidP="000F7037">
            <w:pPr>
              <w:pStyle w:val="TableParagraph"/>
              <w:spacing w:line="242" w:lineRule="auto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Kirgizijos PP rūmų prezidento patarėjas</w:t>
            </w:r>
          </w:p>
        </w:tc>
      </w:tr>
      <w:tr w:rsidR="000F7037" w:rsidTr="009665F1">
        <w:trPr>
          <w:trHeight w:val="551"/>
        </w:trPr>
        <w:tc>
          <w:tcPr>
            <w:tcW w:w="784" w:type="dxa"/>
          </w:tcPr>
          <w:p w:rsidR="000F7037" w:rsidRDefault="000F7037" w:rsidP="000F7037">
            <w:pPr>
              <w:pStyle w:val="TableParagraph"/>
              <w:spacing w:before="5"/>
              <w:ind w:left="182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067" w:type="dxa"/>
          </w:tcPr>
          <w:p w:rsidR="000F7037" w:rsidRPr="001145D0" w:rsidRDefault="000F7037" w:rsidP="000F7037">
            <w:pPr>
              <w:pStyle w:val="TableParagraph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 xml:space="preserve">ALTYMYŠEV </w:t>
            </w:r>
            <w:proofErr w:type="spellStart"/>
            <w:r>
              <w:rPr>
                <w:sz w:val="26"/>
                <w:lang w:val="lt-LT"/>
              </w:rPr>
              <w:t>Ajbek</w:t>
            </w:r>
            <w:proofErr w:type="spellEnd"/>
            <w:r>
              <w:rPr>
                <w:sz w:val="26"/>
                <w:lang w:val="lt-LT"/>
              </w:rPr>
              <w:t xml:space="preserve"> </w:t>
            </w:r>
            <w:proofErr w:type="spellStart"/>
            <w:r>
              <w:rPr>
                <w:sz w:val="26"/>
                <w:lang w:val="lt-LT"/>
              </w:rPr>
              <w:t>Nurlanovič</w:t>
            </w:r>
            <w:proofErr w:type="spellEnd"/>
          </w:p>
        </w:tc>
        <w:tc>
          <w:tcPr>
            <w:tcW w:w="7654" w:type="dxa"/>
          </w:tcPr>
          <w:p w:rsidR="000F7037" w:rsidRDefault="000F7037" w:rsidP="000F7037">
            <w:pPr>
              <w:pStyle w:val="TableParagraph"/>
              <w:tabs>
                <w:tab w:val="left" w:pos="2651"/>
              </w:tabs>
              <w:spacing w:before="5" w:line="242" w:lineRule="auto"/>
              <w:ind w:right="86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Kirgizijos PP rūmų tarptautinių ryšių vadovo pavaduotojas</w:t>
            </w:r>
          </w:p>
          <w:p w:rsidR="000F7037" w:rsidRPr="001145D0" w:rsidRDefault="000F7037" w:rsidP="000F7037">
            <w:pPr>
              <w:pStyle w:val="TableParagraph"/>
              <w:tabs>
                <w:tab w:val="left" w:pos="2651"/>
              </w:tabs>
              <w:spacing w:before="5" w:line="242" w:lineRule="auto"/>
              <w:ind w:right="86"/>
              <w:jc w:val="center"/>
              <w:rPr>
                <w:sz w:val="26"/>
                <w:lang w:val="lt-LT"/>
              </w:rPr>
            </w:pPr>
          </w:p>
        </w:tc>
      </w:tr>
      <w:tr w:rsidR="000F7037" w:rsidTr="009665F1">
        <w:trPr>
          <w:trHeight w:val="890"/>
        </w:trPr>
        <w:tc>
          <w:tcPr>
            <w:tcW w:w="784" w:type="dxa"/>
          </w:tcPr>
          <w:p w:rsidR="000F7037" w:rsidRDefault="000F7037" w:rsidP="000F7037">
            <w:pPr>
              <w:pStyle w:val="TableParagraph"/>
              <w:spacing w:before="2"/>
              <w:ind w:left="182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067" w:type="dxa"/>
          </w:tcPr>
          <w:p w:rsidR="000F7037" w:rsidRPr="001145D0" w:rsidRDefault="000F7037" w:rsidP="000F7037">
            <w:pPr>
              <w:pStyle w:val="TableParagraph"/>
              <w:spacing w:before="0" w:line="343" w:lineRule="exact"/>
              <w:jc w:val="center"/>
              <w:rPr>
                <w:sz w:val="30"/>
                <w:lang w:val="lt-LT"/>
              </w:rPr>
            </w:pPr>
            <w:r>
              <w:rPr>
                <w:sz w:val="30"/>
                <w:lang w:val="lt-LT"/>
              </w:rPr>
              <w:t xml:space="preserve">OROZOV </w:t>
            </w:r>
            <w:proofErr w:type="spellStart"/>
            <w:r>
              <w:rPr>
                <w:sz w:val="30"/>
                <w:lang w:val="lt-LT"/>
              </w:rPr>
              <w:t>Almaz</w:t>
            </w:r>
            <w:proofErr w:type="spellEnd"/>
          </w:p>
        </w:tc>
        <w:tc>
          <w:tcPr>
            <w:tcW w:w="7654" w:type="dxa"/>
          </w:tcPr>
          <w:p w:rsidR="000F7037" w:rsidRPr="001145D0" w:rsidRDefault="000F7037" w:rsidP="000F7037">
            <w:pPr>
              <w:pStyle w:val="TableParagraph"/>
              <w:spacing w:before="2" w:line="242" w:lineRule="auto"/>
              <w:ind w:left="0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 xml:space="preserve">Visuomeninės asociacijos „Ak </w:t>
            </w:r>
            <w:proofErr w:type="spellStart"/>
            <w:r>
              <w:rPr>
                <w:sz w:val="26"/>
                <w:lang w:val="lt-LT"/>
              </w:rPr>
              <w:t>Bulak</w:t>
            </w:r>
            <w:proofErr w:type="spellEnd"/>
            <w:r>
              <w:rPr>
                <w:sz w:val="26"/>
                <w:lang w:val="lt-LT"/>
              </w:rPr>
              <w:t xml:space="preserve"> Plius“(</w:t>
            </w:r>
            <w:proofErr w:type="spellStart"/>
            <w:r>
              <w:rPr>
                <w:sz w:val="26"/>
                <w:lang w:val="lt-LT"/>
              </w:rPr>
              <w:t>ОсОО</w:t>
            </w:r>
            <w:proofErr w:type="spellEnd"/>
            <w:r>
              <w:rPr>
                <w:sz w:val="26"/>
                <w:lang w:val="lt-LT"/>
              </w:rPr>
              <w:t xml:space="preserve"> «</w:t>
            </w:r>
            <w:proofErr w:type="spellStart"/>
            <w:r>
              <w:rPr>
                <w:sz w:val="26"/>
                <w:lang w:val="lt-LT"/>
              </w:rPr>
              <w:t>Ак-булак</w:t>
            </w:r>
            <w:proofErr w:type="spellEnd"/>
            <w:r>
              <w:rPr>
                <w:sz w:val="26"/>
                <w:lang w:val="lt-LT"/>
              </w:rPr>
              <w:t xml:space="preserve"> </w:t>
            </w:r>
            <w:proofErr w:type="spellStart"/>
            <w:r>
              <w:rPr>
                <w:sz w:val="26"/>
                <w:lang w:val="lt-LT"/>
              </w:rPr>
              <w:t>плюс</w:t>
            </w:r>
            <w:proofErr w:type="spellEnd"/>
            <w:r>
              <w:rPr>
                <w:sz w:val="26"/>
                <w:lang w:val="lt-LT"/>
              </w:rPr>
              <w:t>») direktorius (įmonė viena stambiausių pieno perdirbėjų Kirgizijoje)</w:t>
            </w:r>
          </w:p>
        </w:tc>
      </w:tr>
      <w:tr w:rsidR="000F7037" w:rsidTr="009665F1">
        <w:trPr>
          <w:trHeight w:val="1125"/>
        </w:trPr>
        <w:tc>
          <w:tcPr>
            <w:tcW w:w="784" w:type="dxa"/>
          </w:tcPr>
          <w:p w:rsidR="000F7037" w:rsidRDefault="000F7037" w:rsidP="000F7037">
            <w:pPr>
              <w:pStyle w:val="TableParagraph"/>
              <w:spacing w:before="2"/>
              <w:ind w:left="182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067" w:type="dxa"/>
          </w:tcPr>
          <w:p w:rsidR="000F7037" w:rsidRPr="001145D0" w:rsidRDefault="000F7037" w:rsidP="000F7037">
            <w:pPr>
              <w:pStyle w:val="TableParagraph"/>
              <w:spacing w:before="2" w:line="244" w:lineRule="auto"/>
              <w:ind w:right="251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 xml:space="preserve">AKMATOV </w:t>
            </w:r>
            <w:proofErr w:type="spellStart"/>
            <w:r>
              <w:rPr>
                <w:sz w:val="26"/>
                <w:lang w:val="lt-LT"/>
              </w:rPr>
              <w:t>Ryskeldi</w:t>
            </w:r>
            <w:proofErr w:type="spellEnd"/>
            <w:r>
              <w:rPr>
                <w:sz w:val="26"/>
                <w:lang w:val="lt-LT"/>
              </w:rPr>
              <w:t xml:space="preserve"> </w:t>
            </w:r>
            <w:proofErr w:type="spellStart"/>
            <w:r>
              <w:rPr>
                <w:sz w:val="26"/>
                <w:lang w:val="lt-LT"/>
              </w:rPr>
              <w:t>Toktosunovič</w:t>
            </w:r>
            <w:proofErr w:type="spellEnd"/>
          </w:p>
        </w:tc>
        <w:tc>
          <w:tcPr>
            <w:tcW w:w="7654" w:type="dxa"/>
          </w:tcPr>
          <w:p w:rsidR="000F7037" w:rsidRDefault="000F7037" w:rsidP="000F7037">
            <w:pPr>
              <w:pStyle w:val="TableParagraph"/>
              <w:spacing w:before="2" w:line="244" w:lineRule="auto"/>
              <w:ind w:left="0" w:right="87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 xml:space="preserve">Visuomeninės asociacijos „Ak </w:t>
            </w:r>
            <w:proofErr w:type="spellStart"/>
            <w:r>
              <w:rPr>
                <w:sz w:val="26"/>
                <w:lang w:val="lt-LT"/>
              </w:rPr>
              <w:t>Bulak</w:t>
            </w:r>
            <w:proofErr w:type="spellEnd"/>
            <w:r>
              <w:rPr>
                <w:sz w:val="26"/>
                <w:lang w:val="lt-LT"/>
              </w:rPr>
              <w:t xml:space="preserve"> Plius“( </w:t>
            </w:r>
            <w:proofErr w:type="spellStart"/>
            <w:r>
              <w:rPr>
                <w:sz w:val="26"/>
                <w:lang w:val="lt-LT"/>
              </w:rPr>
              <w:t>ОсОО</w:t>
            </w:r>
            <w:proofErr w:type="spellEnd"/>
            <w:r>
              <w:rPr>
                <w:sz w:val="26"/>
                <w:lang w:val="lt-LT"/>
              </w:rPr>
              <w:t xml:space="preserve"> «</w:t>
            </w:r>
            <w:proofErr w:type="spellStart"/>
            <w:r>
              <w:rPr>
                <w:sz w:val="26"/>
                <w:lang w:val="lt-LT"/>
              </w:rPr>
              <w:t>Ак-булак</w:t>
            </w:r>
            <w:proofErr w:type="spellEnd"/>
            <w:r>
              <w:rPr>
                <w:sz w:val="26"/>
                <w:lang w:val="lt-LT"/>
              </w:rPr>
              <w:t xml:space="preserve"> </w:t>
            </w:r>
            <w:proofErr w:type="spellStart"/>
            <w:r>
              <w:rPr>
                <w:sz w:val="26"/>
                <w:lang w:val="lt-LT"/>
              </w:rPr>
              <w:t>плюс</w:t>
            </w:r>
            <w:proofErr w:type="spellEnd"/>
            <w:r>
              <w:rPr>
                <w:sz w:val="26"/>
                <w:lang w:val="lt-LT"/>
              </w:rPr>
              <w:t>») valdybos narys</w:t>
            </w:r>
          </w:p>
          <w:p w:rsidR="000F7037" w:rsidRDefault="000F7037" w:rsidP="000F7037">
            <w:pPr>
              <w:pStyle w:val="TableParagraph"/>
              <w:spacing w:before="2" w:line="244" w:lineRule="auto"/>
              <w:ind w:left="0" w:right="87"/>
              <w:jc w:val="center"/>
              <w:rPr>
                <w:sz w:val="24"/>
              </w:rPr>
            </w:pPr>
            <w:r>
              <w:rPr>
                <w:sz w:val="26"/>
                <w:lang w:val="lt-LT"/>
              </w:rPr>
              <w:t>Įmonė užsiima pieno perdirbimu. Įmonėje gaminamas sviestas, sūris ir nugriebto pieno milteliai. Gaminiai plačiai naudojami ne tik Kirgizijoje, bet ir užsienyje.</w:t>
            </w:r>
          </w:p>
        </w:tc>
      </w:tr>
      <w:tr w:rsidR="000F7037" w:rsidTr="009665F1">
        <w:trPr>
          <w:trHeight w:val="998"/>
        </w:trPr>
        <w:tc>
          <w:tcPr>
            <w:tcW w:w="784" w:type="dxa"/>
          </w:tcPr>
          <w:p w:rsidR="000F7037" w:rsidRPr="006067C4" w:rsidRDefault="000F7037" w:rsidP="000F7037">
            <w:pPr>
              <w:pStyle w:val="TableParagraph"/>
              <w:spacing w:before="2"/>
              <w:ind w:left="182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6.</w:t>
            </w:r>
          </w:p>
        </w:tc>
        <w:tc>
          <w:tcPr>
            <w:tcW w:w="4067" w:type="dxa"/>
          </w:tcPr>
          <w:p w:rsidR="000F7037" w:rsidRPr="000D5147" w:rsidRDefault="000F7037" w:rsidP="000F7037">
            <w:pPr>
              <w:pStyle w:val="TableParagraph"/>
              <w:spacing w:before="0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 xml:space="preserve">TULEJEVA </w:t>
            </w:r>
            <w:proofErr w:type="spellStart"/>
            <w:r>
              <w:rPr>
                <w:sz w:val="26"/>
                <w:lang w:val="lt-LT"/>
              </w:rPr>
              <w:t>Gauchar</w:t>
            </w:r>
            <w:proofErr w:type="spellEnd"/>
          </w:p>
        </w:tc>
        <w:tc>
          <w:tcPr>
            <w:tcW w:w="7654" w:type="dxa"/>
          </w:tcPr>
          <w:p w:rsidR="000F7037" w:rsidRPr="000D5147" w:rsidRDefault="000F7037" w:rsidP="000F7037">
            <w:pPr>
              <w:pStyle w:val="TableParagraph"/>
              <w:tabs>
                <w:tab w:val="left" w:pos="2900"/>
              </w:tabs>
              <w:spacing w:before="1" w:line="242" w:lineRule="auto"/>
              <w:ind w:left="0" w:right="83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„</w:t>
            </w:r>
            <w:proofErr w:type="spellStart"/>
            <w:r>
              <w:rPr>
                <w:sz w:val="26"/>
                <w:lang w:val="lt-LT"/>
              </w:rPr>
              <w:t>Kompas</w:t>
            </w:r>
            <w:proofErr w:type="spellEnd"/>
            <w:r>
              <w:rPr>
                <w:sz w:val="26"/>
                <w:lang w:val="lt-LT"/>
              </w:rPr>
              <w:t xml:space="preserve"> </w:t>
            </w:r>
            <w:proofErr w:type="spellStart"/>
            <w:r>
              <w:rPr>
                <w:sz w:val="26"/>
                <w:lang w:val="lt-LT"/>
              </w:rPr>
              <w:t>koledž</w:t>
            </w:r>
            <w:proofErr w:type="spellEnd"/>
            <w:r>
              <w:rPr>
                <w:sz w:val="26"/>
                <w:lang w:val="lt-LT"/>
              </w:rPr>
              <w:t>“ (</w:t>
            </w:r>
            <w:r w:rsidRPr="00AD750F">
              <w:rPr>
                <w:sz w:val="26"/>
                <w:lang w:val="lt-LT"/>
              </w:rPr>
              <w:t>«</w:t>
            </w:r>
            <w:proofErr w:type="spellStart"/>
            <w:r w:rsidRPr="00AD750F">
              <w:rPr>
                <w:sz w:val="26"/>
                <w:lang w:val="lt-LT"/>
              </w:rPr>
              <w:t>Компас</w:t>
            </w:r>
            <w:proofErr w:type="spellEnd"/>
            <w:r w:rsidRPr="00AD750F">
              <w:rPr>
                <w:sz w:val="26"/>
                <w:lang w:val="lt-LT"/>
              </w:rPr>
              <w:t xml:space="preserve"> </w:t>
            </w:r>
            <w:proofErr w:type="spellStart"/>
            <w:r w:rsidRPr="00AD750F">
              <w:rPr>
                <w:sz w:val="26"/>
                <w:lang w:val="lt-LT"/>
              </w:rPr>
              <w:t>колледж</w:t>
            </w:r>
            <w:proofErr w:type="spellEnd"/>
            <w:r w:rsidRPr="00AD750F">
              <w:rPr>
                <w:sz w:val="26"/>
                <w:lang w:val="lt-LT"/>
              </w:rPr>
              <w:t>»</w:t>
            </w:r>
            <w:r>
              <w:rPr>
                <w:sz w:val="26"/>
                <w:lang w:val="lt-LT"/>
              </w:rPr>
              <w:t xml:space="preserve">) administracijos reikalų direktoriaus pavaduotoja, </w:t>
            </w:r>
            <w:proofErr w:type="spellStart"/>
            <w:r>
              <w:rPr>
                <w:sz w:val="26"/>
                <w:lang w:val="lt-LT"/>
              </w:rPr>
              <w:t>bendraįkūrėja</w:t>
            </w:r>
            <w:proofErr w:type="spellEnd"/>
            <w:r>
              <w:rPr>
                <w:sz w:val="26"/>
                <w:lang w:val="lt-LT"/>
              </w:rPr>
              <w:t>. Meno ir dizaino koledžas.</w:t>
            </w:r>
          </w:p>
        </w:tc>
      </w:tr>
      <w:tr w:rsidR="000F7037" w:rsidTr="009665F1">
        <w:trPr>
          <w:trHeight w:val="872"/>
        </w:trPr>
        <w:tc>
          <w:tcPr>
            <w:tcW w:w="784" w:type="dxa"/>
          </w:tcPr>
          <w:p w:rsidR="000F7037" w:rsidRPr="006067C4" w:rsidRDefault="000F7037" w:rsidP="000F7037">
            <w:pPr>
              <w:pStyle w:val="TableParagraph"/>
              <w:spacing w:before="2"/>
              <w:ind w:left="182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7.</w:t>
            </w:r>
          </w:p>
        </w:tc>
        <w:tc>
          <w:tcPr>
            <w:tcW w:w="4067" w:type="dxa"/>
          </w:tcPr>
          <w:p w:rsidR="000F7037" w:rsidRPr="000D5147" w:rsidRDefault="000F7037" w:rsidP="000F7037">
            <w:pPr>
              <w:pStyle w:val="TableParagraph"/>
              <w:spacing w:before="2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 xml:space="preserve">ANARBEKOV </w:t>
            </w:r>
            <w:proofErr w:type="spellStart"/>
            <w:r>
              <w:rPr>
                <w:sz w:val="26"/>
                <w:lang w:val="lt-LT"/>
              </w:rPr>
              <w:t>Adilet</w:t>
            </w:r>
            <w:proofErr w:type="spellEnd"/>
          </w:p>
        </w:tc>
        <w:tc>
          <w:tcPr>
            <w:tcW w:w="7654" w:type="dxa"/>
          </w:tcPr>
          <w:p w:rsidR="000F7037" w:rsidRDefault="000F7037" w:rsidP="000F7037">
            <w:pPr>
              <w:pStyle w:val="TableParagraph"/>
              <w:tabs>
                <w:tab w:val="left" w:pos="1701"/>
              </w:tabs>
              <w:spacing w:before="3" w:line="242" w:lineRule="auto"/>
              <w:ind w:left="0" w:right="87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UAB „</w:t>
            </w:r>
            <w:proofErr w:type="spellStart"/>
            <w:r>
              <w:rPr>
                <w:sz w:val="26"/>
                <w:lang w:val="lt-LT"/>
              </w:rPr>
              <w:t>Prosmm.Keidži</w:t>
            </w:r>
            <w:proofErr w:type="spellEnd"/>
            <w:r>
              <w:rPr>
                <w:sz w:val="26"/>
                <w:lang w:val="lt-LT"/>
              </w:rPr>
              <w:t>“(</w:t>
            </w:r>
            <w:proofErr w:type="spellStart"/>
            <w:r w:rsidRPr="00EB31A0">
              <w:rPr>
                <w:sz w:val="26"/>
                <w:lang w:val="lt-LT"/>
              </w:rPr>
              <w:t>OcOO</w:t>
            </w:r>
            <w:proofErr w:type="spellEnd"/>
            <w:r w:rsidRPr="00EB31A0">
              <w:rPr>
                <w:sz w:val="26"/>
                <w:lang w:val="lt-LT"/>
              </w:rPr>
              <w:t xml:space="preserve"> «ПРОСММ.КЕЙДЖИ»</w:t>
            </w:r>
            <w:r>
              <w:rPr>
                <w:sz w:val="26"/>
                <w:lang w:val="lt-LT"/>
              </w:rPr>
              <w:t>)</w:t>
            </w:r>
          </w:p>
          <w:p w:rsidR="000F7037" w:rsidRPr="000D5147" w:rsidRDefault="000F7037" w:rsidP="000F7037">
            <w:pPr>
              <w:pStyle w:val="TableParagraph"/>
              <w:tabs>
                <w:tab w:val="left" w:pos="1701"/>
              </w:tabs>
              <w:spacing w:before="3" w:line="242" w:lineRule="auto"/>
              <w:ind w:left="0" w:right="87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Vykdančiojo direktoriaus pavaduotojas</w:t>
            </w:r>
            <w:bookmarkStart w:id="0" w:name="_GoBack"/>
            <w:bookmarkEnd w:id="0"/>
            <w:r>
              <w:rPr>
                <w:sz w:val="26"/>
                <w:lang w:val="lt-LT"/>
              </w:rPr>
              <w:t>. Reklamos agentūra.</w:t>
            </w:r>
          </w:p>
        </w:tc>
      </w:tr>
      <w:tr w:rsidR="000F7037" w:rsidTr="009665F1">
        <w:trPr>
          <w:trHeight w:val="787"/>
        </w:trPr>
        <w:tc>
          <w:tcPr>
            <w:tcW w:w="784" w:type="dxa"/>
          </w:tcPr>
          <w:p w:rsidR="000F7037" w:rsidRPr="006067C4" w:rsidRDefault="000F7037" w:rsidP="000F7037">
            <w:pPr>
              <w:pStyle w:val="TableParagraph"/>
              <w:spacing w:before="2"/>
              <w:ind w:left="182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8.</w:t>
            </w:r>
          </w:p>
        </w:tc>
        <w:tc>
          <w:tcPr>
            <w:tcW w:w="4067" w:type="dxa"/>
          </w:tcPr>
          <w:p w:rsidR="000F7037" w:rsidRPr="000D5147" w:rsidRDefault="000F7037" w:rsidP="000F7037">
            <w:pPr>
              <w:pStyle w:val="TableParagraph"/>
              <w:spacing w:before="0"/>
              <w:jc w:val="center"/>
              <w:rPr>
                <w:sz w:val="30"/>
                <w:lang w:val="lt-LT"/>
              </w:rPr>
            </w:pPr>
            <w:r>
              <w:rPr>
                <w:sz w:val="30"/>
                <w:lang w:val="lt-LT"/>
              </w:rPr>
              <w:t xml:space="preserve">BIRIMKULOV </w:t>
            </w:r>
            <w:proofErr w:type="spellStart"/>
            <w:r>
              <w:rPr>
                <w:sz w:val="30"/>
                <w:lang w:val="lt-LT"/>
              </w:rPr>
              <w:t>Ajzatbek</w:t>
            </w:r>
            <w:proofErr w:type="spellEnd"/>
          </w:p>
        </w:tc>
        <w:tc>
          <w:tcPr>
            <w:tcW w:w="7654" w:type="dxa"/>
          </w:tcPr>
          <w:p w:rsidR="000F7037" w:rsidRPr="000D5147" w:rsidRDefault="000F7037" w:rsidP="000F7037">
            <w:pPr>
              <w:pStyle w:val="TableParagraph"/>
              <w:tabs>
                <w:tab w:val="left" w:pos="2146"/>
              </w:tabs>
              <w:spacing w:before="3" w:line="242" w:lineRule="auto"/>
              <w:ind w:left="0" w:right="84"/>
              <w:jc w:val="center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UAB „</w:t>
            </w:r>
            <w:proofErr w:type="spellStart"/>
            <w:r>
              <w:rPr>
                <w:sz w:val="26"/>
                <w:lang w:val="lt-LT"/>
              </w:rPr>
              <w:t>Ajlajn</w:t>
            </w:r>
            <w:proofErr w:type="spellEnd"/>
            <w:r>
              <w:rPr>
                <w:sz w:val="26"/>
                <w:lang w:val="lt-LT"/>
              </w:rPr>
              <w:t>“ (</w:t>
            </w:r>
            <w:proofErr w:type="spellStart"/>
            <w:r w:rsidRPr="00EB31A0">
              <w:rPr>
                <w:sz w:val="26"/>
                <w:lang w:val="lt-LT"/>
              </w:rPr>
              <w:t>ОсОО</w:t>
            </w:r>
            <w:proofErr w:type="spellEnd"/>
            <w:r w:rsidRPr="00EB31A0">
              <w:rPr>
                <w:sz w:val="26"/>
                <w:lang w:val="lt-LT"/>
              </w:rPr>
              <w:t xml:space="preserve"> «АЙЛАЙН»</w:t>
            </w:r>
            <w:r>
              <w:rPr>
                <w:sz w:val="26"/>
                <w:lang w:val="lt-LT"/>
              </w:rPr>
              <w:t>) generalinio direktoriaus pavaduotojas (rūmų narys). IT įmonė.</w:t>
            </w:r>
          </w:p>
        </w:tc>
      </w:tr>
    </w:tbl>
    <w:p w:rsidR="00B74E78" w:rsidRDefault="00B74E78" w:rsidP="000F7037">
      <w:pPr>
        <w:jc w:val="center"/>
      </w:pPr>
    </w:p>
    <w:sectPr w:rsidR="00B74E78" w:rsidSect="000F7037">
      <w:pgSz w:w="16838" w:h="11906" w:orient="landscape"/>
      <w:pgMar w:top="1135" w:right="1701" w:bottom="567" w:left="226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0F7037"/>
    <w:rsid w:val="000F7037"/>
    <w:rsid w:val="00B7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0F7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F7037"/>
    <w:rPr>
      <w:rFonts w:ascii="Times New Roman" w:eastAsia="Times New Roman" w:hAnsi="Times New Roman" w:cs="Times New Roman"/>
      <w:b/>
      <w:bCs/>
      <w:sz w:val="26"/>
      <w:szCs w:val="26"/>
      <w:lang w:val="ru-RU" w:eastAsia="en-US"/>
    </w:rPr>
  </w:style>
  <w:style w:type="paragraph" w:customStyle="1" w:styleId="TableParagraph">
    <w:name w:val="Table Paragraph"/>
    <w:basedOn w:val="prastasis"/>
    <w:uiPriority w:val="1"/>
    <w:qFormat/>
    <w:rsid w:val="000F7037"/>
    <w:pPr>
      <w:widowControl w:val="0"/>
      <w:autoSpaceDE w:val="0"/>
      <w:autoSpaceDN w:val="0"/>
      <w:spacing w:before="4" w:after="0" w:line="240" w:lineRule="auto"/>
      <w:ind w:left="101"/>
    </w:pPr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54E2-BB33-406F-A397-23103EE8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</dc:creator>
  <cp:keywords/>
  <dc:description/>
  <cp:lastModifiedBy>Audronė</cp:lastModifiedBy>
  <cp:revision>2</cp:revision>
  <dcterms:created xsi:type="dcterms:W3CDTF">2024-04-10T08:49:00Z</dcterms:created>
  <dcterms:modified xsi:type="dcterms:W3CDTF">2024-04-10T08:51:00Z</dcterms:modified>
</cp:coreProperties>
</file>