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C476" w14:textId="14C43948" w:rsidR="00814A83" w:rsidRPr="009C25B6" w:rsidRDefault="00EA1883" w:rsidP="0079180D">
      <w:pPr>
        <w:spacing w:after="0"/>
        <w:jc w:val="center"/>
        <w:rPr>
          <w:rFonts w:ascii="Times New Roman" w:hAnsi="Times New Roman"/>
          <w:b/>
          <w:sz w:val="28"/>
          <w:szCs w:val="28"/>
        </w:rPr>
      </w:pPr>
      <w:r w:rsidRPr="009C25B6">
        <w:rPr>
          <w:rFonts w:ascii="Times New Roman" w:hAnsi="Times New Roman"/>
          <w:b/>
          <w:sz w:val="28"/>
          <w:szCs w:val="28"/>
        </w:rPr>
        <w:t>Ekonominės naujienos iš</w:t>
      </w:r>
    </w:p>
    <w:p w14:paraId="3B786372" w14:textId="46D62957" w:rsidR="00F704C6" w:rsidRPr="009C25B6" w:rsidRDefault="00462CE3" w:rsidP="0079180D">
      <w:pPr>
        <w:spacing w:after="0"/>
        <w:jc w:val="center"/>
        <w:rPr>
          <w:rFonts w:ascii="Times New Roman" w:hAnsi="Times New Roman"/>
          <w:b/>
          <w:sz w:val="28"/>
          <w:szCs w:val="28"/>
        </w:rPr>
      </w:pPr>
      <w:r w:rsidRPr="009C25B6">
        <w:rPr>
          <w:rFonts w:ascii="Times New Roman" w:hAnsi="Times New Roman"/>
          <w:b/>
          <w:sz w:val="28"/>
          <w:szCs w:val="28"/>
        </w:rPr>
        <w:t>Kazachstano</w:t>
      </w:r>
    </w:p>
    <w:p w14:paraId="20FCD290" w14:textId="77777777" w:rsidR="0079180D" w:rsidRPr="009C25B6" w:rsidRDefault="0079180D" w:rsidP="0079180D">
      <w:pPr>
        <w:spacing w:after="0"/>
        <w:jc w:val="center"/>
        <w:rPr>
          <w:rFonts w:ascii="Times New Roman" w:hAnsi="Times New Roman"/>
          <w:b/>
          <w:sz w:val="28"/>
          <w:szCs w:val="28"/>
        </w:rPr>
      </w:pPr>
    </w:p>
    <w:p w14:paraId="4A929252" w14:textId="2A212BF3" w:rsidR="00EA1883" w:rsidRPr="009C25B6" w:rsidRDefault="002614D8" w:rsidP="0079180D">
      <w:pPr>
        <w:jc w:val="center"/>
        <w:rPr>
          <w:rFonts w:ascii="Times New Roman" w:hAnsi="Times New Roman"/>
          <w:b/>
          <w:sz w:val="24"/>
          <w:szCs w:val="24"/>
          <w:lang w:val="en-US"/>
        </w:rPr>
      </w:pPr>
      <w:r w:rsidRPr="009C25B6">
        <w:rPr>
          <w:rFonts w:ascii="Times New Roman" w:hAnsi="Times New Roman"/>
          <w:b/>
          <w:sz w:val="24"/>
          <w:szCs w:val="24"/>
        </w:rPr>
        <w:t>202</w:t>
      </w:r>
      <w:r w:rsidR="00E2138F" w:rsidRPr="009C25B6">
        <w:rPr>
          <w:rFonts w:ascii="Times New Roman" w:hAnsi="Times New Roman"/>
          <w:b/>
          <w:sz w:val="24"/>
          <w:szCs w:val="24"/>
        </w:rPr>
        <w:t>4</w:t>
      </w:r>
      <w:r w:rsidR="00B62273" w:rsidRPr="009C25B6">
        <w:rPr>
          <w:rFonts w:ascii="Times New Roman" w:hAnsi="Times New Roman"/>
          <w:b/>
          <w:sz w:val="24"/>
          <w:szCs w:val="24"/>
        </w:rPr>
        <w:t>-</w:t>
      </w:r>
      <w:r w:rsidR="00E2138F" w:rsidRPr="009C25B6">
        <w:rPr>
          <w:rFonts w:ascii="Times New Roman" w:hAnsi="Times New Roman"/>
          <w:b/>
          <w:sz w:val="24"/>
          <w:szCs w:val="24"/>
        </w:rPr>
        <w:t>01</w:t>
      </w:r>
      <w:r w:rsidR="003E256A" w:rsidRPr="009C25B6">
        <w:rPr>
          <w:rFonts w:ascii="Times New Roman" w:hAnsi="Times New Roman"/>
          <w:b/>
          <w:sz w:val="24"/>
          <w:szCs w:val="24"/>
        </w:rPr>
        <w:t>-01</w:t>
      </w:r>
      <w:r w:rsidRPr="009C25B6">
        <w:rPr>
          <w:rFonts w:ascii="Times New Roman" w:hAnsi="Times New Roman"/>
          <w:b/>
          <w:sz w:val="24"/>
          <w:szCs w:val="24"/>
        </w:rPr>
        <w:t xml:space="preserve"> – 202</w:t>
      </w:r>
      <w:r w:rsidR="00393E77" w:rsidRPr="009C25B6">
        <w:rPr>
          <w:rFonts w:ascii="Times New Roman" w:hAnsi="Times New Roman"/>
          <w:b/>
          <w:sz w:val="24"/>
          <w:szCs w:val="24"/>
        </w:rPr>
        <w:t>4</w:t>
      </w:r>
      <w:r w:rsidR="00B62273" w:rsidRPr="009C25B6">
        <w:rPr>
          <w:rFonts w:ascii="Times New Roman" w:hAnsi="Times New Roman"/>
          <w:b/>
          <w:sz w:val="24"/>
          <w:szCs w:val="24"/>
        </w:rPr>
        <w:t>-</w:t>
      </w:r>
      <w:r w:rsidRPr="009C25B6">
        <w:rPr>
          <w:rFonts w:ascii="Times New Roman" w:hAnsi="Times New Roman"/>
          <w:b/>
          <w:sz w:val="24"/>
          <w:szCs w:val="24"/>
        </w:rPr>
        <w:t>0</w:t>
      </w:r>
      <w:r w:rsidR="00E2138F" w:rsidRPr="009C25B6">
        <w:rPr>
          <w:rFonts w:ascii="Times New Roman" w:hAnsi="Times New Roman"/>
          <w:b/>
          <w:sz w:val="24"/>
          <w:szCs w:val="24"/>
        </w:rPr>
        <w:t>2</w:t>
      </w:r>
      <w:r w:rsidRPr="009C25B6">
        <w:rPr>
          <w:rFonts w:ascii="Times New Roman" w:hAnsi="Times New Roman"/>
          <w:b/>
          <w:sz w:val="24"/>
          <w:szCs w:val="24"/>
        </w:rPr>
        <w:t>-</w:t>
      </w:r>
      <w:r w:rsidR="00962A8C" w:rsidRPr="009C25B6">
        <w:rPr>
          <w:rFonts w:ascii="Times New Roman" w:hAnsi="Times New Roman"/>
          <w:b/>
          <w:sz w:val="24"/>
          <w:szCs w:val="24"/>
        </w:rPr>
        <w:t>01</w:t>
      </w:r>
    </w:p>
    <w:p w14:paraId="74042AB4" w14:textId="77777777" w:rsidR="00A87864" w:rsidRPr="009C25B6" w:rsidRDefault="00A87864" w:rsidP="001A1C9D">
      <w:pPr>
        <w:spacing w:after="0" w:line="240" w:lineRule="auto"/>
        <w:jc w:val="both"/>
        <w:rPr>
          <w:rFonts w:ascii="Times New Roman" w:hAnsi="Times New Roman"/>
          <w:sz w:val="24"/>
          <w:szCs w:val="24"/>
          <w:lang w:val="en-US"/>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380"/>
        <w:gridCol w:w="1892"/>
      </w:tblGrid>
      <w:tr w:rsidR="00393E77" w:rsidRPr="009C25B6" w14:paraId="36E28DE8" w14:textId="77777777" w:rsidTr="00533E4E">
        <w:trPr>
          <w:trHeight w:val="385"/>
        </w:trPr>
        <w:tc>
          <w:tcPr>
            <w:tcW w:w="1800" w:type="dxa"/>
            <w:shd w:val="clear" w:color="auto" w:fill="auto"/>
            <w:tcMar>
              <w:top w:w="29" w:type="dxa"/>
              <w:left w:w="115" w:type="dxa"/>
              <w:bottom w:w="29" w:type="dxa"/>
              <w:right w:w="115" w:type="dxa"/>
            </w:tcMar>
            <w:vAlign w:val="center"/>
          </w:tcPr>
          <w:p w14:paraId="5EE73034" w14:textId="77777777" w:rsidR="00393E77" w:rsidRPr="009C25B6" w:rsidRDefault="00393E77" w:rsidP="001A1C9D">
            <w:pPr>
              <w:pStyle w:val="Heading1"/>
              <w:spacing w:after="0" w:line="240" w:lineRule="auto"/>
              <w:jc w:val="both"/>
              <w:rPr>
                <w:rFonts w:ascii="Times New Roman" w:hAnsi="Times New Roman" w:cs="Times New Roman"/>
                <w:color w:val="auto"/>
                <w:sz w:val="24"/>
                <w:szCs w:val="24"/>
              </w:rPr>
            </w:pPr>
            <w:r w:rsidRPr="009C25B6">
              <w:rPr>
                <w:rFonts w:ascii="Times New Roman" w:hAnsi="Times New Roman" w:cs="Times New Roman"/>
                <w:color w:val="auto"/>
                <w:sz w:val="24"/>
                <w:szCs w:val="24"/>
              </w:rPr>
              <w:t>Data</w:t>
            </w:r>
          </w:p>
        </w:tc>
        <w:tc>
          <w:tcPr>
            <w:tcW w:w="7380" w:type="dxa"/>
            <w:shd w:val="clear" w:color="auto" w:fill="auto"/>
            <w:tcMar>
              <w:top w:w="29" w:type="dxa"/>
              <w:left w:w="115" w:type="dxa"/>
              <w:bottom w:w="29" w:type="dxa"/>
              <w:right w:w="115" w:type="dxa"/>
            </w:tcMar>
            <w:vAlign w:val="center"/>
          </w:tcPr>
          <w:p w14:paraId="66311B9F" w14:textId="77777777" w:rsidR="00393E77" w:rsidRPr="009C25B6" w:rsidRDefault="00393E77" w:rsidP="001A1C9D">
            <w:pPr>
              <w:pStyle w:val="Heading1"/>
              <w:spacing w:after="0" w:line="240" w:lineRule="auto"/>
              <w:jc w:val="both"/>
              <w:rPr>
                <w:rFonts w:ascii="Times New Roman" w:hAnsi="Times New Roman" w:cs="Times New Roman"/>
                <w:color w:val="auto"/>
                <w:sz w:val="24"/>
                <w:szCs w:val="24"/>
              </w:rPr>
            </w:pPr>
            <w:r w:rsidRPr="009C25B6">
              <w:rPr>
                <w:rFonts w:ascii="Times New Roman" w:hAnsi="Times New Roman" w:cs="Times New Roman"/>
                <w:color w:val="auto"/>
                <w:sz w:val="24"/>
                <w:szCs w:val="24"/>
              </w:rPr>
              <w:t>Pateikiamos informacijos apibendrinimas</w:t>
            </w:r>
          </w:p>
        </w:tc>
        <w:tc>
          <w:tcPr>
            <w:tcW w:w="1892" w:type="dxa"/>
            <w:shd w:val="clear" w:color="auto" w:fill="auto"/>
            <w:tcMar>
              <w:top w:w="29" w:type="dxa"/>
              <w:left w:w="115" w:type="dxa"/>
              <w:bottom w:w="29" w:type="dxa"/>
              <w:right w:w="115" w:type="dxa"/>
            </w:tcMar>
            <w:vAlign w:val="center"/>
          </w:tcPr>
          <w:p w14:paraId="0E7EF0A4" w14:textId="291E3151" w:rsidR="00393E77" w:rsidRPr="009C25B6" w:rsidRDefault="00393E77" w:rsidP="001A1C9D">
            <w:pPr>
              <w:pStyle w:val="Heading1"/>
              <w:spacing w:after="0" w:line="240" w:lineRule="auto"/>
              <w:jc w:val="both"/>
              <w:rPr>
                <w:rFonts w:ascii="Times New Roman" w:hAnsi="Times New Roman" w:cs="Times New Roman"/>
                <w:color w:val="auto"/>
                <w:sz w:val="24"/>
                <w:szCs w:val="24"/>
                <w:lang w:val="lt-LT"/>
              </w:rPr>
            </w:pPr>
            <w:r w:rsidRPr="009C25B6">
              <w:rPr>
                <w:rFonts w:ascii="Times New Roman" w:hAnsi="Times New Roman" w:cs="Times New Roman"/>
                <w:color w:val="auto"/>
                <w:sz w:val="24"/>
                <w:szCs w:val="24"/>
                <w:lang w:val="lt-LT"/>
              </w:rPr>
              <w:t>šaltinis</w:t>
            </w:r>
          </w:p>
        </w:tc>
      </w:tr>
      <w:tr w:rsidR="000040AF" w:rsidRPr="009C25B6" w14:paraId="1ADF8585" w14:textId="77777777" w:rsidTr="00533E4E">
        <w:trPr>
          <w:trHeight w:val="216"/>
        </w:trPr>
        <w:tc>
          <w:tcPr>
            <w:tcW w:w="11072" w:type="dxa"/>
            <w:gridSpan w:val="3"/>
            <w:shd w:val="clear" w:color="auto" w:fill="auto"/>
            <w:tcMar>
              <w:top w:w="29" w:type="dxa"/>
              <w:left w:w="115" w:type="dxa"/>
              <w:bottom w:w="29" w:type="dxa"/>
              <w:right w:w="115" w:type="dxa"/>
            </w:tcMar>
          </w:tcPr>
          <w:p w14:paraId="2C6ADE51" w14:textId="77777777" w:rsidR="00A87864" w:rsidRPr="009C25B6" w:rsidRDefault="00301E47" w:rsidP="001A1C9D">
            <w:pPr>
              <w:spacing w:after="0" w:line="240" w:lineRule="auto"/>
              <w:jc w:val="both"/>
              <w:rPr>
                <w:rFonts w:ascii="Times New Roman" w:hAnsi="Times New Roman"/>
                <w:b/>
                <w:sz w:val="24"/>
                <w:szCs w:val="24"/>
              </w:rPr>
            </w:pPr>
            <w:r w:rsidRPr="009C25B6">
              <w:rPr>
                <w:rFonts w:ascii="Times New Roman" w:hAnsi="Times New Roman"/>
                <w:b/>
                <w:sz w:val="24"/>
                <w:szCs w:val="24"/>
              </w:rPr>
              <w:t>Parodos (įvairūs sektoriai), renginiai, mokymai, renginių duomenų bazės, viešieji pirkimai ir kt. verslo plėtrai ir eksportuotojams aktuali informacija</w:t>
            </w:r>
          </w:p>
        </w:tc>
      </w:tr>
      <w:tr w:rsidR="00393E77" w:rsidRPr="009C25B6" w14:paraId="2A87B38B" w14:textId="77777777" w:rsidTr="00533E4E">
        <w:trPr>
          <w:trHeight w:val="234"/>
        </w:trPr>
        <w:tc>
          <w:tcPr>
            <w:tcW w:w="1800" w:type="dxa"/>
            <w:shd w:val="clear" w:color="auto" w:fill="auto"/>
            <w:tcMar>
              <w:top w:w="29" w:type="dxa"/>
              <w:left w:w="115" w:type="dxa"/>
              <w:bottom w:w="29" w:type="dxa"/>
              <w:right w:w="115" w:type="dxa"/>
            </w:tcMar>
          </w:tcPr>
          <w:p w14:paraId="602A4D52" w14:textId="1646373D" w:rsidR="00AB0961" w:rsidRPr="009C25B6" w:rsidRDefault="00AB0961" w:rsidP="001A1C9D">
            <w:pPr>
              <w:spacing w:after="0" w:line="240" w:lineRule="auto"/>
              <w:jc w:val="both"/>
              <w:rPr>
                <w:rFonts w:ascii="Times New Roman" w:eastAsia="Times New Roman" w:hAnsi="Times New Roman"/>
                <w:sz w:val="24"/>
                <w:szCs w:val="24"/>
                <w:lang w:eastAsia="lt-LT"/>
              </w:rPr>
            </w:pPr>
            <w:r w:rsidRPr="009C25B6">
              <w:rPr>
                <w:rFonts w:ascii="Times New Roman" w:eastAsia="Times New Roman" w:hAnsi="Times New Roman"/>
                <w:sz w:val="24"/>
                <w:szCs w:val="24"/>
                <w:lang w:eastAsia="lt-LT"/>
              </w:rPr>
              <w:t>2024-02</w:t>
            </w:r>
            <w:r w:rsidR="00F704C6" w:rsidRPr="009C25B6">
              <w:rPr>
                <w:rFonts w:ascii="Times New Roman" w:eastAsia="Times New Roman" w:hAnsi="Times New Roman"/>
                <w:sz w:val="24"/>
                <w:szCs w:val="24"/>
                <w:lang w:eastAsia="lt-LT"/>
              </w:rPr>
              <w:t>-</w:t>
            </w:r>
            <w:r w:rsidRPr="009C25B6">
              <w:rPr>
                <w:rFonts w:ascii="Times New Roman" w:eastAsia="Times New Roman" w:hAnsi="Times New Roman"/>
                <w:sz w:val="24"/>
                <w:szCs w:val="24"/>
                <w:lang w:eastAsia="lt-LT"/>
              </w:rPr>
              <w:t>21-23</w:t>
            </w:r>
          </w:p>
          <w:p w14:paraId="2E231363" w14:textId="77777777" w:rsidR="00F704C6" w:rsidRPr="009C25B6" w:rsidRDefault="00F704C6" w:rsidP="001A1C9D">
            <w:pPr>
              <w:spacing w:after="0" w:line="240" w:lineRule="auto"/>
              <w:jc w:val="both"/>
              <w:rPr>
                <w:rFonts w:ascii="Times New Roman" w:eastAsia="Times New Roman" w:hAnsi="Times New Roman"/>
                <w:sz w:val="24"/>
                <w:szCs w:val="24"/>
                <w:lang w:eastAsia="lt-LT"/>
              </w:rPr>
            </w:pPr>
          </w:p>
          <w:p w14:paraId="5866D54E" w14:textId="77777777" w:rsidR="00F704C6" w:rsidRPr="009C25B6" w:rsidRDefault="00F704C6" w:rsidP="001A1C9D">
            <w:pPr>
              <w:spacing w:after="0" w:line="240" w:lineRule="auto"/>
              <w:jc w:val="both"/>
              <w:rPr>
                <w:rFonts w:ascii="Times New Roman" w:eastAsia="Times New Roman" w:hAnsi="Times New Roman"/>
                <w:sz w:val="24"/>
                <w:szCs w:val="24"/>
                <w:lang w:eastAsia="lt-LT"/>
              </w:rPr>
            </w:pPr>
          </w:p>
          <w:p w14:paraId="2F971D83" w14:textId="1EC1DF14" w:rsidR="00AB0961" w:rsidRPr="009C25B6" w:rsidRDefault="00AB0961" w:rsidP="001A1C9D">
            <w:pPr>
              <w:spacing w:after="0" w:line="240" w:lineRule="auto"/>
              <w:jc w:val="both"/>
              <w:rPr>
                <w:rFonts w:ascii="Times New Roman" w:eastAsia="Times New Roman" w:hAnsi="Times New Roman"/>
                <w:sz w:val="24"/>
                <w:szCs w:val="24"/>
                <w:lang w:eastAsia="lt-LT"/>
              </w:rPr>
            </w:pPr>
            <w:r w:rsidRPr="009C25B6">
              <w:rPr>
                <w:rFonts w:ascii="Times New Roman" w:eastAsia="Times New Roman" w:hAnsi="Times New Roman"/>
                <w:sz w:val="24"/>
                <w:szCs w:val="24"/>
                <w:lang w:eastAsia="lt-LT"/>
              </w:rPr>
              <w:t xml:space="preserve">2024-03-04-06 </w:t>
            </w:r>
          </w:p>
          <w:p w14:paraId="55B42A3D" w14:textId="77777777" w:rsidR="00AB0961" w:rsidRPr="009C25B6" w:rsidRDefault="00AB0961" w:rsidP="001A1C9D">
            <w:pPr>
              <w:spacing w:after="0" w:line="240" w:lineRule="auto"/>
              <w:jc w:val="both"/>
              <w:rPr>
                <w:rFonts w:ascii="Times New Roman" w:eastAsia="Times New Roman" w:hAnsi="Times New Roman"/>
                <w:sz w:val="24"/>
                <w:szCs w:val="24"/>
                <w:lang w:eastAsia="lt-LT"/>
              </w:rPr>
            </w:pPr>
          </w:p>
          <w:p w14:paraId="5D56E214" w14:textId="4F1F4329" w:rsidR="00AB0961" w:rsidRPr="009C25B6" w:rsidRDefault="00AB0961" w:rsidP="001A1C9D">
            <w:pPr>
              <w:spacing w:after="0" w:line="240" w:lineRule="auto"/>
              <w:jc w:val="both"/>
              <w:rPr>
                <w:rFonts w:ascii="Times New Roman" w:eastAsia="Times New Roman" w:hAnsi="Times New Roman"/>
                <w:sz w:val="24"/>
                <w:szCs w:val="24"/>
                <w:lang w:eastAsia="lt-LT"/>
              </w:rPr>
            </w:pPr>
          </w:p>
          <w:p w14:paraId="7D6049E4" w14:textId="77777777" w:rsidR="003401C8" w:rsidRPr="009C25B6" w:rsidRDefault="003401C8" w:rsidP="001A1C9D">
            <w:pPr>
              <w:spacing w:after="0" w:line="240" w:lineRule="auto"/>
              <w:jc w:val="both"/>
              <w:rPr>
                <w:rFonts w:ascii="Times New Roman" w:eastAsia="Times New Roman" w:hAnsi="Times New Roman"/>
                <w:sz w:val="24"/>
                <w:szCs w:val="24"/>
                <w:lang w:eastAsia="lt-LT"/>
              </w:rPr>
            </w:pPr>
          </w:p>
          <w:p w14:paraId="241C56C3" w14:textId="3226CD1B" w:rsidR="00AB0961" w:rsidRPr="009C25B6" w:rsidRDefault="00AB0961" w:rsidP="001A1C9D">
            <w:pPr>
              <w:spacing w:after="0" w:line="240" w:lineRule="auto"/>
              <w:jc w:val="both"/>
              <w:rPr>
                <w:rFonts w:ascii="Times New Roman" w:eastAsia="Times New Roman" w:hAnsi="Times New Roman"/>
                <w:sz w:val="24"/>
                <w:szCs w:val="24"/>
                <w:lang w:eastAsia="lt-LT"/>
              </w:rPr>
            </w:pPr>
            <w:r w:rsidRPr="009C25B6">
              <w:rPr>
                <w:rFonts w:ascii="Times New Roman" w:eastAsia="Times New Roman" w:hAnsi="Times New Roman"/>
                <w:sz w:val="24"/>
                <w:szCs w:val="24"/>
                <w:lang w:eastAsia="lt-LT"/>
              </w:rPr>
              <w:t>2024-03-11-13</w:t>
            </w:r>
          </w:p>
          <w:p w14:paraId="25B10DB7" w14:textId="71FFB366" w:rsidR="00AB0961" w:rsidRPr="009C25B6" w:rsidRDefault="00AB0961" w:rsidP="001A1C9D">
            <w:pPr>
              <w:spacing w:after="0" w:line="240" w:lineRule="auto"/>
              <w:jc w:val="both"/>
              <w:rPr>
                <w:rFonts w:ascii="Times New Roman" w:eastAsia="Times New Roman" w:hAnsi="Times New Roman"/>
                <w:sz w:val="24"/>
                <w:szCs w:val="24"/>
                <w:lang w:eastAsia="lt-LT"/>
              </w:rPr>
            </w:pPr>
          </w:p>
          <w:p w14:paraId="5CB6E4D3" w14:textId="77777777" w:rsidR="003401C8" w:rsidRPr="009C25B6" w:rsidRDefault="003401C8" w:rsidP="001A1C9D">
            <w:pPr>
              <w:spacing w:after="0" w:line="240" w:lineRule="auto"/>
              <w:jc w:val="both"/>
              <w:rPr>
                <w:rFonts w:ascii="Times New Roman" w:eastAsia="Times New Roman" w:hAnsi="Times New Roman"/>
                <w:sz w:val="24"/>
                <w:szCs w:val="24"/>
                <w:lang w:eastAsia="lt-LT"/>
              </w:rPr>
            </w:pPr>
          </w:p>
          <w:p w14:paraId="54B3F1E4" w14:textId="77777777" w:rsidR="00393E77" w:rsidRPr="009C25B6" w:rsidRDefault="00AB0961" w:rsidP="001A1C9D">
            <w:pPr>
              <w:spacing w:after="0" w:line="240" w:lineRule="auto"/>
              <w:jc w:val="both"/>
              <w:rPr>
                <w:rStyle w:val="item-content-date"/>
                <w:rFonts w:ascii="Times New Roman" w:hAnsi="Times New Roman"/>
                <w:sz w:val="24"/>
                <w:szCs w:val="24"/>
              </w:rPr>
            </w:pPr>
            <w:r w:rsidRPr="009C25B6">
              <w:rPr>
                <w:rStyle w:val="item-content-date"/>
                <w:rFonts w:ascii="Times New Roman" w:hAnsi="Times New Roman"/>
                <w:sz w:val="24"/>
                <w:szCs w:val="24"/>
              </w:rPr>
              <w:t>2024-03-12</w:t>
            </w:r>
            <w:r w:rsidR="003401C8" w:rsidRPr="009C25B6">
              <w:rPr>
                <w:rStyle w:val="item-content-date"/>
                <w:rFonts w:ascii="Times New Roman" w:hAnsi="Times New Roman"/>
                <w:sz w:val="24"/>
                <w:szCs w:val="24"/>
              </w:rPr>
              <w:t>-</w:t>
            </w:r>
            <w:r w:rsidRPr="009C25B6">
              <w:rPr>
                <w:rStyle w:val="item-content-date"/>
                <w:rFonts w:ascii="Times New Roman" w:hAnsi="Times New Roman"/>
                <w:sz w:val="24"/>
                <w:szCs w:val="24"/>
              </w:rPr>
              <w:t>15</w:t>
            </w:r>
          </w:p>
          <w:p w14:paraId="1EF3FFB3" w14:textId="77777777" w:rsidR="00D0086F" w:rsidRPr="009C25B6" w:rsidRDefault="00D0086F" w:rsidP="001A1C9D">
            <w:pPr>
              <w:spacing w:after="0" w:line="240" w:lineRule="auto"/>
              <w:jc w:val="both"/>
              <w:rPr>
                <w:rStyle w:val="item-content-date"/>
                <w:rFonts w:ascii="Times New Roman" w:hAnsi="Times New Roman"/>
                <w:sz w:val="24"/>
                <w:szCs w:val="24"/>
              </w:rPr>
            </w:pPr>
          </w:p>
          <w:p w14:paraId="0C777A86" w14:textId="015C3722" w:rsidR="00D0086F" w:rsidRPr="009C25B6" w:rsidRDefault="00D0086F" w:rsidP="001A1C9D">
            <w:pPr>
              <w:spacing w:after="0" w:line="240" w:lineRule="auto"/>
              <w:jc w:val="both"/>
              <w:rPr>
                <w:rStyle w:val="item-content-date"/>
                <w:rFonts w:ascii="Times New Roman" w:hAnsi="Times New Roman"/>
                <w:sz w:val="24"/>
                <w:szCs w:val="24"/>
              </w:rPr>
            </w:pPr>
          </w:p>
          <w:p w14:paraId="49BBCA33" w14:textId="71C96647" w:rsidR="00D0086F" w:rsidRPr="009C25B6" w:rsidRDefault="00D0086F" w:rsidP="001A1C9D">
            <w:pPr>
              <w:spacing w:after="0" w:line="240" w:lineRule="auto"/>
              <w:jc w:val="both"/>
              <w:rPr>
                <w:rStyle w:val="item-content-date"/>
                <w:rFonts w:ascii="Times New Roman" w:hAnsi="Times New Roman"/>
                <w:sz w:val="24"/>
                <w:szCs w:val="24"/>
              </w:rPr>
            </w:pPr>
            <w:r w:rsidRPr="009C25B6">
              <w:rPr>
                <w:rStyle w:val="item-content-date"/>
                <w:rFonts w:ascii="Times New Roman" w:hAnsi="Times New Roman"/>
                <w:sz w:val="24"/>
                <w:szCs w:val="24"/>
              </w:rPr>
              <w:t>2024 –04- 29-31</w:t>
            </w:r>
          </w:p>
          <w:p w14:paraId="3A9AD5DF" w14:textId="77777777" w:rsidR="00D0086F" w:rsidRPr="009C25B6" w:rsidRDefault="00D0086F" w:rsidP="001A1C9D">
            <w:pPr>
              <w:spacing w:after="0" w:line="240" w:lineRule="auto"/>
              <w:jc w:val="both"/>
              <w:rPr>
                <w:rStyle w:val="item-content-date"/>
                <w:rFonts w:ascii="Times New Roman" w:hAnsi="Times New Roman"/>
                <w:sz w:val="24"/>
                <w:szCs w:val="24"/>
              </w:rPr>
            </w:pPr>
          </w:p>
          <w:p w14:paraId="3D057474" w14:textId="26643A32" w:rsidR="00D0086F" w:rsidRPr="009C25B6" w:rsidRDefault="00D0086F" w:rsidP="001A1C9D">
            <w:pPr>
              <w:spacing w:after="0" w:line="240" w:lineRule="auto"/>
              <w:jc w:val="both"/>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588241B2" w14:textId="0178F799" w:rsidR="00AB0961" w:rsidRPr="009C25B6" w:rsidRDefault="007116DB" w:rsidP="001A1C9D">
            <w:pPr>
              <w:spacing w:before="100" w:beforeAutospacing="1" w:after="100" w:afterAutospacing="1" w:line="240" w:lineRule="auto"/>
              <w:jc w:val="both"/>
              <w:outlineLvl w:val="3"/>
              <w:rPr>
                <w:rFonts w:ascii="Times New Roman" w:eastAsia="Times New Roman" w:hAnsi="Times New Roman"/>
                <w:sz w:val="24"/>
                <w:szCs w:val="24"/>
                <w:lang w:eastAsia="lt-LT"/>
              </w:rPr>
            </w:pPr>
            <w:hyperlink r:id="rId8" w:tgtFrame="_blank" w:history="1">
              <w:proofErr w:type="spellStart"/>
              <w:r w:rsidR="00AB0961" w:rsidRPr="009C25B6">
                <w:rPr>
                  <w:rFonts w:ascii="Times New Roman" w:eastAsia="Times New Roman" w:hAnsi="Times New Roman"/>
                  <w:sz w:val="24"/>
                  <w:szCs w:val="24"/>
                  <w:u w:val="single"/>
                  <w:lang w:eastAsia="lt-LT"/>
                </w:rPr>
                <w:t>Bakery</w:t>
              </w:r>
              <w:proofErr w:type="spellEnd"/>
              <w:r w:rsidR="00AB0961" w:rsidRPr="009C25B6">
                <w:rPr>
                  <w:rFonts w:ascii="Times New Roman" w:eastAsia="Times New Roman" w:hAnsi="Times New Roman"/>
                  <w:sz w:val="24"/>
                  <w:szCs w:val="24"/>
                  <w:u w:val="single"/>
                  <w:lang w:eastAsia="lt-LT"/>
                </w:rPr>
                <w:t xml:space="preserve"> Expo </w:t>
              </w:r>
              <w:proofErr w:type="spellStart"/>
              <w:r w:rsidR="00AB0961" w:rsidRPr="009C25B6">
                <w:rPr>
                  <w:rFonts w:ascii="Times New Roman" w:eastAsia="Times New Roman" w:hAnsi="Times New Roman"/>
                  <w:sz w:val="24"/>
                  <w:szCs w:val="24"/>
                  <w:u w:val="single"/>
                  <w:lang w:eastAsia="lt-LT"/>
                </w:rPr>
                <w:t>Kazakhstan</w:t>
              </w:r>
              <w:proofErr w:type="spellEnd"/>
              <w:r w:rsidR="00AB0961" w:rsidRPr="009C25B6">
                <w:rPr>
                  <w:rFonts w:ascii="Times New Roman" w:eastAsia="Times New Roman" w:hAnsi="Times New Roman"/>
                  <w:sz w:val="24"/>
                  <w:szCs w:val="24"/>
                  <w:u w:val="single"/>
                  <w:lang w:eastAsia="lt-LT"/>
                </w:rPr>
                <w:t xml:space="preserve"> 2024</w:t>
              </w:r>
            </w:hyperlink>
            <w:r w:rsidR="00AB0961" w:rsidRPr="009C25B6">
              <w:rPr>
                <w:rFonts w:ascii="Times New Roman" w:eastAsia="Times New Roman" w:hAnsi="Times New Roman"/>
                <w:sz w:val="24"/>
                <w:szCs w:val="24"/>
                <w:lang w:eastAsia="lt-LT"/>
              </w:rPr>
              <w:t xml:space="preserve"> Tarptautinė kepyklų verslo paroda</w:t>
            </w:r>
            <w:r w:rsidR="003401C8" w:rsidRPr="009C25B6">
              <w:rPr>
                <w:rFonts w:ascii="Times New Roman" w:eastAsia="Times New Roman" w:hAnsi="Times New Roman"/>
                <w:sz w:val="24"/>
                <w:szCs w:val="24"/>
                <w:lang w:eastAsia="lt-LT"/>
              </w:rPr>
              <w:t xml:space="preserve"> </w:t>
            </w:r>
            <w:r w:rsidR="00AB0961" w:rsidRPr="009C25B6">
              <w:rPr>
                <w:rFonts w:ascii="Times New Roman" w:eastAsia="Times New Roman" w:hAnsi="Times New Roman"/>
                <w:sz w:val="24"/>
                <w:szCs w:val="24"/>
                <w:lang w:eastAsia="lt-LT"/>
              </w:rPr>
              <w:t>Almatoje, Kazachstane</w:t>
            </w:r>
          </w:p>
          <w:p w14:paraId="181F32A4" w14:textId="160B4213" w:rsidR="00AB0961" w:rsidRPr="009C25B6" w:rsidRDefault="007116DB" w:rsidP="001A1C9D">
            <w:pPr>
              <w:spacing w:before="100" w:beforeAutospacing="1" w:after="100" w:afterAutospacing="1" w:line="240" w:lineRule="auto"/>
              <w:jc w:val="both"/>
              <w:outlineLvl w:val="3"/>
              <w:rPr>
                <w:rFonts w:ascii="Times New Roman" w:eastAsia="Times New Roman" w:hAnsi="Times New Roman"/>
                <w:sz w:val="24"/>
                <w:szCs w:val="24"/>
                <w:lang w:eastAsia="lt-LT"/>
              </w:rPr>
            </w:pPr>
            <w:hyperlink r:id="rId9" w:tgtFrame="_blank" w:history="1">
              <w:proofErr w:type="spellStart"/>
              <w:r w:rsidR="00AB0961" w:rsidRPr="009C25B6">
                <w:rPr>
                  <w:rFonts w:ascii="Times New Roman" w:eastAsia="Times New Roman" w:hAnsi="Times New Roman"/>
                  <w:sz w:val="24"/>
                  <w:szCs w:val="24"/>
                  <w:u w:val="single"/>
                  <w:lang w:eastAsia="lt-LT"/>
                </w:rPr>
                <w:t>Homedeco</w:t>
              </w:r>
              <w:proofErr w:type="spellEnd"/>
              <w:r w:rsidR="00AB0961" w:rsidRPr="009C25B6">
                <w:rPr>
                  <w:rFonts w:ascii="Times New Roman" w:eastAsia="Times New Roman" w:hAnsi="Times New Roman"/>
                  <w:sz w:val="24"/>
                  <w:szCs w:val="24"/>
                  <w:u w:val="single"/>
                  <w:lang w:eastAsia="lt-LT"/>
                </w:rPr>
                <w:t xml:space="preserve"> </w:t>
              </w:r>
              <w:proofErr w:type="spellStart"/>
              <w:r w:rsidR="00AB0961" w:rsidRPr="009C25B6">
                <w:rPr>
                  <w:rFonts w:ascii="Times New Roman" w:eastAsia="Times New Roman" w:hAnsi="Times New Roman"/>
                  <w:sz w:val="24"/>
                  <w:szCs w:val="24"/>
                  <w:u w:val="single"/>
                  <w:lang w:eastAsia="lt-LT"/>
                </w:rPr>
                <w:t>Kazakhstan</w:t>
              </w:r>
              <w:proofErr w:type="spellEnd"/>
              <w:r w:rsidR="00AB0961" w:rsidRPr="009C25B6">
                <w:rPr>
                  <w:rFonts w:ascii="Times New Roman" w:eastAsia="Times New Roman" w:hAnsi="Times New Roman"/>
                  <w:sz w:val="24"/>
                  <w:szCs w:val="24"/>
                  <w:u w:val="single"/>
                  <w:lang w:eastAsia="lt-LT"/>
                </w:rPr>
                <w:t xml:space="preserve"> 2024</w:t>
              </w:r>
            </w:hyperlink>
            <w:r w:rsidR="00AB0961" w:rsidRPr="009C25B6">
              <w:rPr>
                <w:rFonts w:ascii="Times New Roman" w:eastAsia="Times New Roman" w:hAnsi="Times New Roman"/>
                <w:sz w:val="24"/>
                <w:szCs w:val="24"/>
                <w:lang w:eastAsia="lt-LT"/>
              </w:rPr>
              <w:t xml:space="preserve"> –Tarptautinė namų tekstilės, interjero daiktų, suvenyrų ir stiklo dirbinių paroda Almatoje, Kazachstane</w:t>
            </w:r>
          </w:p>
          <w:p w14:paraId="7FE68368" w14:textId="483B59DC" w:rsidR="00AB0961" w:rsidRPr="009C25B6" w:rsidRDefault="007116DB" w:rsidP="001A1C9D">
            <w:pPr>
              <w:spacing w:before="100" w:beforeAutospacing="1" w:after="100" w:afterAutospacing="1" w:line="240" w:lineRule="auto"/>
              <w:jc w:val="both"/>
              <w:outlineLvl w:val="3"/>
              <w:rPr>
                <w:rFonts w:ascii="Times New Roman" w:hAnsi="Times New Roman"/>
                <w:b/>
                <w:bCs/>
                <w:sz w:val="24"/>
                <w:szCs w:val="24"/>
              </w:rPr>
            </w:pPr>
            <w:hyperlink r:id="rId10" w:tgtFrame="_blank" w:history="1">
              <w:proofErr w:type="spellStart"/>
              <w:r w:rsidR="00AB0961" w:rsidRPr="009C25B6">
                <w:rPr>
                  <w:rFonts w:ascii="Times New Roman" w:eastAsia="Times New Roman" w:hAnsi="Times New Roman"/>
                  <w:sz w:val="24"/>
                  <w:szCs w:val="24"/>
                  <w:u w:val="single"/>
                  <w:lang w:eastAsia="lt-LT"/>
                </w:rPr>
                <w:t>Central</w:t>
              </w:r>
              <w:proofErr w:type="spellEnd"/>
              <w:r w:rsidR="00AB0961" w:rsidRPr="009C25B6">
                <w:rPr>
                  <w:rFonts w:ascii="Times New Roman" w:eastAsia="Times New Roman" w:hAnsi="Times New Roman"/>
                  <w:sz w:val="24"/>
                  <w:szCs w:val="24"/>
                  <w:u w:val="single"/>
                  <w:lang w:eastAsia="lt-LT"/>
                </w:rPr>
                <w:t xml:space="preserve"> </w:t>
              </w:r>
              <w:proofErr w:type="spellStart"/>
              <w:r w:rsidR="00AB0961" w:rsidRPr="009C25B6">
                <w:rPr>
                  <w:rFonts w:ascii="Times New Roman" w:eastAsia="Times New Roman" w:hAnsi="Times New Roman"/>
                  <w:sz w:val="24"/>
                  <w:szCs w:val="24"/>
                  <w:u w:val="single"/>
                  <w:lang w:eastAsia="lt-LT"/>
                </w:rPr>
                <w:t>Asia</w:t>
              </w:r>
              <w:proofErr w:type="spellEnd"/>
              <w:r w:rsidR="00AB0961" w:rsidRPr="009C25B6">
                <w:rPr>
                  <w:rFonts w:ascii="Times New Roman" w:eastAsia="Times New Roman" w:hAnsi="Times New Roman"/>
                  <w:sz w:val="24"/>
                  <w:szCs w:val="24"/>
                  <w:u w:val="single"/>
                  <w:lang w:eastAsia="lt-LT"/>
                </w:rPr>
                <w:t xml:space="preserve"> </w:t>
              </w:r>
              <w:proofErr w:type="spellStart"/>
              <w:r w:rsidR="00AB0961" w:rsidRPr="009C25B6">
                <w:rPr>
                  <w:rFonts w:ascii="Times New Roman" w:eastAsia="Times New Roman" w:hAnsi="Times New Roman"/>
                  <w:sz w:val="24"/>
                  <w:szCs w:val="24"/>
                  <w:u w:val="single"/>
                  <w:lang w:eastAsia="lt-LT"/>
                </w:rPr>
                <w:t>Fashion</w:t>
              </w:r>
              <w:proofErr w:type="spellEnd"/>
              <w:r w:rsidR="00AB0961" w:rsidRPr="009C25B6">
                <w:rPr>
                  <w:rFonts w:ascii="Times New Roman" w:eastAsia="Times New Roman" w:hAnsi="Times New Roman"/>
                  <w:sz w:val="24"/>
                  <w:szCs w:val="24"/>
                  <w:u w:val="single"/>
                  <w:lang w:eastAsia="lt-LT"/>
                </w:rPr>
                <w:t xml:space="preserve"> 2024</w:t>
              </w:r>
            </w:hyperlink>
            <w:r w:rsidR="00AB0961" w:rsidRPr="009C25B6">
              <w:rPr>
                <w:rFonts w:ascii="Times New Roman" w:eastAsia="Times New Roman" w:hAnsi="Times New Roman"/>
                <w:sz w:val="24"/>
                <w:szCs w:val="24"/>
                <w:lang w:eastAsia="lt-LT"/>
              </w:rPr>
              <w:t xml:space="preserve"> –</w:t>
            </w:r>
            <w:r w:rsidR="00CF160E" w:rsidRPr="009C25B6">
              <w:rPr>
                <w:rFonts w:ascii="Times New Roman" w:eastAsia="Times New Roman" w:hAnsi="Times New Roman"/>
                <w:sz w:val="24"/>
                <w:szCs w:val="24"/>
                <w:lang w:eastAsia="lt-LT"/>
              </w:rPr>
              <w:t xml:space="preserve"> </w:t>
            </w:r>
            <w:r w:rsidR="00AB0961" w:rsidRPr="009C25B6">
              <w:rPr>
                <w:rFonts w:ascii="Times New Roman" w:eastAsia="Times New Roman" w:hAnsi="Times New Roman"/>
                <w:sz w:val="24"/>
                <w:szCs w:val="24"/>
                <w:lang w:eastAsia="lt-LT"/>
              </w:rPr>
              <w:t xml:space="preserve">Tarptautinė </w:t>
            </w:r>
            <w:r w:rsidR="003401C8" w:rsidRPr="009C25B6">
              <w:rPr>
                <w:rFonts w:ascii="Times New Roman" w:eastAsia="Times New Roman" w:hAnsi="Times New Roman"/>
                <w:sz w:val="24"/>
                <w:szCs w:val="24"/>
                <w:lang w:eastAsia="lt-LT"/>
              </w:rPr>
              <w:t xml:space="preserve">mados </w:t>
            </w:r>
            <w:r w:rsidR="00CF160E" w:rsidRPr="009C25B6">
              <w:rPr>
                <w:rFonts w:ascii="Times New Roman" w:eastAsia="Times New Roman" w:hAnsi="Times New Roman"/>
                <w:sz w:val="24"/>
                <w:szCs w:val="24"/>
                <w:lang w:eastAsia="lt-LT"/>
              </w:rPr>
              <w:t xml:space="preserve">industrijos </w:t>
            </w:r>
            <w:r w:rsidR="00AB0961" w:rsidRPr="009C25B6">
              <w:rPr>
                <w:rFonts w:ascii="Times New Roman" w:eastAsia="Times New Roman" w:hAnsi="Times New Roman"/>
                <w:sz w:val="24"/>
                <w:szCs w:val="24"/>
                <w:lang w:eastAsia="lt-LT"/>
              </w:rPr>
              <w:t>paroda</w:t>
            </w:r>
            <w:r w:rsidR="00CF160E" w:rsidRPr="009C25B6">
              <w:rPr>
                <w:rFonts w:ascii="Times New Roman" w:eastAsia="Times New Roman" w:hAnsi="Times New Roman"/>
                <w:sz w:val="24"/>
                <w:szCs w:val="24"/>
                <w:lang w:val="en-US" w:eastAsia="lt-LT"/>
              </w:rPr>
              <w:t xml:space="preserve"> </w:t>
            </w:r>
            <w:r w:rsidR="00AB0961" w:rsidRPr="009C25B6">
              <w:rPr>
                <w:rFonts w:ascii="Times New Roman" w:eastAsia="Times New Roman" w:hAnsi="Times New Roman"/>
                <w:sz w:val="24"/>
                <w:szCs w:val="24"/>
                <w:lang w:eastAsia="lt-LT"/>
              </w:rPr>
              <w:t>Almatoje, Kazachstane</w:t>
            </w:r>
            <w:r w:rsidR="00CF160E" w:rsidRPr="009C25B6">
              <w:rPr>
                <w:rFonts w:ascii="Times New Roman" w:eastAsia="Times New Roman" w:hAnsi="Times New Roman"/>
                <w:sz w:val="24"/>
                <w:szCs w:val="24"/>
                <w:lang w:eastAsia="lt-LT"/>
              </w:rPr>
              <w:t xml:space="preserve">. Didžiausia centrinėje Azijoje. </w:t>
            </w:r>
          </w:p>
          <w:p w14:paraId="39E3FA9F" w14:textId="346CD18E" w:rsidR="00393E77" w:rsidRPr="009C25B6" w:rsidRDefault="007116DB" w:rsidP="001A1C9D">
            <w:pPr>
              <w:pStyle w:val="Heading4"/>
              <w:jc w:val="both"/>
              <w:rPr>
                <w:rStyle w:val="item-content-date"/>
                <w:rFonts w:ascii="Times New Roman" w:hAnsi="Times New Roman" w:cs="Times New Roman"/>
                <w:i w:val="0"/>
                <w:iCs w:val="0"/>
                <w:color w:val="auto"/>
                <w:sz w:val="24"/>
                <w:szCs w:val="24"/>
              </w:rPr>
            </w:pPr>
            <w:hyperlink r:id="rId11" w:tgtFrame="_blank" w:history="1">
              <w:proofErr w:type="spellStart"/>
              <w:r w:rsidR="00AB0961" w:rsidRPr="009C25B6">
                <w:rPr>
                  <w:rStyle w:val="Hyperlink"/>
                  <w:rFonts w:ascii="Times New Roman" w:hAnsi="Times New Roman" w:cs="Times New Roman"/>
                  <w:i w:val="0"/>
                  <w:iCs w:val="0"/>
                  <w:color w:val="auto"/>
                  <w:sz w:val="24"/>
                  <w:szCs w:val="24"/>
                </w:rPr>
                <w:t>AgriTekAstana</w:t>
              </w:r>
              <w:proofErr w:type="spellEnd"/>
              <w:r w:rsidR="00AB0961" w:rsidRPr="009C25B6">
                <w:rPr>
                  <w:rStyle w:val="Hyperlink"/>
                  <w:rFonts w:ascii="Times New Roman" w:hAnsi="Times New Roman" w:cs="Times New Roman"/>
                  <w:i w:val="0"/>
                  <w:iCs w:val="0"/>
                  <w:color w:val="auto"/>
                  <w:sz w:val="24"/>
                  <w:szCs w:val="24"/>
                </w:rPr>
                <w:t xml:space="preserve"> 2024</w:t>
              </w:r>
            </w:hyperlink>
            <w:r w:rsidR="00AB0961" w:rsidRPr="009C25B6">
              <w:rPr>
                <w:rFonts w:ascii="Times New Roman" w:hAnsi="Times New Roman" w:cs="Times New Roman"/>
                <w:i w:val="0"/>
                <w:iCs w:val="0"/>
                <w:color w:val="auto"/>
                <w:sz w:val="24"/>
                <w:szCs w:val="24"/>
              </w:rPr>
              <w:t xml:space="preserve"> </w:t>
            </w:r>
            <w:r w:rsidR="00D0086F" w:rsidRPr="009C25B6">
              <w:rPr>
                <w:rFonts w:ascii="Times New Roman" w:eastAsia="Times New Roman" w:hAnsi="Times New Roman" w:cs="Times New Roman"/>
                <w:sz w:val="24"/>
                <w:szCs w:val="24"/>
                <w:lang w:eastAsia="lt-LT"/>
              </w:rPr>
              <w:t>–</w:t>
            </w:r>
            <w:r w:rsidR="00D0086F" w:rsidRPr="009C25B6">
              <w:rPr>
                <w:rFonts w:ascii="Times New Roman" w:eastAsia="Times New Roman" w:hAnsi="Times New Roman" w:cs="Times New Roman"/>
                <w:sz w:val="24"/>
                <w:szCs w:val="24"/>
                <w:lang w:eastAsia="lt-LT"/>
              </w:rPr>
              <w:t xml:space="preserve"> </w:t>
            </w:r>
            <w:r w:rsidR="00AB0961" w:rsidRPr="009C25B6">
              <w:rPr>
                <w:rStyle w:val="item-content-date"/>
                <w:rFonts w:ascii="Times New Roman" w:hAnsi="Times New Roman" w:cs="Times New Roman"/>
                <w:i w:val="0"/>
                <w:iCs w:val="0"/>
                <w:color w:val="auto"/>
                <w:sz w:val="24"/>
                <w:szCs w:val="24"/>
              </w:rPr>
              <w:t>Tarptautinė specializuota žemės ūkio paroda</w:t>
            </w:r>
            <w:r w:rsidR="003401C8" w:rsidRPr="009C25B6">
              <w:rPr>
                <w:rStyle w:val="item-content-date"/>
                <w:rFonts w:ascii="Times New Roman" w:hAnsi="Times New Roman" w:cs="Times New Roman"/>
                <w:i w:val="0"/>
                <w:iCs w:val="0"/>
                <w:color w:val="auto"/>
                <w:sz w:val="24"/>
                <w:szCs w:val="24"/>
              </w:rPr>
              <w:t xml:space="preserve"> </w:t>
            </w:r>
            <w:proofErr w:type="spellStart"/>
            <w:r w:rsidR="00AB0961" w:rsidRPr="009C25B6">
              <w:rPr>
                <w:rStyle w:val="item-content-date"/>
                <w:rFonts w:ascii="Times New Roman" w:hAnsi="Times New Roman" w:cs="Times New Roman"/>
                <w:i w:val="0"/>
                <w:iCs w:val="0"/>
                <w:color w:val="auto"/>
                <w:sz w:val="24"/>
                <w:szCs w:val="24"/>
              </w:rPr>
              <w:t>Astanoje</w:t>
            </w:r>
            <w:proofErr w:type="spellEnd"/>
            <w:r w:rsidR="00AB0961" w:rsidRPr="009C25B6">
              <w:rPr>
                <w:rStyle w:val="item-content-date"/>
                <w:rFonts w:ascii="Times New Roman" w:hAnsi="Times New Roman" w:cs="Times New Roman"/>
                <w:i w:val="0"/>
                <w:iCs w:val="0"/>
                <w:color w:val="auto"/>
                <w:sz w:val="24"/>
                <w:szCs w:val="24"/>
              </w:rPr>
              <w:t>, Kazachstane</w:t>
            </w:r>
          </w:p>
          <w:p w14:paraId="336280DC" w14:textId="0373E919" w:rsidR="006522AF" w:rsidRPr="009C25B6" w:rsidRDefault="006522AF" w:rsidP="006522AF">
            <w:pPr>
              <w:rPr>
                <w:rFonts w:ascii="Times New Roman" w:hAnsi="Times New Roman"/>
                <w:sz w:val="24"/>
                <w:szCs w:val="24"/>
              </w:rPr>
            </w:pPr>
          </w:p>
          <w:p w14:paraId="12BACCA4" w14:textId="77777777" w:rsidR="000B571E" w:rsidRPr="009C25B6" w:rsidRDefault="00D0086F" w:rsidP="00D0086F">
            <w:pPr>
              <w:jc w:val="both"/>
              <w:rPr>
                <w:rStyle w:val="rynqvb"/>
                <w:rFonts w:ascii="Times New Roman" w:hAnsi="Times New Roman"/>
                <w:sz w:val="24"/>
                <w:szCs w:val="24"/>
              </w:rPr>
            </w:pPr>
            <w:hyperlink r:id="rId12" w:history="1">
              <w:proofErr w:type="spellStart"/>
              <w:r w:rsidRPr="009C25B6">
                <w:rPr>
                  <w:rStyle w:val="Hyperlink"/>
                  <w:rFonts w:ascii="Times New Roman" w:hAnsi="Times New Roman"/>
                  <w:color w:val="auto"/>
                  <w:sz w:val="24"/>
                  <w:szCs w:val="24"/>
                </w:rPr>
                <w:t>InterFood</w:t>
              </w:r>
              <w:proofErr w:type="spellEnd"/>
            </w:hyperlink>
            <w:r w:rsidRPr="009C25B6">
              <w:rPr>
                <w:rFonts w:ascii="Times New Roman" w:hAnsi="Times New Roman"/>
                <w:sz w:val="24"/>
                <w:szCs w:val="24"/>
                <w:u w:val="single"/>
              </w:rPr>
              <w:t xml:space="preserve"> </w:t>
            </w:r>
            <w:proofErr w:type="spellStart"/>
            <w:r w:rsidRPr="009C25B6">
              <w:rPr>
                <w:rFonts w:ascii="Times New Roman" w:hAnsi="Times New Roman"/>
                <w:sz w:val="24"/>
                <w:szCs w:val="24"/>
                <w:u w:val="single"/>
              </w:rPr>
              <w:t>Astana</w:t>
            </w:r>
            <w:proofErr w:type="spellEnd"/>
            <w:r w:rsidRPr="009C25B6">
              <w:rPr>
                <w:rFonts w:ascii="Times New Roman" w:hAnsi="Times New Roman"/>
                <w:sz w:val="24"/>
                <w:szCs w:val="24"/>
                <w:u w:val="single"/>
              </w:rPr>
              <w:t xml:space="preserve"> 2024</w:t>
            </w:r>
            <w:r w:rsidRPr="009C25B6">
              <w:rPr>
                <w:rFonts w:ascii="Times New Roman" w:eastAsia="Times New Roman" w:hAnsi="Times New Roman"/>
                <w:sz w:val="24"/>
                <w:szCs w:val="24"/>
                <w:lang w:eastAsia="lt-LT"/>
              </w:rPr>
              <w:t xml:space="preserve"> –</w:t>
            </w:r>
            <w:r w:rsidRPr="009C25B6">
              <w:rPr>
                <w:rFonts w:ascii="Times New Roman" w:eastAsia="Times New Roman" w:hAnsi="Times New Roman"/>
                <w:sz w:val="24"/>
                <w:szCs w:val="24"/>
                <w:lang w:eastAsia="lt-LT"/>
              </w:rPr>
              <w:t xml:space="preserve"> </w:t>
            </w:r>
            <w:r w:rsidRPr="009C25B6">
              <w:rPr>
                <w:rStyle w:val="rynqvb"/>
                <w:rFonts w:ascii="Times New Roman" w:hAnsi="Times New Roman"/>
                <w:sz w:val="24"/>
                <w:szCs w:val="24"/>
              </w:rPr>
              <w:t>24-oji Kazachstano tarptautinė paroda</w:t>
            </w:r>
            <w:r w:rsidRPr="009C25B6">
              <w:rPr>
                <w:rStyle w:val="rynqvb"/>
                <w:rFonts w:ascii="Times New Roman" w:hAnsi="Times New Roman"/>
                <w:sz w:val="24"/>
                <w:szCs w:val="24"/>
              </w:rPr>
              <w:t xml:space="preserve">. </w:t>
            </w:r>
            <w:r w:rsidRPr="009C25B6">
              <w:rPr>
                <w:rStyle w:val="rynqvb"/>
                <w:rFonts w:ascii="Times New Roman" w:hAnsi="Times New Roman"/>
                <w:sz w:val="24"/>
                <w:szCs w:val="24"/>
              </w:rPr>
              <w:t>Maisto produktai, gėrimai, ingredientai, pakuotė</w:t>
            </w:r>
            <w:r w:rsidRPr="009C25B6">
              <w:rPr>
                <w:rStyle w:val="rynqvb"/>
                <w:rFonts w:ascii="Times New Roman" w:hAnsi="Times New Roman"/>
                <w:sz w:val="24"/>
                <w:szCs w:val="24"/>
              </w:rPr>
              <w:t>s</w:t>
            </w:r>
            <w:r w:rsidRPr="009C25B6">
              <w:rPr>
                <w:rStyle w:val="rynqvb"/>
                <w:rFonts w:ascii="Times New Roman" w:hAnsi="Times New Roman"/>
                <w:sz w:val="24"/>
                <w:szCs w:val="24"/>
              </w:rPr>
              <w:t xml:space="preserve"> ir įranga maisto pramonei.</w:t>
            </w:r>
          </w:p>
          <w:p w14:paraId="15515425" w14:textId="2349600F" w:rsidR="006522AF" w:rsidRPr="009C25B6" w:rsidRDefault="00D0086F" w:rsidP="00D0086F">
            <w:pPr>
              <w:jc w:val="both"/>
              <w:rPr>
                <w:rFonts w:ascii="Times New Roman" w:hAnsi="Times New Roman"/>
                <w:i/>
                <w:iCs/>
                <w:sz w:val="24"/>
                <w:szCs w:val="24"/>
              </w:rPr>
            </w:pPr>
            <w:r w:rsidRPr="009C25B6">
              <w:rPr>
                <w:rFonts w:ascii="Times New Roman" w:hAnsi="Times New Roman"/>
                <w:i/>
                <w:iCs/>
                <w:sz w:val="24"/>
                <w:szCs w:val="24"/>
              </w:rPr>
              <w:t xml:space="preserve">Europos </w:t>
            </w:r>
            <w:r w:rsidRPr="009C25B6">
              <w:rPr>
                <w:rFonts w:ascii="Times New Roman" w:hAnsi="Times New Roman"/>
                <w:i/>
                <w:iCs/>
                <w:sz w:val="24"/>
                <w:szCs w:val="24"/>
              </w:rPr>
              <w:t>Komisija reng</w:t>
            </w:r>
            <w:r w:rsidR="000B571E" w:rsidRPr="009C25B6">
              <w:rPr>
                <w:rFonts w:ascii="Times New Roman" w:hAnsi="Times New Roman"/>
                <w:i/>
                <w:iCs/>
                <w:sz w:val="24"/>
                <w:szCs w:val="24"/>
              </w:rPr>
              <w:t>s</w:t>
            </w:r>
            <w:r w:rsidRPr="009C25B6">
              <w:rPr>
                <w:rFonts w:ascii="Times New Roman" w:hAnsi="Times New Roman"/>
                <w:i/>
                <w:iCs/>
                <w:sz w:val="24"/>
                <w:szCs w:val="24"/>
              </w:rPr>
              <w:t xml:space="preserve"> žemės ūkio </w:t>
            </w:r>
            <w:proofErr w:type="spellStart"/>
            <w:r w:rsidRPr="009C25B6">
              <w:rPr>
                <w:rFonts w:ascii="Times New Roman" w:hAnsi="Times New Roman"/>
                <w:i/>
                <w:iCs/>
                <w:sz w:val="24"/>
                <w:szCs w:val="24"/>
              </w:rPr>
              <w:t>eurokomisaro</w:t>
            </w:r>
            <w:proofErr w:type="spellEnd"/>
            <w:r w:rsidRPr="009C25B6">
              <w:rPr>
                <w:rFonts w:ascii="Times New Roman" w:hAnsi="Times New Roman"/>
                <w:i/>
                <w:iCs/>
                <w:sz w:val="24"/>
                <w:szCs w:val="24"/>
              </w:rPr>
              <w:t> </w:t>
            </w:r>
            <w:proofErr w:type="spellStart"/>
            <w:r w:rsidRPr="009C25B6">
              <w:rPr>
                <w:rFonts w:ascii="Times New Roman" w:hAnsi="Times New Roman"/>
                <w:i/>
                <w:iCs/>
                <w:sz w:val="24"/>
                <w:szCs w:val="24"/>
              </w:rPr>
              <w:t>Januszo</w:t>
            </w:r>
            <w:proofErr w:type="spellEnd"/>
            <w:r w:rsidRPr="009C25B6">
              <w:rPr>
                <w:rFonts w:ascii="Times New Roman" w:hAnsi="Times New Roman"/>
                <w:i/>
                <w:iCs/>
                <w:sz w:val="24"/>
                <w:szCs w:val="24"/>
              </w:rPr>
              <w:t xml:space="preserve"> </w:t>
            </w:r>
            <w:proofErr w:type="spellStart"/>
            <w:r w:rsidRPr="009C25B6">
              <w:rPr>
                <w:rFonts w:ascii="Times New Roman" w:hAnsi="Times New Roman"/>
                <w:i/>
                <w:iCs/>
                <w:sz w:val="24"/>
                <w:szCs w:val="24"/>
              </w:rPr>
              <w:t>Wojciechowskio</w:t>
            </w:r>
            <w:proofErr w:type="spellEnd"/>
            <w:r w:rsidRPr="009C25B6">
              <w:rPr>
                <w:rFonts w:ascii="Times New Roman" w:hAnsi="Times New Roman"/>
                <w:i/>
                <w:iCs/>
                <w:sz w:val="24"/>
                <w:szCs w:val="24"/>
              </w:rPr>
              <w:t xml:space="preserve"> vizitą į Almatą ir </w:t>
            </w:r>
            <w:proofErr w:type="spellStart"/>
            <w:r w:rsidRPr="009C25B6">
              <w:rPr>
                <w:rFonts w:ascii="Times New Roman" w:hAnsi="Times New Roman"/>
                <w:i/>
                <w:iCs/>
                <w:sz w:val="24"/>
                <w:szCs w:val="24"/>
              </w:rPr>
              <w:t>Astaną</w:t>
            </w:r>
            <w:proofErr w:type="spellEnd"/>
            <w:r w:rsidRPr="009C25B6">
              <w:rPr>
                <w:rFonts w:ascii="Times New Roman" w:hAnsi="Times New Roman"/>
                <w:i/>
                <w:iCs/>
                <w:sz w:val="24"/>
                <w:szCs w:val="24"/>
              </w:rPr>
              <w:t xml:space="preserve"> Kazachstane š. m. gegužės 27-31 d. žemės ūkio ir maisto produktų bei gėrimų </w:t>
            </w:r>
            <w:hyperlink r:id="rId13" w:history="1">
              <w:r w:rsidRPr="009C25B6">
                <w:rPr>
                  <w:rStyle w:val="Hyperlink"/>
                  <w:rFonts w:ascii="Times New Roman" w:hAnsi="Times New Roman"/>
                  <w:i/>
                  <w:iCs/>
                  <w:color w:val="auto"/>
                  <w:sz w:val="24"/>
                  <w:szCs w:val="24"/>
                </w:rPr>
                <w:t xml:space="preserve">parodos </w:t>
              </w:r>
              <w:proofErr w:type="spellStart"/>
              <w:r w:rsidRPr="009C25B6">
                <w:rPr>
                  <w:rStyle w:val="Hyperlink"/>
                  <w:rFonts w:ascii="Times New Roman" w:hAnsi="Times New Roman"/>
                  <w:i/>
                  <w:iCs/>
                  <w:color w:val="auto"/>
                  <w:sz w:val="24"/>
                  <w:szCs w:val="24"/>
                </w:rPr>
                <w:t>Inte</w:t>
              </w:r>
              <w:r w:rsidRPr="009C25B6">
                <w:rPr>
                  <w:rStyle w:val="Hyperlink"/>
                  <w:rFonts w:ascii="Times New Roman" w:hAnsi="Times New Roman"/>
                  <w:i/>
                  <w:iCs/>
                  <w:color w:val="auto"/>
                  <w:sz w:val="24"/>
                  <w:szCs w:val="24"/>
                </w:rPr>
                <w:t>r</w:t>
              </w:r>
              <w:r w:rsidRPr="009C25B6">
                <w:rPr>
                  <w:rStyle w:val="Hyperlink"/>
                  <w:rFonts w:ascii="Times New Roman" w:hAnsi="Times New Roman"/>
                  <w:i/>
                  <w:iCs/>
                  <w:color w:val="auto"/>
                  <w:sz w:val="24"/>
                  <w:szCs w:val="24"/>
                </w:rPr>
                <w:t>Food</w:t>
              </w:r>
              <w:proofErr w:type="spellEnd"/>
              <w:r w:rsidRPr="009C25B6">
                <w:rPr>
                  <w:rStyle w:val="Hyperlink"/>
                  <w:rFonts w:ascii="Times New Roman" w:hAnsi="Times New Roman"/>
                  <w:i/>
                  <w:iCs/>
                  <w:color w:val="auto"/>
                  <w:sz w:val="24"/>
                  <w:szCs w:val="24"/>
                </w:rPr>
                <w:t xml:space="preserve"> </w:t>
              </w:r>
              <w:proofErr w:type="spellStart"/>
              <w:r w:rsidRPr="009C25B6">
                <w:rPr>
                  <w:rStyle w:val="Hyperlink"/>
                  <w:rFonts w:ascii="Times New Roman" w:hAnsi="Times New Roman"/>
                  <w:i/>
                  <w:iCs/>
                  <w:color w:val="auto"/>
                  <w:sz w:val="24"/>
                  <w:szCs w:val="24"/>
                </w:rPr>
                <w:t>Astanoje</w:t>
              </w:r>
              <w:proofErr w:type="spellEnd"/>
            </w:hyperlink>
            <w:r w:rsidRPr="009C25B6">
              <w:rPr>
                <w:rFonts w:ascii="Times New Roman" w:hAnsi="Times New Roman"/>
                <w:i/>
                <w:iCs/>
                <w:sz w:val="24"/>
                <w:szCs w:val="24"/>
              </w:rPr>
              <w:t xml:space="preserve"> metu.</w:t>
            </w:r>
          </w:p>
        </w:tc>
        <w:tc>
          <w:tcPr>
            <w:tcW w:w="1892" w:type="dxa"/>
            <w:shd w:val="clear" w:color="auto" w:fill="auto"/>
            <w:tcMar>
              <w:top w:w="29" w:type="dxa"/>
              <w:left w:w="115" w:type="dxa"/>
              <w:bottom w:w="29" w:type="dxa"/>
              <w:right w:w="115" w:type="dxa"/>
            </w:tcMar>
          </w:tcPr>
          <w:p w14:paraId="1A64DD3A" w14:textId="77777777" w:rsidR="00393E77" w:rsidRPr="009C25B6" w:rsidRDefault="00393E77" w:rsidP="001A1C9D">
            <w:pPr>
              <w:spacing w:after="0" w:line="240" w:lineRule="auto"/>
              <w:jc w:val="both"/>
              <w:rPr>
                <w:rFonts w:ascii="Times New Roman" w:hAnsi="Times New Roman"/>
                <w:sz w:val="24"/>
                <w:szCs w:val="24"/>
              </w:rPr>
            </w:pPr>
          </w:p>
        </w:tc>
      </w:tr>
      <w:tr w:rsidR="00393E77" w:rsidRPr="009C25B6" w14:paraId="12F1430D" w14:textId="77777777" w:rsidTr="00533E4E">
        <w:trPr>
          <w:trHeight w:val="216"/>
        </w:trPr>
        <w:tc>
          <w:tcPr>
            <w:tcW w:w="11072" w:type="dxa"/>
            <w:gridSpan w:val="3"/>
            <w:shd w:val="clear" w:color="auto" w:fill="auto"/>
            <w:tcMar>
              <w:top w:w="29" w:type="dxa"/>
              <w:left w:w="115" w:type="dxa"/>
              <w:bottom w:w="29" w:type="dxa"/>
              <w:right w:w="115" w:type="dxa"/>
            </w:tcMar>
          </w:tcPr>
          <w:p w14:paraId="32FF9B30" w14:textId="77777777" w:rsidR="00393E77" w:rsidRPr="009C25B6" w:rsidRDefault="00393E77" w:rsidP="001A1C9D">
            <w:pPr>
              <w:spacing w:after="0" w:line="240" w:lineRule="auto"/>
              <w:jc w:val="both"/>
              <w:rPr>
                <w:rFonts w:ascii="Times New Roman" w:hAnsi="Times New Roman"/>
                <w:b/>
                <w:sz w:val="24"/>
                <w:szCs w:val="24"/>
              </w:rPr>
            </w:pPr>
            <w:r w:rsidRPr="009C25B6">
              <w:rPr>
                <w:rFonts w:ascii="Times New Roman" w:hAnsi="Times New Roman"/>
                <w:b/>
                <w:bCs/>
                <w:sz w:val="24"/>
                <w:szCs w:val="24"/>
                <w:lang w:eastAsia="lt-LT"/>
              </w:rPr>
              <w:t>Transportas, žemės ūkis, maisto gamyba</w:t>
            </w:r>
          </w:p>
        </w:tc>
      </w:tr>
      <w:tr w:rsidR="001D5ACB" w:rsidRPr="009C25B6" w14:paraId="2EE4B76D" w14:textId="77777777" w:rsidTr="00533E4E">
        <w:trPr>
          <w:trHeight w:val="216"/>
        </w:trPr>
        <w:tc>
          <w:tcPr>
            <w:tcW w:w="1800" w:type="dxa"/>
            <w:shd w:val="clear" w:color="auto" w:fill="auto"/>
            <w:tcMar>
              <w:top w:w="29" w:type="dxa"/>
              <w:left w:w="115" w:type="dxa"/>
              <w:bottom w:w="29" w:type="dxa"/>
              <w:right w:w="115" w:type="dxa"/>
            </w:tcMar>
          </w:tcPr>
          <w:p w14:paraId="792938E0" w14:textId="77777777" w:rsidR="00C97802" w:rsidRPr="009C25B6" w:rsidRDefault="00C97802" w:rsidP="007B5C78">
            <w:pPr>
              <w:spacing w:after="0" w:line="240" w:lineRule="auto"/>
              <w:jc w:val="center"/>
              <w:rPr>
                <w:rStyle w:val="ecl-bannerdescription-text"/>
                <w:rFonts w:ascii="Times New Roman" w:hAnsi="Times New Roman"/>
              </w:rPr>
            </w:pPr>
          </w:p>
          <w:p w14:paraId="38D90C16" w14:textId="77777777" w:rsidR="00C97802" w:rsidRPr="009C25B6" w:rsidRDefault="00C97802" w:rsidP="007B5C78">
            <w:pPr>
              <w:spacing w:after="0" w:line="240" w:lineRule="auto"/>
              <w:jc w:val="center"/>
              <w:rPr>
                <w:rStyle w:val="ecl-bannerdescription-text"/>
                <w:rFonts w:ascii="Times New Roman" w:hAnsi="Times New Roman"/>
              </w:rPr>
            </w:pPr>
          </w:p>
          <w:p w14:paraId="2A0AF756" w14:textId="77777777" w:rsidR="00C97802" w:rsidRPr="009C25B6" w:rsidRDefault="00C97802" w:rsidP="007B5C78">
            <w:pPr>
              <w:spacing w:after="0" w:line="240" w:lineRule="auto"/>
              <w:jc w:val="center"/>
              <w:rPr>
                <w:rStyle w:val="ecl-bannerdescription-text"/>
                <w:rFonts w:ascii="Times New Roman" w:hAnsi="Times New Roman"/>
              </w:rPr>
            </w:pPr>
          </w:p>
          <w:p w14:paraId="27E7A0E4" w14:textId="77777777" w:rsidR="00C97802" w:rsidRPr="009C25B6" w:rsidRDefault="00C97802" w:rsidP="007B5C78">
            <w:pPr>
              <w:spacing w:after="0" w:line="240" w:lineRule="auto"/>
              <w:jc w:val="center"/>
              <w:rPr>
                <w:rStyle w:val="ecl-bannerdescription-text"/>
                <w:rFonts w:ascii="Times New Roman" w:hAnsi="Times New Roman"/>
              </w:rPr>
            </w:pPr>
          </w:p>
          <w:p w14:paraId="297F7770" w14:textId="77777777" w:rsidR="00C97802" w:rsidRPr="009C25B6" w:rsidRDefault="00C97802" w:rsidP="007B5C78">
            <w:pPr>
              <w:spacing w:after="0" w:line="240" w:lineRule="auto"/>
              <w:jc w:val="center"/>
              <w:rPr>
                <w:rStyle w:val="ecl-bannerdescription-text"/>
                <w:rFonts w:ascii="Times New Roman" w:hAnsi="Times New Roman"/>
              </w:rPr>
            </w:pPr>
          </w:p>
          <w:p w14:paraId="1C717E41" w14:textId="2B65DC93" w:rsidR="001D5ACB" w:rsidRPr="009C25B6" w:rsidRDefault="00C97802" w:rsidP="007B5C78">
            <w:pPr>
              <w:spacing w:after="0" w:line="240" w:lineRule="auto"/>
              <w:jc w:val="center"/>
              <w:rPr>
                <w:rFonts w:ascii="Times New Roman" w:hAnsi="Times New Roman"/>
              </w:rPr>
            </w:pPr>
            <w:r w:rsidRPr="009C25B6">
              <w:rPr>
                <w:rStyle w:val="ecl-bannerdescription-text"/>
                <w:rFonts w:ascii="Times New Roman" w:hAnsi="Times New Roman"/>
              </w:rPr>
              <w:t>0</w:t>
            </w:r>
            <w:r w:rsidR="00533E4E" w:rsidRPr="009C25B6">
              <w:rPr>
                <w:rStyle w:val="ecl-bannerdescription-text"/>
                <w:rFonts w:ascii="Times New Roman" w:hAnsi="Times New Roman"/>
              </w:rPr>
              <w:t>1</w:t>
            </w:r>
            <w:r w:rsidRPr="009C25B6">
              <w:rPr>
                <w:rStyle w:val="ecl-bannerdescription-text"/>
                <w:rFonts w:ascii="Times New Roman" w:hAnsi="Times New Roman"/>
              </w:rPr>
              <w:t>-</w:t>
            </w:r>
            <w:r w:rsidRPr="009C25B6">
              <w:rPr>
                <w:rStyle w:val="ecl-bannerdescription-text"/>
                <w:rFonts w:ascii="Times New Roman" w:hAnsi="Times New Roman"/>
              </w:rPr>
              <w:t>29</w:t>
            </w:r>
          </w:p>
        </w:tc>
        <w:tc>
          <w:tcPr>
            <w:tcW w:w="7380" w:type="dxa"/>
            <w:shd w:val="clear" w:color="auto" w:fill="auto"/>
            <w:tcMar>
              <w:top w:w="29" w:type="dxa"/>
              <w:left w:w="115" w:type="dxa"/>
              <w:bottom w:w="29" w:type="dxa"/>
              <w:right w:w="115" w:type="dxa"/>
            </w:tcMar>
          </w:tcPr>
          <w:p w14:paraId="49054733" w14:textId="724456F5" w:rsidR="001D5ACB" w:rsidRPr="009C25B6" w:rsidRDefault="001D5ACB" w:rsidP="007B5C78">
            <w:pPr>
              <w:spacing w:line="240" w:lineRule="auto"/>
              <w:jc w:val="both"/>
              <w:rPr>
                <w:rFonts w:ascii="Times New Roman" w:eastAsiaTheme="minorHAnsi" w:hAnsi="Times New Roman"/>
                <w:b/>
                <w:bCs/>
                <w:color w:val="151515"/>
                <w:sz w:val="24"/>
                <w:szCs w:val="24"/>
                <w:shd w:val="clear" w:color="auto" w:fill="FFFFFF"/>
              </w:rPr>
            </w:pPr>
            <w:proofErr w:type="spellStart"/>
            <w:r w:rsidRPr="009C25B6">
              <w:rPr>
                <w:rFonts w:ascii="Times New Roman" w:hAnsi="Times New Roman"/>
                <w:b/>
                <w:bCs/>
                <w:color w:val="151515"/>
                <w:sz w:val="24"/>
                <w:szCs w:val="24"/>
                <w:shd w:val="clear" w:color="auto" w:fill="FFFFFF"/>
              </w:rPr>
              <w:t>Trans</w:t>
            </w:r>
            <w:proofErr w:type="spellEnd"/>
            <w:r w:rsidRPr="009C25B6">
              <w:rPr>
                <w:rFonts w:ascii="Times New Roman" w:hAnsi="Times New Roman"/>
                <w:b/>
                <w:bCs/>
                <w:color w:val="151515"/>
                <w:sz w:val="24"/>
                <w:szCs w:val="24"/>
                <w:shd w:val="clear" w:color="auto" w:fill="FFFFFF"/>
              </w:rPr>
              <w:t xml:space="preserve">-Kaspijos tarptautiniam transporto koridoriui vystyti bus skirta 10 </w:t>
            </w:r>
            <w:proofErr w:type="spellStart"/>
            <w:r w:rsidRPr="009C25B6">
              <w:rPr>
                <w:rFonts w:ascii="Times New Roman" w:hAnsi="Times New Roman"/>
                <w:b/>
                <w:bCs/>
                <w:color w:val="151515"/>
                <w:sz w:val="24"/>
                <w:szCs w:val="24"/>
                <w:shd w:val="clear" w:color="auto" w:fill="FFFFFF"/>
              </w:rPr>
              <w:t>mld</w:t>
            </w:r>
            <w:proofErr w:type="spellEnd"/>
            <w:r w:rsidRPr="009C25B6">
              <w:rPr>
                <w:rFonts w:ascii="Times New Roman" w:hAnsi="Times New Roman"/>
                <w:b/>
                <w:bCs/>
                <w:color w:val="151515"/>
                <w:sz w:val="24"/>
                <w:szCs w:val="24"/>
                <w:shd w:val="clear" w:color="auto" w:fill="FFFFFF"/>
              </w:rPr>
              <w:t xml:space="preserve">. Eurų. </w:t>
            </w:r>
            <w:r w:rsidR="00D0086F"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Briuselyje š. m. sausio 29-30 d. vyko ES ir Centrinės Azijos transporto jungčių investuotojų forumas (</w:t>
            </w:r>
            <w:proofErr w:type="spellStart"/>
            <w:r w:rsidRPr="007116DB">
              <w:rPr>
                <w:rFonts w:ascii="Times New Roman" w:hAnsi="Times New Roman"/>
                <w:sz w:val="24"/>
                <w:szCs w:val="24"/>
                <w:shd w:val="clear" w:color="auto" w:fill="FFFFFF"/>
              </w:rPr>
              <w:fldChar w:fldCharType="begin"/>
            </w:r>
            <w:r w:rsidRPr="007116DB">
              <w:rPr>
                <w:rFonts w:ascii="Times New Roman" w:hAnsi="Times New Roman"/>
                <w:sz w:val="24"/>
                <w:szCs w:val="24"/>
                <w:shd w:val="clear" w:color="auto" w:fill="FFFFFF"/>
              </w:rPr>
              <w:instrText xml:space="preserve"> HYPERLINK "https://international-partnerships.ec.europa.eu/news-and-events/investors-forum-eu-central-asia-transport-connectivity_en" \t "_blank" </w:instrText>
            </w:r>
            <w:r w:rsidRPr="007116DB">
              <w:rPr>
                <w:rFonts w:ascii="Times New Roman" w:hAnsi="Times New Roman"/>
                <w:sz w:val="24"/>
                <w:szCs w:val="24"/>
                <w:shd w:val="clear" w:color="auto" w:fill="FFFFFF"/>
              </w:rPr>
            </w:r>
            <w:r w:rsidRPr="007116DB">
              <w:rPr>
                <w:rFonts w:ascii="Times New Roman" w:hAnsi="Times New Roman"/>
                <w:sz w:val="24"/>
                <w:szCs w:val="24"/>
                <w:shd w:val="clear" w:color="auto" w:fill="FFFFFF"/>
              </w:rPr>
              <w:fldChar w:fldCharType="separate"/>
            </w:r>
            <w:r w:rsidRPr="007116DB">
              <w:rPr>
                <w:rStyle w:val="Hyperlink"/>
                <w:rFonts w:ascii="Times New Roman" w:hAnsi="Times New Roman"/>
                <w:color w:val="auto"/>
                <w:sz w:val="24"/>
                <w:szCs w:val="24"/>
                <w:shd w:val="clear" w:color="auto" w:fill="FFFFFF"/>
              </w:rPr>
              <w:t>Investors</w:t>
            </w:r>
            <w:proofErr w:type="spellEnd"/>
            <w:r w:rsidRPr="007116DB">
              <w:rPr>
                <w:rStyle w:val="Hyperlink"/>
                <w:rFonts w:ascii="Times New Roman" w:hAnsi="Times New Roman"/>
                <w:color w:val="auto"/>
                <w:sz w:val="24"/>
                <w:szCs w:val="24"/>
                <w:shd w:val="clear" w:color="auto" w:fill="FFFFFF"/>
              </w:rPr>
              <w:t xml:space="preserve"> </w:t>
            </w:r>
            <w:proofErr w:type="spellStart"/>
            <w:r w:rsidRPr="007116DB">
              <w:rPr>
                <w:rStyle w:val="Hyperlink"/>
                <w:rFonts w:ascii="Times New Roman" w:hAnsi="Times New Roman"/>
                <w:color w:val="auto"/>
                <w:sz w:val="24"/>
                <w:szCs w:val="24"/>
                <w:shd w:val="clear" w:color="auto" w:fill="FFFFFF"/>
              </w:rPr>
              <w:t>Forum</w:t>
            </w:r>
            <w:proofErr w:type="spellEnd"/>
            <w:r w:rsidRPr="007116DB">
              <w:rPr>
                <w:rStyle w:val="Hyperlink"/>
                <w:rFonts w:ascii="Times New Roman" w:hAnsi="Times New Roman"/>
                <w:color w:val="auto"/>
                <w:sz w:val="24"/>
                <w:szCs w:val="24"/>
                <w:shd w:val="clear" w:color="auto" w:fill="FFFFFF"/>
              </w:rPr>
              <w:t xml:space="preserve"> </w:t>
            </w:r>
            <w:proofErr w:type="spellStart"/>
            <w:r w:rsidRPr="007116DB">
              <w:rPr>
                <w:rStyle w:val="Hyperlink"/>
                <w:rFonts w:ascii="Times New Roman" w:hAnsi="Times New Roman"/>
                <w:color w:val="auto"/>
                <w:sz w:val="24"/>
                <w:szCs w:val="24"/>
                <w:shd w:val="clear" w:color="auto" w:fill="FFFFFF"/>
              </w:rPr>
              <w:t>for</w:t>
            </w:r>
            <w:proofErr w:type="spellEnd"/>
            <w:r w:rsidRPr="007116DB">
              <w:rPr>
                <w:rStyle w:val="Hyperlink"/>
                <w:rFonts w:ascii="Times New Roman" w:hAnsi="Times New Roman"/>
                <w:color w:val="auto"/>
                <w:sz w:val="24"/>
                <w:szCs w:val="24"/>
                <w:shd w:val="clear" w:color="auto" w:fill="FFFFFF"/>
              </w:rPr>
              <w:t xml:space="preserve"> EU-</w:t>
            </w:r>
            <w:proofErr w:type="spellStart"/>
            <w:r w:rsidRPr="007116DB">
              <w:rPr>
                <w:rStyle w:val="Hyperlink"/>
                <w:rFonts w:ascii="Times New Roman" w:hAnsi="Times New Roman"/>
                <w:color w:val="auto"/>
                <w:sz w:val="24"/>
                <w:szCs w:val="24"/>
                <w:shd w:val="clear" w:color="auto" w:fill="FFFFFF"/>
              </w:rPr>
              <w:t>Central</w:t>
            </w:r>
            <w:proofErr w:type="spellEnd"/>
            <w:r w:rsidRPr="007116DB">
              <w:rPr>
                <w:rStyle w:val="Hyperlink"/>
                <w:rFonts w:ascii="Times New Roman" w:hAnsi="Times New Roman"/>
                <w:color w:val="auto"/>
                <w:sz w:val="24"/>
                <w:szCs w:val="24"/>
                <w:shd w:val="clear" w:color="auto" w:fill="FFFFFF"/>
              </w:rPr>
              <w:t xml:space="preserve"> </w:t>
            </w:r>
            <w:proofErr w:type="spellStart"/>
            <w:r w:rsidRPr="007116DB">
              <w:rPr>
                <w:rStyle w:val="Hyperlink"/>
                <w:rFonts w:ascii="Times New Roman" w:hAnsi="Times New Roman"/>
                <w:color w:val="auto"/>
                <w:sz w:val="24"/>
                <w:szCs w:val="24"/>
                <w:shd w:val="clear" w:color="auto" w:fill="FFFFFF"/>
              </w:rPr>
              <w:t>Asia</w:t>
            </w:r>
            <w:proofErr w:type="spellEnd"/>
            <w:r w:rsidRPr="007116DB">
              <w:rPr>
                <w:rStyle w:val="Hyperlink"/>
                <w:rFonts w:ascii="Times New Roman" w:hAnsi="Times New Roman"/>
                <w:color w:val="auto"/>
                <w:sz w:val="24"/>
                <w:szCs w:val="24"/>
                <w:shd w:val="clear" w:color="auto" w:fill="FFFFFF"/>
              </w:rPr>
              <w:t xml:space="preserve"> </w:t>
            </w:r>
            <w:proofErr w:type="spellStart"/>
            <w:r w:rsidRPr="007116DB">
              <w:rPr>
                <w:rStyle w:val="Hyperlink"/>
                <w:rFonts w:ascii="Times New Roman" w:hAnsi="Times New Roman"/>
                <w:color w:val="auto"/>
                <w:sz w:val="24"/>
                <w:szCs w:val="24"/>
                <w:shd w:val="clear" w:color="auto" w:fill="FFFFFF"/>
              </w:rPr>
              <w:t>Transport</w:t>
            </w:r>
            <w:proofErr w:type="spellEnd"/>
            <w:r w:rsidRPr="007116DB">
              <w:rPr>
                <w:rStyle w:val="Hyperlink"/>
                <w:rFonts w:ascii="Times New Roman" w:hAnsi="Times New Roman"/>
                <w:color w:val="auto"/>
                <w:sz w:val="24"/>
                <w:szCs w:val="24"/>
                <w:shd w:val="clear" w:color="auto" w:fill="FFFFFF"/>
              </w:rPr>
              <w:t xml:space="preserve"> </w:t>
            </w:r>
            <w:proofErr w:type="spellStart"/>
            <w:r w:rsidRPr="007116DB">
              <w:rPr>
                <w:rStyle w:val="Hyperlink"/>
                <w:rFonts w:ascii="Times New Roman" w:hAnsi="Times New Roman"/>
                <w:color w:val="auto"/>
                <w:sz w:val="24"/>
                <w:szCs w:val="24"/>
                <w:shd w:val="clear" w:color="auto" w:fill="FFFFFF"/>
              </w:rPr>
              <w:t>Connectivi</w:t>
            </w:r>
            <w:r w:rsidRPr="007116DB">
              <w:rPr>
                <w:rStyle w:val="Hyperlink"/>
                <w:rFonts w:ascii="Times New Roman" w:hAnsi="Times New Roman"/>
                <w:color w:val="auto"/>
                <w:sz w:val="24"/>
                <w:szCs w:val="24"/>
                <w:shd w:val="clear" w:color="auto" w:fill="FFFFFF"/>
              </w:rPr>
              <w:t>t</w:t>
            </w:r>
            <w:r w:rsidRPr="007116DB">
              <w:rPr>
                <w:rStyle w:val="Hyperlink"/>
                <w:rFonts w:ascii="Times New Roman" w:hAnsi="Times New Roman"/>
                <w:color w:val="auto"/>
                <w:sz w:val="24"/>
                <w:szCs w:val="24"/>
                <w:shd w:val="clear" w:color="auto" w:fill="FFFFFF"/>
              </w:rPr>
              <w:t>y</w:t>
            </w:r>
            <w:proofErr w:type="spellEnd"/>
            <w:r w:rsidRPr="007116DB">
              <w:rPr>
                <w:rFonts w:ascii="Times New Roman" w:hAnsi="Times New Roman"/>
                <w:sz w:val="24"/>
                <w:szCs w:val="24"/>
                <w:shd w:val="clear" w:color="auto" w:fill="FFFFFF"/>
              </w:rPr>
              <w:fldChar w:fldCharType="end"/>
            </w:r>
            <w:r w:rsidRPr="007116DB">
              <w:rPr>
                <w:rFonts w:ascii="Times New Roman" w:hAnsi="Times New Roman"/>
                <w:sz w:val="24"/>
                <w:szCs w:val="24"/>
                <w:shd w:val="clear" w:color="auto" w:fill="FFFFFF"/>
              </w:rPr>
              <w:t xml:space="preserve">), </w:t>
            </w:r>
            <w:r w:rsidRPr="009C25B6">
              <w:rPr>
                <w:rFonts w:ascii="Times New Roman" w:hAnsi="Times New Roman"/>
                <w:color w:val="151515"/>
                <w:sz w:val="24"/>
                <w:szCs w:val="24"/>
                <w:shd w:val="clear" w:color="auto" w:fill="FFFFFF"/>
              </w:rPr>
              <w:t xml:space="preserve">kuriame. Europos Komisijos vykdomasis vicepirmininkas </w:t>
            </w:r>
            <w:proofErr w:type="spellStart"/>
            <w:r w:rsidRPr="009C25B6">
              <w:rPr>
                <w:rFonts w:ascii="Times New Roman" w:hAnsi="Times New Roman"/>
                <w:color w:val="151515"/>
                <w:sz w:val="24"/>
                <w:szCs w:val="24"/>
                <w:shd w:val="clear" w:color="auto" w:fill="FFFFFF"/>
              </w:rPr>
              <w:t>Valdis</w:t>
            </w:r>
            <w:proofErr w:type="spellEnd"/>
            <w:r w:rsidRPr="009C25B6">
              <w:rPr>
                <w:rFonts w:ascii="Times New Roman" w:hAnsi="Times New Roman"/>
                <w:color w:val="151515"/>
                <w:sz w:val="24"/>
                <w:szCs w:val="24"/>
                <w:shd w:val="clear" w:color="auto" w:fill="FFFFFF"/>
              </w:rPr>
              <w:t xml:space="preserve"> </w:t>
            </w:r>
            <w:proofErr w:type="spellStart"/>
            <w:r w:rsidRPr="009C25B6">
              <w:rPr>
                <w:rFonts w:ascii="Times New Roman" w:hAnsi="Times New Roman"/>
                <w:color w:val="151515"/>
                <w:sz w:val="24"/>
                <w:szCs w:val="24"/>
                <w:shd w:val="clear" w:color="auto" w:fill="FFFFFF"/>
              </w:rPr>
              <w:t>Dombrovskis</w:t>
            </w:r>
            <w:proofErr w:type="spellEnd"/>
            <w:r w:rsidRPr="009C25B6">
              <w:rPr>
                <w:rFonts w:ascii="Times New Roman" w:hAnsi="Times New Roman"/>
                <w:color w:val="151515"/>
                <w:sz w:val="24"/>
                <w:szCs w:val="24"/>
                <w:shd w:val="clear" w:color="auto" w:fill="FFFFFF"/>
              </w:rPr>
              <w:t xml:space="preserve"> paskelbė, kad Europos ir tarptautinės finansų institucijos skirs 10 mlrd. eurų paramą ir investicijas tvariam transporto susisiekimui Vidurinėje Azijoje.</w:t>
            </w:r>
          </w:p>
        </w:tc>
        <w:tc>
          <w:tcPr>
            <w:tcW w:w="1892" w:type="dxa"/>
            <w:shd w:val="clear" w:color="auto" w:fill="auto"/>
            <w:tcMar>
              <w:top w:w="29" w:type="dxa"/>
              <w:left w:w="115" w:type="dxa"/>
              <w:bottom w:w="29" w:type="dxa"/>
              <w:right w:w="115" w:type="dxa"/>
            </w:tcMar>
          </w:tcPr>
          <w:p w14:paraId="6A894338" w14:textId="1E439C46" w:rsidR="001D5ACB" w:rsidRPr="009C25B6" w:rsidRDefault="007116DB" w:rsidP="007B5C78">
            <w:pPr>
              <w:jc w:val="both"/>
              <w:rPr>
                <w:rFonts w:ascii="Times New Roman" w:hAnsi="Times New Roman"/>
                <w:sz w:val="24"/>
                <w:szCs w:val="24"/>
              </w:rPr>
            </w:pPr>
            <w:hyperlink r:id="rId14" w:history="1">
              <w:r w:rsidRPr="00981C77">
                <w:rPr>
                  <w:rStyle w:val="Hyperlink"/>
                  <w:rFonts w:ascii="Times New Roman" w:hAnsi="Times New Roman"/>
                  <w:sz w:val="24"/>
                  <w:szCs w:val="24"/>
                </w:rPr>
                <w:t>https://international-partnerships.ec.europa.eu/news-and-events/investors-forum-eu-central-asia-transport-connectivity_en</w:t>
              </w:r>
            </w:hyperlink>
            <w:r>
              <w:rPr>
                <w:rFonts w:ascii="Times New Roman" w:hAnsi="Times New Roman"/>
                <w:sz w:val="24"/>
                <w:szCs w:val="24"/>
              </w:rPr>
              <w:t xml:space="preserve"> </w:t>
            </w:r>
          </w:p>
        </w:tc>
      </w:tr>
      <w:tr w:rsidR="001D5ACB" w:rsidRPr="009C25B6" w14:paraId="62DB606E" w14:textId="77777777" w:rsidTr="00533E4E">
        <w:trPr>
          <w:trHeight w:val="216"/>
        </w:trPr>
        <w:tc>
          <w:tcPr>
            <w:tcW w:w="1800" w:type="dxa"/>
            <w:shd w:val="clear" w:color="auto" w:fill="auto"/>
            <w:tcMar>
              <w:top w:w="29" w:type="dxa"/>
              <w:left w:w="115" w:type="dxa"/>
              <w:bottom w:w="29" w:type="dxa"/>
              <w:right w:w="115" w:type="dxa"/>
            </w:tcMar>
          </w:tcPr>
          <w:p w14:paraId="111A1497" w14:textId="77777777" w:rsidR="0022418C" w:rsidRPr="009C25B6" w:rsidRDefault="0022418C" w:rsidP="007B5C78">
            <w:pPr>
              <w:spacing w:after="0" w:line="240" w:lineRule="auto"/>
              <w:jc w:val="center"/>
              <w:rPr>
                <w:rFonts w:ascii="Times New Roman" w:hAnsi="Times New Roman"/>
                <w:sz w:val="24"/>
                <w:szCs w:val="24"/>
              </w:rPr>
            </w:pPr>
          </w:p>
          <w:p w14:paraId="4F6E2902" w14:textId="77777777" w:rsidR="0022418C" w:rsidRPr="009C25B6" w:rsidRDefault="0022418C" w:rsidP="007B5C78">
            <w:pPr>
              <w:spacing w:after="0" w:line="240" w:lineRule="auto"/>
              <w:jc w:val="center"/>
              <w:rPr>
                <w:rFonts w:ascii="Times New Roman" w:hAnsi="Times New Roman"/>
                <w:sz w:val="24"/>
                <w:szCs w:val="24"/>
              </w:rPr>
            </w:pPr>
          </w:p>
          <w:p w14:paraId="2B7BA969" w14:textId="77777777" w:rsidR="0022418C" w:rsidRPr="009C25B6" w:rsidRDefault="0022418C" w:rsidP="007B5C78">
            <w:pPr>
              <w:spacing w:after="0" w:line="240" w:lineRule="auto"/>
              <w:jc w:val="center"/>
              <w:rPr>
                <w:rFonts w:ascii="Times New Roman" w:hAnsi="Times New Roman"/>
                <w:sz w:val="24"/>
                <w:szCs w:val="24"/>
              </w:rPr>
            </w:pPr>
          </w:p>
          <w:p w14:paraId="35FA7079" w14:textId="77777777" w:rsidR="0022418C" w:rsidRPr="009C25B6" w:rsidRDefault="0022418C" w:rsidP="007B5C78">
            <w:pPr>
              <w:spacing w:after="0" w:line="240" w:lineRule="auto"/>
              <w:jc w:val="center"/>
              <w:rPr>
                <w:rFonts w:ascii="Times New Roman" w:hAnsi="Times New Roman"/>
                <w:sz w:val="24"/>
                <w:szCs w:val="24"/>
              </w:rPr>
            </w:pPr>
          </w:p>
          <w:p w14:paraId="667911D6" w14:textId="77777777" w:rsidR="0022418C" w:rsidRPr="009C25B6" w:rsidRDefault="0022418C" w:rsidP="007B5C78">
            <w:pPr>
              <w:spacing w:after="0" w:line="240" w:lineRule="auto"/>
              <w:jc w:val="center"/>
              <w:rPr>
                <w:rFonts w:ascii="Times New Roman" w:hAnsi="Times New Roman"/>
                <w:sz w:val="24"/>
                <w:szCs w:val="24"/>
              </w:rPr>
            </w:pPr>
          </w:p>
          <w:p w14:paraId="30360126" w14:textId="77777777" w:rsidR="0022418C" w:rsidRPr="009C25B6" w:rsidRDefault="0022418C" w:rsidP="007B5C78">
            <w:pPr>
              <w:spacing w:after="0" w:line="240" w:lineRule="auto"/>
              <w:jc w:val="center"/>
              <w:rPr>
                <w:rFonts w:ascii="Times New Roman" w:hAnsi="Times New Roman"/>
                <w:sz w:val="24"/>
                <w:szCs w:val="24"/>
              </w:rPr>
            </w:pPr>
          </w:p>
          <w:p w14:paraId="27660D9C" w14:textId="77777777" w:rsidR="0022418C" w:rsidRPr="009C25B6" w:rsidRDefault="0022418C" w:rsidP="007B5C78">
            <w:pPr>
              <w:spacing w:after="0" w:line="240" w:lineRule="auto"/>
              <w:jc w:val="center"/>
              <w:rPr>
                <w:rFonts w:ascii="Times New Roman" w:hAnsi="Times New Roman"/>
                <w:sz w:val="24"/>
                <w:szCs w:val="24"/>
              </w:rPr>
            </w:pPr>
          </w:p>
          <w:p w14:paraId="4F34B611" w14:textId="77777777" w:rsidR="0022418C" w:rsidRPr="009C25B6" w:rsidRDefault="0022418C" w:rsidP="007B5C78">
            <w:pPr>
              <w:spacing w:after="0" w:line="240" w:lineRule="auto"/>
              <w:jc w:val="center"/>
              <w:rPr>
                <w:rFonts w:ascii="Times New Roman" w:hAnsi="Times New Roman"/>
                <w:sz w:val="24"/>
                <w:szCs w:val="24"/>
              </w:rPr>
            </w:pPr>
          </w:p>
          <w:p w14:paraId="1E05F991" w14:textId="77777777" w:rsidR="0022418C" w:rsidRPr="009C25B6" w:rsidRDefault="0022418C" w:rsidP="007B5C78">
            <w:pPr>
              <w:spacing w:after="0" w:line="240" w:lineRule="auto"/>
              <w:jc w:val="center"/>
              <w:rPr>
                <w:rFonts w:ascii="Times New Roman" w:hAnsi="Times New Roman"/>
                <w:sz w:val="24"/>
                <w:szCs w:val="24"/>
              </w:rPr>
            </w:pPr>
          </w:p>
          <w:p w14:paraId="059375DF" w14:textId="61F6A3D3" w:rsidR="001D5ACB"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0022418C" w:rsidRPr="009C25B6">
              <w:rPr>
                <w:rFonts w:ascii="Times New Roman" w:hAnsi="Times New Roman"/>
                <w:sz w:val="24"/>
                <w:szCs w:val="24"/>
              </w:rPr>
              <w:t>-29</w:t>
            </w:r>
          </w:p>
        </w:tc>
        <w:tc>
          <w:tcPr>
            <w:tcW w:w="7380" w:type="dxa"/>
            <w:shd w:val="clear" w:color="auto" w:fill="auto"/>
            <w:tcMar>
              <w:top w:w="29" w:type="dxa"/>
              <w:left w:w="115" w:type="dxa"/>
              <w:bottom w:w="29" w:type="dxa"/>
              <w:right w:w="115" w:type="dxa"/>
            </w:tcMar>
          </w:tcPr>
          <w:p w14:paraId="51D24090" w14:textId="5333DD79" w:rsidR="001D5ACB" w:rsidRPr="009C25B6" w:rsidRDefault="001D5ACB" w:rsidP="007B5C78">
            <w:pPr>
              <w:spacing w:line="240" w:lineRule="auto"/>
              <w:jc w:val="both"/>
              <w:rPr>
                <w:rFonts w:ascii="Times New Roman" w:eastAsiaTheme="minorHAnsi" w:hAnsi="Times New Roman"/>
                <w:b/>
                <w:bCs/>
                <w:color w:val="151515"/>
                <w:sz w:val="24"/>
                <w:szCs w:val="24"/>
                <w:shd w:val="clear" w:color="auto" w:fill="FFFFFF"/>
              </w:rPr>
            </w:pPr>
            <w:r w:rsidRPr="009C25B6">
              <w:rPr>
                <w:rFonts w:ascii="Times New Roman" w:hAnsi="Times New Roman"/>
                <w:b/>
                <w:bCs/>
                <w:color w:val="151515"/>
                <w:sz w:val="24"/>
                <w:szCs w:val="24"/>
                <w:shd w:val="clear" w:color="auto" w:fill="FFFFFF"/>
              </w:rPr>
              <w:lastRenderedPageBreak/>
              <w:t>Oro vežėjas „</w:t>
            </w:r>
            <w:proofErr w:type="spellStart"/>
            <w:r w:rsidRPr="009C25B6">
              <w:rPr>
                <w:rFonts w:ascii="Times New Roman" w:hAnsi="Times New Roman"/>
                <w:b/>
                <w:bCs/>
                <w:color w:val="151515"/>
                <w:sz w:val="24"/>
                <w:szCs w:val="24"/>
                <w:shd w:val="clear" w:color="auto" w:fill="FFFFFF"/>
              </w:rPr>
              <w:t>Air</w:t>
            </w:r>
            <w:proofErr w:type="spellEnd"/>
            <w:r w:rsidRPr="009C25B6">
              <w:rPr>
                <w:rFonts w:ascii="Times New Roman" w:hAnsi="Times New Roman"/>
                <w:b/>
                <w:bCs/>
                <w:color w:val="151515"/>
                <w:sz w:val="24"/>
                <w:szCs w:val="24"/>
                <w:shd w:val="clear" w:color="auto" w:fill="FFFFFF"/>
              </w:rPr>
              <w:t xml:space="preserve"> </w:t>
            </w:r>
            <w:proofErr w:type="spellStart"/>
            <w:r w:rsidRPr="009C25B6">
              <w:rPr>
                <w:rFonts w:ascii="Times New Roman" w:hAnsi="Times New Roman"/>
                <w:b/>
                <w:bCs/>
                <w:color w:val="151515"/>
                <w:sz w:val="24"/>
                <w:szCs w:val="24"/>
                <w:shd w:val="clear" w:color="auto" w:fill="FFFFFF"/>
              </w:rPr>
              <w:t>Astana</w:t>
            </w:r>
            <w:proofErr w:type="spellEnd"/>
            <w:r w:rsidRPr="009C25B6">
              <w:rPr>
                <w:rFonts w:ascii="Times New Roman" w:hAnsi="Times New Roman"/>
                <w:b/>
                <w:bCs/>
                <w:color w:val="151515"/>
                <w:sz w:val="24"/>
                <w:szCs w:val="24"/>
                <w:shd w:val="clear" w:color="auto" w:fill="FFFFFF"/>
              </w:rPr>
              <w:t>“ ruošiasi IPO.</w:t>
            </w:r>
            <w:r w:rsidR="00C97802"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 xml:space="preserve">IPO turės įvykti 2024 metais. Šiuo metu vyksta paruošiamieji darbai, nuo </w:t>
            </w:r>
            <w:proofErr w:type="spellStart"/>
            <w:r w:rsidRPr="009C25B6">
              <w:rPr>
                <w:rFonts w:ascii="Times New Roman" w:hAnsi="Times New Roman"/>
                <w:color w:val="151515"/>
                <w:sz w:val="24"/>
                <w:szCs w:val="24"/>
                <w:shd w:val="clear" w:color="auto" w:fill="FFFFFF"/>
              </w:rPr>
              <w:t>š.m</w:t>
            </w:r>
            <w:proofErr w:type="spellEnd"/>
            <w:r w:rsidRPr="009C25B6">
              <w:rPr>
                <w:rFonts w:ascii="Times New Roman" w:hAnsi="Times New Roman"/>
                <w:color w:val="151515"/>
                <w:sz w:val="24"/>
                <w:szCs w:val="24"/>
                <w:shd w:val="clear" w:color="auto" w:fill="FFFFFF"/>
              </w:rPr>
              <w:t>. sausio 29 d. iki vasario 8 d. paraiškų teikimas paprastosios akcijos kainai nustatyti.</w:t>
            </w:r>
          </w:p>
          <w:p w14:paraId="051DAC3B" w14:textId="4C89BFFE" w:rsidR="001D5ACB" w:rsidRPr="009C25B6" w:rsidRDefault="001D5ACB" w:rsidP="007B5C78">
            <w:pPr>
              <w:spacing w:line="240" w:lineRule="auto"/>
              <w:jc w:val="both"/>
              <w:rPr>
                <w:rFonts w:ascii="Times New Roman" w:hAnsi="Times New Roman"/>
                <w:color w:val="151515"/>
                <w:sz w:val="24"/>
                <w:szCs w:val="24"/>
                <w:shd w:val="clear" w:color="auto" w:fill="FFFFFF"/>
              </w:rPr>
            </w:pPr>
          </w:p>
        </w:tc>
        <w:tc>
          <w:tcPr>
            <w:tcW w:w="1892" w:type="dxa"/>
            <w:shd w:val="clear" w:color="auto" w:fill="auto"/>
            <w:tcMar>
              <w:top w:w="29" w:type="dxa"/>
              <w:left w:w="115" w:type="dxa"/>
              <w:bottom w:w="29" w:type="dxa"/>
              <w:right w:w="115" w:type="dxa"/>
            </w:tcMar>
          </w:tcPr>
          <w:p w14:paraId="524DE22F" w14:textId="2054DF29" w:rsidR="001D5ACB" w:rsidRPr="009C25B6" w:rsidRDefault="007116DB" w:rsidP="007B5C78">
            <w:pPr>
              <w:jc w:val="both"/>
              <w:rPr>
                <w:rFonts w:ascii="Times New Roman" w:hAnsi="Times New Roman"/>
                <w:lang w:val="ru-RU"/>
              </w:rPr>
            </w:pPr>
            <w:hyperlink r:id="rId15" w:history="1">
              <w:r w:rsidR="001D5ACB" w:rsidRPr="009C25B6">
                <w:rPr>
                  <w:rStyle w:val="Hyperlink"/>
                  <w:rFonts w:ascii="Times New Roman" w:hAnsi="Times New Roman"/>
                  <w:lang w:val="ru-RU"/>
                </w:rPr>
                <w:t xml:space="preserve">Проведение </w:t>
              </w:r>
              <w:r w:rsidR="001D5ACB" w:rsidRPr="009C25B6">
                <w:rPr>
                  <w:rStyle w:val="Hyperlink"/>
                  <w:rFonts w:ascii="Times New Roman" w:hAnsi="Times New Roman"/>
                </w:rPr>
                <w:t>IPO</w:t>
              </w:r>
              <w:r w:rsidR="001D5ACB" w:rsidRPr="009C25B6">
                <w:rPr>
                  <w:rStyle w:val="Hyperlink"/>
                  <w:rFonts w:ascii="Times New Roman" w:hAnsi="Times New Roman"/>
                  <w:lang w:val="ru-RU"/>
                </w:rPr>
                <w:t xml:space="preserve"> авиакомпании </w:t>
              </w:r>
              <w:proofErr w:type="spellStart"/>
              <w:r w:rsidR="001D5ACB" w:rsidRPr="009C25B6">
                <w:rPr>
                  <w:rStyle w:val="Hyperlink"/>
                  <w:rFonts w:ascii="Times New Roman" w:hAnsi="Times New Roman"/>
                </w:rPr>
                <w:t>Air</w:t>
              </w:r>
              <w:proofErr w:type="spellEnd"/>
              <w:r w:rsidR="001D5ACB" w:rsidRPr="009C25B6">
                <w:rPr>
                  <w:rStyle w:val="Hyperlink"/>
                  <w:rFonts w:ascii="Times New Roman" w:hAnsi="Times New Roman"/>
                </w:rPr>
                <w:t xml:space="preserve"> </w:t>
              </w:r>
              <w:proofErr w:type="spellStart"/>
              <w:r w:rsidR="001D5ACB" w:rsidRPr="009C25B6">
                <w:rPr>
                  <w:rStyle w:val="Hyperlink"/>
                  <w:rFonts w:ascii="Times New Roman" w:hAnsi="Times New Roman"/>
                </w:rPr>
                <w:t>Astana</w:t>
              </w:r>
              <w:proofErr w:type="spellEnd"/>
              <w:r w:rsidR="001D5ACB" w:rsidRPr="009C25B6">
                <w:rPr>
                  <w:rStyle w:val="Hyperlink"/>
                  <w:rFonts w:ascii="Times New Roman" w:hAnsi="Times New Roman"/>
                  <w:lang w:val="ru-RU"/>
                </w:rPr>
                <w:t xml:space="preserve"> обсудили в Правительстве - </w:t>
              </w:r>
              <w:r w:rsidR="001D5ACB" w:rsidRPr="009C25B6">
                <w:rPr>
                  <w:rStyle w:val="Hyperlink"/>
                  <w:rFonts w:ascii="Times New Roman" w:hAnsi="Times New Roman"/>
                  <w:lang w:val="ru-RU"/>
                </w:rPr>
                <w:lastRenderedPageBreak/>
                <w:t>Официальный информационный ресурс Премьер-Министра Республики Казахстан (</w:t>
              </w:r>
              <w:proofErr w:type="spellStart"/>
              <w:r w:rsidR="001D5ACB" w:rsidRPr="009C25B6">
                <w:rPr>
                  <w:rStyle w:val="Hyperlink"/>
                  <w:rFonts w:ascii="Times New Roman" w:hAnsi="Times New Roman"/>
                </w:rPr>
                <w:t>primeminister</w:t>
              </w:r>
              <w:proofErr w:type="spellEnd"/>
              <w:r w:rsidR="001D5ACB" w:rsidRPr="009C25B6">
                <w:rPr>
                  <w:rStyle w:val="Hyperlink"/>
                  <w:rFonts w:ascii="Times New Roman" w:hAnsi="Times New Roman"/>
                  <w:lang w:val="ru-RU"/>
                </w:rPr>
                <w:t>.</w:t>
              </w:r>
              <w:proofErr w:type="spellStart"/>
              <w:r w:rsidR="001D5ACB" w:rsidRPr="009C25B6">
                <w:rPr>
                  <w:rStyle w:val="Hyperlink"/>
                  <w:rFonts w:ascii="Times New Roman" w:hAnsi="Times New Roman"/>
                </w:rPr>
                <w:t>kz</w:t>
              </w:r>
              <w:proofErr w:type="spellEnd"/>
              <w:r w:rsidR="001D5ACB" w:rsidRPr="009C25B6">
                <w:rPr>
                  <w:rStyle w:val="Hyperlink"/>
                  <w:rFonts w:ascii="Times New Roman" w:hAnsi="Times New Roman"/>
                  <w:lang w:val="ru-RU"/>
                </w:rPr>
                <w:t>)</w:t>
              </w:r>
            </w:hyperlink>
          </w:p>
          <w:p w14:paraId="5E64FA18" w14:textId="77777777" w:rsidR="001D5ACB" w:rsidRPr="009C25B6" w:rsidRDefault="001D5ACB" w:rsidP="007B5C78">
            <w:pPr>
              <w:jc w:val="both"/>
              <w:rPr>
                <w:rFonts w:ascii="Times New Roman" w:hAnsi="Times New Roman"/>
                <w:sz w:val="24"/>
                <w:szCs w:val="24"/>
              </w:rPr>
            </w:pPr>
          </w:p>
        </w:tc>
      </w:tr>
      <w:tr w:rsidR="00393E77" w:rsidRPr="009C25B6" w14:paraId="052FCFDD" w14:textId="77777777" w:rsidTr="00533E4E">
        <w:trPr>
          <w:trHeight w:val="216"/>
        </w:trPr>
        <w:tc>
          <w:tcPr>
            <w:tcW w:w="1800" w:type="dxa"/>
            <w:shd w:val="clear" w:color="auto" w:fill="auto"/>
            <w:tcMar>
              <w:top w:w="29" w:type="dxa"/>
              <w:left w:w="115" w:type="dxa"/>
              <w:bottom w:w="29" w:type="dxa"/>
              <w:right w:w="115" w:type="dxa"/>
            </w:tcMar>
          </w:tcPr>
          <w:p w14:paraId="262111C2" w14:textId="3683F2DC" w:rsidR="00393E77" w:rsidRPr="009C25B6" w:rsidRDefault="00393E77" w:rsidP="007B5C78">
            <w:pPr>
              <w:spacing w:after="0" w:line="240" w:lineRule="auto"/>
              <w:jc w:val="center"/>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5DB2FAE5" w14:textId="0471A79E" w:rsidR="0079180D" w:rsidRPr="009C25B6" w:rsidRDefault="00EA1ECA" w:rsidP="007B5C78">
            <w:pPr>
              <w:spacing w:line="240" w:lineRule="auto"/>
              <w:jc w:val="both"/>
              <w:rPr>
                <w:rFonts w:ascii="Times New Roman" w:hAnsi="Times New Roman"/>
                <w:b/>
                <w:bCs/>
                <w:color w:val="151515"/>
                <w:sz w:val="24"/>
                <w:szCs w:val="24"/>
                <w:shd w:val="clear" w:color="auto" w:fill="FFFFFF"/>
                <w:lang w:val="en-US"/>
              </w:rPr>
            </w:pPr>
            <w:r w:rsidRPr="009C25B6">
              <w:rPr>
                <w:rFonts w:ascii="Times New Roman" w:hAnsi="Times New Roman"/>
                <w:b/>
                <w:bCs/>
                <w:color w:val="151515"/>
                <w:sz w:val="24"/>
                <w:szCs w:val="24"/>
                <w:shd w:val="clear" w:color="auto" w:fill="FFFFFF"/>
              </w:rPr>
              <w:t xml:space="preserve">Krovinių vežimas geležinkeliais 2023 m. padidėjo 5 mln. </w:t>
            </w:r>
            <w:r w:rsidRPr="009C25B6">
              <w:rPr>
                <w:rFonts w:ascii="Times New Roman" w:hAnsi="Times New Roman"/>
                <w:color w:val="151515"/>
                <w:sz w:val="24"/>
                <w:szCs w:val="24"/>
                <w:shd w:val="clear" w:color="auto" w:fill="FFFFFF"/>
              </w:rPr>
              <w:t>2023 m. KZ  geležinkelių tinkluose iš viso pakrauta 257,3 mln. tonų, t. y. 5 mln. tonų daugiau nei praėjusiais metais. Palyginti su 2022 m., eksportas padidėjo 9 % ir sudarė 85,8 mln. tonų.</w:t>
            </w:r>
            <w:r w:rsidR="0079180D" w:rsidRPr="009C25B6">
              <w:rPr>
                <w:rFonts w:ascii="Times New Roman"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Akmens anglių krova išliko 2022 m. lygyje ir sudarė 74 mln. tonų, o eksportui buvo išsiųsta 31,7 mln. tonų.</w:t>
            </w:r>
            <w:r w:rsidR="0079180D" w:rsidRPr="009C25B6">
              <w:rPr>
                <w:rFonts w:ascii="Times New Roman" w:hAnsi="Times New Roman"/>
                <w:color w:val="151515"/>
                <w:sz w:val="24"/>
                <w:szCs w:val="24"/>
                <w:shd w:val="clear" w:color="auto" w:fill="FFFFFF"/>
              </w:rPr>
              <w:t xml:space="preserve"> </w:t>
            </w:r>
            <w:r w:rsidRPr="009C25B6">
              <w:rPr>
                <w:rFonts w:ascii="Times New Roman" w:hAnsi="Times New Roman"/>
                <w:color w:val="151515"/>
                <w:sz w:val="24"/>
                <w:szCs w:val="24"/>
                <w:shd w:val="clear" w:color="auto" w:fill="FFFFFF"/>
              </w:rPr>
              <w:t>Grūdų krovos apimtys, palyginti su 2022 m. lygiu, padidėjo 12,2 proc. ir sudarė 11,2 mln. tonų, iš jų eksportuota 9 mln. tonų, t. y. 12,7 proc. daugiau.</w:t>
            </w:r>
            <w:r w:rsidR="0079180D" w:rsidRPr="009C25B6">
              <w:rPr>
                <w:rFonts w:ascii="Times New Roman" w:hAnsi="Times New Roman"/>
                <w:color w:val="151515"/>
                <w:sz w:val="24"/>
                <w:szCs w:val="24"/>
                <w:shd w:val="clear" w:color="auto" w:fill="FFFFFF"/>
              </w:rPr>
              <w:t xml:space="preserve"> </w:t>
            </w:r>
            <w:r w:rsidRPr="009C25B6">
              <w:rPr>
                <w:rFonts w:ascii="Times New Roman" w:hAnsi="Times New Roman"/>
                <w:color w:val="151515"/>
                <w:sz w:val="24"/>
                <w:szCs w:val="24"/>
                <w:shd w:val="clear" w:color="auto" w:fill="FFFFFF"/>
              </w:rPr>
              <w:t>Maltų produktų pervežimas sudarė daugiau kaip 3 mln. tonų, t. y. tiek pat, kiek ir praėjusiais metais.</w:t>
            </w:r>
          </w:p>
        </w:tc>
        <w:tc>
          <w:tcPr>
            <w:tcW w:w="1892" w:type="dxa"/>
            <w:shd w:val="clear" w:color="auto" w:fill="auto"/>
            <w:tcMar>
              <w:top w:w="29" w:type="dxa"/>
              <w:left w:w="115" w:type="dxa"/>
              <w:bottom w:w="29" w:type="dxa"/>
              <w:right w:w="115" w:type="dxa"/>
            </w:tcMar>
          </w:tcPr>
          <w:p w14:paraId="35E74ADD" w14:textId="559FD46E" w:rsidR="00393E77" w:rsidRPr="009C25B6" w:rsidRDefault="00393E77" w:rsidP="007B5C78">
            <w:pPr>
              <w:jc w:val="both"/>
              <w:rPr>
                <w:rFonts w:ascii="Times New Roman" w:hAnsi="Times New Roman"/>
                <w:sz w:val="24"/>
                <w:szCs w:val="24"/>
              </w:rPr>
            </w:pPr>
          </w:p>
        </w:tc>
      </w:tr>
      <w:tr w:rsidR="00393E77" w:rsidRPr="009C25B6" w14:paraId="56910696" w14:textId="77777777" w:rsidTr="00533E4E">
        <w:trPr>
          <w:trHeight w:val="216"/>
        </w:trPr>
        <w:tc>
          <w:tcPr>
            <w:tcW w:w="1800" w:type="dxa"/>
            <w:shd w:val="clear" w:color="auto" w:fill="auto"/>
            <w:tcMar>
              <w:top w:w="29" w:type="dxa"/>
              <w:left w:w="115" w:type="dxa"/>
              <w:bottom w:w="29" w:type="dxa"/>
              <w:right w:w="115" w:type="dxa"/>
            </w:tcMar>
          </w:tcPr>
          <w:p w14:paraId="52A7A4AC" w14:textId="31F1C800" w:rsidR="003F690C"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0022418C" w:rsidRPr="009C25B6">
              <w:rPr>
                <w:rFonts w:ascii="Times New Roman" w:hAnsi="Times New Roman"/>
                <w:sz w:val="24"/>
                <w:szCs w:val="24"/>
              </w:rPr>
              <w:t>-09</w:t>
            </w:r>
          </w:p>
        </w:tc>
        <w:tc>
          <w:tcPr>
            <w:tcW w:w="7380" w:type="dxa"/>
            <w:shd w:val="clear" w:color="auto" w:fill="auto"/>
            <w:tcMar>
              <w:top w:w="29" w:type="dxa"/>
              <w:left w:w="115" w:type="dxa"/>
              <w:bottom w:w="29" w:type="dxa"/>
              <w:right w:w="115" w:type="dxa"/>
            </w:tcMar>
          </w:tcPr>
          <w:p w14:paraId="0465335A" w14:textId="1738056F" w:rsidR="00393E77" w:rsidRPr="009C25B6" w:rsidRDefault="00EA1ECA" w:rsidP="007B5C78">
            <w:pPr>
              <w:spacing w:line="240" w:lineRule="auto"/>
              <w:jc w:val="both"/>
              <w:rPr>
                <w:rFonts w:ascii="Times New Roman" w:hAnsi="Times New Roman"/>
                <w:b/>
                <w:bCs/>
                <w:color w:val="151515"/>
                <w:sz w:val="24"/>
                <w:szCs w:val="24"/>
                <w:shd w:val="clear" w:color="auto" w:fill="FFFFFF"/>
              </w:rPr>
            </w:pPr>
            <w:proofErr w:type="spellStart"/>
            <w:r w:rsidRPr="009C25B6">
              <w:rPr>
                <w:rFonts w:ascii="Times New Roman" w:hAnsi="Times New Roman"/>
                <w:b/>
                <w:bCs/>
                <w:color w:val="151515"/>
                <w:sz w:val="24"/>
                <w:szCs w:val="24"/>
                <w:shd w:val="clear" w:color="auto" w:fill="FFFFFF"/>
              </w:rPr>
              <w:t>Astanos</w:t>
            </w:r>
            <w:proofErr w:type="spellEnd"/>
            <w:r w:rsidRPr="009C25B6">
              <w:rPr>
                <w:rFonts w:ascii="Times New Roman" w:hAnsi="Times New Roman"/>
                <w:b/>
                <w:bCs/>
                <w:color w:val="151515"/>
                <w:sz w:val="24"/>
                <w:szCs w:val="24"/>
                <w:shd w:val="clear" w:color="auto" w:fill="FFFFFF"/>
              </w:rPr>
              <w:t xml:space="preserve"> oro uosto kilimo ir tūpimo tako kapitalinis remontas truks metus ir prasidės 2024 m. balandžio mėn. „</w:t>
            </w:r>
            <w:proofErr w:type="spellStart"/>
            <w:r w:rsidRPr="009C25B6">
              <w:rPr>
                <w:rFonts w:ascii="Times New Roman" w:hAnsi="Times New Roman"/>
                <w:color w:val="151515"/>
                <w:sz w:val="24"/>
                <w:szCs w:val="24"/>
                <w:shd w:val="clear" w:color="auto" w:fill="FFFFFF"/>
              </w:rPr>
              <w:t>Terminals</w:t>
            </w:r>
            <w:proofErr w:type="spellEnd"/>
            <w:r w:rsidRPr="009C25B6">
              <w:rPr>
                <w:rFonts w:ascii="Times New Roman" w:hAnsi="Times New Roman"/>
                <w:color w:val="151515"/>
                <w:sz w:val="24"/>
                <w:szCs w:val="24"/>
                <w:shd w:val="clear" w:color="auto" w:fill="FFFFFF"/>
              </w:rPr>
              <w:t xml:space="preserve"> </w:t>
            </w:r>
            <w:proofErr w:type="spellStart"/>
            <w:r w:rsidRPr="009C25B6">
              <w:rPr>
                <w:rFonts w:ascii="Times New Roman" w:hAnsi="Times New Roman"/>
                <w:color w:val="151515"/>
                <w:sz w:val="24"/>
                <w:szCs w:val="24"/>
                <w:shd w:val="clear" w:color="auto" w:fill="FFFFFF"/>
              </w:rPr>
              <w:t>Holding</w:t>
            </w:r>
            <w:proofErr w:type="spellEnd"/>
            <w:r w:rsidRPr="009C25B6">
              <w:rPr>
                <w:rFonts w:ascii="Times New Roman" w:hAnsi="Times New Roman"/>
                <w:color w:val="151515"/>
                <w:sz w:val="24"/>
                <w:szCs w:val="24"/>
                <w:shd w:val="clear" w:color="auto" w:fill="FFFFFF"/>
              </w:rPr>
              <w:t>" informavo, kad  rekonstrukciją planuojama pradėti šių metų kovo pabaigoje. Rekonstrukcijos projektas bus įgyvendinamas privačiomis investuotojo lėšomis ir bus baigtas 2025 m. pavasarį.</w:t>
            </w:r>
          </w:p>
        </w:tc>
        <w:tc>
          <w:tcPr>
            <w:tcW w:w="1892" w:type="dxa"/>
            <w:shd w:val="clear" w:color="auto" w:fill="auto"/>
            <w:tcMar>
              <w:top w:w="29" w:type="dxa"/>
              <w:left w:w="115" w:type="dxa"/>
              <w:bottom w:w="29" w:type="dxa"/>
              <w:right w:w="115" w:type="dxa"/>
            </w:tcMar>
          </w:tcPr>
          <w:p w14:paraId="10458877" w14:textId="69314B4D" w:rsidR="00393E77" w:rsidRPr="009C25B6" w:rsidRDefault="007116DB" w:rsidP="007B5C78">
            <w:pPr>
              <w:spacing w:after="0" w:line="240" w:lineRule="auto"/>
              <w:jc w:val="both"/>
              <w:rPr>
                <w:rFonts w:ascii="Times New Roman" w:hAnsi="Times New Roman"/>
                <w:sz w:val="24"/>
                <w:szCs w:val="24"/>
              </w:rPr>
            </w:pPr>
            <w:hyperlink r:id="rId16" w:history="1">
              <w:r w:rsidRPr="00981C77">
                <w:rPr>
                  <w:rStyle w:val="Hyperlink"/>
                  <w:rFonts w:ascii="Times New Roman" w:hAnsi="Times New Roman"/>
                  <w:sz w:val="24"/>
                  <w:szCs w:val="24"/>
                </w:rPr>
                <w:t>https://astanatimes.com/2024/01/terminals-holding-group-to-start-astana-airport-runway-overhaul-in-march/</w:t>
              </w:r>
            </w:hyperlink>
            <w:r>
              <w:rPr>
                <w:rFonts w:ascii="Times New Roman" w:hAnsi="Times New Roman"/>
                <w:sz w:val="24"/>
                <w:szCs w:val="24"/>
              </w:rPr>
              <w:t xml:space="preserve"> </w:t>
            </w:r>
          </w:p>
        </w:tc>
      </w:tr>
      <w:tr w:rsidR="001D5ACB" w:rsidRPr="009C25B6" w14:paraId="37C9BCA5" w14:textId="77777777" w:rsidTr="00533E4E">
        <w:trPr>
          <w:trHeight w:val="216"/>
        </w:trPr>
        <w:tc>
          <w:tcPr>
            <w:tcW w:w="1800" w:type="dxa"/>
            <w:shd w:val="clear" w:color="auto" w:fill="auto"/>
            <w:tcMar>
              <w:top w:w="29" w:type="dxa"/>
              <w:left w:w="115" w:type="dxa"/>
              <w:bottom w:w="29" w:type="dxa"/>
              <w:right w:w="115" w:type="dxa"/>
            </w:tcMar>
          </w:tcPr>
          <w:p w14:paraId="6491A428" w14:textId="77777777" w:rsidR="0022418C" w:rsidRPr="009C25B6" w:rsidRDefault="0022418C" w:rsidP="007B5C78">
            <w:pPr>
              <w:spacing w:after="0" w:line="240" w:lineRule="auto"/>
              <w:jc w:val="center"/>
              <w:rPr>
                <w:rFonts w:ascii="Times New Roman" w:hAnsi="Times New Roman"/>
                <w:sz w:val="24"/>
                <w:szCs w:val="24"/>
              </w:rPr>
            </w:pPr>
          </w:p>
          <w:p w14:paraId="176E134C" w14:textId="77777777" w:rsidR="0022418C" w:rsidRPr="009C25B6" w:rsidRDefault="0022418C" w:rsidP="007B5C78">
            <w:pPr>
              <w:spacing w:after="0" w:line="240" w:lineRule="auto"/>
              <w:jc w:val="center"/>
              <w:rPr>
                <w:rFonts w:ascii="Times New Roman" w:hAnsi="Times New Roman"/>
                <w:sz w:val="24"/>
                <w:szCs w:val="24"/>
              </w:rPr>
            </w:pPr>
          </w:p>
          <w:p w14:paraId="5C890558" w14:textId="77777777" w:rsidR="0022418C" w:rsidRPr="009C25B6" w:rsidRDefault="0022418C" w:rsidP="007B5C78">
            <w:pPr>
              <w:spacing w:after="0" w:line="240" w:lineRule="auto"/>
              <w:jc w:val="center"/>
              <w:rPr>
                <w:rFonts w:ascii="Times New Roman" w:hAnsi="Times New Roman"/>
                <w:sz w:val="24"/>
                <w:szCs w:val="24"/>
              </w:rPr>
            </w:pPr>
          </w:p>
          <w:p w14:paraId="5E762F43" w14:textId="77777777" w:rsidR="0022418C" w:rsidRPr="009C25B6" w:rsidRDefault="0022418C" w:rsidP="007B5C78">
            <w:pPr>
              <w:spacing w:after="0" w:line="240" w:lineRule="auto"/>
              <w:jc w:val="center"/>
              <w:rPr>
                <w:rFonts w:ascii="Times New Roman" w:hAnsi="Times New Roman"/>
                <w:sz w:val="24"/>
                <w:szCs w:val="24"/>
              </w:rPr>
            </w:pPr>
          </w:p>
          <w:p w14:paraId="58DC41CA" w14:textId="77777777" w:rsidR="0022418C" w:rsidRPr="009C25B6" w:rsidRDefault="0022418C" w:rsidP="007B5C78">
            <w:pPr>
              <w:spacing w:after="0" w:line="240" w:lineRule="auto"/>
              <w:jc w:val="center"/>
              <w:rPr>
                <w:rFonts w:ascii="Times New Roman" w:hAnsi="Times New Roman"/>
                <w:sz w:val="24"/>
                <w:szCs w:val="24"/>
              </w:rPr>
            </w:pPr>
          </w:p>
          <w:p w14:paraId="42EC09DC" w14:textId="77777777" w:rsidR="0022418C" w:rsidRPr="009C25B6" w:rsidRDefault="0022418C" w:rsidP="007B5C78">
            <w:pPr>
              <w:spacing w:after="0" w:line="240" w:lineRule="auto"/>
              <w:jc w:val="center"/>
              <w:rPr>
                <w:rFonts w:ascii="Times New Roman" w:hAnsi="Times New Roman"/>
                <w:sz w:val="24"/>
                <w:szCs w:val="24"/>
              </w:rPr>
            </w:pPr>
          </w:p>
          <w:p w14:paraId="73E38079" w14:textId="426456A1" w:rsidR="001D5ACB"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0022418C" w:rsidRPr="009C25B6">
              <w:rPr>
                <w:rFonts w:ascii="Times New Roman" w:hAnsi="Times New Roman"/>
                <w:sz w:val="24"/>
                <w:szCs w:val="24"/>
              </w:rPr>
              <w:t>-18</w:t>
            </w:r>
          </w:p>
        </w:tc>
        <w:tc>
          <w:tcPr>
            <w:tcW w:w="7380" w:type="dxa"/>
            <w:shd w:val="clear" w:color="auto" w:fill="auto"/>
            <w:tcMar>
              <w:top w:w="29" w:type="dxa"/>
              <w:left w:w="115" w:type="dxa"/>
              <w:bottom w:w="29" w:type="dxa"/>
              <w:right w:w="115" w:type="dxa"/>
            </w:tcMar>
          </w:tcPr>
          <w:p w14:paraId="1F4E232C" w14:textId="03CB084C" w:rsidR="001D5ACB" w:rsidRPr="009C25B6" w:rsidRDefault="001D5ACB" w:rsidP="007B5C78">
            <w:pPr>
              <w:spacing w:line="240" w:lineRule="auto"/>
              <w:jc w:val="both"/>
              <w:rPr>
                <w:rFonts w:ascii="Times New Roman" w:eastAsiaTheme="minorHAnsi" w:hAnsi="Times New Roman"/>
                <w:b/>
                <w:bCs/>
                <w:color w:val="151515"/>
                <w:sz w:val="24"/>
                <w:szCs w:val="24"/>
                <w:shd w:val="clear" w:color="auto" w:fill="FFFFFF"/>
              </w:rPr>
            </w:pPr>
            <w:r w:rsidRPr="009C25B6">
              <w:rPr>
                <w:rFonts w:ascii="Times New Roman" w:hAnsi="Times New Roman"/>
                <w:b/>
                <w:bCs/>
                <w:color w:val="151515"/>
                <w:sz w:val="24"/>
                <w:szCs w:val="24"/>
                <w:shd w:val="clear" w:color="auto" w:fill="FFFFFF"/>
              </w:rPr>
              <w:t xml:space="preserve">Naujojo tarptautinio terminalo Almatos oro uoste atidarymas 2024 m. II </w:t>
            </w:r>
            <w:proofErr w:type="spellStart"/>
            <w:r w:rsidRPr="009C25B6">
              <w:rPr>
                <w:rFonts w:ascii="Times New Roman" w:hAnsi="Times New Roman"/>
                <w:b/>
                <w:bCs/>
                <w:color w:val="151515"/>
                <w:sz w:val="24"/>
                <w:szCs w:val="24"/>
                <w:shd w:val="clear" w:color="auto" w:fill="FFFFFF"/>
              </w:rPr>
              <w:t>pusm</w:t>
            </w:r>
            <w:proofErr w:type="spellEnd"/>
            <w:r w:rsidRPr="009C25B6">
              <w:rPr>
                <w:rFonts w:ascii="Times New Roman" w:hAnsi="Times New Roman"/>
                <w:b/>
                <w:bCs/>
                <w:color w:val="151515"/>
                <w:sz w:val="24"/>
                <w:szCs w:val="24"/>
                <w:shd w:val="clear" w:color="auto" w:fill="FFFFFF"/>
              </w:rPr>
              <w:t>.</w:t>
            </w:r>
            <w:r w:rsidR="0022418C"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 xml:space="preserve">Š. m. birželio mėn. Almatos oro uoste bus atidarytas naujas tarptautinis terminalas. Abiejų terminalų pralaidumas sieks 14 mln. keleivių per metus. Planuojama, kad krovinių apyvartą per oro uostą sieks 100 000 tonų. </w:t>
            </w:r>
            <w:r w:rsidR="0022418C"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 xml:space="preserve">Almatos ir </w:t>
            </w:r>
            <w:proofErr w:type="spellStart"/>
            <w:r w:rsidRPr="009C25B6">
              <w:rPr>
                <w:rFonts w:ascii="Times New Roman" w:hAnsi="Times New Roman"/>
                <w:color w:val="151515"/>
                <w:sz w:val="24"/>
                <w:szCs w:val="24"/>
                <w:shd w:val="clear" w:color="auto" w:fill="FFFFFF"/>
              </w:rPr>
              <w:t>Astanos</w:t>
            </w:r>
            <w:proofErr w:type="spellEnd"/>
            <w:r w:rsidRPr="009C25B6">
              <w:rPr>
                <w:rFonts w:ascii="Times New Roman" w:hAnsi="Times New Roman"/>
                <w:color w:val="151515"/>
                <w:sz w:val="24"/>
                <w:szCs w:val="24"/>
                <w:shd w:val="clear" w:color="auto" w:fill="FFFFFF"/>
              </w:rPr>
              <w:t xml:space="preserve"> oro uostus valdo Turkijos holdingas "TAV </w:t>
            </w:r>
            <w:proofErr w:type="spellStart"/>
            <w:r w:rsidRPr="009C25B6">
              <w:rPr>
                <w:rFonts w:ascii="Times New Roman" w:hAnsi="Times New Roman"/>
                <w:color w:val="151515"/>
                <w:sz w:val="24"/>
                <w:szCs w:val="24"/>
                <w:shd w:val="clear" w:color="auto" w:fill="FFFFFF"/>
              </w:rPr>
              <w:t>Airports</w:t>
            </w:r>
            <w:proofErr w:type="spellEnd"/>
            <w:r w:rsidRPr="009C25B6">
              <w:rPr>
                <w:rFonts w:ascii="Times New Roman" w:hAnsi="Times New Roman"/>
                <w:color w:val="151515"/>
                <w:sz w:val="24"/>
                <w:szCs w:val="24"/>
                <w:shd w:val="clear" w:color="auto" w:fill="FFFFFF"/>
              </w:rPr>
              <w:t xml:space="preserve"> </w:t>
            </w:r>
            <w:proofErr w:type="spellStart"/>
            <w:r w:rsidRPr="009C25B6">
              <w:rPr>
                <w:rFonts w:ascii="Times New Roman" w:hAnsi="Times New Roman"/>
                <w:color w:val="151515"/>
                <w:sz w:val="24"/>
                <w:szCs w:val="24"/>
                <w:shd w:val="clear" w:color="auto" w:fill="FFFFFF"/>
              </w:rPr>
              <w:t>Holding</w:t>
            </w:r>
            <w:proofErr w:type="spellEnd"/>
            <w:r w:rsidRPr="009C25B6">
              <w:rPr>
                <w:rFonts w:ascii="Times New Roman" w:hAnsi="Times New Roman"/>
                <w:color w:val="151515"/>
                <w:sz w:val="24"/>
                <w:szCs w:val="24"/>
                <w:shd w:val="clear" w:color="auto" w:fill="FFFFFF"/>
              </w:rPr>
              <w:t xml:space="preserve">". </w:t>
            </w:r>
          </w:p>
          <w:p w14:paraId="79C48D40" w14:textId="77777777" w:rsidR="001D5ACB" w:rsidRPr="009C25B6" w:rsidRDefault="001D5ACB" w:rsidP="007B5C78">
            <w:pPr>
              <w:pStyle w:val="PlainText"/>
              <w:rPr>
                <w:rFonts w:ascii="Times New Roman" w:hAnsi="Times New Roman" w:cs="Times New Roman"/>
                <w:b/>
                <w:bCs/>
                <w:color w:val="151515"/>
                <w:sz w:val="24"/>
                <w:szCs w:val="24"/>
                <w:shd w:val="clear" w:color="auto" w:fill="FFFFFF"/>
              </w:rPr>
            </w:pPr>
          </w:p>
        </w:tc>
        <w:tc>
          <w:tcPr>
            <w:tcW w:w="1892" w:type="dxa"/>
            <w:shd w:val="clear" w:color="auto" w:fill="auto"/>
            <w:tcMar>
              <w:top w:w="29" w:type="dxa"/>
              <w:left w:w="115" w:type="dxa"/>
              <w:bottom w:w="29" w:type="dxa"/>
              <w:right w:w="115" w:type="dxa"/>
            </w:tcMar>
          </w:tcPr>
          <w:p w14:paraId="6A67C2C8" w14:textId="172717EC" w:rsidR="001D5ACB" w:rsidRPr="009C25B6" w:rsidRDefault="007116DB" w:rsidP="007B5C78">
            <w:pPr>
              <w:pStyle w:val="PlainText"/>
              <w:rPr>
                <w:rFonts w:ascii="Times New Roman" w:hAnsi="Times New Roman" w:cs="Times New Roman"/>
                <w:b/>
                <w:bCs/>
                <w:szCs w:val="22"/>
                <w:lang w:val="ru-RU"/>
              </w:rPr>
            </w:pPr>
            <w:hyperlink r:id="rId17" w:history="1">
              <w:r w:rsidR="001D5ACB" w:rsidRPr="009C25B6">
                <w:rPr>
                  <w:rStyle w:val="Hyperlink"/>
                  <w:rFonts w:ascii="Times New Roman" w:hAnsi="Times New Roman" w:cs="Times New Roman"/>
                  <w:lang w:val="ru-RU"/>
                </w:rPr>
                <w:t>Открытие нового международного терминала аэропорта Алматы планируется в июне текущего года - Официальный информационный ресурс Премьер-Минист</w:t>
              </w:r>
              <w:r w:rsidR="001D5ACB" w:rsidRPr="009C25B6">
                <w:rPr>
                  <w:rStyle w:val="Hyperlink"/>
                  <w:rFonts w:ascii="Times New Roman" w:hAnsi="Times New Roman" w:cs="Times New Roman"/>
                  <w:lang w:val="ru-RU"/>
                </w:rPr>
                <w:t>р</w:t>
              </w:r>
              <w:r w:rsidR="001D5ACB" w:rsidRPr="009C25B6">
                <w:rPr>
                  <w:rStyle w:val="Hyperlink"/>
                  <w:rFonts w:ascii="Times New Roman" w:hAnsi="Times New Roman" w:cs="Times New Roman"/>
                  <w:lang w:val="ru-RU"/>
                </w:rPr>
                <w:t>а Республики Казахстан (</w:t>
              </w:r>
              <w:proofErr w:type="spellStart"/>
              <w:r w:rsidR="001D5ACB" w:rsidRPr="009C25B6">
                <w:rPr>
                  <w:rStyle w:val="Hyperlink"/>
                  <w:rFonts w:ascii="Times New Roman" w:hAnsi="Times New Roman" w:cs="Times New Roman"/>
                </w:rPr>
                <w:t>primeminister</w:t>
              </w:r>
              <w:proofErr w:type="spellEnd"/>
              <w:r w:rsidR="001D5ACB" w:rsidRPr="009C25B6">
                <w:rPr>
                  <w:rStyle w:val="Hyperlink"/>
                  <w:rFonts w:ascii="Times New Roman" w:hAnsi="Times New Roman" w:cs="Times New Roman"/>
                  <w:lang w:val="ru-RU"/>
                </w:rPr>
                <w:t>.</w:t>
              </w:r>
              <w:proofErr w:type="spellStart"/>
              <w:r w:rsidR="001D5ACB" w:rsidRPr="009C25B6">
                <w:rPr>
                  <w:rStyle w:val="Hyperlink"/>
                  <w:rFonts w:ascii="Times New Roman" w:hAnsi="Times New Roman" w:cs="Times New Roman"/>
                </w:rPr>
                <w:t>kz</w:t>
              </w:r>
              <w:proofErr w:type="spellEnd"/>
              <w:r w:rsidR="001D5ACB" w:rsidRPr="009C25B6">
                <w:rPr>
                  <w:rStyle w:val="Hyperlink"/>
                  <w:rFonts w:ascii="Times New Roman" w:hAnsi="Times New Roman" w:cs="Times New Roman"/>
                  <w:lang w:val="ru-RU"/>
                </w:rPr>
                <w:t>)</w:t>
              </w:r>
            </w:hyperlink>
          </w:p>
          <w:p w14:paraId="046BD4A7" w14:textId="77777777" w:rsidR="001D5ACB" w:rsidRPr="009C25B6" w:rsidRDefault="001D5ACB" w:rsidP="007B5C78">
            <w:pPr>
              <w:spacing w:after="0" w:line="240" w:lineRule="auto"/>
              <w:jc w:val="both"/>
              <w:rPr>
                <w:rFonts w:ascii="Times New Roman" w:hAnsi="Times New Roman"/>
                <w:sz w:val="24"/>
                <w:szCs w:val="24"/>
              </w:rPr>
            </w:pPr>
          </w:p>
        </w:tc>
      </w:tr>
      <w:tr w:rsidR="001D5ACB" w:rsidRPr="009C25B6" w14:paraId="3E0AD655" w14:textId="77777777" w:rsidTr="00533E4E">
        <w:trPr>
          <w:trHeight w:val="216"/>
        </w:trPr>
        <w:tc>
          <w:tcPr>
            <w:tcW w:w="1800" w:type="dxa"/>
            <w:shd w:val="clear" w:color="auto" w:fill="auto"/>
            <w:tcMar>
              <w:top w:w="29" w:type="dxa"/>
              <w:left w:w="115" w:type="dxa"/>
              <w:bottom w:w="29" w:type="dxa"/>
              <w:right w:w="115" w:type="dxa"/>
            </w:tcMar>
          </w:tcPr>
          <w:p w14:paraId="55D34F4F" w14:textId="77777777" w:rsidR="0022418C" w:rsidRPr="009C25B6" w:rsidRDefault="0022418C" w:rsidP="007B5C78">
            <w:pPr>
              <w:spacing w:after="0" w:line="240" w:lineRule="auto"/>
              <w:jc w:val="center"/>
              <w:rPr>
                <w:rFonts w:ascii="Times New Roman" w:hAnsi="Times New Roman"/>
                <w:sz w:val="24"/>
                <w:szCs w:val="24"/>
              </w:rPr>
            </w:pPr>
          </w:p>
          <w:p w14:paraId="74DF7AFF" w14:textId="77777777" w:rsidR="0022418C" w:rsidRPr="009C25B6" w:rsidRDefault="0022418C" w:rsidP="007B5C78">
            <w:pPr>
              <w:spacing w:after="0" w:line="240" w:lineRule="auto"/>
              <w:jc w:val="center"/>
              <w:rPr>
                <w:rFonts w:ascii="Times New Roman" w:hAnsi="Times New Roman"/>
                <w:sz w:val="24"/>
                <w:szCs w:val="24"/>
              </w:rPr>
            </w:pPr>
          </w:p>
          <w:p w14:paraId="5CB658E4" w14:textId="77777777" w:rsidR="0022418C" w:rsidRPr="009C25B6" w:rsidRDefault="0022418C" w:rsidP="007B5C78">
            <w:pPr>
              <w:spacing w:after="0" w:line="240" w:lineRule="auto"/>
              <w:jc w:val="center"/>
              <w:rPr>
                <w:rFonts w:ascii="Times New Roman" w:hAnsi="Times New Roman"/>
                <w:sz w:val="24"/>
                <w:szCs w:val="24"/>
              </w:rPr>
            </w:pPr>
          </w:p>
          <w:p w14:paraId="075DA4A7" w14:textId="77777777" w:rsidR="0022418C" w:rsidRPr="009C25B6" w:rsidRDefault="0022418C" w:rsidP="007B5C78">
            <w:pPr>
              <w:spacing w:after="0" w:line="240" w:lineRule="auto"/>
              <w:jc w:val="center"/>
              <w:rPr>
                <w:rFonts w:ascii="Times New Roman" w:hAnsi="Times New Roman"/>
                <w:sz w:val="24"/>
                <w:szCs w:val="24"/>
              </w:rPr>
            </w:pPr>
          </w:p>
          <w:p w14:paraId="56282831" w14:textId="77777777" w:rsidR="0022418C" w:rsidRPr="009C25B6" w:rsidRDefault="0022418C" w:rsidP="007B5C78">
            <w:pPr>
              <w:spacing w:after="0" w:line="240" w:lineRule="auto"/>
              <w:jc w:val="center"/>
              <w:rPr>
                <w:rFonts w:ascii="Times New Roman" w:hAnsi="Times New Roman"/>
                <w:sz w:val="24"/>
                <w:szCs w:val="24"/>
              </w:rPr>
            </w:pPr>
          </w:p>
          <w:p w14:paraId="16AD9946" w14:textId="77777777" w:rsidR="0022418C" w:rsidRPr="009C25B6" w:rsidRDefault="0022418C" w:rsidP="007B5C78">
            <w:pPr>
              <w:spacing w:after="0" w:line="240" w:lineRule="auto"/>
              <w:jc w:val="center"/>
              <w:rPr>
                <w:rFonts w:ascii="Times New Roman" w:hAnsi="Times New Roman"/>
                <w:sz w:val="24"/>
                <w:szCs w:val="24"/>
              </w:rPr>
            </w:pPr>
          </w:p>
          <w:p w14:paraId="066ADF83" w14:textId="77777777" w:rsidR="0022418C" w:rsidRPr="009C25B6" w:rsidRDefault="0022418C" w:rsidP="007B5C78">
            <w:pPr>
              <w:spacing w:after="0" w:line="240" w:lineRule="auto"/>
              <w:jc w:val="center"/>
              <w:rPr>
                <w:rFonts w:ascii="Times New Roman" w:hAnsi="Times New Roman"/>
                <w:sz w:val="24"/>
                <w:szCs w:val="24"/>
              </w:rPr>
            </w:pPr>
          </w:p>
          <w:p w14:paraId="1542E6FA" w14:textId="77777777" w:rsidR="0022418C" w:rsidRPr="009C25B6" w:rsidRDefault="0022418C" w:rsidP="007B5C78">
            <w:pPr>
              <w:spacing w:after="0" w:line="240" w:lineRule="auto"/>
              <w:jc w:val="center"/>
              <w:rPr>
                <w:rFonts w:ascii="Times New Roman" w:hAnsi="Times New Roman"/>
                <w:sz w:val="24"/>
                <w:szCs w:val="24"/>
              </w:rPr>
            </w:pPr>
          </w:p>
          <w:p w14:paraId="21884341" w14:textId="77777777" w:rsidR="0022418C" w:rsidRPr="009C25B6" w:rsidRDefault="0022418C" w:rsidP="007B5C78">
            <w:pPr>
              <w:spacing w:after="0" w:line="240" w:lineRule="auto"/>
              <w:jc w:val="center"/>
              <w:rPr>
                <w:rFonts w:ascii="Times New Roman" w:hAnsi="Times New Roman"/>
                <w:sz w:val="24"/>
                <w:szCs w:val="24"/>
              </w:rPr>
            </w:pPr>
          </w:p>
          <w:p w14:paraId="31E106FC" w14:textId="77777777" w:rsidR="0022418C" w:rsidRPr="009C25B6" w:rsidRDefault="0022418C" w:rsidP="007B5C78">
            <w:pPr>
              <w:spacing w:after="0" w:line="240" w:lineRule="auto"/>
              <w:jc w:val="center"/>
              <w:rPr>
                <w:rFonts w:ascii="Times New Roman" w:hAnsi="Times New Roman"/>
                <w:sz w:val="24"/>
                <w:szCs w:val="24"/>
              </w:rPr>
            </w:pPr>
          </w:p>
          <w:p w14:paraId="43C053F5" w14:textId="77777777" w:rsidR="0022418C" w:rsidRPr="009C25B6" w:rsidRDefault="0022418C" w:rsidP="007B5C78">
            <w:pPr>
              <w:spacing w:after="0" w:line="240" w:lineRule="auto"/>
              <w:jc w:val="center"/>
              <w:rPr>
                <w:rFonts w:ascii="Times New Roman" w:hAnsi="Times New Roman"/>
                <w:sz w:val="24"/>
                <w:szCs w:val="24"/>
              </w:rPr>
            </w:pPr>
          </w:p>
          <w:p w14:paraId="75A48DBA" w14:textId="5162D1C6" w:rsidR="001D5ACB"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0022418C" w:rsidRPr="009C25B6">
              <w:rPr>
                <w:rFonts w:ascii="Times New Roman" w:hAnsi="Times New Roman"/>
                <w:sz w:val="24"/>
                <w:szCs w:val="24"/>
              </w:rPr>
              <w:t>-19</w:t>
            </w:r>
          </w:p>
        </w:tc>
        <w:tc>
          <w:tcPr>
            <w:tcW w:w="7380" w:type="dxa"/>
            <w:shd w:val="clear" w:color="auto" w:fill="auto"/>
            <w:tcMar>
              <w:top w:w="29" w:type="dxa"/>
              <w:left w:w="115" w:type="dxa"/>
              <w:bottom w:w="29" w:type="dxa"/>
              <w:right w:w="115" w:type="dxa"/>
            </w:tcMar>
          </w:tcPr>
          <w:p w14:paraId="259BD93A" w14:textId="7A9DB1E1" w:rsidR="001D5ACB" w:rsidRPr="009C25B6" w:rsidRDefault="001D5ACB" w:rsidP="007B5C78">
            <w:pPr>
              <w:spacing w:after="0" w:line="240" w:lineRule="auto"/>
              <w:jc w:val="both"/>
              <w:rPr>
                <w:rFonts w:ascii="Times New Roman" w:hAnsi="Times New Roman"/>
                <w:color w:val="151515"/>
                <w:sz w:val="24"/>
                <w:szCs w:val="24"/>
                <w:shd w:val="clear" w:color="auto" w:fill="FFFFFF"/>
              </w:rPr>
            </w:pPr>
            <w:r w:rsidRPr="009C25B6">
              <w:rPr>
                <w:rFonts w:ascii="Times New Roman" w:hAnsi="Times New Roman"/>
                <w:b/>
                <w:bCs/>
                <w:color w:val="151515"/>
                <w:sz w:val="24"/>
                <w:szCs w:val="24"/>
                <w:shd w:val="clear" w:color="auto" w:fill="FFFFFF"/>
              </w:rPr>
              <w:lastRenderedPageBreak/>
              <w:t>Kazachstano ir Kinijos pasienyje pradėjo veikti naujas tarptautinis prekybos ir logistikos centras.</w:t>
            </w:r>
            <w:r w:rsidR="0022418C" w:rsidRPr="009C25B6">
              <w:rPr>
                <w:rFonts w:ascii="Times New Roman" w:eastAsiaTheme="minorHAnsi" w:hAnsi="Times New Roman"/>
                <w:b/>
                <w:bCs/>
                <w:color w:val="151515"/>
                <w:sz w:val="24"/>
                <w:szCs w:val="24"/>
                <w:shd w:val="clear" w:color="auto" w:fill="FFFFFF"/>
              </w:rPr>
              <w:t xml:space="preserve"> </w:t>
            </w:r>
            <w:r w:rsidR="007B5C78"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 xml:space="preserve">Kazachstano ir Kinijos pasienyje, netoli </w:t>
            </w:r>
            <w:proofErr w:type="spellStart"/>
            <w:r w:rsidRPr="009C25B6">
              <w:rPr>
                <w:rFonts w:ascii="Times New Roman" w:hAnsi="Times New Roman"/>
                <w:color w:val="151515"/>
                <w:sz w:val="24"/>
                <w:szCs w:val="24"/>
                <w:shd w:val="clear" w:color="auto" w:fill="FFFFFF"/>
              </w:rPr>
              <w:t>Dostyko</w:t>
            </w:r>
            <w:proofErr w:type="spellEnd"/>
            <w:r w:rsidRPr="009C25B6">
              <w:rPr>
                <w:rFonts w:ascii="Times New Roman" w:hAnsi="Times New Roman"/>
                <w:color w:val="151515"/>
                <w:sz w:val="24"/>
                <w:szCs w:val="24"/>
                <w:shd w:val="clear" w:color="auto" w:fill="FFFFFF"/>
              </w:rPr>
              <w:t xml:space="preserve"> kaimo, pradėjo veikti naujas tarptautinis prekybos ir logistikos centras. Naujojo centro sandėliavimo patalpos padidins </w:t>
            </w:r>
            <w:proofErr w:type="spellStart"/>
            <w:r w:rsidRPr="009C25B6">
              <w:rPr>
                <w:rFonts w:ascii="Times New Roman" w:hAnsi="Times New Roman"/>
                <w:color w:val="151515"/>
                <w:sz w:val="24"/>
                <w:szCs w:val="24"/>
                <w:shd w:val="clear" w:color="auto" w:fill="FFFFFF"/>
              </w:rPr>
              <w:t>Dostyko</w:t>
            </w:r>
            <w:proofErr w:type="spellEnd"/>
            <w:r w:rsidRPr="009C25B6">
              <w:rPr>
                <w:rFonts w:ascii="Times New Roman" w:hAnsi="Times New Roman"/>
                <w:color w:val="151515"/>
                <w:sz w:val="24"/>
                <w:szCs w:val="24"/>
                <w:shd w:val="clear" w:color="auto" w:fill="FFFFFF"/>
              </w:rPr>
              <w:t xml:space="preserve"> muitinės posto pajėgumus nuo 200 iki 600 sunkvežimių per dieną, o kasdieninė krovinių apyvarta padidės nuo 4 000 iki 12 000 tonų. Per metus krovinių apyvarta padidės nuo 1 iki 3 mln. tonų.</w:t>
            </w:r>
          </w:p>
          <w:p w14:paraId="0EBE08D7" w14:textId="77777777" w:rsidR="007B5C78" w:rsidRPr="009C25B6" w:rsidRDefault="007B5C78" w:rsidP="007B5C78">
            <w:pPr>
              <w:spacing w:after="0" w:line="240" w:lineRule="auto"/>
              <w:jc w:val="both"/>
              <w:rPr>
                <w:rFonts w:ascii="Times New Roman" w:eastAsiaTheme="minorHAnsi" w:hAnsi="Times New Roman"/>
                <w:b/>
                <w:bCs/>
                <w:color w:val="151515"/>
                <w:sz w:val="24"/>
                <w:szCs w:val="24"/>
                <w:shd w:val="clear" w:color="auto" w:fill="FFFFFF"/>
              </w:rPr>
            </w:pPr>
          </w:p>
          <w:p w14:paraId="66E95F88" w14:textId="77777777" w:rsidR="001D5ACB" w:rsidRPr="009C25B6" w:rsidRDefault="001D5ACB" w:rsidP="007B5C78">
            <w:pPr>
              <w:spacing w:line="240" w:lineRule="auto"/>
              <w:jc w:val="both"/>
              <w:rPr>
                <w:rFonts w:ascii="Times New Roman" w:hAnsi="Times New Roman"/>
                <w:color w:val="151515"/>
                <w:sz w:val="24"/>
                <w:szCs w:val="24"/>
                <w:shd w:val="clear" w:color="auto" w:fill="FFFFFF"/>
              </w:rPr>
            </w:pPr>
            <w:r w:rsidRPr="009C25B6">
              <w:rPr>
                <w:rFonts w:ascii="Times New Roman" w:hAnsi="Times New Roman"/>
                <w:color w:val="151515"/>
                <w:sz w:val="24"/>
                <w:szCs w:val="24"/>
                <w:shd w:val="clear" w:color="auto" w:fill="FFFFFF"/>
              </w:rPr>
              <w:t xml:space="preserve">Logistikos centras įsikūręs 13,5 ha plote, iš kurių 3,5 ha užima sandėlio patalpos ir infrastruktūra, 10 ha skirta sunkvežimių stovėjimo aikštelei. </w:t>
            </w:r>
          </w:p>
          <w:p w14:paraId="2202DFF7" w14:textId="77777777" w:rsidR="001D5ACB" w:rsidRPr="009C25B6" w:rsidRDefault="001D5ACB" w:rsidP="007B5C78">
            <w:pPr>
              <w:spacing w:line="240" w:lineRule="auto"/>
              <w:jc w:val="both"/>
              <w:rPr>
                <w:rFonts w:ascii="Times New Roman" w:hAnsi="Times New Roman"/>
                <w:color w:val="151515"/>
                <w:sz w:val="24"/>
                <w:szCs w:val="24"/>
                <w:shd w:val="clear" w:color="auto" w:fill="FFFFFF"/>
              </w:rPr>
            </w:pPr>
            <w:r w:rsidRPr="009C25B6">
              <w:rPr>
                <w:rFonts w:ascii="Times New Roman" w:hAnsi="Times New Roman"/>
                <w:color w:val="151515"/>
                <w:sz w:val="24"/>
                <w:szCs w:val="24"/>
                <w:shd w:val="clear" w:color="auto" w:fill="FFFFFF"/>
              </w:rPr>
              <w:t>Privačios investicijos į projektą sudarė daugiau kaip 2,8 mlrd. Tengių (apie 575 mln. Eur). Trejus metus centrą valdys valstybės įmonė "</w:t>
            </w:r>
            <w:proofErr w:type="spellStart"/>
            <w:r w:rsidRPr="009C25B6">
              <w:rPr>
                <w:rFonts w:ascii="Times New Roman" w:hAnsi="Times New Roman"/>
                <w:color w:val="151515"/>
                <w:sz w:val="24"/>
                <w:szCs w:val="24"/>
                <w:shd w:val="clear" w:color="auto" w:fill="FFFFFF"/>
              </w:rPr>
              <w:t>Nur</w:t>
            </w:r>
            <w:proofErr w:type="spellEnd"/>
            <w:r w:rsidRPr="009C25B6">
              <w:rPr>
                <w:rFonts w:ascii="Times New Roman" w:hAnsi="Times New Roman"/>
                <w:color w:val="151515"/>
                <w:sz w:val="24"/>
                <w:szCs w:val="24"/>
                <w:shd w:val="clear" w:color="auto" w:fill="FFFFFF"/>
              </w:rPr>
              <w:t xml:space="preserve"> </w:t>
            </w:r>
            <w:proofErr w:type="spellStart"/>
            <w:r w:rsidRPr="009C25B6">
              <w:rPr>
                <w:rFonts w:ascii="Times New Roman" w:hAnsi="Times New Roman"/>
                <w:color w:val="151515"/>
                <w:sz w:val="24"/>
                <w:szCs w:val="24"/>
                <w:shd w:val="clear" w:color="auto" w:fill="FFFFFF"/>
              </w:rPr>
              <w:t>Žoly</w:t>
            </w:r>
            <w:proofErr w:type="spellEnd"/>
            <w:r w:rsidRPr="009C25B6">
              <w:rPr>
                <w:rFonts w:ascii="Times New Roman" w:hAnsi="Times New Roman"/>
                <w:color w:val="151515"/>
                <w:sz w:val="24"/>
                <w:szCs w:val="24"/>
                <w:shd w:val="clear" w:color="auto" w:fill="FFFFFF"/>
              </w:rPr>
              <w:t xml:space="preserve"> muitinės paslaugos", kurios 100 proc. akcijų priklauso KZ Valstybiniam pajamų komitetui.</w:t>
            </w:r>
          </w:p>
          <w:p w14:paraId="44DE1E2B" w14:textId="77777777" w:rsidR="001D5ACB" w:rsidRPr="009C25B6" w:rsidRDefault="001D5ACB" w:rsidP="007B5C78">
            <w:pPr>
              <w:spacing w:line="240" w:lineRule="auto"/>
              <w:rPr>
                <w:rFonts w:ascii="Times New Roman" w:hAnsi="Times New Roman"/>
                <w:b/>
                <w:bCs/>
                <w:color w:val="151515"/>
                <w:sz w:val="24"/>
                <w:szCs w:val="24"/>
                <w:shd w:val="clear" w:color="auto" w:fill="FFFFFF"/>
              </w:rPr>
            </w:pPr>
          </w:p>
        </w:tc>
        <w:tc>
          <w:tcPr>
            <w:tcW w:w="1892" w:type="dxa"/>
            <w:shd w:val="clear" w:color="auto" w:fill="auto"/>
            <w:tcMar>
              <w:top w:w="29" w:type="dxa"/>
              <w:left w:w="115" w:type="dxa"/>
              <w:bottom w:w="29" w:type="dxa"/>
              <w:right w:w="115" w:type="dxa"/>
            </w:tcMar>
          </w:tcPr>
          <w:p w14:paraId="26B8D4B5" w14:textId="4834BB7F" w:rsidR="001D5ACB" w:rsidRPr="009C25B6" w:rsidRDefault="007116DB" w:rsidP="007B5C78">
            <w:pPr>
              <w:rPr>
                <w:rFonts w:ascii="Times New Roman" w:hAnsi="Times New Roman"/>
                <w:color w:val="151515"/>
                <w:shd w:val="clear" w:color="auto" w:fill="FFFFFF"/>
              </w:rPr>
            </w:pPr>
            <w:hyperlink r:id="rId18" w:history="1">
              <w:r w:rsidR="001D5ACB" w:rsidRPr="009C25B6">
                <w:rPr>
                  <w:rStyle w:val="Hyperlink"/>
                  <w:rFonts w:ascii="Times New Roman" w:hAnsi="Times New Roman"/>
                  <w:lang w:val="ru-RU"/>
                </w:rPr>
                <w:t xml:space="preserve">В Казахстане начал работать новый международный торгово-логистический </w:t>
              </w:r>
              <w:r w:rsidR="001D5ACB" w:rsidRPr="009C25B6">
                <w:rPr>
                  <w:rStyle w:val="Hyperlink"/>
                  <w:rFonts w:ascii="Times New Roman" w:hAnsi="Times New Roman"/>
                  <w:lang w:val="ru-RU"/>
                </w:rPr>
                <w:lastRenderedPageBreak/>
                <w:t>центр (</w:t>
              </w:r>
              <w:r w:rsidR="001D5ACB" w:rsidRPr="009C25B6">
                <w:rPr>
                  <w:rStyle w:val="Hyperlink"/>
                  <w:rFonts w:ascii="Times New Roman" w:hAnsi="Times New Roman"/>
                </w:rPr>
                <w:t>ww</w:t>
              </w:r>
              <w:r w:rsidR="001D5ACB" w:rsidRPr="009C25B6">
                <w:rPr>
                  <w:rStyle w:val="Hyperlink"/>
                  <w:rFonts w:ascii="Times New Roman" w:hAnsi="Times New Roman"/>
                </w:rPr>
                <w:t>w</w:t>
              </w:r>
              <w:r w:rsidR="001D5ACB" w:rsidRPr="009C25B6">
                <w:rPr>
                  <w:rStyle w:val="Hyperlink"/>
                  <w:rFonts w:ascii="Times New Roman" w:hAnsi="Times New Roman"/>
                  <w:lang w:val="ru-RU"/>
                </w:rPr>
                <w:t>.</w:t>
              </w:r>
              <w:r w:rsidR="001D5ACB" w:rsidRPr="009C25B6">
                <w:rPr>
                  <w:rStyle w:val="Hyperlink"/>
                  <w:rFonts w:ascii="Times New Roman" w:hAnsi="Times New Roman"/>
                </w:rPr>
                <w:t>gov</w:t>
              </w:r>
              <w:r w:rsidR="001D5ACB" w:rsidRPr="009C25B6">
                <w:rPr>
                  <w:rStyle w:val="Hyperlink"/>
                  <w:rFonts w:ascii="Times New Roman" w:hAnsi="Times New Roman"/>
                  <w:lang w:val="ru-RU"/>
                </w:rPr>
                <w:t>.</w:t>
              </w:r>
              <w:r w:rsidR="001D5ACB" w:rsidRPr="009C25B6">
                <w:rPr>
                  <w:rStyle w:val="Hyperlink"/>
                  <w:rFonts w:ascii="Times New Roman" w:hAnsi="Times New Roman"/>
                </w:rPr>
                <w:t>kz</w:t>
              </w:r>
              <w:r w:rsidR="001D5ACB" w:rsidRPr="009C25B6">
                <w:rPr>
                  <w:rStyle w:val="Hyperlink"/>
                  <w:rFonts w:ascii="Times New Roman" w:hAnsi="Times New Roman"/>
                  <w:lang w:val="ru-RU"/>
                </w:rPr>
                <w:t>)</w:t>
              </w:r>
            </w:hyperlink>
          </w:p>
          <w:p w14:paraId="18382C5E" w14:textId="77777777" w:rsidR="001D5ACB" w:rsidRPr="009C25B6" w:rsidRDefault="001D5ACB" w:rsidP="007B5C78">
            <w:pPr>
              <w:pStyle w:val="PlainText"/>
              <w:rPr>
                <w:rFonts w:ascii="Times New Roman" w:hAnsi="Times New Roman" w:cs="Times New Roman"/>
                <w:lang w:val="ru-RU"/>
              </w:rPr>
            </w:pPr>
          </w:p>
        </w:tc>
      </w:tr>
      <w:tr w:rsidR="001D5ACB" w:rsidRPr="009C25B6" w14:paraId="04CF15EE" w14:textId="77777777" w:rsidTr="00533E4E">
        <w:trPr>
          <w:trHeight w:val="216"/>
        </w:trPr>
        <w:tc>
          <w:tcPr>
            <w:tcW w:w="1800" w:type="dxa"/>
            <w:shd w:val="clear" w:color="auto" w:fill="auto"/>
            <w:tcMar>
              <w:top w:w="29" w:type="dxa"/>
              <w:left w:w="115" w:type="dxa"/>
              <w:bottom w:w="29" w:type="dxa"/>
              <w:right w:w="115" w:type="dxa"/>
            </w:tcMar>
          </w:tcPr>
          <w:p w14:paraId="5CE41D98" w14:textId="77777777" w:rsidR="0022418C" w:rsidRPr="009C25B6" w:rsidRDefault="0022418C" w:rsidP="007B5C78">
            <w:pPr>
              <w:spacing w:after="0" w:line="240" w:lineRule="auto"/>
              <w:jc w:val="center"/>
              <w:rPr>
                <w:rFonts w:ascii="Times New Roman" w:hAnsi="Times New Roman"/>
                <w:sz w:val="24"/>
                <w:szCs w:val="24"/>
              </w:rPr>
            </w:pPr>
          </w:p>
          <w:p w14:paraId="3FDFAB4A" w14:textId="77777777" w:rsidR="0022418C" w:rsidRPr="009C25B6" w:rsidRDefault="0022418C" w:rsidP="007B5C78">
            <w:pPr>
              <w:spacing w:after="0" w:line="240" w:lineRule="auto"/>
              <w:jc w:val="center"/>
              <w:rPr>
                <w:rFonts w:ascii="Times New Roman" w:hAnsi="Times New Roman"/>
                <w:sz w:val="24"/>
                <w:szCs w:val="24"/>
              </w:rPr>
            </w:pPr>
          </w:p>
          <w:p w14:paraId="5CC74458" w14:textId="77777777" w:rsidR="0022418C" w:rsidRPr="009C25B6" w:rsidRDefault="0022418C" w:rsidP="007B5C78">
            <w:pPr>
              <w:spacing w:after="0" w:line="240" w:lineRule="auto"/>
              <w:jc w:val="center"/>
              <w:rPr>
                <w:rFonts w:ascii="Times New Roman" w:hAnsi="Times New Roman"/>
                <w:sz w:val="24"/>
                <w:szCs w:val="24"/>
              </w:rPr>
            </w:pPr>
          </w:p>
          <w:p w14:paraId="04B07F15" w14:textId="77777777" w:rsidR="0022418C" w:rsidRPr="009C25B6" w:rsidRDefault="0022418C" w:rsidP="007B5C78">
            <w:pPr>
              <w:spacing w:after="0" w:line="240" w:lineRule="auto"/>
              <w:jc w:val="center"/>
              <w:rPr>
                <w:rFonts w:ascii="Times New Roman" w:hAnsi="Times New Roman"/>
                <w:sz w:val="24"/>
                <w:szCs w:val="24"/>
              </w:rPr>
            </w:pPr>
          </w:p>
          <w:p w14:paraId="074B4A64" w14:textId="77777777" w:rsidR="0022418C" w:rsidRPr="009C25B6" w:rsidRDefault="0022418C" w:rsidP="007B5C78">
            <w:pPr>
              <w:spacing w:after="0" w:line="240" w:lineRule="auto"/>
              <w:jc w:val="center"/>
              <w:rPr>
                <w:rFonts w:ascii="Times New Roman" w:hAnsi="Times New Roman"/>
                <w:sz w:val="24"/>
                <w:szCs w:val="24"/>
              </w:rPr>
            </w:pPr>
          </w:p>
          <w:p w14:paraId="6C6398CD" w14:textId="16AD59AB" w:rsidR="001D5ACB"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0022418C" w:rsidRPr="009C25B6">
              <w:rPr>
                <w:rFonts w:ascii="Times New Roman" w:hAnsi="Times New Roman"/>
                <w:sz w:val="24"/>
                <w:szCs w:val="24"/>
              </w:rPr>
              <w:t>-30</w:t>
            </w:r>
          </w:p>
        </w:tc>
        <w:tc>
          <w:tcPr>
            <w:tcW w:w="7380" w:type="dxa"/>
            <w:shd w:val="clear" w:color="auto" w:fill="auto"/>
            <w:tcMar>
              <w:top w:w="29" w:type="dxa"/>
              <w:left w:w="115" w:type="dxa"/>
              <w:bottom w:w="29" w:type="dxa"/>
              <w:right w:w="115" w:type="dxa"/>
            </w:tcMar>
          </w:tcPr>
          <w:p w14:paraId="43E9E403" w14:textId="79B72C82" w:rsidR="001D5ACB" w:rsidRPr="009C25B6" w:rsidRDefault="001D5ACB" w:rsidP="007B5C78">
            <w:pPr>
              <w:spacing w:line="240" w:lineRule="auto"/>
              <w:jc w:val="both"/>
              <w:rPr>
                <w:rFonts w:ascii="Times New Roman" w:eastAsiaTheme="minorHAnsi" w:hAnsi="Times New Roman"/>
                <w:b/>
                <w:bCs/>
                <w:color w:val="151515"/>
                <w:sz w:val="24"/>
                <w:szCs w:val="24"/>
                <w:shd w:val="clear" w:color="auto" w:fill="FFFFFF"/>
              </w:rPr>
            </w:pPr>
            <w:r w:rsidRPr="009C25B6">
              <w:rPr>
                <w:rFonts w:ascii="Times New Roman" w:hAnsi="Times New Roman"/>
                <w:b/>
                <w:bCs/>
                <w:color w:val="151515"/>
                <w:sz w:val="24"/>
                <w:szCs w:val="24"/>
                <w:shd w:val="clear" w:color="auto" w:fill="FFFFFF"/>
              </w:rPr>
              <w:t xml:space="preserve">Kazachstano jūros uostai – Kaspijos jūros </w:t>
            </w:r>
            <w:proofErr w:type="spellStart"/>
            <w:r w:rsidRPr="009C25B6">
              <w:rPr>
                <w:rFonts w:ascii="Times New Roman" w:hAnsi="Times New Roman"/>
                <w:b/>
                <w:bCs/>
                <w:color w:val="151515"/>
                <w:sz w:val="24"/>
                <w:szCs w:val="24"/>
                <w:shd w:val="clear" w:color="auto" w:fill="FFFFFF"/>
              </w:rPr>
              <w:t>chub’as</w:t>
            </w:r>
            <w:proofErr w:type="spellEnd"/>
            <w:r w:rsidRPr="009C25B6">
              <w:rPr>
                <w:rFonts w:ascii="Times New Roman" w:hAnsi="Times New Roman"/>
                <w:b/>
                <w:bCs/>
                <w:color w:val="151515"/>
                <w:sz w:val="24"/>
                <w:szCs w:val="24"/>
                <w:shd w:val="clear" w:color="auto" w:fill="FFFFFF"/>
              </w:rPr>
              <w:t>.</w:t>
            </w:r>
            <w:r w:rsidR="007B5C78" w:rsidRPr="009C25B6">
              <w:rPr>
                <w:rFonts w:ascii="Times New Roman" w:eastAsiaTheme="minorHAnsi" w:hAnsi="Times New Roman"/>
                <w:b/>
                <w:bCs/>
                <w:color w:val="151515"/>
                <w:sz w:val="24"/>
                <w:szCs w:val="24"/>
                <w:shd w:val="clear" w:color="auto" w:fill="FFFFFF"/>
              </w:rPr>
              <w:t xml:space="preserve"> </w:t>
            </w:r>
            <w:r w:rsidRPr="009C25B6">
              <w:rPr>
                <w:rFonts w:ascii="Times New Roman" w:hAnsi="Times New Roman"/>
                <w:color w:val="151515"/>
                <w:sz w:val="24"/>
                <w:szCs w:val="24"/>
                <w:shd w:val="clear" w:color="auto" w:fill="FFFFFF"/>
              </w:rPr>
              <w:t xml:space="preserve">Transporto ministras pažymėjo, kad šiuo metu vyksta jūros uostų pertvarkymo darbai, kuriais siekiame, kad Kazachstano uostai taptų vienu iš pirmaujančių Kaspijos jūros </w:t>
            </w:r>
            <w:proofErr w:type="spellStart"/>
            <w:r w:rsidRPr="009C25B6">
              <w:rPr>
                <w:rFonts w:ascii="Times New Roman" w:hAnsi="Times New Roman"/>
                <w:color w:val="151515"/>
                <w:sz w:val="24"/>
                <w:szCs w:val="24"/>
                <w:shd w:val="clear" w:color="auto" w:fill="FFFFFF"/>
              </w:rPr>
              <w:t>chub‘u</w:t>
            </w:r>
            <w:proofErr w:type="spellEnd"/>
            <w:r w:rsidRPr="009C25B6">
              <w:rPr>
                <w:rFonts w:ascii="Times New Roman" w:hAnsi="Times New Roman"/>
                <w:color w:val="151515"/>
                <w:sz w:val="24"/>
                <w:szCs w:val="24"/>
                <w:shd w:val="clear" w:color="auto" w:fill="FFFFFF"/>
              </w:rPr>
              <w:t xml:space="preserve">, </w:t>
            </w:r>
            <w:proofErr w:type="spellStart"/>
            <w:r w:rsidRPr="009C25B6">
              <w:rPr>
                <w:rFonts w:ascii="Times New Roman" w:hAnsi="Times New Roman"/>
                <w:color w:val="151515"/>
                <w:sz w:val="24"/>
                <w:szCs w:val="24"/>
                <w:shd w:val="clear" w:color="auto" w:fill="FFFFFF"/>
              </w:rPr>
              <w:t>susitiprinti</w:t>
            </w:r>
            <w:proofErr w:type="spellEnd"/>
            <w:r w:rsidRPr="009C25B6">
              <w:rPr>
                <w:rFonts w:ascii="Times New Roman" w:hAnsi="Times New Roman"/>
                <w:color w:val="151515"/>
                <w:sz w:val="24"/>
                <w:szCs w:val="24"/>
                <w:shd w:val="clear" w:color="auto" w:fill="FFFFFF"/>
              </w:rPr>
              <w:t xml:space="preserve"> jūrų laivyną ir </w:t>
            </w:r>
            <w:proofErr w:type="spellStart"/>
            <w:r w:rsidRPr="009C25B6">
              <w:rPr>
                <w:rFonts w:ascii="Times New Roman" w:hAnsi="Times New Roman"/>
                <w:color w:val="151515"/>
                <w:sz w:val="24"/>
                <w:szCs w:val="24"/>
                <w:shd w:val="clear" w:color="auto" w:fill="FFFFFF"/>
              </w:rPr>
              <w:t>Aktau</w:t>
            </w:r>
            <w:proofErr w:type="spellEnd"/>
            <w:r w:rsidRPr="009C25B6">
              <w:rPr>
                <w:rFonts w:ascii="Times New Roman" w:hAnsi="Times New Roman"/>
                <w:color w:val="151515"/>
                <w:sz w:val="24"/>
                <w:szCs w:val="24"/>
                <w:shd w:val="clear" w:color="auto" w:fill="FFFFFF"/>
              </w:rPr>
              <w:t xml:space="preserve"> uoste sukurti konteinerių centrą. Viena iš sąlygų - pritraukti krovinių srautus, todėl investuotojams siūlys principą „</w:t>
            </w:r>
            <w:proofErr w:type="spellStart"/>
            <w:r w:rsidRPr="009C25B6">
              <w:rPr>
                <w:rFonts w:ascii="Times New Roman" w:hAnsi="Times New Roman"/>
                <w:color w:val="151515"/>
                <w:sz w:val="24"/>
                <w:szCs w:val="24"/>
                <w:shd w:val="clear" w:color="auto" w:fill="FFFFFF"/>
              </w:rPr>
              <w:t>chip-or-pay</w:t>
            </w:r>
            <w:proofErr w:type="spellEnd"/>
            <w:r w:rsidRPr="009C25B6">
              <w:rPr>
                <w:rFonts w:ascii="Times New Roman" w:hAnsi="Times New Roman"/>
                <w:sz w:val="24"/>
                <w:szCs w:val="24"/>
              </w:rPr>
              <w:t>“.</w:t>
            </w:r>
          </w:p>
        </w:tc>
        <w:tc>
          <w:tcPr>
            <w:tcW w:w="1892" w:type="dxa"/>
            <w:shd w:val="clear" w:color="auto" w:fill="auto"/>
            <w:tcMar>
              <w:top w:w="29" w:type="dxa"/>
              <w:left w:w="115" w:type="dxa"/>
              <w:bottom w:w="29" w:type="dxa"/>
              <w:right w:w="115" w:type="dxa"/>
            </w:tcMar>
          </w:tcPr>
          <w:p w14:paraId="0DD0FA3D" w14:textId="5075B5A9" w:rsidR="001D5ACB" w:rsidRPr="007116DB" w:rsidRDefault="007116DB" w:rsidP="007B5C78">
            <w:pPr>
              <w:jc w:val="both"/>
              <w:rPr>
                <w:rFonts w:ascii="Times New Roman" w:hAnsi="Times New Roman"/>
                <w:color w:val="151515"/>
                <w:sz w:val="24"/>
                <w:szCs w:val="24"/>
                <w:shd w:val="clear" w:color="auto" w:fill="FFFFFF"/>
              </w:rPr>
            </w:pPr>
            <w:hyperlink r:id="rId19" w:history="1">
              <w:r w:rsidR="001D5ACB" w:rsidRPr="009C25B6">
                <w:rPr>
                  <w:rStyle w:val="Hyperlink"/>
                  <w:rFonts w:ascii="Times New Roman" w:hAnsi="Times New Roman"/>
                  <w:lang w:val="ru-RU"/>
                </w:rPr>
                <w:t>Порт Роттердам получил предложение принять участие в совместных проектах по трансформ</w:t>
              </w:r>
              <w:r w:rsidR="001D5ACB" w:rsidRPr="009C25B6">
                <w:rPr>
                  <w:rStyle w:val="Hyperlink"/>
                  <w:rFonts w:ascii="Times New Roman" w:hAnsi="Times New Roman"/>
                  <w:lang w:val="ru-RU"/>
                </w:rPr>
                <w:t>а</w:t>
              </w:r>
              <w:r w:rsidR="001D5ACB" w:rsidRPr="009C25B6">
                <w:rPr>
                  <w:rStyle w:val="Hyperlink"/>
                  <w:rFonts w:ascii="Times New Roman" w:hAnsi="Times New Roman"/>
                  <w:lang w:val="ru-RU"/>
                </w:rPr>
                <w:t>ции отечественных портов (</w:t>
              </w:r>
              <w:r w:rsidR="001D5ACB" w:rsidRPr="009C25B6">
                <w:rPr>
                  <w:rStyle w:val="Hyperlink"/>
                  <w:rFonts w:ascii="Times New Roman" w:hAnsi="Times New Roman"/>
                </w:rPr>
                <w:t>www</w:t>
              </w:r>
              <w:r w:rsidR="001D5ACB" w:rsidRPr="009C25B6">
                <w:rPr>
                  <w:rStyle w:val="Hyperlink"/>
                  <w:rFonts w:ascii="Times New Roman" w:hAnsi="Times New Roman"/>
                  <w:lang w:val="ru-RU"/>
                </w:rPr>
                <w:t>.</w:t>
              </w:r>
              <w:r w:rsidR="001D5ACB" w:rsidRPr="009C25B6">
                <w:rPr>
                  <w:rStyle w:val="Hyperlink"/>
                  <w:rFonts w:ascii="Times New Roman" w:hAnsi="Times New Roman"/>
                </w:rPr>
                <w:t>gov</w:t>
              </w:r>
              <w:r w:rsidR="001D5ACB" w:rsidRPr="009C25B6">
                <w:rPr>
                  <w:rStyle w:val="Hyperlink"/>
                  <w:rFonts w:ascii="Times New Roman" w:hAnsi="Times New Roman"/>
                  <w:lang w:val="ru-RU"/>
                </w:rPr>
                <w:t>.</w:t>
              </w:r>
              <w:r w:rsidR="001D5ACB" w:rsidRPr="009C25B6">
                <w:rPr>
                  <w:rStyle w:val="Hyperlink"/>
                  <w:rFonts w:ascii="Times New Roman" w:hAnsi="Times New Roman"/>
                </w:rPr>
                <w:t>kz</w:t>
              </w:r>
              <w:r w:rsidR="001D5ACB" w:rsidRPr="009C25B6">
                <w:rPr>
                  <w:rStyle w:val="Hyperlink"/>
                  <w:rFonts w:ascii="Times New Roman" w:hAnsi="Times New Roman"/>
                  <w:lang w:val="ru-RU"/>
                </w:rPr>
                <w:t>)</w:t>
              </w:r>
            </w:hyperlink>
            <w:r>
              <w:rPr>
                <w:rStyle w:val="Hyperlink"/>
                <w:rFonts w:ascii="Times New Roman" w:hAnsi="Times New Roman"/>
              </w:rPr>
              <w:t xml:space="preserve"> </w:t>
            </w:r>
          </w:p>
          <w:p w14:paraId="7EDD2486" w14:textId="77777777" w:rsidR="001D5ACB" w:rsidRPr="009C25B6" w:rsidRDefault="001D5ACB" w:rsidP="007B5C78">
            <w:pPr>
              <w:rPr>
                <w:rFonts w:ascii="Times New Roman" w:hAnsi="Times New Roman"/>
              </w:rPr>
            </w:pPr>
          </w:p>
        </w:tc>
      </w:tr>
      <w:tr w:rsidR="00393E77" w:rsidRPr="009C25B6" w14:paraId="136DBD84" w14:textId="77777777" w:rsidTr="00533E4E">
        <w:trPr>
          <w:trHeight w:val="216"/>
        </w:trPr>
        <w:tc>
          <w:tcPr>
            <w:tcW w:w="1800" w:type="dxa"/>
            <w:shd w:val="clear" w:color="auto" w:fill="auto"/>
            <w:tcMar>
              <w:top w:w="29" w:type="dxa"/>
              <w:left w:w="115" w:type="dxa"/>
              <w:bottom w:w="29" w:type="dxa"/>
              <w:right w:w="115" w:type="dxa"/>
            </w:tcMar>
          </w:tcPr>
          <w:p w14:paraId="4DB63555" w14:textId="77777777" w:rsidR="00393E77" w:rsidRPr="009C25B6" w:rsidRDefault="00393E77" w:rsidP="007B5C78">
            <w:pPr>
              <w:spacing w:after="0" w:line="240" w:lineRule="auto"/>
              <w:jc w:val="center"/>
              <w:rPr>
                <w:rFonts w:ascii="Times New Roman" w:hAnsi="Times New Roman"/>
                <w:sz w:val="24"/>
                <w:szCs w:val="24"/>
              </w:rPr>
            </w:pPr>
            <w:bookmarkStart w:id="0" w:name="_Hlk155347631"/>
          </w:p>
          <w:p w14:paraId="573B593C" w14:textId="77777777" w:rsidR="00533E4E" w:rsidRPr="009C25B6" w:rsidRDefault="00533E4E" w:rsidP="007B5C78">
            <w:pPr>
              <w:spacing w:after="0" w:line="240" w:lineRule="auto"/>
              <w:jc w:val="center"/>
              <w:rPr>
                <w:rFonts w:ascii="Times New Roman" w:hAnsi="Times New Roman"/>
                <w:sz w:val="24"/>
                <w:szCs w:val="24"/>
              </w:rPr>
            </w:pPr>
          </w:p>
          <w:p w14:paraId="0E80E4C4" w14:textId="58DE3F7E" w:rsidR="00533E4E"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Fonts w:ascii="Times New Roman" w:hAnsi="Times New Roman"/>
                <w:sz w:val="24"/>
                <w:szCs w:val="24"/>
              </w:rPr>
              <w:t>-19</w:t>
            </w:r>
          </w:p>
        </w:tc>
        <w:tc>
          <w:tcPr>
            <w:tcW w:w="7380" w:type="dxa"/>
            <w:shd w:val="clear" w:color="auto" w:fill="auto"/>
            <w:tcMar>
              <w:top w:w="29" w:type="dxa"/>
              <w:left w:w="115" w:type="dxa"/>
              <w:bottom w:w="29" w:type="dxa"/>
              <w:right w:w="115" w:type="dxa"/>
            </w:tcMar>
          </w:tcPr>
          <w:p w14:paraId="01D4E449" w14:textId="3AECBC22" w:rsidR="00393E77" w:rsidRPr="009C25B6" w:rsidRDefault="0079180D" w:rsidP="007B5C78">
            <w:pPr>
              <w:pStyle w:val="NormalWeb"/>
              <w:spacing w:before="0" w:beforeAutospacing="0" w:after="0" w:afterAutospacing="0"/>
              <w:jc w:val="both"/>
              <w:rPr>
                <w:lang w:val="lt-LT"/>
              </w:rPr>
            </w:pPr>
            <w:r w:rsidRPr="009C25B6">
              <w:rPr>
                <w:rStyle w:val="rynqvb"/>
                <w:b/>
                <w:bCs/>
                <w:lang w:val="lt-LT"/>
              </w:rPr>
              <w:t>Pigių skrydžių bendrovė „</w:t>
            </w:r>
            <w:proofErr w:type="spellStart"/>
            <w:r w:rsidRPr="009C25B6">
              <w:rPr>
                <w:rStyle w:val="rynqvb"/>
                <w:b/>
                <w:bCs/>
                <w:lang w:val="lt-LT"/>
              </w:rPr>
              <w:t>FlyArystan</w:t>
            </w:r>
            <w:proofErr w:type="spellEnd"/>
            <w:r w:rsidRPr="009C25B6">
              <w:rPr>
                <w:rStyle w:val="rynqvb"/>
                <w:b/>
                <w:bCs/>
                <w:lang w:val="lt-LT"/>
              </w:rPr>
              <w:t>“ buvo atskirta nuo „</w:t>
            </w:r>
            <w:proofErr w:type="spellStart"/>
            <w:r w:rsidRPr="009C25B6">
              <w:rPr>
                <w:rStyle w:val="rynqvb"/>
                <w:b/>
                <w:bCs/>
                <w:lang w:val="lt-LT"/>
              </w:rPr>
              <w:t>Air</w:t>
            </w:r>
            <w:proofErr w:type="spellEnd"/>
            <w:r w:rsidRPr="009C25B6">
              <w:rPr>
                <w:rStyle w:val="rynqvb"/>
                <w:b/>
                <w:bCs/>
                <w:lang w:val="lt-LT"/>
              </w:rPr>
              <w:t xml:space="preserve"> </w:t>
            </w:r>
            <w:proofErr w:type="spellStart"/>
            <w:r w:rsidRPr="009C25B6">
              <w:rPr>
                <w:rStyle w:val="rynqvb"/>
                <w:b/>
                <w:bCs/>
                <w:lang w:val="lt-LT"/>
              </w:rPr>
              <w:t>Astana</w:t>
            </w:r>
            <w:proofErr w:type="spellEnd"/>
            <w:r w:rsidR="0022418C" w:rsidRPr="009C25B6">
              <w:rPr>
                <w:rStyle w:val="rynqvb"/>
                <w:b/>
                <w:bCs/>
                <w:lang w:val="lt-LT"/>
              </w:rPr>
              <w:t>“</w:t>
            </w:r>
            <w:r w:rsidR="00533E4E" w:rsidRPr="009C25B6">
              <w:rPr>
                <w:rStyle w:val="rynqvb"/>
                <w:b/>
                <w:bCs/>
                <w:lang w:val="lt-LT"/>
              </w:rPr>
              <w:t>, patapo pilnai nepriklausoma kompanija</w:t>
            </w:r>
            <w:r w:rsidRPr="009C25B6">
              <w:rPr>
                <w:rStyle w:val="rynqvb"/>
                <w:b/>
                <w:bCs/>
                <w:lang w:val="lt-LT"/>
              </w:rPr>
              <w:t xml:space="preserve">. </w:t>
            </w:r>
            <w:r w:rsidRPr="007116DB">
              <w:rPr>
                <w:rStyle w:val="rynqvb"/>
                <w:lang w:val="lt-LT"/>
              </w:rPr>
              <w:t>„</w:t>
            </w:r>
            <w:proofErr w:type="spellStart"/>
            <w:r w:rsidRPr="007116DB">
              <w:rPr>
                <w:rStyle w:val="rynqvb"/>
                <w:lang w:val="lt-LT"/>
              </w:rPr>
              <w:t>FlyArystan</w:t>
            </w:r>
            <w:proofErr w:type="spellEnd"/>
            <w:r w:rsidRPr="007116DB">
              <w:rPr>
                <w:rStyle w:val="rynqvb"/>
                <w:lang w:val="lt-LT"/>
              </w:rPr>
              <w:t>“,</w:t>
            </w:r>
            <w:r w:rsidRPr="009C25B6">
              <w:rPr>
                <w:rStyle w:val="rynqvb"/>
                <w:b/>
                <w:bCs/>
                <w:lang w:val="lt-LT"/>
              </w:rPr>
              <w:t xml:space="preserve"> </w:t>
            </w:r>
            <w:r w:rsidRPr="009C25B6">
              <w:rPr>
                <w:rStyle w:val="rynqvb"/>
                <w:lang w:val="lt-LT"/>
              </w:rPr>
              <w:t>kuri veikė, kaip „</w:t>
            </w:r>
            <w:proofErr w:type="spellStart"/>
            <w:r w:rsidRPr="009C25B6">
              <w:rPr>
                <w:rStyle w:val="rynqvb"/>
                <w:lang w:val="lt-LT"/>
              </w:rPr>
              <w:t>Air</w:t>
            </w:r>
            <w:proofErr w:type="spellEnd"/>
            <w:r w:rsidRPr="009C25B6">
              <w:rPr>
                <w:rStyle w:val="rynqvb"/>
                <w:lang w:val="lt-LT"/>
              </w:rPr>
              <w:t xml:space="preserve"> </w:t>
            </w:r>
            <w:proofErr w:type="spellStart"/>
            <w:r w:rsidRPr="009C25B6">
              <w:rPr>
                <w:rStyle w:val="rynqvb"/>
                <w:lang w:val="lt-LT"/>
              </w:rPr>
              <w:t>Astana</w:t>
            </w:r>
            <w:proofErr w:type="spellEnd"/>
            <w:r w:rsidRPr="009C25B6">
              <w:rPr>
                <w:rStyle w:val="rynqvb"/>
                <w:lang w:val="lt-LT"/>
              </w:rPr>
              <w:t>“ padalinys, dabar tapo dukterine įmone, yra nepriklausomas juridinis asmuo. „</w:t>
            </w:r>
            <w:proofErr w:type="spellStart"/>
            <w:r w:rsidRPr="009C25B6">
              <w:rPr>
                <w:rStyle w:val="rynqvb"/>
                <w:lang w:val="lt-LT"/>
              </w:rPr>
              <w:t>Air</w:t>
            </w:r>
            <w:proofErr w:type="spellEnd"/>
            <w:r w:rsidRPr="009C25B6">
              <w:rPr>
                <w:rStyle w:val="rynqvb"/>
                <w:lang w:val="lt-LT"/>
              </w:rPr>
              <w:t xml:space="preserve"> </w:t>
            </w:r>
            <w:proofErr w:type="spellStart"/>
            <w:r w:rsidRPr="009C25B6">
              <w:rPr>
                <w:rStyle w:val="rynqvb"/>
                <w:lang w:val="lt-LT"/>
              </w:rPr>
              <w:t>Astana</w:t>
            </w:r>
            <w:proofErr w:type="spellEnd"/>
            <w:r w:rsidRPr="009C25B6">
              <w:rPr>
                <w:rStyle w:val="rynqvb"/>
                <w:lang w:val="lt-LT"/>
              </w:rPr>
              <w:t xml:space="preserve">“ vadovo Peterio </w:t>
            </w:r>
            <w:proofErr w:type="spellStart"/>
            <w:r w:rsidRPr="009C25B6">
              <w:rPr>
                <w:rStyle w:val="rynqvb"/>
                <w:lang w:val="lt-LT"/>
              </w:rPr>
              <w:t>Fosterio</w:t>
            </w:r>
            <w:proofErr w:type="spellEnd"/>
            <w:r w:rsidRPr="009C25B6">
              <w:rPr>
                <w:rStyle w:val="rynqvb"/>
                <w:lang w:val="lt-LT"/>
              </w:rPr>
              <w:t xml:space="preserve"> teigimu, artimiausiu metu neplanuojama keisti „</w:t>
            </w:r>
            <w:proofErr w:type="spellStart"/>
            <w:r w:rsidRPr="009C25B6">
              <w:rPr>
                <w:rStyle w:val="rynqvb"/>
                <w:lang w:val="lt-LT"/>
              </w:rPr>
              <w:t>FlyArystan</w:t>
            </w:r>
            <w:proofErr w:type="spellEnd"/>
            <w:r w:rsidRPr="009C25B6">
              <w:rPr>
                <w:rStyle w:val="rynqvb"/>
                <w:lang w:val="lt-LT"/>
              </w:rPr>
              <w:t>“ įmonės struktūros. „</w:t>
            </w:r>
            <w:proofErr w:type="spellStart"/>
            <w:r w:rsidRPr="009C25B6">
              <w:rPr>
                <w:rStyle w:val="rynqvb"/>
                <w:lang w:val="lt-LT"/>
              </w:rPr>
              <w:t>FlyArystan</w:t>
            </w:r>
            <w:proofErr w:type="spellEnd"/>
            <w:r w:rsidRPr="009C25B6">
              <w:rPr>
                <w:rStyle w:val="rynqvb"/>
                <w:lang w:val="lt-LT"/>
              </w:rPr>
              <w:t>“ artimiausiu metu turės gauti savo oro vežėjo pažymėjimą, būtiną reguliavimo ir saugos reikalavimams ir neturi nieko bendra su akcininkų korporacine struktūra.</w:t>
            </w:r>
          </w:p>
        </w:tc>
        <w:tc>
          <w:tcPr>
            <w:tcW w:w="1892" w:type="dxa"/>
            <w:shd w:val="clear" w:color="auto" w:fill="auto"/>
            <w:tcMar>
              <w:top w:w="29" w:type="dxa"/>
              <w:left w:w="115" w:type="dxa"/>
              <w:bottom w:w="29" w:type="dxa"/>
              <w:right w:w="115" w:type="dxa"/>
            </w:tcMar>
          </w:tcPr>
          <w:p w14:paraId="2D50E4FE" w14:textId="3509FEC7" w:rsidR="00393E77" w:rsidRPr="009C25B6" w:rsidRDefault="007116DB" w:rsidP="007B5C78">
            <w:pPr>
              <w:spacing w:after="0" w:line="240" w:lineRule="auto"/>
              <w:jc w:val="both"/>
              <w:rPr>
                <w:rFonts w:ascii="Times New Roman" w:hAnsi="Times New Roman"/>
                <w:sz w:val="24"/>
                <w:szCs w:val="24"/>
              </w:rPr>
            </w:pPr>
            <w:hyperlink r:id="rId20" w:history="1">
              <w:r w:rsidRPr="00981C77">
                <w:rPr>
                  <w:rStyle w:val="Hyperlink"/>
                  <w:rFonts w:ascii="Times New Roman" w:hAnsi="Times New Roman"/>
                  <w:sz w:val="24"/>
                  <w:szCs w:val="24"/>
                </w:rPr>
                <w:t>https://en.inform.kz/news/flyarystan-splits-from-air-astana-becomes-fully-independent-company-</w:t>
              </w:r>
              <w:r w:rsidRPr="00981C77">
                <w:rPr>
                  <w:rStyle w:val="Hyperlink"/>
                  <w:rFonts w:ascii="Times New Roman" w:hAnsi="Times New Roman"/>
                  <w:sz w:val="24"/>
                  <w:szCs w:val="24"/>
                </w:rPr>
                <w:t xml:space="preserve"> </w:t>
              </w:r>
              <w:r w:rsidRPr="00981C77">
                <w:rPr>
                  <w:rStyle w:val="Hyperlink"/>
                  <w:rFonts w:ascii="Times New Roman" w:hAnsi="Times New Roman"/>
                  <w:sz w:val="24"/>
                  <w:szCs w:val="24"/>
                </w:rPr>
                <w:t>3cb09c/</w:t>
              </w:r>
            </w:hyperlink>
            <w:r>
              <w:rPr>
                <w:rFonts w:ascii="Times New Roman" w:hAnsi="Times New Roman"/>
                <w:sz w:val="24"/>
                <w:szCs w:val="24"/>
              </w:rPr>
              <w:t xml:space="preserve"> </w:t>
            </w:r>
          </w:p>
        </w:tc>
      </w:tr>
      <w:tr w:rsidR="001D5ACB" w:rsidRPr="009C25B6" w14:paraId="6ACEAAD5" w14:textId="77777777" w:rsidTr="00533E4E">
        <w:trPr>
          <w:trHeight w:val="216"/>
        </w:trPr>
        <w:tc>
          <w:tcPr>
            <w:tcW w:w="1800" w:type="dxa"/>
            <w:shd w:val="clear" w:color="auto" w:fill="auto"/>
            <w:tcMar>
              <w:top w:w="29" w:type="dxa"/>
              <w:left w:w="115" w:type="dxa"/>
              <w:bottom w:w="29" w:type="dxa"/>
              <w:right w:w="115" w:type="dxa"/>
            </w:tcMar>
          </w:tcPr>
          <w:p w14:paraId="585FA547" w14:textId="77777777" w:rsidR="00533E4E" w:rsidRPr="009C25B6" w:rsidRDefault="00533E4E" w:rsidP="007B5C78">
            <w:pPr>
              <w:spacing w:after="0" w:line="240" w:lineRule="auto"/>
              <w:jc w:val="center"/>
              <w:rPr>
                <w:rFonts w:ascii="Times New Roman" w:hAnsi="Times New Roman"/>
                <w:sz w:val="24"/>
                <w:szCs w:val="24"/>
              </w:rPr>
            </w:pPr>
          </w:p>
          <w:p w14:paraId="0D162CA5" w14:textId="77777777" w:rsidR="00533E4E" w:rsidRPr="009C25B6" w:rsidRDefault="00533E4E" w:rsidP="007B5C78">
            <w:pPr>
              <w:spacing w:after="0" w:line="240" w:lineRule="auto"/>
              <w:jc w:val="center"/>
              <w:rPr>
                <w:rFonts w:ascii="Times New Roman" w:hAnsi="Times New Roman"/>
                <w:sz w:val="24"/>
                <w:szCs w:val="24"/>
              </w:rPr>
            </w:pPr>
          </w:p>
          <w:p w14:paraId="7DE209E3" w14:textId="77777777" w:rsidR="00533E4E" w:rsidRPr="009C25B6" w:rsidRDefault="00533E4E" w:rsidP="007B5C78">
            <w:pPr>
              <w:spacing w:after="0" w:line="240" w:lineRule="auto"/>
              <w:jc w:val="center"/>
              <w:rPr>
                <w:rFonts w:ascii="Times New Roman" w:hAnsi="Times New Roman"/>
                <w:sz w:val="24"/>
                <w:szCs w:val="24"/>
              </w:rPr>
            </w:pPr>
          </w:p>
          <w:p w14:paraId="38992FFD" w14:textId="256AFCC0" w:rsidR="001D5ACB" w:rsidRPr="009C25B6" w:rsidRDefault="00533E4E" w:rsidP="007B5C78">
            <w:pPr>
              <w:spacing w:after="0" w:line="240" w:lineRule="auto"/>
              <w:jc w:val="center"/>
              <w:rPr>
                <w:rFonts w:ascii="Times New Roman" w:hAnsi="Times New Roman"/>
                <w:sz w:val="24"/>
                <w:szCs w:val="24"/>
              </w:rPr>
            </w:pPr>
            <w:r w:rsidRPr="009C25B6">
              <w:rPr>
                <w:rFonts w:ascii="Times New Roman" w:hAnsi="Times New Roman"/>
                <w:sz w:val="24"/>
                <w:szCs w:val="24"/>
              </w:rPr>
              <w:t>0</w:t>
            </w:r>
            <w:r w:rsidRPr="009C25B6">
              <w:rPr>
                <w:rStyle w:val="ecl-bannerdescription-text"/>
                <w:rFonts w:ascii="Times New Roman" w:hAnsi="Times New Roman"/>
              </w:rPr>
              <w:t>1</w:t>
            </w:r>
            <w:r w:rsidRPr="009C25B6">
              <w:rPr>
                <w:rFonts w:ascii="Times New Roman" w:hAnsi="Times New Roman"/>
                <w:sz w:val="24"/>
                <w:szCs w:val="24"/>
              </w:rPr>
              <w:t>-09</w:t>
            </w:r>
          </w:p>
        </w:tc>
        <w:tc>
          <w:tcPr>
            <w:tcW w:w="7380" w:type="dxa"/>
            <w:shd w:val="clear" w:color="auto" w:fill="auto"/>
            <w:tcMar>
              <w:top w:w="29" w:type="dxa"/>
              <w:left w:w="115" w:type="dxa"/>
              <w:bottom w:w="29" w:type="dxa"/>
              <w:right w:w="115" w:type="dxa"/>
            </w:tcMar>
          </w:tcPr>
          <w:p w14:paraId="2DF72167" w14:textId="77777777" w:rsidR="001D5ACB" w:rsidRPr="009C25B6" w:rsidRDefault="001D5ACB" w:rsidP="007B5C78">
            <w:pPr>
              <w:spacing w:line="240" w:lineRule="auto"/>
              <w:jc w:val="both"/>
              <w:rPr>
                <w:rFonts w:ascii="Times New Roman" w:eastAsiaTheme="minorHAnsi" w:hAnsi="Times New Roman"/>
                <w:b/>
                <w:bCs/>
                <w:sz w:val="24"/>
                <w:szCs w:val="24"/>
              </w:rPr>
            </w:pPr>
            <w:r w:rsidRPr="009C25B6">
              <w:rPr>
                <w:rFonts w:ascii="Times New Roman" w:hAnsi="Times New Roman"/>
                <w:b/>
                <w:bCs/>
                <w:sz w:val="24"/>
                <w:szCs w:val="24"/>
              </w:rPr>
              <w:t>2024 m. planuojama Taškento tarptautinio oro uosto plėtra.</w:t>
            </w:r>
          </w:p>
          <w:p w14:paraId="67D2C836" w14:textId="15CDA3A6" w:rsidR="001D5ACB" w:rsidRPr="009C25B6" w:rsidRDefault="001D5ACB" w:rsidP="007B5C78">
            <w:pPr>
              <w:spacing w:line="240" w:lineRule="auto"/>
              <w:jc w:val="both"/>
              <w:rPr>
                <w:rStyle w:val="rynqvb"/>
                <w:rFonts w:ascii="Times New Roman" w:hAnsi="Times New Roman"/>
                <w:sz w:val="24"/>
                <w:szCs w:val="24"/>
              </w:rPr>
            </w:pPr>
            <w:r w:rsidRPr="009C25B6">
              <w:rPr>
                <w:rFonts w:ascii="Times New Roman" w:hAnsi="Times New Roman"/>
                <w:sz w:val="24"/>
                <w:szCs w:val="24"/>
              </w:rPr>
              <w:t>Iki šių metų liepos mėn. pabaigos Saudo Arabijos bendrovė "</w:t>
            </w:r>
            <w:proofErr w:type="spellStart"/>
            <w:r w:rsidRPr="009C25B6">
              <w:rPr>
                <w:rFonts w:ascii="Times New Roman" w:hAnsi="Times New Roman"/>
                <w:sz w:val="24"/>
                <w:szCs w:val="24"/>
              </w:rPr>
              <w:t>Vision</w:t>
            </w:r>
            <w:proofErr w:type="spellEnd"/>
            <w:r w:rsidRPr="009C25B6">
              <w:rPr>
                <w:rFonts w:ascii="Times New Roman" w:hAnsi="Times New Roman"/>
                <w:sz w:val="24"/>
                <w:szCs w:val="24"/>
              </w:rPr>
              <w:t xml:space="preserve"> </w:t>
            </w:r>
            <w:proofErr w:type="spellStart"/>
            <w:r w:rsidRPr="009C25B6">
              <w:rPr>
                <w:rFonts w:ascii="Times New Roman" w:hAnsi="Times New Roman"/>
                <w:sz w:val="24"/>
                <w:szCs w:val="24"/>
              </w:rPr>
              <w:t>Invest</w:t>
            </w:r>
            <w:proofErr w:type="spellEnd"/>
            <w:r w:rsidRPr="009C25B6">
              <w:rPr>
                <w:rFonts w:ascii="Times New Roman" w:hAnsi="Times New Roman"/>
                <w:sz w:val="24"/>
                <w:szCs w:val="24"/>
              </w:rPr>
              <w:t>" parengs “Naujojo Taškento” tarptautinio oro uosto plėtros projekto išlaidų sąmatos dokumentus. Taip pat planuojama įsteigti Inžinerijos, paslaugų ir aviacijos mokymo akademiją.</w:t>
            </w:r>
          </w:p>
        </w:tc>
        <w:tc>
          <w:tcPr>
            <w:tcW w:w="1892" w:type="dxa"/>
            <w:shd w:val="clear" w:color="auto" w:fill="auto"/>
            <w:tcMar>
              <w:top w:w="29" w:type="dxa"/>
              <w:left w:w="115" w:type="dxa"/>
              <w:bottom w:w="29" w:type="dxa"/>
              <w:right w:w="115" w:type="dxa"/>
            </w:tcMar>
          </w:tcPr>
          <w:p w14:paraId="1C57AE83" w14:textId="13795FA0" w:rsidR="001D5ACB" w:rsidRPr="009C25B6" w:rsidRDefault="007116DB" w:rsidP="007B5C78">
            <w:pPr>
              <w:spacing w:after="0" w:line="240" w:lineRule="auto"/>
              <w:jc w:val="both"/>
              <w:rPr>
                <w:rFonts w:ascii="Times New Roman" w:hAnsi="Times New Roman"/>
                <w:sz w:val="24"/>
                <w:szCs w:val="24"/>
              </w:rPr>
            </w:pPr>
            <w:hyperlink r:id="rId21" w:history="1">
              <w:r w:rsidRPr="00981C77">
                <w:rPr>
                  <w:rStyle w:val="Hyperlink"/>
                  <w:rFonts w:ascii="Times New Roman" w:hAnsi="Times New Roman"/>
                  <w:sz w:val="24"/>
                  <w:szCs w:val="24"/>
                </w:rPr>
                <w:t>https://kun.uz/en/news/2024/01/09/vision-invest-to-be-involved-in-designing-the-new-tashkent-airport</w:t>
              </w:r>
            </w:hyperlink>
            <w:r>
              <w:rPr>
                <w:rFonts w:ascii="Times New Roman" w:hAnsi="Times New Roman"/>
                <w:sz w:val="24"/>
                <w:szCs w:val="24"/>
              </w:rPr>
              <w:t xml:space="preserve"> </w:t>
            </w:r>
          </w:p>
        </w:tc>
      </w:tr>
      <w:tr w:rsidR="003F690C" w:rsidRPr="009C25B6" w14:paraId="2154ED72" w14:textId="77777777" w:rsidTr="00533E4E">
        <w:trPr>
          <w:trHeight w:val="216"/>
        </w:trPr>
        <w:tc>
          <w:tcPr>
            <w:tcW w:w="1800" w:type="dxa"/>
            <w:shd w:val="clear" w:color="auto" w:fill="auto"/>
            <w:tcMar>
              <w:top w:w="29" w:type="dxa"/>
              <w:left w:w="115" w:type="dxa"/>
              <w:bottom w:w="29" w:type="dxa"/>
              <w:right w:w="115" w:type="dxa"/>
            </w:tcMar>
          </w:tcPr>
          <w:p w14:paraId="2B161635" w14:textId="0486D875" w:rsidR="003F690C"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Fonts w:ascii="Times New Roman" w:hAnsi="Times New Roman"/>
                <w:sz w:val="24"/>
                <w:szCs w:val="24"/>
              </w:rPr>
              <w:t>-26</w:t>
            </w:r>
          </w:p>
        </w:tc>
        <w:tc>
          <w:tcPr>
            <w:tcW w:w="7380" w:type="dxa"/>
            <w:shd w:val="clear" w:color="auto" w:fill="auto"/>
            <w:tcMar>
              <w:top w:w="29" w:type="dxa"/>
              <w:left w:w="115" w:type="dxa"/>
              <w:bottom w:w="29" w:type="dxa"/>
              <w:right w:w="115" w:type="dxa"/>
            </w:tcMar>
          </w:tcPr>
          <w:p w14:paraId="3F4FAD38" w14:textId="77777777" w:rsidR="007B5C78" w:rsidRPr="009C25B6" w:rsidRDefault="001A1C9D" w:rsidP="007B5C78">
            <w:pPr>
              <w:spacing w:after="0" w:line="240" w:lineRule="auto"/>
              <w:jc w:val="both"/>
              <w:rPr>
                <w:rStyle w:val="hwtze"/>
                <w:rFonts w:ascii="Times New Roman" w:hAnsi="Times New Roman"/>
                <w:sz w:val="24"/>
                <w:szCs w:val="24"/>
              </w:rPr>
            </w:pPr>
            <w:r w:rsidRPr="009C25B6">
              <w:rPr>
                <w:rStyle w:val="rynqvb"/>
                <w:rFonts w:ascii="Times New Roman" w:hAnsi="Times New Roman"/>
                <w:b/>
                <w:bCs/>
                <w:sz w:val="24"/>
                <w:szCs w:val="24"/>
              </w:rPr>
              <w:t>Kazachstanas 2024 metais pradės 180 naujų projektų perdirbimo srityje</w:t>
            </w:r>
            <w:r w:rsidRPr="009C25B6">
              <w:rPr>
                <w:rStyle w:val="rynqvb"/>
                <w:rFonts w:ascii="Times New Roman" w:hAnsi="Times New Roman"/>
                <w:sz w:val="24"/>
                <w:szCs w:val="24"/>
              </w:rPr>
              <w:t xml:space="preserve">.  Ministras Pirmininkas </w:t>
            </w:r>
            <w:proofErr w:type="spellStart"/>
            <w:r w:rsidRPr="009C25B6">
              <w:rPr>
                <w:rStyle w:val="rynqvb"/>
                <w:rFonts w:ascii="Times New Roman" w:hAnsi="Times New Roman"/>
                <w:sz w:val="24"/>
                <w:szCs w:val="24"/>
              </w:rPr>
              <w:t>Smailovas</w:t>
            </w:r>
            <w:proofErr w:type="spellEnd"/>
            <w:r w:rsidRPr="009C25B6">
              <w:rPr>
                <w:rStyle w:val="rynqvb"/>
                <w:rFonts w:ascii="Times New Roman" w:hAnsi="Times New Roman"/>
                <w:sz w:val="24"/>
                <w:szCs w:val="24"/>
              </w:rPr>
              <w:t xml:space="preserve"> pirmininkavo Vidaus verslininkų tarybos posėdyje, kuriame buvo svarstomi importo pakeitimo ir eksporto potencialo didinimo klausimai.</w:t>
            </w:r>
            <w:r w:rsidRPr="009C25B6">
              <w:rPr>
                <w:rStyle w:val="hwtze"/>
                <w:rFonts w:ascii="Times New Roman" w:hAnsi="Times New Roman"/>
                <w:sz w:val="24"/>
                <w:szCs w:val="24"/>
              </w:rPr>
              <w:t xml:space="preserve"> </w:t>
            </w:r>
            <w:proofErr w:type="spellStart"/>
            <w:r w:rsidRPr="009C25B6">
              <w:rPr>
                <w:rStyle w:val="rynqvb"/>
                <w:rFonts w:ascii="Times New Roman" w:hAnsi="Times New Roman"/>
                <w:sz w:val="24"/>
                <w:szCs w:val="24"/>
              </w:rPr>
              <w:t>Smailovo</w:t>
            </w:r>
            <w:proofErr w:type="spellEnd"/>
            <w:r w:rsidRPr="009C25B6">
              <w:rPr>
                <w:rStyle w:val="rynqvb"/>
                <w:rFonts w:ascii="Times New Roman" w:hAnsi="Times New Roman"/>
                <w:sz w:val="24"/>
                <w:szCs w:val="24"/>
              </w:rPr>
              <w:t xml:space="preserve"> teigimu, Kazachstanas turi pakankamai potencialo organizuoti nemažos dalies importuojamų prekių gamybą vietoje.</w:t>
            </w:r>
            <w:r w:rsidRPr="009C25B6">
              <w:rPr>
                <w:rStyle w:val="hwtze"/>
                <w:rFonts w:ascii="Times New Roman" w:hAnsi="Times New Roman"/>
                <w:sz w:val="24"/>
                <w:szCs w:val="24"/>
              </w:rPr>
              <w:t xml:space="preserve"> </w:t>
            </w:r>
          </w:p>
          <w:p w14:paraId="31AC55C0" w14:textId="77777777" w:rsidR="007B5C78" w:rsidRPr="009C25B6" w:rsidRDefault="007B5C78" w:rsidP="007B5C78">
            <w:pPr>
              <w:spacing w:after="0" w:line="240" w:lineRule="auto"/>
              <w:jc w:val="both"/>
              <w:rPr>
                <w:rStyle w:val="hwtze"/>
                <w:rFonts w:ascii="Times New Roman" w:hAnsi="Times New Roman"/>
                <w:sz w:val="24"/>
                <w:szCs w:val="24"/>
              </w:rPr>
            </w:pPr>
          </w:p>
          <w:p w14:paraId="4C6D7838" w14:textId="77777777" w:rsidR="007B5C78" w:rsidRPr="009C25B6" w:rsidRDefault="001A1C9D" w:rsidP="007B5C78">
            <w:pPr>
              <w:spacing w:after="0" w:line="240" w:lineRule="auto"/>
              <w:jc w:val="both"/>
              <w:rPr>
                <w:rStyle w:val="rynqvb"/>
                <w:rFonts w:ascii="Times New Roman" w:hAnsi="Times New Roman"/>
                <w:sz w:val="24"/>
                <w:szCs w:val="24"/>
              </w:rPr>
            </w:pPr>
            <w:r w:rsidRPr="009C25B6">
              <w:rPr>
                <w:rStyle w:val="rynqvb"/>
                <w:rFonts w:ascii="Times New Roman" w:hAnsi="Times New Roman"/>
                <w:sz w:val="24"/>
                <w:szCs w:val="24"/>
              </w:rPr>
              <w:t xml:space="preserve">Jo teigimu, vyriausybė ir toliau kurs palankią aplinką konkurencingų įmonių plėtrai. Susitikimo dalyviai – aukščiausi centrinės vadovybės, </w:t>
            </w:r>
            <w:proofErr w:type="spellStart"/>
            <w:r w:rsidRPr="009C25B6">
              <w:rPr>
                <w:rStyle w:val="rynqvb"/>
                <w:rFonts w:ascii="Times New Roman" w:hAnsi="Times New Roman"/>
                <w:sz w:val="24"/>
                <w:szCs w:val="24"/>
              </w:rPr>
              <w:t>akimatų</w:t>
            </w:r>
            <w:proofErr w:type="spellEnd"/>
            <w:r w:rsidRPr="009C25B6">
              <w:rPr>
                <w:rStyle w:val="rynqvb"/>
                <w:rFonts w:ascii="Times New Roman" w:hAnsi="Times New Roman"/>
                <w:sz w:val="24"/>
                <w:szCs w:val="24"/>
              </w:rPr>
              <w:t xml:space="preserve"> ir nacionalinių įmonių pareigūnai, Nacionalinių verslumo rūmų „</w:t>
            </w:r>
            <w:proofErr w:type="spellStart"/>
            <w:r w:rsidRPr="009C25B6">
              <w:rPr>
                <w:rStyle w:val="rynqvb"/>
                <w:rFonts w:ascii="Times New Roman" w:hAnsi="Times New Roman"/>
                <w:sz w:val="24"/>
                <w:szCs w:val="24"/>
              </w:rPr>
              <w:t>Atameken</w:t>
            </w:r>
            <w:proofErr w:type="spellEnd"/>
            <w:r w:rsidRPr="009C25B6">
              <w:rPr>
                <w:rStyle w:val="rynqvb"/>
                <w:rFonts w:ascii="Times New Roman" w:hAnsi="Times New Roman"/>
                <w:sz w:val="24"/>
                <w:szCs w:val="24"/>
              </w:rPr>
              <w:t xml:space="preserve">“ ir verslo atstovai – aptarė techninio reguliavimo, sertifikavimo, pažangių technologijų perdavimo ir diegimo, produkcijos lokalizavimo ir </w:t>
            </w:r>
            <w:proofErr w:type="spellStart"/>
            <w:r w:rsidRPr="009C25B6">
              <w:rPr>
                <w:rStyle w:val="rynqvb"/>
                <w:rFonts w:ascii="Times New Roman" w:hAnsi="Times New Roman"/>
                <w:sz w:val="24"/>
                <w:szCs w:val="24"/>
              </w:rPr>
              <w:t>dekarbonizavimo</w:t>
            </w:r>
            <w:proofErr w:type="spellEnd"/>
            <w:r w:rsidRPr="009C25B6">
              <w:rPr>
                <w:rStyle w:val="rynqvb"/>
                <w:rFonts w:ascii="Times New Roman" w:hAnsi="Times New Roman"/>
                <w:sz w:val="24"/>
                <w:szCs w:val="24"/>
              </w:rPr>
              <w:t xml:space="preserve">, finansavimo prieinamumo didinimo </w:t>
            </w:r>
            <w:r w:rsidRPr="009C25B6">
              <w:rPr>
                <w:rStyle w:val="rynqvb"/>
                <w:rFonts w:ascii="Times New Roman" w:hAnsi="Times New Roman"/>
                <w:sz w:val="24"/>
                <w:szCs w:val="24"/>
              </w:rPr>
              <w:lastRenderedPageBreak/>
              <w:t>klausimus,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įmonių aprūpinimas žaliavomis, viešieji pirkimai ir valstybės paramos priemonės bei tobulinimo teisės aktai. Pramonės ir statybos ministras </w:t>
            </w:r>
            <w:proofErr w:type="spellStart"/>
            <w:r w:rsidRPr="009C25B6">
              <w:rPr>
                <w:rStyle w:val="rynqvb"/>
                <w:rFonts w:ascii="Times New Roman" w:hAnsi="Times New Roman"/>
                <w:sz w:val="24"/>
                <w:szCs w:val="24"/>
              </w:rPr>
              <w:t>Kanatas</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Šalapajevas</w:t>
            </w:r>
            <w:proofErr w:type="spellEnd"/>
            <w:r w:rsidRPr="009C25B6">
              <w:rPr>
                <w:rStyle w:val="rynqvb"/>
                <w:rFonts w:ascii="Times New Roman" w:hAnsi="Times New Roman"/>
                <w:sz w:val="24"/>
                <w:szCs w:val="24"/>
              </w:rPr>
              <w:t xml:space="preserve"> sakė, kad per 11 2023 m. mėnesių šalies užsienio prekybos apyvarta perdirbimo pramonėje sudarė 74,2 mlrd. JAV dolerių ir išaugo 12%. </w:t>
            </w:r>
          </w:p>
          <w:p w14:paraId="72E6EDA0" w14:textId="77777777" w:rsidR="007B5C78" w:rsidRPr="009C25B6" w:rsidRDefault="007B5C78" w:rsidP="007B5C78">
            <w:pPr>
              <w:spacing w:after="0" w:line="240" w:lineRule="auto"/>
              <w:jc w:val="both"/>
              <w:rPr>
                <w:rStyle w:val="rynqvb"/>
                <w:rFonts w:ascii="Times New Roman" w:hAnsi="Times New Roman"/>
                <w:sz w:val="24"/>
                <w:szCs w:val="24"/>
              </w:rPr>
            </w:pPr>
          </w:p>
          <w:p w14:paraId="7A0A64FC" w14:textId="77777777" w:rsidR="007B5C78" w:rsidRPr="009C25B6" w:rsidRDefault="001A1C9D" w:rsidP="007B5C78">
            <w:pPr>
              <w:spacing w:after="0" w:line="240" w:lineRule="auto"/>
              <w:jc w:val="both"/>
              <w:rPr>
                <w:rStyle w:val="rynqvb"/>
                <w:rFonts w:ascii="Times New Roman" w:hAnsi="Times New Roman"/>
                <w:sz w:val="24"/>
                <w:szCs w:val="24"/>
              </w:rPr>
            </w:pPr>
            <w:r w:rsidRPr="009C25B6">
              <w:rPr>
                <w:rStyle w:val="rynqvb"/>
                <w:rFonts w:ascii="Times New Roman" w:hAnsi="Times New Roman"/>
                <w:sz w:val="24"/>
                <w:szCs w:val="24"/>
              </w:rPr>
              <w:t>2023 m. Kazachstano gamintojai su stambiais klientais sudarė 179 ilgalaikes sutartis ir perleidimo sutartis, kurių vertė 66 mlrd.</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Be to, didžiosios šalies įmonės (</w:t>
            </w:r>
            <w:proofErr w:type="spellStart"/>
            <w:r w:rsidRPr="009C25B6">
              <w:rPr>
                <w:rStyle w:val="rynqvb"/>
                <w:rFonts w:ascii="Times New Roman" w:hAnsi="Times New Roman"/>
                <w:sz w:val="24"/>
                <w:szCs w:val="24"/>
              </w:rPr>
              <w:t>Kazachmys</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KazZinc</w:t>
            </w:r>
            <w:proofErr w:type="spellEnd"/>
            <w:r w:rsidRPr="009C25B6">
              <w:rPr>
                <w:rStyle w:val="rynqvb"/>
                <w:rFonts w:ascii="Times New Roman" w:hAnsi="Times New Roman"/>
                <w:sz w:val="24"/>
                <w:szCs w:val="24"/>
              </w:rPr>
              <w:t xml:space="preserve"> ir kt.) aplink save susikuria „smulkių ir vidutinių įmonių diržą“, siekdamos užtikrinti savo poreikius. Siekdama paskatinti importo pakeitimą, vyriausybė pradėjo žaliavų tiekimo perdirbimo įmonėms mechanizmą.</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Iki šiol iš viso sudarytos 25 sutartys dėl trijų pagrindinių metalų – aliuminio, vario ir švino.</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Ši priemonė leis pagilinti perdirbimą ir išplėsti naminių prekių asortimentą. Tobulinama specialiųjų ekonominių ir pramoninių zonų veikla, siekiant užtikrinti platesnį įmonių priėjimą prie infrastruktūros. </w:t>
            </w:r>
          </w:p>
          <w:p w14:paraId="20C80438" w14:textId="77777777" w:rsidR="007B5C78" w:rsidRPr="009C25B6" w:rsidRDefault="007B5C78" w:rsidP="007B5C78">
            <w:pPr>
              <w:spacing w:after="0" w:line="240" w:lineRule="auto"/>
              <w:jc w:val="both"/>
              <w:rPr>
                <w:rStyle w:val="rynqvb"/>
                <w:rFonts w:ascii="Times New Roman" w:hAnsi="Times New Roman"/>
                <w:sz w:val="24"/>
                <w:szCs w:val="24"/>
              </w:rPr>
            </w:pPr>
          </w:p>
          <w:p w14:paraId="095EB40B" w14:textId="7BD12010" w:rsidR="003F690C" w:rsidRPr="009C25B6" w:rsidRDefault="001A1C9D" w:rsidP="007B5C78">
            <w:pPr>
              <w:spacing w:after="0" w:line="240" w:lineRule="auto"/>
              <w:jc w:val="both"/>
              <w:rPr>
                <w:rStyle w:val="q4iawc"/>
                <w:rFonts w:ascii="Times New Roman" w:hAnsi="Times New Roman"/>
                <w:sz w:val="24"/>
                <w:szCs w:val="24"/>
                <w:lang w:eastAsia="ru-RU"/>
              </w:rPr>
            </w:pPr>
            <w:r w:rsidRPr="009C25B6">
              <w:rPr>
                <w:rStyle w:val="rynqvb"/>
                <w:rFonts w:ascii="Times New Roman" w:hAnsi="Times New Roman"/>
                <w:sz w:val="24"/>
                <w:szCs w:val="24"/>
              </w:rPr>
              <w:t>Be to, perdirbimo pramonėje įgyvendinami investiciniai projektai, skirti importo pakeitimui ir eksportui.</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Praėjusiais metais buvo pradėta 170 projektų, kurių vertė 930 mlrd. Tenge. Taip buvo sukurtos nuolatinės darbo vietos. Šiais metais planuojama įgyvendinti 180 projektų, kurių vertė siekia 1,5 trilijono tengių, kuriuose dirbs net 18 000 žmonių.</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Tarp jų yra geležies lydinių gamykla </w:t>
            </w:r>
            <w:proofErr w:type="spellStart"/>
            <w:r w:rsidRPr="009C25B6">
              <w:rPr>
                <w:rStyle w:val="rynqvb"/>
                <w:rFonts w:ascii="Times New Roman" w:hAnsi="Times New Roman"/>
                <w:sz w:val="24"/>
                <w:szCs w:val="24"/>
              </w:rPr>
              <w:t>Pavlodaro</w:t>
            </w:r>
            <w:proofErr w:type="spellEnd"/>
            <w:r w:rsidRPr="009C25B6">
              <w:rPr>
                <w:rStyle w:val="rynqvb"/>
                <w:rFonts w:ascii="Times New Roman" w:hAnsi="Times New Roman"/>
                <w:sz w:val="24"/>
                <w:szCs w:val="24"/>
              </w:rPr>
              <w:t xml:space="preserve"> regione, sunkvežimių komponentų gamyba liejant geležies </w:t>
            </w:r>
            <w:proofErr w:type="spellStart"/>
            <w:r w:rsidRPr="009C25B6">
              <w:rPr>
                <w:rStyle w:val="rynqvb"/>
                <w:rFonts w:ascii="Times New Roman" w:hAnsi="Times New Roman"/>
                <w:sz w:val="24"/>
                <w:szCs w:val="24"/>
              </w:rPr>
              <w:t>Kostanay</w:t>
            </w:r>
            <w:proofErr w:type="spellEnd"/>
            <w:r w:rsidRPr="009C25B6">
              <w:rPr>
                <w:rStyle w:val="rynqvb"/>
                <w:rFonts w:ascii="Times New Roman" w:hAnsi="Times New Roman"/>
                <w:sz w:val="24"/>
                <w:szCs w:val="24"/>
              </w:rPr>
              <w:t xml:space="preserve"> regione, kalimo ir tvarsčių kompleksas </w:t>
            </w:r>
            <w:proofErr w:type="spellStart"/>
            <w:r w:rsidRPr="009C25B6">
              <w:rPr>
                <w:rStyle w:val="rynqvb"/>
                <w:rFonts w:ascii="Times New Roman" w:hAnsi="Times New Roman"/>
                <w:sz w:val="24"/>
                <w:szCs w:val="24"/>
              </w:rPr>
              <w:t>Pavlodaro</w:t>
            </w:r>
            <w:proofErr w:type="spellEnd"/>
            <w:r w:rsidRPr="009C25B6">
              <w:rPr>
                <w:rStyle w:val="rynqvb"/>
                <w:rFonts w:ascii="Times New Roman" w:hAnsi="Times New Roman"/>
                <w:sz w:val="24"/>
                <w:szCs w:val="24"/>
              </w:rPr>
              <w:t xml:space="preserve"> regione, buitinės technikos gamykla Almatos regione ir komponentų gamyba vėjo jėgainėms </w:t>
            </w:r>
            <w:proofErr w:type="spellStart"/>
            <w:r w:rsidRPr="009C25B6">
              <w:rPr>
                <w:rStyle w:val="rynqvb"/>
                <w:rFonts w:ascii="Times New Roman" w:hAnsi="Times New Roman"/>
                <w:sz w:val="24"/>
                <w:szCs w:val="24"/>
              </w:rPr>
              <w:t>Karagandoje</w:t>
            </w:r>
            <w:proofErr w:type="spellEnd"/>
            <w:r w:rsidRPr="009C25B6">
              <w:rPr>
                <w:rStyle w:val="rynqvb"/>
                <w:rFonts w:ascii="Times New Roman" w:hAnsi="Times New Roman"/>
                <w:sz w:val="24"/>
                <w:szCs w:val="24"/>
              </w:rPr>
              <w:t>.</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regione.</w:t>
            </w:r>
          </w:p>
        </w:tc>
        <w:tc>
          <w:tcPr>
            <w:tcW w:w="1892" w:type="dxa"/>
            <w:shd w:val="clear" w:color="auto" w:fill="auto"/>
            <w:tcMar>
              <w:top w:w="29" w:type="dxa"/>
              <w:left w:w="115" w:type="dxa"/>
              <w:bottom w:w="29" w:type="dxa"/>
              <w:right w:w="115" w:type="dxa"/>
            </w:tcMar>
          </w:tcPr>
          <w:p w14:paraId="112DB3BC" w14:textId="4B1E3473" w:rsidR="003F690C" w:rsidRPr="009C25B6" w:rsidRDefault="007116DB" w:rsidP="007B5C78">
            <w:pPr>
              <w:spacing w:after="0" w:line="240" w:lineRule="auto"/>
              <w:jc w:val="both"/>
              <w:rPr>
                <w:rFonts w:ascii="Times New Roman" w:hAnsi="Times New Roman"/>
                <w:sz w:val="24"/>
                <w:szCs w:val="24"/>
              </w:rPr>
            </w:pPr>
            <w:hyperlink r:id="rId22" w:history="1">
              <w:r w:rsidRPr="00981C77">
                <w:rPr>
                  <w:rStyle w:val="Hyperlink"/>
                  <w:rFonts w:ascii="Times New Roman" w:hAnsi="Times New Roman"/>
                  <w:sz w:val="24"/>
                  <w:szCs w:val="24"/>
                </w:rPr>
                <w:t>https://astanatimes.com/2024/01/kazakhstan-to-launch-180-manufacturing-industry-projects-worth-3-3-billion-in-2024/</w:t>
              </w:r>
            </w:hyperlink>
            <w:r>
              <w:rPr>
                <w:rFonts w:ascii="Times New Roman" w:hAnsi="Times New Roman"/>
                <w:sz w:val="24"/>
                <w:szCs w:val="24"/>
              </w:rPr>
              <w:t xml:space="preserve"> </w:t>
            </w:r>
          </w:p>
        </w:tc>
      </w:tr>
      <w:tr w:rsidR="003F690C" w:rsidRPr="009C25B6" w14:paraId="150E720C" w14:textId="77777777" w:rsidTr="00533E4E">
        <w:trPr>
          <w:trHeight w:val="216"/>
        </w:trPr>
        <w:tc>
          <w:tcPr>
            <w:tcW w:w="1800" w:type="dxa"/>
            <w:shd w:val="clear" w:color="auto" w:fill="auto"/>
            <w:tcMar>
              <w:top w:w="29" w:type="dxa"/>
              <w:left w:w="115" w:type="dxa"/>
              <w:bottom w:w="29" w:type="dxa"/>
              <w:right w:w="115" w:type="dxa"/>
            </w:tcMar>
          </w:tcPr>
          <w:p w14:paraId="511EAFEB" w14:textId="77777777" w:rsidR="00533E4E" w:rsidRPr="009C25B6" w:rsidRDefault="00533E4E" w:rsidP="007B5C78">
            <w:pPr>
              <w:spacing w:after="0" w:line="240" w:lineRule="auto"/>
              <w:jc w:val="center"/>
              <w:rPr>
                <w:rFonts w:ascii="Times New Roman" w:hAnsi="Times New Roman"/>
                <w:sz w:val="24"/>
                <w:szCs w:val="24"/>
              </w:rPr>
            </w:pPr>
          </w:p>
          <w:p w14:paraId="0947072E" w14:textId="77777777" w:rsidR="00533E4E" w:rsidRPr="009C25B6" w:rsidRDefault="00533E4E" w:rsidP="007B5C78">
            <w:pPr>
              <w:spacing w:after="0" w:line="240" w:lineRule="auto"/>
              <w:jc w:val="center"/>
              <w:rPr>
                <w:rFonts w:ascii="Times New Roman" w:hAnsi="Times New Roman"/>
                <w:sz w:val="24"/>
                <w:szCs w:val="24"/>
              </w:rPr>
            </w:pPr>
          </w:p>
          <w:p w14:paraId="49813354" w14:textId="77777777" w:rsidR="00533E4E" w:rsidRPr="009C25B6" w:rsidRDefault="00533E4E" w:rsidP="007B5C78">
            <w:pPr>
              <w:spacing w:after="0" w:line="240" w:lineRule="auto"/>
              <w:jc w:val="center"/>
              <w:rPr>
                <w:rFonts w:ascii="Times New Roman" w:hAnsi="Times New Roman"/>
                <w:sz w:val="24"/>
                <w:szCs w:val="24"/>
              </w:rPr>
            </w:pPr>
          </w:p>
          <w:p w14:paraId="5FB153FF" w14:textId="77777777" w:rsidR="00533E4E" w:rsidRPr="009C25B6" w:rsidRDefault="00533E4E" w:rsidP="007B5C78">
            <w:pPr>
              <w:spacing w:after="0" w:line="240" w:lineRule="auto"/>
              <w:jc w:val="center"/>
              <w:rPr>
                <w:rFonts w:ascii="Times New Roman" w:hAnsi="Times New Roman"/>
                <w:sz w:val="24"/>
                <w:szCs w:val="24"/>
              </w:rPr>
            </w:pPr>
          </w:p>
          <w:p w14:paraId="319842C0" w14:textId="3721C084" w:rsidR="003F690C"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Fonts w:ascii="Times New Roman" w:hAnsi="Times New Roman"/>
                <w:sz w:val="24"/>
                <w:szCs w:val="24"/>
              </w:rPr>
              <w:t>-24</w:t>
            </w:r>
          </w:p>
        </w:tc>
        <w:tc>
          <w:tcPr>
            <w:tcW w:w="7380" w:type="dxa"/>
            <w:shd w:val="clear" w:color="auto" w:fill="auto"/>
            <w:tcMar>
              <w:top w:w="29" w:type="dxa"/>
              <w:left w:w="115" w:type="dxa"/>
              <w:bottom w:w="29" w:type="dxa"/>
              <w:right w:w="115" w:type="dxa"/>
            </w:tcMar>
          </w:tcPr>
          <w:p w14:paraId="39459BEA" w14:textId="4189858A" w:rsidR="003F690C" w:rsidRPr="009C25B6" w:rsidRDefault="0079180D" w:rsidP="007B5C78">
            <w:pPr>
              <w:pStyle w:val="PlainText"/>
              <w:jc w:val="both"/>
              <w:rPr>
                <w:rStyle w:val="q4iawc"/>
                <w:rFonts w:ascii="Times New Roman" w:hAnsi="Times New Roman" w:cs="Times New Roman"/>
                <w:sz w:val="24"/>
                <w:szCs w:val="24"/>
                <w:lang w:val="lt-LT"/>
              </w:rPr>
            </w:pPr>
            <w:proofErr w:type="spellStart"/>
            <w:r w:rsidRPr="009C25B6">
              <w:rPr>
                <w:rStyle w:val="rynqvb"/>
                <w:rFonts w:ascii="Times New Roman" w:hAnsi="Times New Roman" w:cs="Times New Roman"/>
                <w:b/>
                <w:bCs/>
                <w:sz w:val="24"/>
                <w:szCs w:val="24"/>
                <w:lang w:val="lt-LT"/>
              </w:rPr>
              <w:t>Taraze</w:t>
            </w:r>
            <w:proofErr w:type="spellEnd"/>
            <w:r w:rsidRPr="009C25B6">
              <w:rPr>
                <w:rStyle w:val="rynqvb"/>
                <w:rFonts w:ascii="Times New Roman" w:hAnsi="Times New Roman" w:cs="Times New Roman"/>
                <w:b/>
                <w:bCs/>
                <w:sz w:val="24"/>
                <w:szCs w:val="24"/>
                <w:lang w:val="lt-LT"/>
              </w:rPr>
              <w:t xml:space="preserve"> Vokietijos įmonė AMK Global </w:t>
            </w:r>
            <w:proofErr w:type="spellStart"/>
            <w:r w:rsidRPr="009C25B6">
              <w:rPr>
                <w:rStyle w:val="rynqvb"/>
                <w:rFonts w:ascii="Times New Roman" w:hAnsi="Times New Roman" w:cs="Times New Roman"/>
                <w:b/>
                <w:bCs/>
                <w:sz w:val="24"/>
                <w:szCs w:val="24"/>
                <w:lang w:val="lt-LT"/>
              </w:rPr>
              <w:t>GmbH</w:t>
            </w:r>
            <w:proofErr w:type="spellEnd"/>
            <w:r w:rsidRPr="009C25B6">
              <w:rPr>
                <w:rStyle w:val="rynqvb"/>
                <w:rFonts w:ascii="Times New Roman" w:hAnsi="Times New Roman" w:cs="Times New Roman"/>
                <w:b/>
                <w:bCs/>
                <w:sz w:val="24"/>
                <w:szCs w:val="24"/>
                <w:lang w:val="lt-LT"/>
              </w:rPr>
              <w:t xml:space="preserve"> planuoja statyti atliekų perdirbimo gamyklą</w:t>
            </w:r>
            <w:r w:rsidRPr="009C25B6">
              <w:rPr>
                <w:rStyle w:val="rynqvb"/>
                <w:rFonts w:ascii="Times New Roman" w:hAnsi="Times New Roman" w:cs="Times New Roman"/>
                <w:sz w:val="24"/>
                <w:szCs w:val="24"/>
                <w:lang w:val="lt-LT"/>
              </w:rPr>
              <w:t>.</w:t>
            </w:r>
            <w:r w:rsidRPr="009C25B6">
              <w:rPr>
                <w:rStyle w:val="hwtze"/>
                <w:rFonts w:ascii="Times New Roman" w:hAnsi="Times New Roman" w:cs="Times New Roman"/>
                <w:sz w:val="24"/>
                <w:szCs w:val="24"/>
                <w:lang w:val="lt-LT"/>
              </w:rPr>
              <w:t xml:space="preserve"> </w:t>
            </w:r>
            <w:r w:rsidRPr="009C25B6">
              <w:rPr>
                <w:rStyle w:val="rynqvb"/>
                <w:rFonts w:ascii="Times New Roman" w:hAnsi="Times New Roman" w:cs="Times New Roman"/>
                <w:sz w:val="24"/>
                <w:szCs w:val="24"/>
                <w:lang w:val="lt-LT"/>
              </w:rPr>
              <w:t xml:space="preserve">Projekto įgyvendinimas buvo aptartas per susitikimą tarp </w:t>
            </w:r>
            <w:proofErr w:type="spellStart"/>
            <w:r w:rsidRPr="009C25B6">
              <w:rPr>
                <w:rStyle w:val="rynqvb"/>
                <w:rFonts w:ascii="Times New Roman" w:hAnsi="Times New Roman" w:cs="Times New Roman"/>
                <w:sz w:val="24"/>
                <w:szCs w:val="24"/>
                <w:lang w:val="lt-LT"/>
              </w:rPr>
              <w:t>Zhambyl</w:t>
            </w:r>
            <w:proofErr w:type="spellEnd"/>
            <w:r w:rsidRPr="009C25B6">
              <w:rPr>
                <w:rStyle w:val="rynqvb"/>
                <w:rFonts w:ascii="Times New Roman" w:hAnsi="Times New Roman" w:cs="Times New Roman"/>
                <w:sz w:val="24"/>
                <w:szCs w:val="24"/>
                <w:lang w:val="lt-LT"/>
              </w:rPr>
              <w:t xml:space="preserve"> regiono akim </w:t>
            </w:r>
            <w:proofErr w:type="spellStart"/>
            <w:r w:rsidRPr="009C25B6">
              <w:rPr>
                <w:rStyle w:val="rynqvb"/>
                <w:rFonts w:ascii="Times New Roman" w:hAnsi="Times New Roman" w:cs="Times New Roman"/>
                <w:sz w:val="24"/>
                <w:szCs w:val="24"/>
                <w:lang w:val="lt-LT"/>
              </w:rPr>
              <w:t>Erbol</w:t>
            </w:r>
            <w:proofErr w:type="spellEnd"/>
            <w:r w:rsidRPr="009C25B6">
              <w:rPr>
                <w:rStyle w:val="rynqvb"/>
                <w:rFonts w:ascii="Times New Roman" w:hAnsi="Times New Roman" w:cs="Times New Roman"/>
                <w:sz w:val="24"/>
                <w:szCs w:val="24"/>
                <w:lang w:val="lt-LT"/>
              </w:rPr>
              <w:t xml:space="preserve"> </w:t>
            </w:r>
            <w:proofErr w:type="spellStart"/>
            <w:r w:rsidRPr="009C25B6">
              <w:rPr>
                <w:rStyle w:val="rynqvb"/>
                <w:rFonts w:ascii="Times New Roman" w:hAnsi="Times New Roman" w:cs="Times New Roman"/>
                <w:sz w:val="24"/>
                <w:szCs w:val="24"/>
                <w:lang w:val="lt-LT"/>
              </w:rPr>
              <w:t>Karashukeev</w:t>
            </w:r>
            <w:proofErr w:type="spellEnd"/>
            <w:r w:rsidRPr="009C25B6">
              <w:rPr>
                <w:rStyle w:val="rynqvb"/>
                <w:rFonts w:ascii="Times New Roman" w:hAnsi="Times New Roman" w:cs="Times New Roman"/>
                <w:sz w:val="24"/>
                <w:szCs w:val="24"/>
                <w:lang w:val="lt-LT"/>
              </w:rPr>
              <w:t xml:space="preserve"> ir konsorciumo </w:t>
            </w:r>
            <w:proofErr w:type="spellStart"/>
            <w:r w:rsidRPr="009C25B6">
              <w:rPr>
                <w:rStyle w:val="rynqvb"/>
                <w:rFonts w:ascii="Times New Roman" w:hAnsi="Times New Roman" w:cs="Times New Roman"/>
                <w:sz w:val="24"/>
                <w:szCs w:val="24"/>
                <w:lang w:val="lt-LT"/>
              </w:rPr>
              <w:t>ThiemeBieg</w:t>
            </w:r>
            <w:proofErr w:type="spellEnd"/>
            <w:r w:rsidRPr="009C25B6">
              <w:rPr>
                <w:rStyle w:val="rynqvb"/>
                <w:rFonts w:ascii="Times New Roman" w:hAnsi="Times New Roman" w:cs="Times New Roman"/>
                <w:sz w:val="24"/>
                <w:szCs w:val="24"/>
                <w:lang w:val="lt-LT"/>
              </w:rPr>
              <w:t xml:space="preserve"> &amp; Associates </w:t>
            </w:r>
            <w:proofErr w:type="spellStart"/>
            <w:r w:rsidRPr="009C25B6">
              <w:rPr>
                <w:rStyle w:val="rynqvb"/>
                <w:rFonts w:ascii="Times New Roman" w:hAnsi="Times New Roman" w:cs="Times New Roman"/>
                <w:sz w:val="24"/>
                <w:szCs w:val="24"/>
                <w:lang w:val="lt-LT"/>
              </w:rPr>
              <w:t>GmbH</w:t>
            </w:r>
            <w:proofErr w:type="spellEnd"/>
            <w:r w:rsidRPr="009C25B6">
              <w:rPr>
                <w:rStyle w:val="rynqvb"/>
                <w:rFonts w:ascii="Times New Roman" w:hAnsi="Times New Roman" w:cs="Times New Roman"/>
                <w:sz w:val="24"/>
                <w:szCs w:val="24"/>
                <w:lang w:val="lt-LT"/>
              </w:rPr>
              <w:t xml:space="preserve"> generalinio direktoriaus Timo </w:t>
            </w:r>
            <w:proofErr w:type="spellStart"/>
            <w:r w:rsidRPr="009C25B6">
              <w:rPr>
                <w:rStyle w:val="rynqvb"/>
                <w:rFonts w:ascii="Times New Roman" w:hAnsi="Times New Roman" w:cs="Times New Roman"/>
                <w:sz w:val="24"/>
                <w:szCs w:val="24"/>
                <w:lang w:val="lt-LT"/>
              </w:rPr>
              <w:t>Torsteno</w:t>
            </w:r>
            <w:proofErr w:type="spellEnd"/>
            <w:r w:rsidRPr="009C25B6">
              <w:rPr>
                <w:rStyle w:val="rynqvb"/>
                <w:rFonts w:ascii="Times New Roman" w:hAnsi="Times New Roman" w:cs="Times New Roman"/>
                <w:sz w:val="24"/>
                <w:szCs w:val="24"/>
                <w:lang w:val="lt-LT"/>
              </w:rPr>
              <w:t>. 500 tonų per dieną galios atliekų perdirbimo gamykla sukurs 100 naujų darbo vietų.</w:t>
            </w:r>
            <w:r w:rsidRPr="009C25B6">
              <w:rPr>
                <w:rStyle w:val="hwtze"/>
                <w:rFonts w:ascii="Times New Roman" w:hAnsi="Times New Roman" w:cs="Times New Roman"/>
                <w:sz w:val="24"/>
                <w:szCs w:val="24"/>
                <w:lang w:val="lt-LT"/>
              </w:rPr>
              <w:t xml:space="preserve"> </w:t>
            </w:r>
            <w:r w:rsidRPr="009C25B6">
              <w:rPr>
                <w:rStyle w:val="rynqvb"/>
                <w:rFonts w:ascii="Times New Roman" w:hAnsi="Times New Roman" w:cs="Times New Roman"/>
                <w:sz w:val="24"/>
                <w:szCs w:val="24"/>
                <w:lang w:val="lt-LT"/>
              </w:rPr>
              <w:t>Bendrovė planuoja investuoti 140 mln.</w:t>
            </w:r>
            <w:r w:rsidRPr="009C25B6">
              <w:rPr>
                <w:rStyle w:val="hwtze"/>
                <w:rFonts w:ascii="Times New Roman" w:hAnsi="Times New Roman" w:cs="Times New Roman"/>
                <w:sz w:val="24"/>
                <w:szCs w:val="24"/>
                <w:lang w:val="lt-LT"/>
              </w:rPr>
              <w:t xml:space="preserve"> </w:t>
            </w:r>
            <w:r w:rsidRPr="009C25B6">
              <w:rPr>
                <w:rStyle w:val="rynqvb"/>
                <w:rFonts w:ascii="Times New Roman" w:hAnsi="Times New Roman" w:cs="Times New Roman"/>
                <w:sz w:val="24"/>
                <w:szCs w:val="24"/>
                <w:lang w:val="lt-LT"/>
              </w:rPr>
              <w:t xml:space="preserve">„AMK Global </w:t>
            </w:r>
            <w:proofErr w:type="spellStart"/>
            <w:r w:rsidRPr="009C25B6">
              <w:rPr>
                <w:rStyle w:val="rynqvb"/>
                <w:rFonts w:ascii="Times New Roman" w:hAnsi="Times New Roman" w:cs="Times New Roman"/>
                <w:sz w:val="24"/>
                <w:szCs w:val="24"/>
                <w:lang w:val="lt-LT"/>
              </w:rPr>
              <w:t>GmbH</w:t>
            </w:r>
            <w:proofErr w:type="spellEnd"/>
            <w:r w:rsidRPr="009C25B6">
              <w:rPr>
                <w:rStyle w:val="rynqvb"/>
                <w:rFonts w:ascii="Times New Roman" w:hAnsi="Times New Roman" w:cs="Times New Roman"/>
                <w:sz w:val="24"/>
                <w:szCs w:val="24"/>
                <w:lang w:val="lt-LT"/>
              </w:rPr>
              <w:t>“, naudodama pažangias Miuncheno universiteto sukurtas technologijas, perdirbs iki 80% atliekų.</w:t>
            </w:r>
            <w:r w:rsidRPr="009C25B6">
              <w:rPr>
                <w:rStyle w:val="hwtze"/>
                <w:rFonts w:ascii="Times New Roman" w:hAnsi="Times New Roman" w:cs="Times New Roman"/>
                <w:sz w:val="24"/>
                <w:szCs w:val="24"/>
                <w:lang w:val="lt-LT"/>
              </w:rPr>
              <w:t xml:space="preserve"> </w:t>
            </w:r>
            <w:r w:rsidRPr="009C25B6">
              <w:rPr>
                <w:rStyle w:val="rynqvb"/>
                <w:rFonts w:ascii="Times New Roman" w:hAnsi="Times New Roman" w:cs="Times New Roman"/>
                <w:sz w:val="24"/>
                <w:szCs w:val="24"/>
                <w:lang w:val="lt-LT"/>
              </w:rPr>
              <w:t>Gamykloje veiks automatinė atliekų rūšiavimo linija.</w:t>
            </w:r>
          </w:p>
        </w:tc>
        <w:tc>
          <w:tcPr>
            <w:tcW w:w="1892" w:type="dxa"/>
            <w:shd w:val="clear" w:color="auto" w:fill="auto"/>
            <w:tcMar>
              <w:top w:w="29" w:type="dxa"/>
              <w:left w:w="115" w:type="dxa"/>
              <w:bottom w:w="29" w:type="dxa"/>
              <w:right w:w="115" w:type="dxa"/>
            </w:tcMar>
          </w:tcPr>
          <w:p w14:paraId="3E7B2385" w14:textId="0E54FC3F" w:rsidR="003F690C" w:rsidRPr="009C25B6" w:rsidRDefault="007116DB" w:rsidP="007B5C78">
            <w:pPr>
              <w:spacing w:after="0" w:line="240" w:lineRule="auto"/>
              <w:jc w:val="both"/>
              <w:rPr>
                <w:rFonts w:ascii="Times New Roman" w:hAnsi="Times New Roman"/>
                <w:sz w:val="24"/>
                <w:szCs w:val="24"/>
              </w:rPr>
            </w:pPr>
            <w:hyperlink r:id="rId23" w:history="1">
              <w:r w:rsidRPr="00981C77">
                <w:rPr>
                  <w:rStyle w:val="Hyperlink"/>
                  <w:rFonts w:ascii="Times New Roman" w:hAnsi="Times New Roman"/>
                  <w:sz w:val="24"/>
                  <w:szCs w:val="24"/>
                </w:rPr>
                <w:t>https://interfax.com/newsroom/top-stories/98736/</w:t>
              </w:r>
            </w:hyperlink>
            <w:r>
              <w:rPr>
                <w:rFonts w:ascii="Times New Roman" w:hAnsi="Times New Roman"/>
                <w:sz w:val="24"/>
                <w:szCs w:val="24"/>
              </w:rPr>
              <w:t xml:space="preserve"> </w:t>
            </w:r>
          </w:p>
        </w:tc>
      </w:tr>
      <w:tr w:rsidR="003F690C" w:rsidRPr="009C25B6" w14:paraId="5E4F675F" w14:textId="77777777" w:rsidTr="00533E4E">
        <w:trPr>
          <w:trHeight w:val="216"/>
        </w:trPr>
        <w:tc>
          <w:tcPr>
            <w:tcW w:w="1800" w:type="dxa"/>
            <w:shd w:val="clear" w:color="auto" w:fill="auto"/>
            <w:tcMar>
              <w:top w:w="29" w:type="dxa"/>
              <w:left w:w="115" w:type="dxa"/>
              <w:bottom w:w="29" w:type="dxa"/>
              <w:right w:w="115" w:type="dxa"/>
            </w:tcMar>
          </w:tcPr>
          <w:p w14:paraId="66F61D6D" w14:textId="77777777" w:rsidR="003F690C" w:rsidRPr="009C25B6" w:rsidRDefault="003F690C" w:rsidP="007B5C78">
            <w:pPr>
              <w:spacing w:after="0" w:line="240" w:lineRule="auto"/>
              <w:jc w:val="center"/>
              <w:rPr>
                <w:rFonts w:ascii="Times New Roman" w:hAnsi="Times New Roman"/>
                <w:sz w:val="24"/>
                <w:szCs w:val="24"/>
              </w:rPr>
            </w:pPr>
          </w:p>
          <w:p w14:paraId="25B04509" w14:textId="3A5391B8" w:rsidR="00533E4E" w:rsidRPr="009C25B6" w:rsidRDefault="00533E4E" w:rsidP="007B5C78">
            <w:pPr>
              <w:spacing w:after="0" w:line="240" w:lineRule="auto"/>
              <w:jc w:val="center"/>
              <w:rPr>
                <w:rFonts w:ascii="Times New Roman" w:hAnsi="Times New Roman"/>
                <w:sz w:val="24"/>
                <w:szCs w:val="24"/>
              </w:rPr>
            </w:pPr>
            <w:r w:rsidRPr="009C25B6">
              <w:rPr>
                <w:rFonts w:ascii="Times New Roman" w:hAnsi="Times New Roman"/>
                <w:sz w:val="24"/>
                <w:szCs w:val="24"/>
              </w:rPr>
              <w:t>01-28</w:t>
            </w:r>
          </w:p>
        </w:tc>
        <w:tc>
          <w:tcPr>
            <w:tcW w:w="7380" w:type="dxa"/>
            <w:shd w:val="clear" w:color="auto" w:fill="auto"/>
            <w:tcMar>
              <w:top w:w="29" w:type="dxa"/>
              <w:left w:w="115" w:type="dxa"/>
              <w:bottom w:w="29" w:type="dxa"/>
              <w:right w:w="115" w:type="dxa"/>
            </w:tcMar>
          </w:tcPr>
          <w:p w14:paraId="76552C81" w14:textId="5FA0095B" w:rsidR="003F690C" w:rsidRPr="009C25B6" w:rsidRDefault="00540369" w:rsidP="007B5C78">
            <w:pPr>
              <w:spacing w:line="240" w:lineRule="auto"/>
              <w:jc w:val="both"/>
              <w:rPr>
                <w:rStyle w:val="q4iawc"/>
                <w:rFonts w:ascii="Times New Roman" w:eastAsiaTheme="minorHAnsi" w:hAnsi="Times New Roman"/>
                <w:b/>
                <w:bCs/>
                <w:color w:val="000000"/>
                <w:sz w:val="24"/>
                <w:szCs w:val="24"/>
                <w:lang w:val="en-US"/>
              </w:rPr>
            </w:pPr>
            <w:r w:rsidRPr="009C25B6">
              <w:rPr>
                <w:rStyle w:val="rynqvb"/>
                <w:rFonts w:ascii="Times New Roman" w:hAnsi="Times New Roman"/>
                <w:b/>
                <w:bCs/>
                <w:sz w:val="24"/>
                <w:szCs w:val="24"/>
              </w:rPr>
              <w:t xml:space="preserve">Pasak Kazachstano </w:t>
            </w:r>
            <w:proofErr w:type="spellStart"/>
            <w:r w:rsidRPr="009C25B6">
              <w:rPr>
                <w:rStyle w:val="rynqvb"/>
                <w:rFonts w:ascii="Times New Roman" w:hAnsi="Times New Roman"/>
                <w:b/>
                <w:bCs/>
                <w:sz w:val="24"/>
                <w:szCs w:val="24"/>
              </w:rPr>
              <w:t>Temir</w:t>
            </w:r>
            <w:proofErr w:type="spellEnd"/>
            <w:r w:rsidRPr="009C25B6">
              <w:rPr>
                <w:rStyle w:val="rynqvb"/>
                <w:rFonts w:ascii="Times New Roman" w:hAnsi="Times New Roman"/>
                <w:b/>
                <w:bCs/>
                <w:sz w:val="24"/>
                <w:szCs w:val="24"/>
              </w:rPr>
              <w:t xml:space="preserve"> </w:t>
            </w:r>
            <w:proofErr w:type="spellStart"/>
            <w:r w:rsidRPr="009C25B6">
              <w:rPr>
                <w:rStyle w:val="rynqvb"/>
                <w:rFonts w:ascii="Times New Roman" w:hAnsi="Times New Roman"/>
                <w:b/>
                <w:bCs/>
                <w:sz w:val="24"/>
                <w:szCs w:val="24"/>
              </w:rPr>
              <w:t>Zholy</w:t>
            </w:r>
            <w:proofErr w:type="spellEnd"/>
            <w:r w:rsidRPr="009C25B6">
              <w:rPr>
                <w:rStyle w:val="rynqvb"/>
                <w:rFonts w:ascii="Times New Roman" w:hAnsi="Times New Roman"/>
                <w:b/>
                <w:bCs/>
                <w:sz w:val="24"/>
                <w:szCs w:val="24"/>
              </w:rPr>
              <w:t xml:space="preserve"> (KTZ), krovinių gabenimas </w:t>
            </w:r>
            <w:proofErr w:type="spellStart"/>
            <w:r w:rsidRPr="009C25B6">
              <w:rPr>
                <w:rStyle w:val="rynqvb"/>
                <w:rFonts w:ascii="Times New Roman" w:hAnsi="Times New Roman"/>
                <w:b/>
                <w:bCs/>
                <w:sz w:val="24"/>
                <w:szCs w:val="24"/>
              </w:rPr>
              <w:t>Trans</w:t>
            </w:r>
            <w:proofErr w:type="spellEnd"/>
            <w:r w:rsidRPr="009C25B6">
              <w:rPr>
                <w:rStyle w:val="rynqvb"/>
                <w:rFonts w:ascii="Times New Roman" w:hAnsi="Times New Roman"/>
                <w:b/>
                <w:bCs/>
                <w:sz w:val="24"/>
                <w:szCs w:val="24"/>
              </w:rPr>
              <w:t xml:space="preserve">-Kaspijos tarptautiniu transporto maršrutu (TITR) 2024 m. pasieks 4 mln. tonų, </w:t>
            </w:r>
            <w:proofErr w:type="spellStart"/>
            <w:r w:rsidRPr="009C25B6">
              <w:rPr>
                <w:rStyle w:val="rynqvb"/>
                <w:rFonts w:ascii="Times New Roman" w:hAnsi="Times New Roman"/>
                <w:b/>
                <w:bCs/>
                <w:sz w:val="24"/>
                <w:szCs w:val="24"/>
              </w:rPr>
              <w:t>ty</w:t>
            </w:r>
            <w:proofErr w:type="spellEnd"/>
            <w:r w:rsidRPr="009C25B6">
              <w:rPr>
                <w:rStyle w:val="rynqvb"/>
                <w:rFonts w:ascii="Times New Roman" w:hAnsi="Times New Roman"/>
                <w:b/>
                <w:bCs/>
                <w:sz w:val="24"/>
                <w:szCs w:val="24"/>
              </w:rPr>
              <w:t xml:space="preserve"> 50% daugiau nei 2023 m</w:t>
            </w:r>
            <w:r w:rsidRPr="009C25B6">
              <w:rPr>
                <w:rStyle w:val="rynqvb"/>
                <w:rFonts w:ascii="Times New Roman" w:hAnsi="Times New Roman"/>
                <w:sz w:val="24"/>
                <w:szCs w:val="24"/>
              </w:rPr>
              <w:t xml:space="preserve">. „2023 m. maršrute buvo perkrauta daugiau nei 2,7 mln. tonų krovinių, 86% daugiau nei 2022 m. 2024 m. tikslas yra apie 4 mln. tonų“, – nurodė KTZ. KTZ valdybos pirmininkas </w:t>
            </w:r>
            <w:proofErr w:type="spellStart"/>
            <w:r w:rsidRPr="009C25B6">
              <w:rPr>
                <w:rStyle w:val="rynqvb"/>
                <w:rFonts w:ascii="Times New Roman" w:hAnsi="Times New Roman"/>
                <w:sz w:val="24"/>
                <w:szCs w:val="24"/>
              </w:rPr>
              <w:t>Nurlanas</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Sauranbajevas</w:t>
            </w:r>
            <w:proofErr w:type="spellEnd"/>
            <w:r w:rsidRPr="009C25B6">
              <w:rPr>
                <w:rStyle w:val="rynqvb"/>
                <w:rFonts w:ascii="Times New Roman" w:hAnsi="Times New Roman"/>
                <w:sz w:val="24"/>
                <w:szCs w:val="24"/>
              </w:rPr>
              <w:t xml:space="preserve"> per susirinkimą Ankaroje perrinktas asociacijos pirmininku kitiems trejiems metams.</w:t>
            </w:r>
          </w:p>
        </w:tc>
        <w:tc>
          <w:tcPr>
            <w:tcW w:w="1892" w:type="dxa"/>
            <w:shd w:val="clear" w:color="auto" w:fill="auto"/>
            <w:tcMar>
              <w:top w:w="29" w:type="dxa"/>
              <w:left w:w="115" w:type="dxa"/>
              <w:bottom w:w="29" w:type="dxa"/>
              <w:right w:w="115" w:type="dxa"/>
            </w:tcMar>
          </w:tcPr>
          <w:p w14:paraId="3C994095" w14:textId="6C1CCD13" w:rsidR="003F690C" w:rsidRPr="009C25B6" w:rsidRDefault="007116DB" w:rsidP="007B5C78">
            <w:pPr>
              <w:spacing w:after="0" w:line="240" w:lineRule="auto"/>
              <w:jc w:val="both"/>
              <w:rPr>
                <w:rFonts w:ascii="Times New Roman" w:hAnsi="Times New Roman"/>
                <w:sz w:val="24"/>
                <w:szCs w:val="24"/>
              </w:rPr>
            </w:pPr>
            <w:hyperlink r:id="rId24" w:history="1">
              <w:r w:rsidRPr="00981C77">
                <w:rPr>
                  <w:rStyle w:val="Hyperlink"/>
                  <w:rFonts w:ascii="Times New Roman" w:hAnsi="Times New Roman"/>
                  <w:sz w:val="24"/>
                  <w:szCs w:val="24"/>
                </w:rPr>
                <w:t>https://astanatimes.com/2023/12/cargo-transportation-along-middle-corridor-soars-88-reaches-2-million-tons-in-2023/</w:t>
              </w:r>
            </w:hyperlink>
            <w:r>
              <w:rPr>
                <w:rFonts w:ascii="Times New Roman" w:hAnsi="Times New Roman"/>
                <w:sz w:val="24"/>
                <w:szCs w:val="24"/>
              </w:rPr>
              <w:t xml:space="preserve"> </w:t>
            </w:r>
          </w:p>
        </w:tc>
      </w:tr>
      <w:tr w:rsidR="0079180D" w:rsidRPr="009C25B6" w14:paraId="47D67293" w14:textId="77777777" w:rsidTr="00533E4E">
        <w:trPr>
          <w:trHeight w:val="216"/>
        </w:trPr>
        <w:tc>
          <w:tcPr>
            <w:tcW w:w="1800" w:type="dxa"/>
            <w:shd w:val="clear" w:color="auto" w:fill="auto"/>
            <w:tcMar>
              <w:top w:w="29" w:type="dxa"/>
              <w:left w:w="115" w:type="dxa"/>
              <w:bottom w:w="29" w:type="dxa"/>
              <w:right w:w="115" w:type="dxa"/>
            </w:tcMar>
          </w:tcPr>
          <w:p w14:paraId="57B149A1" w14:textId="0E9407F1" w:rsidR="0079180D" w:rsidRPr="009C25B6" w:rsidRDefault="00533E4E"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Fonts w:ascii="Times New Roman" w:hAnsi="Times New Roman"/>
                <w:sz w:val="24"/>
                <w:szCs w:val="24"/>
              </w:rPr>
              <w:t>-08</w:t>
            </w:r>
          </w:p>
        </w:tc>
        <w:tc>
          <w:tcPr>
            <w:tcW w:w="7380" w:type="dxa"/>
            <w:shd w:val="clear" w:color="auto" w:fill="auto"/>
            <w:tcMar>
              <w:top w:w="29" w:type="dxa"/>
              <w:left w:w="115" w:type="dxa"/>
              <w:bottom w:w="29" w:type="dxa"/>
              <w:right w:w="115" w:type="dxa"/>
            </w:tcMar>
          </w:tcPr>
          <w:p w14:paraId="47627955" w14:textId="073AC21C" w:rsidR="0079180D" w:rsidRPr="009C25B6" w:rsidRDefault="0079180D" w:rsidP="007B5C78">
            <w:pPr>
              <w:spacing w:line="240" w:lineRule="auto"/>
              <w:jc w:val="both"/>
              <w:rPr>
                <w:rStyle w:val="rynqvb"/>
                <w:rFonts w:ascii="Times New Roman" w:hAnsi="Times New Roman"/>
                <w:sz w:val="24"/>
                <w:szCs w:val="24"/>
              </w:rPr>
            </w:pPr>
            <w:proofErr w:type="spellStart"/>
            <w:r w:rsidRPr="009C25B6">
              <w:rPr>
                <w:rStyle w:val="rynqvb"/>
                <w:rFonts w:ascii="Times New Roman" w:hAnsi="Times New Roman"/>
                <w:b/>
                <w:bCs/>
                <w:sz w:val="24"/>
                <w:szCs w:val="24"/>
              </w:rPr>
              <w:t>KazMunayGas</w:t>
            </w:r>
            <w:proofErr w:type="spellEnd"/>
            <w:r w:rsidRPr="009C25B6">
              <w:rPr>
                <w:rStyle w:val="rynqvb"/>
                <w:rFonts w:ascii="Times New Roman" w:hAnsi="Times New Roman"/>
                <w:b/>
                <w:bCs/>
                <w:sz w:val="24"/>
                <w:szCs w:val="24"/>
              </w:rPr>
              <w:t>“ kuria dujų strategiją, numatant</w:t>
            </w:r>
            <w:r w:rsidR="007B5C78" w:rsidRPr="009C25B6">
              <w:rPr>
                <w:rStyle w:val="rynqvb"/>
                <w:rFonts w:ascii="Times New Roman" w:hAnsi="Times New Roman"/>
                <w:b/>
                <w:bCs/>
                <w:sz w:val="24"/>
                <w:szCs w:val="24"/>
              </w:rPr>
              <w:t>i</w:t>
            </w:r>
            <w:r w:rsidRPr="009C25B6">
              <w:rPr>
                <w:rStyle w:val="rynqvb"/>
                <w:rFonts w:ascii="Times New Roman" w:hAnsi="Times New Roman"/>
                <w:b/>
                <w:bCs/>
                <w:sz w:val="24"/>
                <w:szCs w:val="24"/>
              </w:rPr>
              <w:t xml:space="preserve"> iki 2030 m. padidinti gamtinių dujų gavybą iki 6,7 milijardo kubinių metrų per metus.</w:t>
            </w:r>
            <w:r w:rsidRPr="009C25B6">
              <w:rPr>
                <w:rStyle w:val="rynqvb"/>
                <w:rFonts w:ascii="Times New Roman" w:hAnsi="Times New Roman"/>
                <w:sz w:val="24"/>
                <w:szCs w:val="24"/>
              </w:rPr>
              <w:t xml:space="preserve"> Tai yra prognozuojami skaičiai ir </w:t>
            </w:r>
            <w:r w:rsidR="00533E4E" w:rsidRPr="009C25B6">
              <w:rPr>
                <w:rStyle w:val="rynqvb"/>
                <w:rFonts w:ascii="Times New Roman" w:hAnsi="Times New Roman"/>
                <w:sz w:val="24"/>
                <w:szCs w:val="24"/>
              </w:rPr>
              <w:t xml:space="preserve">į skaičiavimus </w:t>
            </w:r>
            <w:r w:rsidRPr="009C25B6">
              <w:rPr>
                <w:rStyle w:val="rynqvb"/>
                <w:rFonts w:ascii="Times New Roman" w:hAnsi="Times New Roman"/>
                <w:sz w:val="24"/>
                <w:szCs w:val="24"/>
              </w:rPr>
              <w:t xml:space="preserve">neįtraukiami dideli projektai, tokie kaip </w:t>
            </w:r>
            <w:proofErr w:type="spellStart"/>
            <w:r w:rsidRPr="009C25B6">
              <w:rPr>
                <w:rStyle w:val="rynqvb"/>
                <w:rFonts w:ascii="Times New Roman" w:hAnsi="Times New Roman"/>
                <w:sz w:val="24"/>
                <w:szCs w:val="24"/>
              </w:rPr>
              <w:t>Tengizas</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Karačaganakas</w:t>
            </w:r>
            <w:proofErr w:type="spellEnd"/>
            <w:r w:rsidRPr="009C25B6">
              <w:rPr>
                <w:rStyle w:val="rynqvb"/>
                <w:rFonts w:ascii="Times New Roman" w:hAnsi="Times New Roman"/>
                <w:sz w:val="24"/>
                <w:szCs w:val="24"/>
              </w:rPr>
              <w:t xml:space="preserve"> ir </w:t>
            </w:r>
            <w:proofErr w:type="spellStart"/>
            <w:r w:rsidRPr="009C25B6">
              <w:rPr>
                <w:rStyle w:val="rynqvb"/>
                <w:rFonts w:ascii="Times New Roman" w:hAnsi="Times New Roman"/>
                <w:sz w:val="24"/>
                <w:szCs w:val="24"/>
              </w:rPr>
              <w:t>Kašaganas</w:t>
            </w:r>
            <w:proofErr w:type="spellEnd"/>
            <w:r w:rsidRPr="009C25B6">
              <w:rPr>
                <w:rStyle w:val="rynqvb"/>
                <w:rFonts w:ascii="Times New Roman" w:hAnsi="Times New Roman"/>
                <w:sz w:val="24"/>
                <w:szCs w:val="24"/>
              </w:rPr>
              <w:t>.</w:t>
            </w:r>
          </w:p>
        </w:tc>
        <w:tc>
          <w:tcPr>
            <w:tcW w:w="1892" w:type="dxa"/>
            <w:shd w:val="clear" w:color="auto" w:fill="auto"/>
            <w:tcMar>
              <w:top w:w="29" w:type="dxa"/>
              <w:left w:w="115" w:type="dxa"/>
              <w:bottom w:w="29" w:type="dxa"/>
              <w:right w:w="115" w:type="dxa"/>
            </w:tcMar>
          </w:tcPr>
          <w:p w14:paraId="27D59589" w14:textId="5B9ABF08" w:rsidR="0079180D" w:rsidRPr="009C25B6" w:rsidRDefault="007116DB" w:rsidP="007B5C78">
            <w:pPr>
              <w:spacing w:after="0" w:line="240" w:lineRule="auto"/>
              <w:jc w:val="both"/>
              <w:rPr>
                <w:rFonts w:ascii="Times New Roman" w:hAnsi="Times New Roman"/>
                <w:sz w:val="24"/>
                <w:szCs w:val="24"/>
              </w:rPr>
            </w:pPr>
            <w:hyperlink r:id="rId25" w:history="1">
              <w:r w:rsidRPr="00981C77">
                <w:rPr>
                  <w:rStyle w:val="Hyperlink"/>
                  <w:rFonts w:ascii="Times New Roman" w:hAnsi="Times New Roman"/>
                  <w:sz w:val="24"/>
                  <w:szCs w:val="24"/>
                </w:rPr>
                <w:t>https://www.ankasam.org/kazmunaigas-plans-to-produce-up-to-6-7-billion-cubic-metres-of-gas-</w:t>
              </w:r>
              <w:r w:rsidRPr="00981C77">
                <w:rPr>
                  <w:rStyle w:val="Hyperlink"/>
                  <w:rFonts w:ascii="Times New Roman" w:hAnsi="Times New Roman"/>
                  <w:sz w:val="24"/>
                  <w:szCs w:val="24"/>
                </w:rPr>
                <w:lastRenderedPageBreak/>
                <w:t>per-year/?lang=en</w:t>
              </w:r>
            </w:hyperlink>
            <w:r>
              <w:rPr>
                <w:rFonts w:ascii="Times New Roman" w:hAnsi="Times New Roman"/>
                <w:sz w:val="24"/>
                <w:szCs w:val="24"/>
              </w:rPr>
              <w:t xml:space="preserve"> </w:t>
            </w:r>
          </w:p>
        </w:tc>
      </w:tr>
      <w:bookmarkEnd w:id="0"/>
      <w:tr w:rsidR="00393E77" w:rsidRPr="009C25B6" w14:paraId="44674A08" w14:textId="77777777" w:rsidTr="00533E4E">
        <w:trPr>
          <w:trHeight w:val="216"/>
        </w:trPr>
        <w:tc>
          <w:tcPr>
            <w:tcW w:w="11072" w:type="dxa"/>
            <w:gridSpan w:val="3"/>
            <w:shd w:val="clear" w:color="auto" w:fill="auto"/>
            <w:tcMar>
              <w:top w:w="29" w:type="dxa"/>
              <w:left w:w="115" w:type="dxa"/>
              <w:bottom w:w="29" w:type="dxa"/>
              <w:right w:w="115" w:type="dxa"/>
            </w:tcMar>
          </w:tcPr>
          <w:p w14:paraId="30DA5E7A" w14:textId="77777777" w:rsidR="00393E77" w:rsidRPr="009C25B6" w:rsidRDefault="00393E77" w:rsidP="007B5C78">
            <w:pPr>
              <w:spacing w:after="0" w:line="240" w:lineRule="auto"/>
              <w:jc w:val="center"/>
              <w:rPr>
                <w:rFonts w:ascii="Times New Roman" w:hAnsi="Times New Roman"/>
                <w:b/>
                <w:sz w:val="24"/>
                <w:szCs w:val="24"/>
              </w:rPr>
            </w:pPr>
            <w:proofErr w:type="spellStart"/>
            <w:r w:rsidRPr="009C25B6">
              <w:rPr>
                <w:rFonts w:ascii="Times New Roman" w:hAnsi="Times New Roman"/>
                <w:b/>
                <w:sz w:val="24"/>
                <w:szCs w:val="24"/>
              </w:rPr>
              <w:lastRenderedPageBreak/>
              <w:t>Startuoliai</w:t>
            </w:r>
            <w:proofErr w:type="spellEnd"/>
            <w:r w:rsidRPr="009C25B6">
              <w:rPr>
                <w:rFonts w:ascii="Times New Roman" w:hAnsi="Times New Roman"/>
                <w:b/>
                <w:sz w:val="24"/>
                <w:szCs w:val="24"/>
              </w:rPr>
              <w:t>, rizikos kapitalas, FINTECH, informacinės ir ryšių technologijos, skaitmeninimas, ,, žaliosios technologijos “</w:t>
            </w:r>
          </w:p>
        </w:tc>
      </w:tr>
      <w:tr w:rsidR="006522AF" w:rsidRPr="009C25B6" w14:paraId="34FFF6C0" w14:textId="77777777" w:rsidTr="00533E4E">
        <w:trPr>
          <w:trHeight w:val="216"/>
        </w:trPr>
        <w:tc>
          <w:tcPr>
            <w:tcW w:w="1800" w:type="dxa"/>
            <w:shd w:val="clear" w:color="auto" w:fill="auto"/>
            <w:tcMar>
              <w:top w:w="29" w:type="dxa"/>
              <w:left w:w="115" w:type="dxa"/>
              <w:bottom w:w="29" w:type="dxa"/>
              <w:right w:w="115" w:type="dxa"/>
            </w:tcMar>
          </w:tcPr>
          <w:p w14:paraId="570842EF" w14:textId="7AF50967" w:rsidR="006522AF" w:rsidRPr="009C25B6" w:rsidRDefault="007B5C78"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Style w:val="ecl-bannerdescription-text"/>
                <w:rFonts w:ascii="Times New Roman" w:hAnsi="Times New Roman"/>
              </w:rPr>
              <w:t>-31</w:t>
            </w:r>
          </w:p>
        </w:tc>
        <w:tc>
          <w:tcPr>
            <w:tcW w:w="7380" w:type="dxa"/>
            <w:shd w:val="clear" w:color="auto" w:fill="auto"/>
            <w:tcMar>
              <w:top w:w="29" w:type="dxa"/>
              <w:left w:w="115" w:type="dxa"/>
              <w:bottom w:w="29" w:type="dxa"/>
              <w:right w:w="115" w:type="dxa"/>
            </w:tcMar>
          </w:tcPr>
          <w:p w14:paraId="72FCA5DC" w14:textId="4106922C" w:rsidR="006522AF" w:rsidRPr="009C25B6" w:rsidRDefault="006522AF" w:rsidP="007B5C78">
            <w:pPr>
              <w:spacing w:after="0" w:line="240" w:lineRule="auto"/>
              <w:jc w:val="both"/>
              <w:rPr>
                <w:rStyle w:val="rynqvb"/>
                <w:rFonts w:ascii="Times New Roman" w:hAnsi="Times New Roman"/>
                <w:sz w:val="24"/>
                <w:szCs w:val="24"/>
              </w:rPr>
            </w:pPr>
            <w:r w:rsidRPr="009C25B6">
              <w:rPr>
                <w:rStyle w:val="rynqvb"/>
                <w:rFonts w:ascii="Times New Roman" w:hAnsi="Times New Roman"/>
                <w:b/>
                <w:bCs/>
                <w:sz w:val="24"/>
                <w:szCs w:val="24"/>
              </w:rPr>
              <w:t>Pasaulinė finansų platforma, priklausanti VISA, įtraukė Kazachstaną į juodąjį sąrašą</w:t>
            </w:r>
            <w:r w:rsidR="007B5C78" w:rsidRPr="009C25B6">
              <w:rPr>
                <w:rStyle w:val="rynqvb"/>
                <w:rFonts w:ascii="Times New Roman" w:hAnsi="Times New Roman"/>
                <w:b/>
                <w:bCs/>
                <w:sz w:val="24"/>
                <w:szCs w:val="24"/>
              </w:rPr>
              <w:t>.</w:t>
            </w:r>
            <w:r w:rsidRPr="009C25B6">
              <w:rPr>
                <w:rStyle w:val="rynqvb"/>
                <w:rFonts w:ascii="Times New Roman" w:hAnsi="Times New Roman"/>
                <w:sz w:val="24"/>
                <w:szCs w:val="24"/>
              </w:rPr>
              <w:t xml:space="preserve"> Kazachstano verslininkai susiduria su mokėjimo problemomis dėl finansinės platformos „</w:t>
            </w:r>
            <w:proofErr w:type="spellStart"/>
            <w:r w:rsidRPr="009C25B6">
              <w:rPr>
                <w:rStyle w:val="rynqvb"/>
                <w:rFonts w:ascii="Times New Roman" w:hAnsi="Times New Roman"/>
                <w:sz w:val="24"/>
                <w:szCs w:val="24"/>
              </w:rPr>
              <w:t>Currencycloud</w:t>
            </w:r>
            <w:proofErr w:type="spellEnd"/>
            <w:r w:rsidRPr="009C25B6">
              <w:rPr>
                <w:rStyle w:val="rynqvb"/>
                <w:rFonts w:ascii="Times New Roman" w:hAnsi="Times New Roman"/>
                <w:sz w:val="24"/>
                <w:szCs w:val="24"/>
              </w:rPr>
              <w:t>“ įvestų apribojimų.</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Pati platforma Kazachstano įtraukimą į juodąjį sąrašą paaiškina bendrovės „kovos su pinigų plovimu ir sankcijų vykdymo politika“</w:t>
            </w:r>
            <w:r w:rsidR="007116DB">
              <w:rPr>
                <w:rStyle w:val="rynqvb"/>
                <w:rFonts w:ascii="Times New Roman" w:hAnsi="Times New Roman"/>
                <w:sz w:val="24"/>
                <w:szCs w:val="24"/>
              </w:rPr>
              <w:t xml:space="preserve">. </w:t>
            </w:r>
            <w:r w:rsidRPr="009C25B6">
              <w:rPr>
                <w:rStyle w:val="rynqvb"/>
                <w:rFonts w:ascii="Times New Roman" w:hAnsi="Times New Roman"/>
                <w:sz w:val="24"/>
                <w:szCs w:val="24"/>
              </w:rPr>
              <w:t>Valiutų debesis yra „Visa“ pagrindu sukurta platforma, kurią naudoja bankai ir finansinių paslaugų įmonės visame pasaulyje.</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Jis skirtas tarptautiniams sandoriams keliomis valiutomis.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 </w:t>
            </w:r>
          </w:p>
        </w:tc>
        <w:tc>
          <w:tcPr>
            <w:tcW w:w="1892" w:type="dxa"/>
            <w:shd w:val="clear" w:color="auto" w:fill="auto"/>
            <w:tcMar>
              <w:top w:w="29" w:type="dxa"/>
              <w:left w:w="115" w:type="dxa"/>
              <w:bottom w:w="29" w:type="dxa"/>
              <w:right w:w="115" w:type="dxa"/>
            </w:tcMar>
          </w:tcPr>
          <w:p w14:paraId="6173DD5C" w14:textId="14704608" w:rsidR="006522AF" w:rsidRPr="009C25B6" w:rsidRDefault="007116DB" w:rsidP="007B5C78">
            <w:pPr>
              <w:spacing w:after="0" w:line="240" w:lineRule="auto"/>
              <w:jc w:val="both"/>
              <w:rPr>
                <w:rFonts w:ascii="Times New Roman" w:hAnsi="Times New Roman"/>
                <w:sz w:val="24"/>
                <w:szCs w:val="24"/>
              </w:rPr>
            </w:pPr>
            <w:hyperlink r:id="rId26" w:history="1">
              <w:r w:rsidRPr="00981C77">
                <w:rPr>
                  <w:rStyle w:val="Hyperlink"/>
                  <w:rFonts w:ascii="Times New Roman" w:hAnsi="Times New Roman"/>
                  <w:sz w:val="24"/>
                  <w:szCs w:val="24"/>
                </w:rPr>
                <w:t>https://forbes.kz//economy/finance/globalnaya_finansovaya_platforma_vnesla_kazahstan_v_chernyiy_spisok/?utm_source=yxnews&amp;utm_medium=desktop&amp;utm_referrer=https%3A%2F%2Fdzen.ru%2Fnews%2Fsearch%3Ftext%3D&amp;utm_source=yxnews&amp;utm_medium=desktop&amp;utm_referrer=https%3A%2F%2Fdzen.ru%2Fnews%2Fsearch%3Ftext%3D</w:t>
              </w:r>
            </w:hyperlink>
            <w:r>
              <w:rPr>
                <w:rFonts w:ascii="Times New Roman" w:hAnsi="Times New Roman"/>
                <w:sz w:val="24"/>
                <w:szCs w:val="24"/>
              </w:rPr>
              <w:t xml:space="preserve"> </w:t>
            </w:r>
          </w:p>
        </w:tc>
      </w:tr>
      <w:tr w:rsidR="003401C8" w:rsidRPr="009C25B6" w14:paraId="0D732602" w14:textId="77777777" w:rsidTr="00533E4E">
        <w:trPr>
          <w:trHeight w:val="216"/>
        </w:trPr>
        <w:tc>
          <w:tcPr>
            <w:tcW w:w="1800" w:type="dxa"/>
            <w:shd w:val="clear" w:color="auto" w:fill="auto"/>
            <w:tcMar>
              <w:top w:w="29" w:type="dxa"/>
              <w:left w:w="115" w:type="dxa"/>
              <w:bottom w:w="29" w:type="dxa"/>
              <w:right w:w="115" w:type="dxa"/>
            </w:tcMar>
          </w:tcPr>
          <w:p w14:paraId="63973AAD" w14:textId="39348B7E" w:rsidR="003401C8" w:rsidRPr="009C25B6" w:rsidRDefault="007B5C78" w:rsidP="007B5C78">
            <w:pPr>
              <w:spacing w:after="0" w:line="240" w:lineRule="auto"/>
              <w:jc w:val="center"/>
              <w:rPr>
                <w:rFonts w:ascii="Times New Roman" w:hAnsi="Times New Roman"/>
                <w:sz w:val="24"/>
                <w:szCs w:val="24"/>
              </w:rPr>
            </w:pPr>
            <w:r w:rsidRPr="009C25B6">
              <w:rPr>
                <w:rStyle w:val="ecl-bannerdescription-text"/>
                <w:rFonts w:ascii="Times New Roman" w:hAnsi="Times New Roman"/>
              </w:rPr>
              <w:t>01</w:t>
            </w:r>
            <w:r w:rsidRPr="009C25B6">
              <w:rPr>
                <w:rStyle w:val="ecl-bannerdescription-text"/>
                <w:rFonts w:ascii="Times New Roman" w:hAnsi="Times New Roman"/>
              </w:rPr>
              <w:t>-15</w:t>
            </w:r>
          </w:p>
        </w:tc>
        <w:tc>
          <w:tcPr>
            <w:tcW w:w="7380" w:type="dxa"/>
            <w:shd w:val="clear" w:color="auto" w:fill="auto"/>
            <w:tcMar>
              <w:top w:w="29" w:type="dxa"/>
              <w:left w:w="115" w:type="dxa"/>
              <w:bottom w:w="29" w:type="dxa"/>
              <w:right w:w="115" w:type="dxa"/>
            </w:tcMar>
          </w:tcPr>
          <w:p w14:paraId="062B03B2" w14:textId="52FB5B2F" w:rsidR="00533E4E" w:rsidRPr="009C25B6" w:rsidRDefault="0079180D" w:rsidP="007B5C78">
            <w:pPr>
              <w:spacing w:after="0" w:line="240" w:lineRule="auto"/>
              <w:jc w:val="both"/>
              <w:rPr>
                <w:rStyle w:val="rynqvb"/>
                <w:rFonts w:ascii="Times New Roman" w:hAnsi="Times New Roman"/>
                <w:sz w:val="24"/>
                <w:szCs w:val="24"/>
              </w:rPr>
            </w:pPr>
            <w:r w:rsidRPr="009C25B6">
              <w:rPr>
                <w:rStyle w:val="rynqvb"/>
                <w:rFonts w:ascii="Times New Roman" w:hAnsi="Times New Roman"/>
                <w:sz w:val="24"/>
                <w:szCs w:val="24"/>
              </w:rPr>
              <w:t>„</w:t>
            </w:r>
            <w:proofErr w:type="spellStart"/>
            <w:r w:rsidRPr="009C25B6">
              <w:rPr>
                <w:rStyle w:val="rynqvb"/>
                <w:rFonts w:ascii="Times New Roman" w:hAnsi="Times New Roman"/>
                <w:b/>
                <w:bCs/>
                <w:sz w:val="24"/>
                <w:szCs w:val="24"/>
              </w:rPr>
              <w:t>StartupBlink</w:t>
            </w:r>
            <w:proofErr w:type="spellEnd"/>
            <w:r w:rsidRPr="009C25B6">
              <w:rPr>
                <w:rStyle w:val="rynqvb"/>
                <w:rFonts w:ascii="Times New Roman" w:hAnsi="Times New Roman"/>
                <w:b/>
                <w:bCs/>
                <w:sz w:val="24"/>
                <w:szCs w:val="24"/>
              </w:rPr>
              <w:t xml:space="preserve">“ tyrimų centro duomenimis, KZ demonstravo spartų </w:t>
            </w:r>
            <w:proofErr w:type="spellStart"/>
            <w:r w:rsidRPr="009C25B6">
              <w:rPr>
                <w:rStyle w:val="rynqvb"/>
                <w:rFonts w:ascii="Times New Roman" w:hAnsi="Times New Roman"/>
                <w:b/>
                <w:bCs/>
                <w:sz w:val="24"/>
                <w:szCs w:val="24"/>
              </w:rPr>
              <w:t>startuolių</w:t>
            </w:r>
            <w:proofErr w:type="spellEnd"/>
            <w:r w:rsidRPr="009C25B6">
              <w:rPr>
                <w:rStyle w:val="rynqvb"/>
                <w:rFonts w:ascii="Times New Roman" w:hAnsi="Times New Roman"/>
                <w:b/>
                <w:bCs/>
                <w:sz w:val="24"/>
                <w:szCs w:val="24"/>
              </w:rPr>
              <w:t xml:space="preserve"> ekosistemos augimą – pakilo 25</w:t>
            </w:r>
            <w:r w:rsidRPr="009C25B6">
              <w:rPr>
                <w:rStyle w:val="rynqvb"/>
                <w:rFonts w:ascii="Times New Roman" w:hAnsi="Times New Roman"/>
                <w:sz w:val="24"/>
                <w:szCs w:val="24"/>
              </w:rPr>
              <w:t xml:space="preserve"> </w:t>
            </w:r>
            <w:r w:rsidRPr="009C25B6">
              <w:rPr>
                <w:rStyle w:val="rynqvb"/>
                <w:rFonts w:ascii="Times New Roman" w:hAnsi="Times New Roman"/>
                <w:b/>
                <w:bCs/>
                <w:sz w:val="24"/>
                <w:szCs w:val="24"/>
              </w:rPr>
              <w:t>pozicij</w:t>
            </w:r>
            <w:r w:rsidR="007B5C78" w:rsidRPr="009C25B6">
              <w:rPr>
                <w:rStyle w:val="rynqvb"/>
                <w:rFonts w:ascii="Times New Roman" w:hAnsi="Times New Roman"/>
                <w:b/>
                <w:bCs/>
                <w:sz w:val="24"/>
                <w:szCs w:val="24"/>
              </w:rPr>
              <w:t>omis</w:t>
            </w:r>
            <w:r w:rsidRPr="009C25B6">
              <w:rPr>
                <w:rStyle w:val="rynqvb"/>
                <w:rFonts w:ascii="Times New Roman" w:hAnsi="Times New Roman"/>
                <w:b/>
                <w:bCs/>
                <w:sz w:val="24"/>
                <w:szCs w:val="24"/>
              </w:rPr>
              <w:t xml:space="preserve"> pasaulyje ir pasiekė aukščiausią vietą regiono reitinge</w:t>
            </w:r>
            <w:r w:rsidRPr="009C25B6">
              <w:rPr>
                <w:rStyle w:val="rynqvb"/>
                <w:rFonts w:ascii="Times New Roman" w:hAnsi="Times New Roman"/>
                <w:sz w:val="24"/>
                <w:szCs w:val="24"/>
              </w:rPr>
              <w:t>, o „</w:t>
            </w:r>
            <w:proofErr w:type="spellStart"/>
            <w:r w:rsidRPr="009C25B6">
              <w:rPr>
                <w:rStyle w:val="rynqvb"/>
                <w:rFonts w:ascii="Times New Roman" w:hAnsi="Times New Roman"/>
                <w:sz w:val="24"/>
                <w:szCs w:val="24"/>
              </w:rPr>
              <w:t>Astana</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Hub</w:t>
            </w:r>
            <w:proofErr w:type="spellEnd"/>
            <w:r w:rsidRPr="009C25B6">
              <w:rPr>
                <w:rStyle w:val="rynqvb"/>
                <w:rFonts w:ascii="Times New Roman" w:hAnsi="Times New Roman"/>
                <w:sz w:val="24"/>
                <w:szCs w:val="24"/>
              </w:rPr>
              <w:t xml:space="preserve">“ buvo apdovanotas geriausios </w:t>
            </w:r>
            <w:proofErr w:type="spellStart"/>
            <w:r w:rsidRPr="009C25B6">
              <w:rPr>
                <w:rStyle w:val="rynqvb"/>
                <w:rFonts w:ascii="Times New Roman" w:hAnsi="Times New Roman"/>
                <w:sz w:val="24"/>
                <w:szCs w:val="24"/>
              </w:rPr>
              <w:t>startuolių</w:t>
            </w:r>
            <w:proofErr w:type="spellEnd"/>
            <w:r w:rsidRPr="009C25B6">
              <w:rPr>
                <w:rStyle w:val="rynqvb"/>
                <w:rFonts w:ascii="Times New Roman" w:hAnsi="Times New Roman"/>
                <w:sz w:val="24"/>
                <w:szCs w:val="24"/>
              </w:rPr>
              <w:t xml:space="preserve"> ekosistemos apdovanojimu. </w:t>
            </w:r>
            <w:proofErr w:type="spellStart"/>
            <w:r w:rsidRPr="009C25B6">
              <w:rPr>
                <w:rStyle w:val="rynqvb"/>
                <w:rFonts w:ascii="Times New Roman" w:hAnsi="Times New Roman"/>
                <w:sz w:val="24"/>
                <w:szCs w:val="24"/>
              </w:rPr>
              <w:t>Mahmod</w:t>
            </w:r>
            <w:proofErr w:type="spellEnd"/>
            <w:r w:rsidRPr="009C25B6">
              <w:rPr>
                <w:rStyle w:val="rynqvb"/>
                <w:rFonts w:ascii="Times New Roman" w:hAnsi="Times New Roman"/>
                <w:sz w:val="24"/>
                <w:szCs w:val="24"/>
              </w:rPr>
              <w:t xml:space="preserve"> </w:t>
            </w:r>
            <w:proofErr w:type="spellStart"/>
            <w:r w:rsidRPr="009C25B6">
              <w:rPr>
                <w:rStyle w:val="rynqvb"/>
                <w:rFonts w:ascii="Times New Roman" w:hAnsi="Times New Roman"/>
                <w:sz w:val="24"/>
                <w:szCs w:val="24"/>
              </w:rPr>
              <w:t>Shamsi</w:t>
            </w:r>
            <w:proofErr w:type="spellEnd"/>
            <w:r w:rsidRPr="009C25B6">
              <w:rPr>
                <w:rStyle w:val="rynqvb"/>
                <w:rFonts w:ascii="Times New Roman" w:hAnsi="Times New Roman"/>
                <w:sz w:val="24"/>
                <w:szCs w:val="24"/>
              </w:rPr>
              <w:t>, „</w:t>
            </w:r>
            <w:proofErr w:type="spellStart"/>
            <w:r w:rsidRPr="009C25B6">
              <w:rPr>
                <w:rStyle w:val="rynqvb"/>
                <w:rFonts w:ascii="Times New Roman" w:hAnsi="Times New Roman"/>
                <w:sz w:val="24"/>
                <w:szCs w:val="24"/>
              </w:rPr>
              <w:t>StartupBlink</w:t>
            </w:r>
            <w:proofErr w:type="spellEnd"/>
            <w:r w:rsidRPr="009C25B6">
              <w:rPr>
                <w:rStyle w:val="rynqvb"/>
                <w:rFonts w:ascii="Times New Roman" w:hAnsi="Times New Roman"/>
                <w:sz w:val="24"/>
                <w:szCs w:val="24"/>
              </w:rPr>
              <w:t>“ verslo plėtros vadovas, pabrėžė, kad šis apdovanojimas yra svarbus regiono vystymosi etapas.</w:t>
            </w:r>
            <w:r w:rsidR="00533E4E" w:rsidRPr="009C25B6">
              <w:rPr>
                <w:rStyle w:val="rynqvb"/>
                <w:rFonts w:ascii="Times New Roman" w:hAnsi="Times New Roman"/>
                <w:sz w:val="24"/>
                <w:szCs w:val="24"/>
              </w:rPr>
              <w:t xml:space="preserve"> </w:t>
            </w:r>
          </w:p>
          <w:p w14:paraId="3BB2E460" w14:textId="387BF321" w:rsidR="003401C8" w:rsidRPr="009C25B6" w:rsidRDefault="00533E4E" w:rsidP="007B5C78">
            <w:pPr>
              <w:spacing w:after="0" w:line="240" w:lineRule="auto"/>
              <w:jc w:val="both"/>
              <w:rPr>
                <w:rFonts w:ascii="Times New Roman" w:eastAsia="Times New Roman" w:hAnsi="Times New Roman"/>
                <w:sz w:val="24"/>
                <w:szCs w:val="24"/>
              </w:rPr>
            </w:pPr>
            <w:r w:rsidRPr="009C25B6">
              <w:rPr>
                <w:rStyle w:val="rynqvb"/>
                <w:rFonts w:ascii="Times New Roman" w:hAnsi="Times New Roman"/>
                <w:sz w:val="24"/>
                <w:szCs w:val="24"/>
              </w:rPr>
              <w:t xml:space="preserve">(KZ - 1 regione, 73 pasaulyje) </w:t>
            </w:r>
          </w:p>
        </w:tc>
        <w:tc>
          <w:tcPr>
            <w:tcW w:w="1892" w:type="dxa"/>
            <w:shd w:val="clear" w:color="auto" w:fill="auto"/>
            <w:tcMar>
              <w:top w:w="29" w:type="dxa"/>
              <w:left w:w="115" w:type="dxa"/>
              <w:bottom w:w="29" w:type="dxa"/>
              <w:right w:w="115" w:type="dxa"/>
            </w:tcMar>
          </w:tcPr>
          <w:p w14:paraId="58F0156F" w14:textId="7F02C664" w:rsidR="003401C8" w:rsidRPr="009C25B6" w:rsidRDefault="007116DB" w:rsidP="007B5C78">
            <w:pPr>
              <w:spacing w:after="0" w:line="240" w:lineRule="auto"/>
              <w:jc w:val="both"/>
              <w:rPr>
                <w:rFonts w:ascii="Times New Roman" w:hAnsi="Times New Roman"/>
                <w:sz w:val="24"/>
                <w:szCs w:val="24"/>
              </w:rPr>
            </w:pPr>
            <w:hyperlink r:id="rId27" w:history="1">
              <w:r w:rsidRPr="00981C77">
                <w:rPr>
                  <w:rStyle w:val="Hyperlink"/>
                  <w:rFonts w:ascii="Times New Roman" w:hAnsi="Times New Roman"/>
                  <w:sz w:val="24"/>
                  <w:szCs w:val="24"/>
                </w:rPr>
                <w:t>https://www.startupblink.com/startup-ecosystem/kazakhstan</w:t>
              </w:r>
            </w:hyperlink>
            <w:r>
              <w:rPr>
                <w:rFonts w:ascii="Times New Roman" w:hAnsi="Times New Roman"/>
                <w:sz w:val="24"/>
                <w:szCs w:val="24"/>
              </w:rPr>
              <w:t xml:space="preserve"> </w:t>
            </w:r>
          </w:p>
        </w:tc>
      </w:tr>
      <w:tr w:rsidR="00366181" w:rsidRPr="009C25B6" w14:paraId="72AD424E" w14:textId="77777777" w:rsidTr="00533E4E">
        <w:trPr>
          <w:trHeight w:val="216"/>
        </w:trPr>
        <w:tc>
          <w:tcPr>
            <w:tcW w:w="1800" w:type="dxa"/>
            <w:shd w:val="clear" w:color="auto" w:fill="auto"/>
            <w:tcMar>
              <w:top w:w="29" w:type="dxa"/>
              <w:left w:w="115" w:type="dxa"/>
              <w:bottom w:w="29" w:type="dxa"/>
              <w:right w:w="115" w:type="dxa"/>
            </w:tcMar>
          </w:tcPr>
          <w:p w14:paraId="5B3D3A64" w14:textId="71DB9C2B" w:rsidR="00366181" w:rsidRPr="009C25B6" w:rsidRDefault="007B5C78" w:rsidP="007B5C78">
            <w:pPr>
              <w:spacing w:after="0" w:line="240" w:lineRule="auto"/>
              <w:jc w:val="center"/>
              <w:rPr>
                <w:rFonts w:ascii="Times New Roman" w:hAnsi="Times New Roman"/>
                <w:sz w:val="24"/>
                <w:szCs w:val="24"/>
              </w:rPr>
            </w:pPr>
            <w:r w:rsidRPr="009C25B6">
              <w:rPr>
                <w:rFonts w:ascii="Times New Roman" w:hAnsi="Times New Roman"/>
                <w:sz w:val="24"/>
                <w:szCs w:val="24"/>
              </w:rPr>
              <w:t>01-16</w:t>
            </w:r>
          </w:p>
        </w:tc>
        <w:tc>
          <w:tcPr>
            <w:tcW w:w="7380" w:type="dxa"/>
            <w:shd w:val="clear" w:color="auto" w:fill="auto"/>
            <w:tcMar>
              <w:top w:w="29" w:type="dxa"/>
              <w:left w:w="115" w:type="dxa"/>
              <w:bottom w:w="29" w:type="dxa"/>
              <w:right w:w="115" w:type="dxa"/>
            </w:tcMar>
          </w:tcPr>
          <w:p w14:paraId="56F607C7" w14:textId="17A5E330" w:rsidR="00366181" w:rsidRPr="009C25B6" w:rsidRDefault="0079180D" w:rsidP="007B5C78">
            <w:pPr>
              <w:spacing w:after="0" w:line="240" w:lineRule="auto"/>
              <w:jc w:val="both"/>
              <w:rPr>
                <w:rFonts w:ascii="Times New Roman" w:eastAsiaTheme="minorHAnsi" w:hAnsi="Times New Roman"/>
                <w:sz w:val="24"/>
                <w:szCs w:val="24"/>
              </w:rPr>
            </w:pPr>
            <w:r w:rsidRPr="009C25B6">
              <w:rPr>
                <w:rFonts w:ascii="Times New Roman" w:hAnsi="Times New Roman"/>
                <w:b/>
                <w:bCs/>
                <w:sz w:val="24"/>
                <w:szCs w:val="24"/>
              </w:rPr>
              <w:t>Uzbekistane apskaičiuota, kokią žalą UZB valstybės biudžetui daro šešėlinė ekonomika,</w:t>
            </w:r>
            <w:r w:rsidRPr="009C25B6">
              <w:rPr>
                <w:rFonts w:ascii="Times New Roman" w:hAnsi="Times New Roman"/>
                <w:sz w:val="24"/>
                <w:szCs w:val="24"/>
              </w:rPr>
              <w:t xml:space="preserve"> kuri sudaro 10 920 433 500 USD. Sąžiningiems verslininkams nemenka kliūtis yra šešėlinė ekonomika – iš 27 tūkst. statybos įmonių 41 proc. nurodo tik vieną oficialų darbuotoją. Šalies vadovas regionų merams pavedė analizuoti ūkius ir teikti ataskaitas dėl galimo ,,šešėlio“. Neformaliame sektoriuje dirba apie 5 mln. žmonių, jiems atlyginimus mokantys verslininkai nemoka mokesčių. Kovai su šešėline ekonomika bus steigiamas Kovos su ekonominiais nusikaltimais departamentas prie Generalinės prokuratūros, kuris atliks tyrimus ir kratas. Generalinėje prokuratūroje bus kuriamas atskiras Kovos su šešėline ekonomika departamentas su regioniniais padaliniais.</w:t>
            </w:r>
          </w:p>
        </w:tc>
        <w:tc>
          <w:tcPr>
            <w:tcW w:w="1892" w:type="dxa"/>
            <w:shd w:val="clear" w:color="auto" w:fill="auto"/>
            <w:tcMar>
              <w:top w:w="29" w:type="dxa"/>
              <w:left w:w="115" w:type="dxa"/>
              <w:bottom w:w="29" w:type="dxa"/>
              <w:right w:w="115" w:type="dxa"/>
            </w:tcMar>
          </w:tcPr>
          <w:p w14:paraId="379538B5" w14:textId="0F1EFF3C" w:rsidR="00366181" w:rsidRPr="009C25B6" w:rsidRDefault="007116DB" w:rsidP="007B5C78">
            <w:pPr>
              <w:spacing w:after="0" w:line="240" w:lineRule="auto"/>
              <w:jc w:val="both"/>
              <w:rPr>
                <w:rFonts w:ascii="Times New Roman" w:hAnsi="Times New Roman"/>
                <w:sz w:val="24"/>
                <w:szCs w:val="24"/>
              </w:rPr>
            </w:pPr>
            <w:hyperlink r:id="rId28" w:history="1">
              <w:r w:rsidRPr="00981C77">
                <w:rPr>
                  <w:rStyle w:val="Hyperlink"/>
                  <w:rFonts w:ascii="Times New Roman" w:hAnsi="Times New Roman"/>
                  <w:sz w:val="24"/>
                  <w:szCs w:val="24"/>
                </w:rPr>
                <w:t>https://daryo.uz/en/2024/01/16/losses-to-gdp-of-uzbekistan-from-shadow-economy-equal-to-over-10bn</w:t>
              </w:r>
            </w:hyperlink>
            <w:r>
              <w:rPr>
                <w:rFonts w:ascii="Times New Roman" w:hAnsi="Times New Roman"/>
                <w:sz w:val="24"/>
                <w:szCs w:val="24"/>
              </w:rPr>
              <w:t xml:space="preserve"> </w:t>
            </w:r>
          </w:p>
        </w:tc>
      </w:tr>
      <w:tr w:rsidR="00366181" w:rsidRPr="009C25B6" w14:paraId="4D4F05AB" w14:textId="77777777" w:rsidTr="00533E4E">
        <w:trPr>
          <w:trHeight w:val="1761"/>
        </w:trPr>
        <w:tc>
          <w:tcPr>
            <w:tcW w:w="1800" w:type="dxa"/>
            <w:shd w:val="clear" w:color="auto" w:fill="auto"/>
            <w:tcMar>
              <w:top w:w="29" w:type="dxa"/>
              <w:left w:w="115" w:type="dxa"/>
              <w:bottom w:w="29" w:type="dxa"/>
              <w:right w:w="115" w:type="dxa"/>
            </w:tcMar>
          </w:tcPr>
          <w:p w14:paraId="4875CC01" w14:textId="77777777" w:rsidR="00366181" w:rsidRPr="009C25B6" w:rsidRDefault="007B5C78" w:rsidP="007B5C78">
            <w:pPr>
              <w:spacing w:after="0" w:line="240" w:lineRule="auto"/>
              <w:jc w:val="center"/>
              <w:rPr>
                <w:rFonts w:ascii="Times New Roman" w:hAnsi="Times New Roman"/>
                <w:sz w:val="24"/>
                <w:szCs w:val="24"/>
              </w:rPr>
            </w:pPr>
            <w:r w:rsidRPr="009C25B6">
              <w:rPr>
                <w:rFonts w:ascii="Times New Roman" w:hAnsi="Times New Roman"/>
                <w:sz w:val="24"/>
                <w:szCs w:val="24"/>
              </w:rPr>
              <w:t>01-11</w:t>
            </w:r>
          </w:p>
          <w:p w14:paraId="34F667CB" w14:textId="795EE4A0" w:rsidR="007B5C78" w:rsidRPr="009C25B6" w:rsidRDefault="007B5C78" w:rsidP="007B5C78">
            <w:pPr>
              <w:spacing w:after="0" w:line="240" w:lineRule="auto"/>
              <w:jc w:val="center"/>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6DCCBE37" w14:textId="6A0F0018" w:rsidR="007B5C78" w:rsidRPr="009C25B6" w:rsidRDefault="007B5C78" w:rsidP="007B5C78">
            <w:pPr>
              <w:spacing w:after="0" w:line="240" w:lineRule="auto"/>
              <w:jc w:val="both"/>
              <w:rPr>
                <w:rStyle w:val="rynqvb"/>
                <w:rFonts w:ascii="Times New Roman" w:hAnsi="Times New Roman"/>
                <w:b/>
                <w:bCs/>
                <w:sz w:val="24"/>
                <w:szCs w:val="24"/>
              </w:rPr>
            </w:pPr>
            <w:r w:rsidRPr="009C25B6">
              <w:rPr>
                <w:rStyle w:val="rynqvb"/>
                <w:rFonts w:ascii="Times New Roman" w:hAnsi="Times New Roman"/>
                <w:b/>
                <w:bCs/>
                <w:sz w:val="24"/>
                <w:szCs w:val="24"/>
              </w:rPr>
              <w:t>N</w:t>
            </w:r>
            <w:r w:rsidRPr="009C25B6">
              <w:rPr>
                <w:rStyle w:val="rynqvb"/>
                <w:rFonts w:ascii="Times New Roman" w:hAnsi="Times New Roman"/>
                <w:b/>
                <w:bCs/>
                <w:sz w:val="24"/>
                <w:szCs w:val="24"/>
              </w:rPr>
              <w:t>auja Kazachstano n</w:t>
            </w:r>
            <w:r w:rsidRPr="009C25B6">
              <w:rPr>
                <w:rStyle w:val="rynqvb"/>
                <w:rFonts w:ascii="Times New Roman" w:hAnsi="Times New Roman"/>
                <w:b/>
                <w:bCs/>
                <w:sz w:val="24"/>
                <w:szCs w:val="24"/>
              </w:rPr>
              <w:t>acionalinė skaitmeninių investicijų platforma</w:t>
            </w:r>
          </w:p>
          <w:p w14:paraId="6BF899F4" w14:textId="0515DA57" w:rsidR="00366181" w:rsidRPr="009C25B6" w:rsidRDefault="007B5C78" w:rsidP="007B5C78">
            <w:pPr>
              <w:spacing w:after="0" w:line="240" w:lineRule="auto"/>
              <w:jc w:val="both"/>
              <w:rPr>
                <w:rFonts w:ascii="Times New Roman" w:eastAsia="Times New Roman" w:hAnsi="Times New Roman"/>
                <w:sz w:val="24"/>
                <w:szCs w:val="24"/>
              </w:rPr>
            </w:pPr>
            <w:r w:rsidRPr="009C25B6">
              <w:rPr>
                <w:rStyle w:val="rynqvb"/>
                <w:rFonts w:ascii="Times New Roman" w:hAnsi="Times New Roman"/>
                <w:sz w:val="24"/>
                <w:szCs w:val="24"/>
              </w:rPr>
              <w:t xml:space="preserve">Neseniai vykusiame Investicijų pritraukimo tarybos posėdyje, kuriam pirmininkavo pirmasis ministro pirmininko pavaduotojas Romanas </w:t>
            </w:r>
            <w:proofErr w:type="spellStart"/>
            <w:r w:rsidRPr="009C25B6">
              <w:rPr>
                <w:rStyle w:val="rynqvb"/>
                <w:rFonts w:ascii="Times New Roman" w:hAnsi="Times New Roman"/>
                <w:sz w:val="24"/>
                <w:szCs w:val="24"/>
              </w:rPr>
              <w:t>Sklyaras</w:t>
            </w:r>
            <w:proofErr w:type="spellEnd"/>
            <w:r w:rsidRPr="009C25B6">
              <w:rPr>
                <w:rStyle w:val="rynqvb"/>
                <w:rFonts w:ascii="Times New Roman" w:hAnsi="Times New Roman"/>
                <w:sz w:val="24"/>
                <w:szCs w:val="24"/>
              </w:rPr>
              <w:t>, pristatyta nauja informacinė sistema.</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Nacionalinė skaitmeninių investicijų platforma veiks kaip informacinė sistema remiant investicinius projektus.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Tikimasi, kad platforma naudosis visoms suinteresuotosioms šalims, įskaitant verslininkus, vyriausybinių agentūrų atstovus, finansų </w:t>
            </w:r>
            <w:r w:rsidRPr="009C25B6">
              <w:rPr>
                <w:rStyle w:val="rynqvb"/>
                <w:rFonts w:ascii="Times New Roman" w:hAnsi="Times New Roman"/>
                <w:sz w:val="24"/>
                <w:szCs w:val="24"/>
              </w:rPr>
              <w:lastRenderedPageBreak/>
              <w:t>institutus ir beveik sektorių.</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Skaitmeninė platforma apims visus procesus, įskaitant viešąsias paslaugas, prieinamas investuotojams Kazachstano Respublikoje. Kazachstano vyriausybė kaip vieną iš prioritetų laiko viešųjų paslaugų skaitmeninimą investicijų pritraukimo požiūriu.</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Nacionalinė investavimo platforma pirmiausia yra sukurta investuotojams.</w:t>
            </w:r>
            <w:r w:rsidRPr="009C25B6">
              <w:rPr>
                <w:rStyle w:val="hwtze"/>
                <w:rFonts w:ascii="Times New Roman" w:hAnsi="Times New Roman"/>
                <w:sz w:val="24"/>
                <w:szCs w:val="24"/>
              </w:rPr>
              <w:t xml:space="preserve"> </w:t>
            </w:r>
            <w:r w:rsidRPr="009C25B6">
              <w:rPr>
                <w:rStyle w:val="hwtze"/>
                <w:rFonts w:ascii="Times New Roman" w:hAnsi="Times New Roman"/>
                <w:sz w:val="24"/>
                <w:szCs w:val="24"/>
              </w:rPr>
              <w:t>T</w:t>
            </w:r>
            <w:r w:rsidRPr="009C25B6">
              <w:rPr>
                <w:rStyle w:val="rynqvb"/>
                <w:rFonts w:ascii="Times New Roman" w:hAnsi="Times New Roman"/>
                <w:sz w:val="24"/>
                <w:szCs w:val="24"/>
              </w:rPr>
              <w:t>ikimasi, kad nacionalinė investavimo platforma leis supaprastinti daugelį procesų ir padaryti juos skaidresnius, taip pat padidins Kazachstano patrauklumą investuotojams.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 </w:t>
            </w:r>
          </w:p>
        </w:tc>
        <w:tc>
          <w:tcPr>
            <w:tcW w:w="1892" w:type="dxa"/>
            <w:shd w:val="clear" w:color="auto" w:fill="auto"/>
            <w:tcMar>
              <w:top w:w="29" w:type="dxa"/>
              <w:left w:w="115" w:type="dxa"/>
              <w:bottom w:w="29" w:type="dxa"/>
              <w:right w:w="115" w:type="dxa"/>
            </w:tcMar>
          </w:tcPr>
          <w:p w14:paraId="3B372339" w14:textId="3AD238C2" w:rsidR="00366181" w:rsidRPr="009C25B6" w:rsidRDefault="007116DB" w:rsidP="007B5C78">
            <w:pPr>
              <w:spacing w:after="0" w:line="240" w:lineRule="auto"/>
              <w:jc w:val="both"/>
              <w:rPr>
                <w:rFonts w:ascii="Times New Roman" w:hAnsi="Times New Roman"/>
                <w:sz w:val="24"/>
                <w:szCs w:val="24"/>
              </w:rPr>
            </w:pPr>
            <w:hyperlink r:id="rId29" w:history="1">
              <w:r w:rsidRPr="00981C77">
                <w:rPr>
                  <w:rStyle w:val="Hyperlink"/>
                  <w:rFonts w:ascii="Times New Roman" w:hAnsi="Times New Roman"/>
                  <w:sz w:val="24"/>
                  <w:szCs w:val="24"/>
                </w:rPr>
                <w:t>https://turkic.world/en/articles/kazakhstan/190235</w:t>
              </w:r>
            </w:hyperlink>
            <w:r>
              <w:rPr>
                <w:rFonts w:ascii="Times New Roman" w:hAnsi="Times New Roman"/>
                <w:sz w:val="24"/>
                <w:szCs w:val="24"/>
              </w:rPr>
              <w:t xml:space="preserve"> </w:t>
            </w:r>
          </w:p>
        </w:tc>
      </w:tr>
      <w:tr w:rsidR="00366181" w:rsidRPr="009C25B6" w14:paraId="0B0256A3" w14:textId="77777777" w:rsidTr="00533E4E">
        <w:trPr>
          <w:trHeight w:val="1519"/>
        </w:trPr>
        <w:tc>
          <w:tcPr>
            <w:tcW w:w="1800" w:type="dxa"/>
            <w:shd w:val="clear" w:color="auto" w:fill="auto"/>
            <w:tcMar>
              <w:top w:w="29" w:type="dxa"/>
              <w:left w:w="115" w:type="dxa"/>
              <w:bottom w:w="29" w:type="dxa"/>
              <w:right w:w="115" w:type="dxa"/>
            </w:tcMar>
          </w:tcPr>
          <w:p w14:paraId="6992B459" w14:textId="77777777" w:rsidR="00366181" w:rsidRPr="009C25B6" w:rsidRDefault="00366181" w:rsidP="007B5C78">
            <w:pPr>
              <w:spacing w:line="240" w:lineRule="auto"/>
              <w:jc w:val="both"/>
              <w:rPr>
                <w:rFonts w:ascii="Times New Roman" w:hAnsi="Times New Roman"/>
                <w:sz w:val="24"/>
                <w:szCs w:val="24"/>
              </w:rPr>
            </w:pPr>
          </w:p>
          <w:p w14:paraId="3C1DA04F" w14:textId="3E95C5F3" w:rsidR="00366181" w:rsidRPr="009C25B6" w:rsidRDefault="00366181" w:rsidP="007B5C78">
            <w:pPr>
              <w:spacing w:line="240" w:lineRule="auto"/>
              <w:jc w:val="both"/>
              <w:rPr>
                <w:rFonts w:ascii="Times New Roman" w:hAnsi="Times New Roman"/>
                <w:sz w:val="24"/>
                <w:szCs w:val="24"/>
              </w:rPr>
            </w:pPr>
            <w:r w:rsidRPr="009C25B6">
              <w:rPr>
                <w:rFonts w:ascii="Times New Roman" w:hAnsi="Times New Roman"/>
                <w:sz w:val="24"/>
                <w:szCs w:val="24"/>
              </w:rPr>
              <w:t>202</w:t>
            </w:r>
            <w:r w:rsidR="00BC5BDD" w:rsidRPr="009C25B6">
              <w:rPr>
                <w:rFonts w:ascii="Times New Roman" w:hAnsi="Times New Roman"/>
                <w:sz w:val="24"/>
                <w:szCs w:val="24"/>
              </w:rPr>
              <w:t>4</w:t>
            </w:r>
            <w:r w:rsidRPr="009C25B6">
              <w:rPr>
                <w:rFonts w:ascii="Times New Roman" w:hAnsi="Times New Roman"/>
                <w:sz w:val="24"/>
                <w:szCs w:val="24"/>
              </w:rPr>
              <w:t>-</w:t>
            </w:r>
            <w:r w:rsidR="00BC5BDD" w:rsidRPr="009C25B6">
              <w:rPr>
                <w:rFonts w:ascii="Times New Roman" w:hAnsi="Times New Roman"/>
                <w:sz w:val="24"/>
                <w:szCs w:val="24"/>
              </w:rPr>
              <w:t>01</w:t>
            </w:r>
            <w:r w:rsidRPr="009C25B6">
              <w:rPr>
                <w:rFonts w:ascii="Times New Roman" w:hAnsi="Times New Roman"/>
                <w:sz w:val="24"/>
                <w:szCs w:val="24"/>
              </w:rPr>
              <w:t>-01</w:t>
            </w:r>
          </w:p>
          <w:p w14:paraId="579BD8B4" w14:textId="5AC4C50A" w:rsidR="00366181" w:rsidRPr="009C25B6" w:rsidRDefault="00366181" w:rsidP="007B5C78">
            <w:pPr>
              <w:spacing w:line="240" w:lineRule="auto"/>
              <w:jc w:val="both"/>
              <w:rPr>
                <w:rFonts w:ascii="Times New Roman" w:hAnsi="Times New Roman"/>
                <w:sz w:val="24"/>
                <w:szCs w:val="24"/>
                <w:lang w:val="ru-RU"/>
              </w:rPr>
            </w:pPr>
            <w:r w:rsidRPr="009C25B6">
              <w:rPr>
                <w:rFonts w:ascii="Times New Roman" w:hAnsi="Times New Roman"/>
                <w:sz w:val="24"/>
                <w:szCs w:val="24"/>
              </w:rPr>
              <w:t>2024-01-</w:t>
            </w:r>
            <w:r w:rsidR="00BC5BDD" w:rsidRPr="009C25B6">
              <w:rPr>
                <w:rFonts w:ascii="Times New Roman" w:hAnsi="Times New Roman"/>
                <w:sz w:val="24"/>
                <w:szCs w:val="24"/>
              </w:rPr>
              <w:t>31</w:t>
            </w:r>
          </w:p>
        </w:tc>
        <w:tc>
          <w:tcPr>
            <w:tcW w:w="7380" w:type="dxa"/>
            <w:shd w:val="clear" w:color="auto" w:fill="auto"/>
            <w:tcMar>
              <w:top w:w="29" w:type="dxa"/>
              <w:left w:w="115" w:type="dxa"/>
              <w:bottom w:w="29" w:type="dxa"/>
              <w:right w:w="115" w:type="dxa"/>
            </w:tcMar>
          </w:tcPr>
          <w:p w14:paraId="10D561B6" w14:textId="77777777" w:rsidR="00366181" w:rsidRPr="009C25B6" w:rsidRDefault="00366181" w:rsidP="007B5C78">
            <w:pPr>
              <w:spacing w:line="240" w:lineRule="auto"/>
              <w:jc w:val="both"/>
              <w:rPr>
                <w:rFonts w:ascii="Times New Roman" w:hAnsi="Times New Roman"/>
                <w:sz w:val="24"/>
                <w:szCs w:val="24"/>
                <w:lang w:val="en-US"/>
              </w:rPr>
            </w:pPr>
            <w:proofErr w:type="spellStart"/>
            <w:r w:rsidRPr="009C25B6">
              <w:rPr>
                <w:rFonts w:ascii="Times New Roman" w:hAnsi="Times New Roman"/>
                <w:sz w:val="24"/>
                <w:szCs w:val="24"/>
                <w:lang w:val="en-GB"/>
              </w:rPr>
              <w:t>Valiutos</w:t>
            </w:r>
            <w:proofErr w:type="spellEnd"/>
            <w:r w:rsidRPr="009C25B6">
              <w:rPr>
                <w:rFonts w:ascii="Times New Roman" w:hAnsi="Times New Roman"/>
                <w:sz w:val="24"/>
                <w:szCs w:val="24"/>
                <w:lang w:val="en-US"/>
              </w:rPr>
              <w:t xml:space="preserve"> </w:t>
            </w:r>
            <w:proofErr w:type="spellStart"/>
            <w:r w:rsidRPr="009C25B6">
              <w:rPr>
                <w:rFonts w:ascii="Times New Roman" w:hAnsi="Times New Roman"/>
                <w:sz w:val="24"/>
                <w:szCs w:val="24"/>
                <w:lang w:val="en-GB"/>
              </w:rPr>
              <w:t>keitimo</w:t>
            </w:r>
            <w:proofErr w:type="spellEnd"/>
            <w:r w:rsidRPr="009C25B6">
              <w:rPr>
                <w:rFonts w:ascii="Times New Roman" w:hAnsi="Times New Roman"/>
                <w:sz w:val="24"/>
                <w:szCs w:val="24"/>
                <w:lang w:val="en-US"/>
              </w:rPr>
              <w:t xml:space="preserve"> </w:t>
            </w:r>
            <w:proofErr w:type="spellStart"/>
            <w:r w:rsidRPr="009C25B6">
              <w:rPr>
                <w:rFonts w:ascii="Times New Roman" w:hAnsi="Times New Roman"/>
                <w:sz w:val="24"/>
                <w:szCs w:val="24"/>
                <w:lang w:val="en-GB"/>
              </w:rPr>
              <w:t>kursai</w:t>
            </w:r>
            <w:proofErr w:type="spellEnd"/>
            <w:r w:rsidRPr="009C25B6">
              <w:rPr>
                <w:rFonts w:ascii="Times New Roman" w:hAnsi="Times New Roman"/>
                <w:sz w:val="24"/>
                <w:szCs w:val="24"/>
                <w:lang w:val="en-US"/>
              </w:rPr>
              <w:t>:</w:t>
            </w:r>
          </w:p>
          <w:p w14:paraId="6512414E" w14:textId="17AA2B69" w:rsidR="00366181" w:rsidRPr="00553FFC" w:rsidRDefault="00366181" w:rsidP="007B5C78">
            <w:pPr>
              <w:spacing w:line="240" w:lineRule="auto"/>
              <w:jc w:val="both"/>
              <w:rPr>
                <w:rFonts w:ascii="Times New Roman" w:hAnsi="Times New Roman"/>
                <w:sz w:val="24"/>
                <w:szCs w:val="24"/>
                <w:lang w:val="en-US"/>
              </w:rPr>
            </w:pPr>
            <w:r w:rsidRPr="009C25B6">
              <w:rPr>
                <w:rFonts w:ascii="Times New Roman" w:hAnsi="Times New Roman"/>
                <w:sz w:val="24"/>
                <w:szCs w:val="24"/>
                <w:lang w:val="en-US"/>
              </w:rPr>
              <w:t xml:space="preserve">1 </w:t>
            </w:r>
            <w:r w:rsidRPr="00553FFC">
              <w:rPr>
                <w:rFonts w:ascii="Times New Roman" w:hAnsi="Times New Roman"/>
                <w:sz w:val="24"/>
                <w:szCs w:val="24"/>
                <w:lang w:val="en-GB"/>
              </w:rPr>
              <w:t>EUR</w:t>
            </w:r>
            <w:r w:rsidRPr="00553FFC">
              <w:rPr>
                <w:rFonts w:ascii="Times New Roman" w:hAnsi="Times New Roman"/>
                <w:sz w:val="24"/>
                <w:szCs w:val="24"/>
                <w:lang w:val="en-US"/>
              </w:rPr>
              <w:t xml:space="preserve"> /</w:t>
            </w:r>
            <w:r w:rsidRPr="00553FFC">
              <w:rPr>
                <w:rFonts w:ascii="Times New Roman" w:hAnsi="Times New Roman"/>
                <w:sz w:val="24"/>
                <w:szCs w:val="24"/>
                <w:lang w:val="en-GB"/>
              </w:rPr>
              <w:t>KZT</w:t>
            </w:r>
            <w:r w:rsidRPr="00553FFC">
              <w:rPr>
                <w:rFonts w:ascii="Times New Roman" w:hAnsi="Times New Roman"/>
                <w:sz w:val="24"/>
                <w:szCs w:val="24"/>
                <w:lang w:val="en-US"/>
              </w:rPr>
              <w:t xml:space="preserve"> –; </w:t>
            </w:r>
            <w:r w:rsidR="00BC5BDD" w:rsidRPr="00553FFC">
              <w:rPr>
                <w:rFonts w:ascii="Times New Roman" w:hAnsi="Times New Roman"/>
                <w:b/>
                <w:bCs/>
                <w:sz w:val="24"/>
                <w:szCs w:val="24"/>
                <w:lang w:val="en-US"/>
              </w:rPr>
              <w:t xml:space="preserve"> </w:t>
            </w:r>
            <w:r w:rsidRPr="00553FFC">
              <w:rPr>
                <w:rFonts w:ascii="Times New Roman" w:hAnsi="Times New Roman"/>
                <w:sz w:val="24"/>
                <w:szCs w:val="24"/>
                <w:lang w:val="en-US"/>
              </w:rPr>
              <w:t xml:space="preserve"> </w:t>
            </w:r>
            <w:r w:rsidR="00BC5BDD" w:rsidRPr="00553FFC">
              <w:rPr>
                <w:rFonts w:ascii="Times New Roman" w:hAnsi="Times New Roman"/>
                <w:b/>
                <w:bCs/>
                <w:sz w:val="24"/>
                <w:szCs w:val="24"/>
                <w:lang w:val="en-US"/>
              </w:rPr>
              <w:t>502.24</w:t>
            </w:r>
            <w:r w:rsidR="00BC5BDD" w:rsidRPr="00553FFC">
              <w:rPr>
                <w:rFonts w:ascii="Times New Roman" w:hAnsi="Times New Roman"/>
                <w:sz w:val="24"/>
                <w:szCs w:val="24"/>
                <w:lang w:val="en-US"/>
              </w:rPr>
              <w:t xml:space="preserve"> </w:t>
            </w:r>
            <w:r w:rsidRPr="00553FFC">
              <w:rPr>
                <w:rFonts w:ascii="Times New Roman" w:hAnsi="Times New Roman"/>
                <w:sz w:val="24"/>
                <w:szCs w:val="24"/>
                <w:lang w:val="en-US"/>
              </w:rPr>
              <w:t xml:space="preserve">1 </w:t>
            </w:r>
            <w:r w:rsidRPr="00553FFC">
              <w:rPr>
                <w:rFonts w:ascii="Times New Roman" w:hAnsi="Times New Roman"/>
                <w:sz w:val="24"/>
                <w:szCs w:val="24"/>
                <w:lang w:val="en-GB"/>
              </w:rPr>
              <w:t>USD</w:t>
            </w:r>
            <w:r w:rsidRPr="00553FFC">
              <w:rPr>
                <w:rFonts w:ascii="Times New Roman" w:hAnsi="Times New Roman"/>
                <w:sz w:val="24"/>
                <w:szCs w:val="24"/>
                <w:lang w:val="en-US"/>
              </w:rPr>
              <w:t xml:space="preserve"> /</w:t>
            </w:r>
            <w:proofErr w:type="gramStart"/>
            <w:r w:rsidRPr="00553FFC">
              <w:rPr>
                <w:rFonts w:ascii="Times New Roman" w:hAnsi="Times New Roman"/>
                <w:sz w:val="24"/>
                <w:szCs w:val="24"/>
                <w:lang w:val="en-GB"/>
              </w:rPr>
              <w:t>KZT</w:t>
            </w:r>
            <w:r w:rsidRPr="00553FFC">
              <w:rPr>
                <w:rFonts w:ascii="Times New Roman" w:hAnsi="Times New Roman"/>
                <w:sz w:val="24"/>
                <w:szCs w:val="24"/>
                <w:lang w:val="en-US"/>
              </w:rPr>
              <w:t xml:space="preserve"> </w:t>
            </w:r>
            <w:r w:rsidR="00690317">
              <w:rPr>
                <w:rFonts w:ascii="Times New Roman" w:hAnsi="Times New Roman"/>
                <w:sz w:val="24"/>
                <w:szCs w:val="24"/>
                <w:lang w:val="en-US"/>
              </w:rPr>
              <w:t xml:space="preserve"> </w:t>
            </w:r>
            <w:r w:rsidRPr="00553FFC">
              <w:rPr>
                <w:rFonts w:ascii="Times New Roman" w:hAnsi="Times New Roman"/>
                <w:b/>
                <w:bCs/>
                <w:sz w:val="24"/>
                <w:szCs w:val="24"/>
                <w:lang w:val="en-US"/>
              </w:rPr>
              <w:t>–</w:t>
            </w:r>
            <w:proofErr w:type="gramEnd"/>
            <w:r w:rsidRPr="00553FFC">
              <w:rPr>
                <w:rFonts w:ascii="Times New Roman" w:hAnsi="Times New Roman"/>
                <w:b/>
                <w:bCs/>
                <w:sz w:val="24"/>
                <w:szCs w:val="24"/>
                <w:lang w:val="en-US"/>
              </w:rPr>
              <w:t xml:space="preserve"> </w:t>
            </w:r>
            <w:r w:rsidR="00BC5BDD" w:rsidRPr="00553FFC">
              <w:rPr>
                <w:rFonts w:ascii="Times New Roman" w:hAnsi="Times New Roman"/>
                <w:b/>
                <w:bCs/>
                <w:sz w:val="24"/>
                <w:szCs w:val="24"/>
                <w:lang w:val="en-US"/>
              </w:rPr>
              <w:t>454.56</w:t>
            </w:r>
          </w:p>
          <w:p w14:paraId="08604467" w14:textId="76501FA0" w:rsidR="00366181" w:rsidRPr="009C25B6" w:rsidRDefault="00366181" w:rsidP="007B5C78">
            <w:pPr>
              <w:spacing w:line="240" w:lineRule="auto"/>
              <w:jc w:val="both"/>
              <w:rPr>
                <w:rFonts w:ascii="Times New Roman" w:hAnsi="Times New Roman"/>
                <w:sz w:val="24"/>
                <w:szCs w:val="24"/>
                <w:lang w:val="en-US"/>
              </w:rPr>
            </w:pPr>
            <w:r w:rsidRPr="00553FFC">
              <w:rPr>
                <w:rFonts w:ascii="Times New Roman" w:hAnsi="Times New Roman"/>
                <w:sz w:val="24"/>
                <w:szCs w:val="24"/>
                <w:lang w:val="en-US"/>
              </w:rPr>
              <w:t xml:space="preserve">1 </w:t>
            </w:r>
            <w:r w:rsidRPr="00553FFC">
              <w:rPr>
                <w:rFonts w:ascii="Times New Roman" w:hAnsi="Times New Roman"/>
                <w:sz w:val="24"/>
                <w:szCs w:val="24"/>
                <w:lang w:val="en-GB"/>
              </w:rPr>
              <w:t>EUR</w:t>
            </w:r>
            <w:r w:rsidRPr="00553FFC">
              <w:rPr>
                <w:rFonts w:ascii="Times New Roman" w:hAnsi="Times New Roman"/>
                <w:sz w:val="24"/>
                <w:szCs w:val="24"/>
                <w:lang w:val="en-US"/>
              </w:rPr>
              <w:t xml:space="preserve"> / </w:t>
            </w:r>
            <w:r w:rsidRPr="00553FFC">
              <w:rPr>
                <w:rFonts w:ascii="Times New Roman" w:hAnsi="Times New Roman"/>
                <w:sz w:val="24"/>
                <w:szCs w:val="24"/>
                <w:lang w:val="en-GB"/>
              </w:rPr>
              <w:t>KZT</w:t>
            </w:r>
            <w:r w:rsidRPr="00553FFC">
              <w:rPr>
                <w:rFonts w:ascii="Times New Roman" w:hAnsi="Times New Roman"/>
                <w:sz w:val="24"/>
                <w:szCs w:val="24"/>
                <w:lang w:val="en-US"/>
              </w:rPr>
              <w:t xml:space="preserve"> –</w:t>
            </w:r>
            <w:proofErr w:type="gramStart"/>
            <w:r w:rsidRPr="00553FFC">
              <w:rPr>
                <w:rFonts w:ascii="Times New Roman" w:hAnsi="Times New Roman"/>
                <w:sz w:val="24"/>
                <w:szCs w:val="24"/>
                <w:lang w:val="en-US"/>
              </w:rPr>
              <w:t>;</w:t>
            </w:r>
            <w:r w:rsidR="00553FFC" w:rsidRPr="00553FFC">
              <w:rPr>
                <w:rFonts w:ascii="Times New Roman" w:hAnsi="Times New Roman"/>
                <w:sz w:val="24"/>
                <w:szCs w:val="24"/>
                <w:lang w:val="en-US"/>
              </w:rPr>
              <w:t xml:space="preserve"> </w:t>
            </w:r>
            <w:r w:rsidR="00690317">
              <w:rPr>
                <w:rFonts w:ascii="Times New Roman" w:hAnsi="Times New Roman"/>
                <w:sz w:val="24"/>
                <w:szCs w:val="24"/>
                <w:lang w:val="en-US"/>
              </w:rPr>
              <w:t xml:space="preserve"> </w:t>
            </w:r>
            <w:r w:rsidR="00553FFC" w:rsidRPr="00553FFC">
              <w:rPr>
                <w:rFonts w:ascii="Times New Roman" w:hAnsi="Times New Roman"/>
                <w:b/>
                <w:bCs/>
                <w:sz w:val="24"/>
                <w:szCs w:val="24"/>
                <w:lang w:val="en-US"/>
              </w:rPr>
              <w:t>485.14</w:t>
            </w:r>
            <w:proofErr w:type="gramEnd"/>
            <w:r w:rsidR="00553FFC" w:rsidRPr="00553FFC">
              <w:rPr>
                <w:rFonts w:ascii="Times New Roman" w:hAnsi="Times New Roman"/>
                <w:sz w:val="24"/>
                <w:szCs w:val="24"/>
                <w:lang w:val="en-US"/>
              </w:rPr>
              <w:t xml:space="preserve"> </w:t>
            </w:r>
            <w:r w:rsidRPr="00553FFC">
              <w:rPr>
                <w:rFonts w:ascii="Times New Roman" w:hAnsi="Times New Roman"/>
                <w:sz w:val="24"/>
                <w:szCs w:val="24"/>
                <w:lang w:val="en-US"/>
              </w:rPr>
              <w:t xml:space="preserve"> </w:t>
            </w:r>
            <w:r w:rsidR="00553FFC">
              <w:rPr>
                <w:rFonts w:ascii="Times New Roman" w:hAnsi="Times New Roman"/>
                <w:sz w:val="24"/>
                <w:szCs w:val="24"/>
                <w:lang w:val="en-US"/>
              </w:rPr>
              <w:t xml:space="preserve">1 </w:t>
            </w:r>
            <w:r w:rsidRPr="00553FFC">
              <w:rPr>
                <w:rFonts w:ascii="Times New Roman" w:hAnsi="Times New Roman"/>
                <w:sz w:val="24"/>
                <w:szCs w:val="24"/>
                <w:lang w:val="en-GB"/>
              </w:rPr>
              <w:t>USD</w:t>
            </w:r>
            <w:r w:rsidRPr="00553FFC">
              <w:rPr>
                <w:rFonts w:ascii="Times New Roman" w:hAnsi="Times New Roman"/>
                <w:sz w:val="24"/>
                <w:szCs w:val="24"/>
                <w:lang w:val="en-US"/>
              </w:rPr>
              <w:t xml:space="preserve">/ </w:t>
            </w:r>
            <w:r w:rsidRPr="00553FFC">
              <w:rPr>
                <w:rFonts w:ascii="Times New Roman" w:hAnsi="Times New Roman"/>
                <w:sz w:val="24"/>
                <w:szCs w:val="24"/>
                <w:lang w:val="en-GB"/>
              </w:rPr>
              <w:t>KZT</w:t>
            </w:r>
            <w:r w:rsidRPr="00553FFC">
              <w:rPr>
                <w:rFonts w:ascii="Times New Roman" w:hAnsi="Times New Roman"/>
                <w:sz w:val="24"/>
                <w:szCs w:val="24"/>
                <w:lang w:val="en-US"/>
              </w:rPr>
              <w:t xml:space="preserve">  </w:t>
            </w:r>
            <w:r w:rsidR="00553FFC" w:rsidRPr="00553FFC">
              <w:rPr>
                <w:rFonts w:ascii="Times New Roman" w:hAnsi="Times New Roman"/>
                <w:sz w:val="24"/>
                <w:szCs w:val="24"/>
                <w:lang w:val="en-US"/>
              </w:rPr>
              <w:t>–</w:t>
            </w:r>
            <w:r w:rsidRPr="00553FFC">
              <w:rPr>
                <w:rFonts w:ascii="Times New Roman" w:hAnsi="Times New Roman"/>
                <w:sz w:val="24"/>
                <w:szCs w:val="24"/>
                <w:lang w:val="en-US"/>
              </w:rPr>
              <w:t xml:space="preserve"> </w:t>
            </w:r>
            <w:r w:rsidR="00553FFC" w:rsidRPr="00553FFC">
              <w:rPr>
                <w:rFonts w:ascii="Times New Roman" w:hAnsi="Times New Roman"/>
                <w:b/>
                <w:bCs/>
                <w:sz w:val="24"/>
                <w:szCs w:val="24"/>
              </w:rPr>
              <w:t>448.17</w:t>
            </w:r>
          </w:p>
        </w:tc>
        <w:tc>
          <w:tcPr>
            <w:tcW w:w="1892" w:type="dxa"/>
            <w:shd w:val="clear" w:color="auto" w:fill="auto"/>
            <w:tcMar>
              <w:top w:w="29" w:type="dxa"/>
              <w:left w:w="115" w:type="dxa"/>
              <w:bottom w:w="29" w:type="dxa"/>
              <w:right w:w="115" w:type="dxa"/>
            </w:tcMar>
          </w:tcPr>
          <w:p w14:paraId="0117D992" w14:textId="03DB2E2A" w:rsidR="00366181" w:rsidRPr="009C25B6" w:rsidRDefault="00366181" w:rsidP="007B5C78">
            <w:pPr>
              <w:spacing w:after="0" w:line="240" w:lineRule="auto"/>
              <w:jc w:val="both"/>
              <w:rPr>
                <w:rFonts w:ascii="Times New Roman" w:hAnsi="Times New Roman"/>
                <w:sz w:val="24"/>
                <w:szCs w:val="24"/>
              </w:rPr>
            </w:pPr>
          </w:p>
        </w:tc>
      </w:tr>
      <w:tr w:rsidR="00366181" w:rsidRPr="009C25B6" w14:paraId="226EE94A" w14:textId="77777777" w:rsidTr="00533E4E">
        <w:trPr>
          <w:trHeight w:val="216"/>
        </w:trPr>
        <w:tc>
          <w:tcPr>
            <w:tcW w:w="11072" w:type="dxa"/>
            <w:gridSpan w:val="3"/>
            <w:shd w:val="clear" w:color="auto" w:fill="auto"/>
            <w:tcMar>
              <w:top w:w="29" w:type="dxa"/>
              <w:left w:w="115" w:type="dxa"/>
              <w:bottom w:w="29" w:type="dxa"/>
              <w:right w:w="115" w:type="dxa"/>
            </w:tcMar>
          </w:tcPr>
          <w:p w14:paraId="5D084C95" w14:textId="3C9C5FC3" w:rsidR="00366181" w:rsidRPr="009C25B6" w:rsidRDefault="00366181" w:rsidP="007B5C78">
            <w:pPr>
              <w:spacing w:after="0" w:line="240" w:lineRule="auto"/>
              <w:jc w:val="both"/>
              <w:rPr>
                <w:rFonts w:ascii="Times New Roman" w:hAnsi="Times New Roman"/>
                <w:b/>
                <w:sz w:val="24"/>
                <w:szCs w:val="24"/>
              </w:rPr>
            </w:pPr>
            <w:r w:rsidRPr="009C25B6">
              <w:rPr>
                <w:rFonts w:ascii="Times New Roman" w:hAnsi="Times New Roman"/>
                <w:b/>
                <w:sz w:val="24"/>
                <w:szCs w:val="24"/>
              </w:rPr>
              <w:t>Ekonominis saugumas, energetika, kita ekonominiam bendradarbiavimui aktuali informacija</w:t>
            </w:r>
          </w:p>
        </w:tc>
      </w:tr>
      <w:tr w:rsidR="003401C8" w:rsidRPr="009C25B6" w14:paraId="5AFC743D" w14:textId="77777777" w:rsidTr="00533E4E">
        <w:trPr>
          <w:trHeight w:val="216"/>
        </w:trPr>
        <w:tc>
          <w:tcPr>
            <w:tcW w:w="1800" w:type="dxa"/>
            <w:shd w:val="clear" w:color="auto" w:fill="auto"/>
            <w:tcMar>
              <w:top w:w="29" w:type="dxa"/>
              <w:left w:w="115" w:type="dxa"/>
              <w:bottom w:w="29" w:type="dxa"/>
              <w:right w:w="115" w:type="dxa"/>
            </w:tcMar>
          </w:tcPr>
          <w:p w14:paraId="7257E742" w14:textId="247294F3" w:rsidR="003401C8" w:rsidRPr="009C25B6" w:rsidRDefault="007B5C78" w:rsidP="007B5C78">
            <w:pPr>
              <w:spacing w:after="0" w:line="240" w:lineRule="auto"/>
              <w:jc w:val="both"/>
              <w:rPr>
                <w:rFonts w:ascii="Times New Roman" w:hAnsi="Times New Roman"/>
                <w:sz w:val="24"/>
                <w:szCs w:val="24"/>
                <w:lang w:val="en-US"/>
              </w:rPr>
            </w:pPr>
            <w:r w:rsidRPr="009C25B6">
              <w:rPr>
                <w:rFonts w:ascii="Times New Roman" w:hAnsi="Times New Roman"/>
                <w:sz w:val="24"/>
                <w:szCs w:val="24"/>
                <w:lang w:val="en-US"/>
              </w:rPr>
              <w:t>01-01</w:t>
            </w:r>
          </w:p>
        </w:tc>
        <w:tc>
          <w:tcPr>
            <w:tcW w:w="7380" w:type="dxa"/>
            <w:shd w:val="clear" w:color="auto" w:fill="auto"/>
            <w:tcMar>
              <w:top w:w="29" w:type="dxa"/>
              <w:left w:w="115" w:type="dxa"/>
              <w:bottom w:w="29" w:type="dxa"/>
              <w:right w:w="115" w:type="dxa"/>
            </w:tcMar>
          </w:tcPr>
          <w:p w14:paraId="0D551600" w14:textId="77777777" w:rsidR="007B5C78" w:rsidRPr="009C25B6" w:rsidRDefault="00E2138F" w:rsidP="007B5C78">
            <w:pPr>
              <w:spacing w:after="0" w:line="240" w:lineRule="auto"/>
              <w:jc w:val="both"/>
              <w:rPr>
                <w:rStyle w:val="rynqvb"/>
                <w:rFonts w:ascii="Times New Roman" w:hAnsi="Times New Roman"/>
                <w:sz w:val="24"/>
                <w:szCs w:val="24"/>
              </w:rPr>
            </w:pPr>
            <w:r w:rsidRPr="009C25B6">
              <w:rPr>
                <w:rStyle w:val="rynqvb"/>
                <w:rFonts w:ascii="Times New Roman" w:hAnsi="Times New Roman"/>
                <w:sz w:val="24"/>
                <w:szCs w:val="24"/>
              </w:rPr>
              <w:t>Pasaulio bankas paskelbė mėnesinį Kazachstano ekonomikos atnaujinimą gruodžio mėn., kuriame apžvelgiamos verslo veiklos, infliacijos ir prekybos dinamikos tendencijos. Gamybos sutarčių pirkimo vadybininkų indeksas (PMI) sumažėjo iki 48 punktų nuo 50,3 punkto spalį.</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 xml:space="preserve">Paslaugų PMI taip pat sumažėjo iki 49,2, o tai rodo abiejų sektorių aktyvumo mažėjimą. </w:t>
            </w:r>
          </w:p>
          <w:p w14:paraId="050F7ED9" w14:textId="77777777" w:rsidR="007B5C78" w:rsidRPr="009C25B6" w:rsidRDefault="007B5C78" w:rsidP="007B5C78">
            <w:pPr>
              <w:spacing w:after="0" w:line="240" w:lineRule="auto"/>
              <w:jc w:val="both"/>
              <w:rPr>
                <w:rStyle w:val="rynqvb"/>
                <w:rFonts w:ascii="Times New Roman" w:hAnsi="Times New Roman"/>
                <w:sz w:val="24"/>
                <w:szCs w:val="24"/>
              </w:rPr>
            </w:pPr>
          </w:p>
          <w:p w14:paraId="1D4ABFC2" w14:textId="77777777" w:rsidR="007B5C78" w:rsidRPr="009C25B6" w:rsidRDefault="00E2138F" w:rsidP="007B5C78">
            <w:pPr>
              <w:spacing w:after="0" w:line="240" w:lineRule="auto"/>
              <w:jc w:val="both"/>
              <w:rPr>
                <w:rStyle w:val="hwtze"/>
                <w:rFonts w:ascii="Times New Roman" w:hAnsi="Times New Roman"/>
                <w:sz w:val="24"/>
                <w:szCs w:val="24"/>
              </w:rPr>
            </w:pPr>
            <w:r w:rsidRPr="009C25B6">
              <w:rPr>
                <w:rStyle w:val="rynqvb"/>
                <w:rFonts w:ascii="Times New Roman" w:hAnsi="Times New Roman"/>
                <w:sz w:val="24"/>
                <w:szCs w:val="24"/>
              </w:rPr>
              <w:t>Realusis BVP sausio–rugsėjo mėn. išaugo iki 4,9%, tačiau ketvirtiniai duomenys rodė lėtėjimą, o trečiąjį ketvirtį, palyginti su tuo pačiu laikotarpiu prieš metus, augimas buvo 4,1%. Gruodžio mėn. infliacija pasiekė žemiausią lygį per metus – 9,8 %, nes maisto kainų augimas sulėtėjo iki 9,8 %, o mėnesiniai pokyčiai atitiko istorinius vidurkius. Nepaisant mažėjančios infliacijos, 12 mėnesių lūkesčiai lapkritį išliko aukšti ir siekė 16,8%.</w:t>
            </w:r>
            <w:r w:rsidRPr="009C25B6">
              <w:rPr>
                <w:rStyle w:val="hwtze"/>
                <w:rFonts w:ascii="Times New Roman" w:hAnsi="Times New Roman"/>
                <w:sz w:val="24"/>
                <w:szCs w:val="24"/>
              </w:rPr>
              <w:t xml:space="preserve"> </w:t>
            </w:r>
          </w:p>
          <w:p w14:paraId="6131520E" w14:textId="77777777" w:rsidR="007B5C78" w:rsidRPr="009C25B6" w:rsidRDefault="007B5C78" w:rsidP="007B5C78">
            <w:pPr>
              <w:spacing w:after="0" w:line="240" w:lineRule="auto"/>
              <w:jc w:val="both"/>
              <w:rPr>
                <w:rStyle w:val="hwtze"/>
                <w:rFonts w:ascii="Times New Roman" w:hAnsi="Times New Roman"/>
                <w:sz w:val="24"/>
                <w:szCs w:val="24"/>
              </w:rPr>
            </w:pPr>
          </w:p>
          <w:p w14:paraId="4EDEC67C" w14:textId="57AB498C" w:rsidR="00E2138F" w:rsidRPr="009C25B6" w:rsidRDefault="00E2138F" w:rsidP="007B5C78">
            <w:pPr>
              <w:spacing w:after="0" w:line="240" w:lineRule="auto"/>
              <w:jc w:val="both"/>
              <w:rPr>
                <w:rStyle w:val="rynqvb"/>
                <w:rFonts w:ascii="Times New Roman" w:hAnsi="Times New Roman"/>
                <w:sz w:val="24"/>
                <w:szCs w:val="24"/>
                <w:lang w:val="en-US"/>
              </w:rPr>
            </w:pPr>
            <w:r w:rsidRPr="009C25B6">
              <w:rPr>
                <w:rStyle w:val="rynqvb"/>
                <w:rFonts w:ascii="Times New Roman" w:hAnsi="Times New Roman"/>
                <w:sz w:val="24"/>
                <w:szCs w:val="24"/>
              </w:rPr>
              <w:t>Nepaisant to, Kazachstano nacionalinis bankas sušvelnino savo politiką sumažindamas palūkanų normą iki 15,75%. Mažėjanti infliacija sumažino finansinius sunkumus mažas pajamas gaunantiems asmenims.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Namų ūkių, kurių finansinė gerovė pagerėjo, procentas išaugo nuo 7,6% birželį iki 11% spalį. Atotrūkis tarp pasiturinčių ir mažiau pasiturinčių namų ūkių didėjo dėl didelės infliacijos, nes namų ūkių, kurie save laiko skurdžiais, dalis išliko didelė. Per devynis 2023 m. mėnesius einamosios sąskaitos deficitas buvo 7,6 mlrd. USD, o 7,7 mlrd. USD perteklius per tą patį 2022 m. Prekių eksportas per metus sumažėjo 8,9 proc., tam įtakos turėjo 20 proc. sumažėjusios naftos kainos.</w:t>
            </w:r>
            <w:r w:rsidRPr="009C25B6">
              <w:rPr>
                <w:rStyle w:val="hwtze"/>
                <w:rFonts w:ascii="Times New Roman" w:hAnsi="Times New Roman"/>
                <w:sz w:val="24"/>
                <w:szCs w:val="24"/>
              </w:rPr>
              <w:t xml:space="preserve"> </w:t>
            </w:r>
            <w:r w:rsidRPr="009C25B6">
              <w:rPr>
                <w:rStyle w:val="rynqvb"/>
                <w:rFonts w:ascii="Times New Roman" w:hAnsi="Times New Roman"/>
                <w:sz w:val="24"/>
                <w:szCs w:val="24"/>
              </w:rPr>
              <w:t>Tuo tarpu importas ūgtelėjo 26,5 proc. dėl vidaus paklausos ir išaugusio eksporto į Rusiją.</w:t>
            </w:r>
          </w:p>
          <w:p w14:paraId="314FD5C6" w14:textId="01985DEB" w:rsidR="003401C8" w:rsidRPr="009C25B6" w:rsidRDefault="003401C8" w:rsidP="007B5C78">
            <w:pPr>
              <w:pStyle w:val="NormalWeb"/>
              <w:spacing w:before="0" w:beforeAutospacing="0" w:after="0" w:afterAutospacing="0"/>
              <w:jc w:val="both"/>
              <w:rPr>
                <w:rStyle w:val="rynqvb"/>
                <w:color w:val="auto"/>
              </w:rPr>
            </w:pPr>
          </w:p>
        </w:tc>
        <w:tc>
          <w:tcPr>
            <w:tcW w:w="1892" w:type="dxa"/>
            <w:shd w:val="clear" w:color="auto" w:fill="auto"/>
            <w:tcMar>
              <w:top w:w="29" w:type="dxa"/>
              <w:left w:w="115" w:type="dxa"/>
              <w:bottom w:w="29" w:type="dxa"/>
              <w:right w:w="115" w:type="dxa"/>
            </w:tcMar>
          </w:tcPr>
          <w:p w14:paraId="5EC8DE13" w14:textId="065A5036" w:rsidR="003401C8" w:rsidRPr="009C25B6" w:rsidRDefault="007116DB" w:rsidP="007B5C78">
            <w:pPr>
              <w:spacing w:after="0" w:line="240" w:lineRule="auto"/>
              <w:jc w:val="both"/>
              <w:rPr>
                <w:rFonts w:ascii="Times New Roman" w:hAnsi="Times New Roman"/>
                <w:sz w:val="24"/>
                <w:szCs w:val="24"/>
              </w:rPr>
            </w:pPr>
            <w:hyperlink r:id="rId30" w:history="1">
              <w:r w:rsidRPr="00981C77">
                <w:rPr>
                  <w:rStyle w:val="Hyperlink"/>
                  <w:rFonts w:ascii="Times New Roman" w:hAnsi="Times New Roman"/>
                  <w:sz w:val="24"/>
                  <w:szCs w:val="24"/>
                </w:rPr>
                <w:t>https://thedocs.worldbank.org/en/doc/7585ffc2fa5187a67df67147c19d171f-0080062024/original/Kazakhstan-Monthly-Economic-Update-December-2023-en.pdf</w:t>
              </w:r>
            </w:hyperlink>
            <w:r>
              <w:rPr>
                <w:rFonts w:ascii="Times New Roman" w:hAnsi="Times New Roman"/>
                <w:sz w:val="24"/>
                <w:szCs w:val="24"/>
              </w:rPr>
              <w:t xml:space="preserve"> </w:t>
            </w:r>
          </w:p>
        </w:tc>
      </w:tr>
      <w:tr w:rsidR="003401C8" w:rsidRPr="009C25B6" w14:paraId="6659227F" w14:textId="77777777" w:rsidTr="00533E4E">
        <w:trPr>
          <w:trHeight w:val="216"/>
        </w:trPr>
        <w:tc>
          <w:tcPr>
            <w:tcW w:w="1800" w:type="dxa"/>
            <w:shd w:val="clear" w:color="auto" w:fill="auto"/>
            <w:tcMar>
              <w:top w:w="29" w:type="dxa"/>
              <w:left w:w="115" w:type="dxa"/>
              <w:bottom w:w="29" w:type="dxa"/>
              <w:right w:w="115" w:type="dxa"/>
            </w:tcMar>
          </w:tcPr>
          <w:p w14:paraId="2FECAB60" w14:textId="5D814035" w:rsidR="003401C8" w:rsidRPr="009C25B6" w:rsidRDefault="007B5C78" w:rsidP="007B5C78">
            <w:pPr>
              <w:spacing w:after="0" w:line="240" w:lineRule="auto"/>
              <w:jc w:val="both"/>
              <w:rPr>
                <w:rFonts w:ascii="Times New Roman" w:hAnsi="Times New Roman"/>
                <w:sz w:val="24"/>
                <w:szCs w:val="24"/>
              </w:rPr>
            </w:pPr>
            <w:r w:rsidRPr="009C25B6">
              <w:rPr>
                <w:rFonts w:ascii="Times New Roman" w:hAnsi="Times New Roman"/>
                <w:sz w:val="24"/>
                <w:szCs w:val="24"/>
              </w:rPr>
              <w:t>01-16</w:t>
            </w:r>
          </w:p>
        </w:tc>
        <w:tc>
          <w:tcPr>
            <w:tcW w:w="7380" w:type="dxa"/>
            <w:shd w:val="clear" w:color="auto" w:fill="auto"/>
            <w:tcMar>
              <w:top w:w="29" w:type="dxa"/>
              <w:left w:w="115" w:type="dxa"/>
              <w:bottom w:w="29" w:type="dxa"/>
              <w:right w:w="115" w:type="dxa"/>
            </w:tcMar>
          </w:tcPr>
          <w:p w14:paraId="257741B7" w14:textId="3428ECC2" w:rsidR="003401C8" w:rsidRPr="009C25B6" w:rsidRDefault="0079180D" w:rsidP="007B5C78">
            <w:pPr>
              <w:spacing w:after="0" w:line="240" w:lineRule="auto"/>
              <w:jc w:val="both"/>
              <w:rPr>
                <w:rStyle w:val="rynqvb"/>
                <w:rFonts w:ascii="Times New Roman" w:eastAsiaTheme="minorHAnsi" w:hAnsi="Times New Roman"/>
                <w:b/>
                <w:bCs/>
                <w:sz w:val="24"/>
                <w:szCs w:val="24"/>
              </w:rPr>
            </w:pPr>
            <w:r w:rsidRPr="009C25B6">
              <w:rPr>
                <w:rStyle w:val="rynqvb"/>
                <w:rFonts w:ascii="Times New Roman" w:hAnsi="Times New Roman"/>
                <w:b/>
                <w:bCs/>
                <w:sz w:val="24"/>
                <w:szCs w:val="24"/>
              </w:rPr>
              <w:t xml:space="preserve">KZ energetikos ministras </w:t>
            </w:r>
            <w:proofErr w:type="spellStart"/>
            <w:r w:rsidRPr="009C25B6">
              <w:rPr>
                <w:rStyle w:val="rynqvb"/>
                <w:rFonts w:ascii="Times New Roman" w:hAnsi="Times New Roman"/>
                <w:b/>
                <w:bCs/>
                <w:sz w:val="24"/>
                <w:szCs w:val="24"/>
              </w:rPr>
              <w:t>Almassadamas</w:t>
            </w:r>
            <w:proofErr w:type="spellEnd"/>
            <w:r w:rsidRPr="009C25B6">
              <w:rPr>
                <w:rStyle w:val="rynqvb"/>
                <w:rFonts w:ascii="Times New Roman" w:hAnsi="Times New Roman"/>
                <w:b/>
                <w:bCs/>
                <w:sz w:val="24"/>
                <w:szCs w:val="24"/>
              </w:rPr>
              <w:t xml:space="preserve"> </w:t>
            </w:r>
            <w:proofErr w:type="spellStart"/>
            <w:r w:rsidRPr="009C25B6">
              <w:rPr>
                <w:rStyle w:val="rynqvb"/>
                <w:rFonts w:ascii="Times New Roman" w:hAnsi="Times New Roman"/>
                <w:b/>
                <w:bCs/>
                <w:sz w:val="24"/>
                <w:szCs w:val="24"/>
              </w:rPr>
              <w:t>Satkalijevas</w:t>
            </w:r>
            <w:proofErr w:type="spellEnd"/>
            <w:r w:rsidRPr="009C25B6">
              <w:rPr>
                <w:rStyle w:val="rynqvb"/>
                <w:rFonts w:ascii="Times New Roman" w:hAnsi="Times New Roman"/>
                <w:b/>
                <w:bCs/>
                <w:sz w:val="24"/>
                <w:szCs w:val="24"/>
              </w:rPr>
              <w:t xml:space="preserve"> pareiškė, kad 2023 metais Kazachstanas „išgavo apie 90 mln. tonų naftos, nors planavo išgauti apie 92–93 mln. tonų.</w:t>
            </w:r>
          </w:p>
        </w:tc>
        <w:tc>
          <w:tcPr>
            <w:tcW w:w="1892" w:type="dxa"/>
            <w:shd w:val="clear" w:color="auto" w:fill="auto"/>
            <w:tcMar>
              <w:top w:w="29" w:type="dxa"/>
              <w:left w:w="115" w:type="dxa"/>
              <w:bottom w:w="29" w:type="dxa"/>
              <w:right w:w="115" w:type="dxa"/>
            </w:tcMar>
          </w:tcPr>
          <w:p w14:paraId="6B20DA07" w14:textId="6FC645DD" w:rsidR="003401C8" w:rsidRPr="009C25B6" w:rsidRDefault="007116DB" w:rsidP="007B5C78">
            <w:pPr>
              <w:spacing w:after="0" w:line="240" w:lineRule="auto"/>
              <w:jc w:val="both"/>
              <w:rPr>
                <w:rFonts w:ascii="Times New Roman" w:hAnsi="Times New Roman"/>
                <w:sz w:val="24"/>
                <w:szCs w:val="24"/>
              </w:rPr>
            </w:pPr>
            <w:hyperlink r:id="rId31" w:history="1">
              <w:r w:rsidRPr="00981C77">
                <w:rPr>
                  <w:rStyle w:val="Hyperlink"/>
                  <w:rFonts w:ascii="Times New Roman" w:hAnsi="Times New Roman"/>
                  <w:sz w:val="24"/>
                  <w:szCs w:val="24"/>
                </w:rPr>
                <w:t>https://efecomunica.efe.com/en/kazakhstan-produced-almost-90-million-tonnes-of-oil-in-2023/</w:t>
              </w:r>
            </w:hyperlink>
            <w:r>
              <w:rPr>
                <w:rFonts w:ascii="Times New Roman" w:hAnsi="Times New Roman"/>
                <w:sz w:val="24"/>
                <w:szCs w:val="24"/>
              </w:rPr>
              <w:t xml:space="preserve"> </w:t>
            </w:r>
          </w:p>
        </w:tc>
      </w:tr>
      <w:tr w:rsidR="009C25B6" w:rsidRPr="009C25B6" w14:paraId="0CAD975E" w14:textId="77777777" w:rsidTr="00533E4E">
        <w:trPr>
          <w:trHeight w:val="216"/>
        </w:trPr>
        <w:tc>
          <w:tcPr>
            <w:tcW w:w="1800" w:type="dxa"/>
            <w:shd w:val="clear" w:color="auto" w:fill="auto"/>
            <w:tcMar>
              <w:top w:w="29" w:type="dxa"/>
              <w:left w:w="115" w:type="dxa"/>
              <w:bottom w:w="29" w:type="dxa"/>
              <w:right w:w="115" w:type="dxa"/>
            </w:tcMar>
          </w:tcPr>
          <w:p w14:paraId="45B24E82" w14:textId="77777777" w:rsidR="009C25B6" w:rsidRPr="009C25B6" w:rsidRDefault="009C25B6" w:rsidP="007B5C78">
            <w:pPr>
              <w:spacing w:after="0" w:line="240" w:lineRule="auto"/>
              <w:jc w:val="both"/>
              <w:rPr>
                <w:rFonts w:ascii="Times New Roman" w:hAnsi="Times New Roman"/>
                <w:sz w:val="24"/>
                <w:szCs w:val="24"/>
              </w:rPr>
            </w:pPr>
          </w:p>
          <w:p w14:paraId="51EA525F" w14:textId="77777777" w:rsidR="009C25B6" w:rsidRPr="009C25B6" w:rsidRDefault="009C25B6" w:rsidP="007B5C78">
            <w:pPr>
              <w:spacing w:after="0" w:line="240" w:lineRule="auto"/>
              <w:jc w:val="both"/>
              <w:rPr>
                <w:rFonts w:ascii="Times New Roman" w:hAnsi="Times New Roman"/>
                <w:sz w:val="24"/>
                <w:szCs w:val="24"/>
              </w:rPr>
            </w:pPr>
          </w:p>
          <w:p w14:paraId="663BBA96" w14:textId="0431596C" w:rsidR="009C25B6" w:rsidRPr="009C25B6" w:rsidRDefault="009C25B6" w:rsidP="007B5C78">
            <w:pPr>
              <w:spacing w:after="0" w:line="240" w:lineRule="auto"/>
              <w:jc w:val="both"/>
              <w:rPr>
                <w:rFonts w:ascii="Times New Roman" w:hAnsi="Times New Roman"/>
                <w:sz w:val="24"/>
                <w:szCs w:val="24"/>
              </w:rPr>
            </w:pPr>
            <w:r w:rsidRPr="009C25B6">
              <w:rPr>
                <w:rFonts w:ascii="Times New Roman" w:hAnsi="Times New Roman"/>
                <w:sz w:val="24"/>
                <w:szCs w:val="24"/>
              </w:rPr>
              <w:lastRenderedPageBreak/>
              <w:t>01-22</w:t>
            </w:r>
          </w:p>
        </w:tc>
        <w:tc>
          <w:tcPr>
            <w:tcW w:w="7380" w:type="dxa"/>
            <w:shd w:val="clear" w:color="auto" w:fill="auto"/>
            <w:tcMar>
              <w:top w:w="29" w:type="dxa"/>
              <w:left w:w="115" w:type="dxa"/>
              <w:bottom w:w="29" w:type="dxa"/>
              <w:right w:w="115" w:type="dxa"/>
            </w:tcMar>
          </w:tcPr>
          <w:p w14:paraId="1C720AD3" w14:textId="628C4691" w:rsidR="009C25B6" w:rsidRPr="009C25B6" w:rsidRDefault="009C25B6" w:rsidP="009C25B6">
            <w:pPr>
              <w:jc w:val="both"/>
              <w:rPr>
                <w:rFonts w:ascii="Times New Roman" w:eastAsiaTheme="minorHAnsi" w:hAnsi="Times New Roman"/>
                <w:sz w:val="24"/>
                <w:szCs w:val="24"/>
              </w:rPr>
            </w:pPr>
            <w:r w:rsidRPr="009C25B6">
              <w:rPr>
                <w:rFonts w:ascii="Times New Roman" w:hAnsi="Times New Roman"/>
                <w:b/>
                <w:bCs/>
                <w:sz w:val="24"/>
                <w:szCs w:val="24"/>
              </w:rPr>
              <w:lastRenderedPageBreak/>
              <w:t>Pranešama, kad UZB priklausomybė nuo Kinijos ir Rusijos užsienio prekyboje 2023 m. išaugo</w:t>
            </w:r>
            <w:r w:rsidRPr="009C25B6">
              <w:rPr>
                <w:rFonts w:ascii="Times New Roman" w:hAnsi="Times New Roman"/>
                <w:sz w:val="24"/>
                <w:szCs w:val="24"/>
              </w:rPr>
              <w:t xml:space="preserve">. Pasak </w:t>
            </w:r>
            <w:proofErr w:type="spellStart"/>
            <w:r w:rsidRPr="009C25B6">
              <w:rPr>
                <w:rFonts w:ascii="Times New Roman" w:hAnsi="Times New Roman"/>
                <w:sz w:val="24"/>
                <w:szCs w:val="24"/>
              </w:rPr>
              <w:t>tinklaraštininkų</w:t>
            </w:r>
            <w:proofErr w:type="spellEnd"/>
            <w:r w:rsidRPr="009C25B6">
              <w:rPr>
                <w:rFonts w:ascii="Times New Roman" w:hAnsi="Times New Roman"/>
                <w:sz w:val="24"/>
                <w:szCs w:val="24"/>
              </w:rPr>
              <w:t xml:space="preserve">, diversifikacijos </w:t>
            </w:r>
            <w:r w:rsidRPr="009C25B6">
              <w:rPr>
                <w:rFonts w:ascii="Times New Roman" w:hAnsi="Times New Roman"/>
                <w:sz w:val="24"/>
                <w:szCs w:val="24"/>
              </w:rPr>
              <w:lastRenderedPageBreak/>
              <w:t xml:space="preserve">klausimas UZB užsienio prekybos pareigūnams tapo 84-o lygio problema, tai atsispindi ir statistikoje. Pagal 2023 m. rezultatus, Kinijos ir Rusijos dalis užsienio prekyboje sieks 37,7 proc. Palyginimui, priklausomybės nuo šių dviejų šalių lygis per pastaruosius ketverius metus tik didėjo: 2020 m. 33,2 %, 2021 m. 35,5 %, 2022 m. 36,4 proc. Pastebėtina, kad per 2023 m. bendra Kinijos ir Rusijos dalis UZB importe išaugo nuo 41,1  iki 46,8 proc., o jų dalis UZB eksporte sumažėjo nuo 29,3 iki 23,6 proc. 88 proc. užsienio prekybos deficito, o tai - 13,7 mlrd. USD arba 12,1 mlrd. USD. susidarė prekyboje su Kinija ir Rusija. Deja, nerimą kelianti prekybos priklausomybės didėjimas, tapęs nauja </w:t>
            </w:r>
            <w:proofErr w:type="spellStart"/>
            <w:r w:rsidRPr="009C25B6">
              <w:rPr>
                <w:rFonts w:ascii="Times New Roman" w:hAnsi="Times New Roman"/>
                <w:sz w:val="24"/>
                <w:szCs w:val="24"/>
              </w:rPr>
              <w:t>neokolonializmo</w:t>
            </w:r>
            <w:proofErr w:type="spellEnd"/>
            <w:r w:rsidRPr="009C25B6">
              <w:rPr>
                <w:rFonts w:ascii="Times New Roman" w:hAnsi="Times New Roman"/>
                <w:sz w:val="24"/>
                <w:szCs w:val="24"/>
              </w:rPr>
              <w:t xml:space="preserve"> forma, šalies sprendimus priimantiems asmenims mažai rūpi. Savo ruožtu didinama priklausomybę nuo šių dviejų šalių, ypač energetikos srityje. Dar liūdniau traukiasi prekyba su kaimyninėmis šalimis. Per 2023 m. UZB prekyba su artimiausiais kaimynais Centrinėje Azijoje sumažėjo nuo 8 241,6 mln. USD iki 8 070,5 mln. USD. Per vienerius metus UZB prekybos su CA šalimis sumažėjo nuo 16,5 proc. iki 12,8 proc. </w:t>
            </w:r>
          </w:p>
        </w:tc>
        <w:tc>
          <w:tcPr>
            <w:tcW w:w="1892" w:type="dxa"/>
            <w:shd w:val="clear" w:color="auto" w:fill="auto"/>
            <w:tcMar>
              <w:top w:w="29" w:type="dxa"/>
              <w:left w:w="115" w:type="dxa"/>
              <w:bottom w:w="29" w:type="dxa"/>
              <w:right w:w="115" w:type="dxa"/>
            </w:tcMar>
          </w:tcPr>
          <w:p w14:paraId="5E15FD91" w14:textId="77777777" w:rsidR="009C25B6" w:rsidRPr="009C25B6" w:rsidRDefault="009C25B6" w:rsidP="007B5C78">
            <w:pPr>
              <w:spacing w:after="0" w:line="240" w:lineRule="auto"/>
              <w:jc w:val="both"/>
              <w:rPr>
                <w:rFonts w:ascii="Times New Roman" w:hAnsi="Times New Roman"/>
                <w:sz w:val="24"/>
                <w:szCs w:val="24"/>
              </w:rPr>
            </w:pPr>
          </w:p>
        </w:tc>
      </w:tr>
      <w:tr w:rsidR="009C25B6" w:rsidRPr="009C25B6" w14:paraId="5C5203D5" w14:textId="77777777" w:rsidTr="00533E4E">
        <w:trPr>
          <w:trHeight w:val="216"/>
        </w:trPr>
        <w:tc>
          <w:tcPr>
            <w:tcW w:w="1800" w:type="dxa"/>
            <w:shd w:val="clear" w:color="auto" w:fill="auto"/>
            <w:tcMar>
              <w:top w:w="29" w:type="dxa"/>
              <w:left w:w="115" w:type="dxa"/>
              <w:bottom w:w="29" w:type="dxa"/>
              <w:right w:w="115" w:type="dxa"/>
            </w:tcMar>
          </w:tcPr>
          <w:p w14:paraId="51C0D3A3" w14:textId="5DCF4CED" w:rsidR="009C25B6" w:rsidRPr="009C25B6" w:rsidRDefault="009C25B6" w:rsidP="007B5C78">
            <w:pPr>
              <w:spacing w:after="0" w:line="240" w:lineRule="auto"/>
              <w:jc w:val="both"/>
              <w:rPr>
                <w:rFonts w:ascii="Times New Roman" w:hAnsi="Times New Roman"/>
                <w:sz w:val="24"/>
                <w:szCs w:val="24"/>
              </w:rPr>
            </w:pPr>
            <w:r w:rsidRPr="009C25B6">
              <w:rPr>
                <w:rFonts w:ascii="Times New Roman" w:hAnsi="Times New Roman"/>
                <w:sz w:val="24"/>
                <w:szCs w:val="24"/>
              </w:rPr>
              <w:t>01-29</w:t>
            </w:r>
          </w:p>
        </w:tc>
        <w:tc>
          <w:tcPr>
            <w:tcW w:w="7380" w:type="dxa"/>
            <w:shd w:val="clear" w:color="auto" w:fill="auto"/>
            <w:tcMar>
              <w:top w:w="29" w:type="dxa"/>
              <w:left w:w="115" w:type="dxa"/>
              <w:bottom w:w="29" w:type="dxa"/>
              <w:right w:w="115" w:type="dxa"/>
            </w:tcMar>
          </w:tcPr>
          <w:p w14:paraId="6D83F924" w14:textId="6801E885" w:rsidR="009C25B6" w:rsidRPr="009C25B6" w:rsidRDefault="009C25B6" w:rsidP="009C25B6">
            <w:pPr>
              <w:jc w:val="both"/>
              <w:rPr>
                <w:rFonts w:ascii="Times New Roman" w:hAnsi="Times New Roman"/>
                <w:sz w:val="24"/>
                <w:szCs w:val="24"/>
              </w:rPr>
            </w:pPr>
            <w:r w:rsidRPr="009C25B6">
              <w:rPr>
                <w:rFonts w:ascii="Times New Roman" w:hAnsi="Times New Roman"/>
                <w:b/>
                <w:bCs/>
                <w:sz w:val="24"/>
                <w:szCs w:val="24"/>
              </w:rPr>
              <w:t>UZB transporto ministerija ir UZB tarptautinių vežėjų automobiliais asociacija, bendradarbiaudamos su atitinkamomis Kinijos ministerijomis ir departamentais, pradėjo įgyvendinti naują krovinių gabenimo maršrutą</w:t>
            </w:r>
            <w:r w:rsidRPr="009C25B6">
              <w:rPr>
                <w:rFonts w:ascii="Times New Roman" w:hAnsi="Times New Roman"/>
                <w:sz w:val="24"/>
                <w:szCs w:val="24"/>
              </w:rPr>
              <w:t xml:space="preserve">. Naujasis prekybos maršrutas sukuria ryšį tarp UZB ir </w:t>
            </w:r>
            <w:proofErr w:type="spellStart"/>
            <w:r w:rsidRPr="009C25B6">
              <w:rPr>
                <w:rFonts w:ascii="Times New Roman" w:hAnsi="Times New Roman"/>
                <w:sz w:val="24"/>
                <w:szCs w:val="24"/>
              </w:rPr>
              <w:t>Čingdao</w:t>
            </w:r>
            <w:proofErr w:type="spellEnd"/>
            <w:r w:rsidRPr="009C25B6">
              <w:rPr>
                <w:rFonts w:ascii="Times New Roman" w:hAnsi="Times New Roman"/>
                <w:sz w:val="24"/>
                <w:szCs w:val="24"/>
              </w:rPr>
              <w:t xml:space="preserve"> miesto rytų Kinijoje, užtikrinant greitą, ekonomišką ir saugų krovinių gabenimą. UZB vežėjai, naudodami TIR knygele, šiuo maršrutu sėkmingai vykdo krovinių gabenimą abiem kryptimis, tranzitu per Kazachstaną per </w:t>
            </w:r>
            <w:proofErr w:type="spellStart"/>
            <w:r w:rsidRPr="009C25B6">
              <w:rPr>
                <w:rFonts w:ascii="Times New Roman" w:hAnsi="Times New Roman"/>
                <w:sz w:val="24"/>
                <w:szCs w:val="24"/>
              </w:rPr>
              <w:t>Chorgosą</w:t>
            </w:r>
            <w:proofErr w:type="spellEnd"/>
            <w:r w:rsidRPr="009C25B6">
              <w:rPr>
                <w:rFonts w:ascii="Times New Roman" w:hAnsi="Times New Roman"/>
                <w:sz w:val="24"/>
                <w:szCs w:val="24"/>
              </w:rPr>
              <w:t xml:space="preserve"> į </w:t>
            </w:r>
            <w:proofErr w:type="spellStart"/>
            <w:r w:rsidRPr="009C25B6">
              <w:rPr>
                <w:rFonts w:ascii="Times New Roman" w:hAnsi="Times New Roman"/>
                <w:sz w:val="24"/>
                <w:szCs w:val="24"/>
              </w:rPr>
              <w:t>Čingdao</w:t>
            </w:r>
            <w:proofErr w:type="spellEnd"/>
            <w:r w:rsidRPr="009C25B6">
              <w:rPr>
                <w:rFonts w:ascii="Times New Roman" w:hAnsi="Times New Roman"/>
                <w:sz w:val="24"/>
                <w:szCs w:val="24"/>
              </w:rPr>
              <w:t xml:space="preserve"> miestą, esantį Geltonosios jūros pakrantėje Kinijoje.</w:t>
            </w:r>
          </w:p>
        </w:tc>
        <w:tc>
          <w:tcPr>
            <w:tcW w:w="1892" w:type="dxa"/>
            <w:shd w:val="clear" w:color="auto" w:fill="auto"/>
            <w:tcMar>
              <w:top w:w="29" w:type="dxa"/>
              <w:left w:w="115" w:type="dxa"/>
              <w:bottom w:w="29" w:type="dxa"/>
              <w:right w:w="115" w:type="dxa"/>
            </w:tcMar>
          </w:tcPr>
          <w:p w14:paraId="7AF9CD9D" w14:textId="50028797" w:rsidR="009C25B6" w:rsidRPr="009C25B6" w:rsidRDefault="007116DB" w:rsidP="007B5C78">
            <w:pPr>
              <w:spacing w:after="0" w:line="240" w:lineRule="auto"/>
              <w:jc w:val="both"/>
              <w:rPr>
                <w:rFonts w:ascii="Times New Roman" w:hAnsi="Times New Roman"/>
                <w:sz w:val="24"/>
                <w:szCs w:val="24"/>
              </w:rPr>
            </w:pPr>
            <w:hyperlink r:id="rId32" w:history="1">
              <w:r w:rsidRPr="00981C77">
                <w:rPr>
                  <w:rStyle w:val="Hyperlink"/>
                  <w:rFonts w:ascii="Times New Roman" w:hAnsi="Times New Roman"/>
                  <w:sz w:val="24"/>
                  <w:szCs w:val="24"/>
                </w:rPr>
                <w:t>https://en.trend.az/casia/uzbekistan/3854428.html</w:t>
              </w:r>
            </w:hyperlink>
            <w:r>
              <w:rPr>
                <w:rFonts w:ascii="Times New Roman" w:hAnsi="Times New Roman"/>
                <w:sz w:val="24"/>
                <w:szCs w:val="24"/>
              </w:rPr>
              <w:t xml:space="preserve"> </w:t>
            </w:r>
          </w:p>
        </w:tc>
      </w:tr>
      <w:tr w:rsidR="009C25B6" w:rsidRPr="009C25B6" w14:paraId="3E006DC7" w14:textId="77777777" w:rsidTr="00533E4E">
        <w:trPr>
          <w:trHeight w:val="216"/>
        </w:trPr>
        <w:tc>
          <w:tcPr>
            <w:tcW w:w="1800" w:type="dxa"/>
            <w:shd w:val="clear" w:color="auto" w:fill="auto"/>
            <w:tcMar>
              <w:top w:w="29" w:type="dxa"/>
              <w:left w:w="115" w:type="dxa"/>
              <w:bottom w:w="29" w:type="dxa"/>
              <w:right w:w="115" w:type="dxa"/>
            </w:tcMar>
          </w:tcPr>
          <w:p w14:paraId="7D1E6C0F" w14:textId="27B542AD" w:rsidR="009C25B6" w:rsidRPr="009C25B6" w:rsidRDefault="009C25B6" w:rsidP="007B5C78">
            <w:pPr>
              <w:spacing w:after="0" w:line="240" w:lineRule="auto"/>
              <w:jc w:val="both"/>
              <w:rPr>
                <w:rFonts w:ascii="Times New Roman" w:hAnsi="Times New Roman"/>
                <w:sz w:val="24"/>
                <w:szCs w:val="24"/>
              </w:rPr>
            </w:pPr>
            <w:r w:rsidRPr="009C25B6">
              <w:rPr>
                <w:rFonts w:ascii="Times New Roman" w:hAnsi="Times New Roman"/>
                <w:sz w:val="24"/>
                <w:szCs w:val="24"/>
              </w:rPr>
              <w:t xml:space="preserve">01-22 </w:t>
            </w:r>
          </w:p>
        </w:tc>
        <w:tc>
          <w:tcPr>
            <w:tcW w:w="7380" w:type="dxa"/>
            <w:shd w:val="clear" w:color="auto" w:fill="auto"/>
            <w:tcMar>
              <w:top w:w="29" w:type="dxa"/>
              <w:left w:w="115" w:type="dxa"/>
              <w:bottom w:w="29" w:type="dxa"/>
              <w:right w:w="115" w:type="dxa"/>
            </w:tcMar>
          </w:tcPr>
          <w:p w14:paraId="167FD69B" w14:textId="01B79036" w:rsidR="009C25B6" w:rsidRPr="009C25B6" w:rsidRDefault="009C25B6" w:rsidP="009C25B6">
            <w:pPr>
              <w:jc w:val="both"/>
              <w:rPr>
                <w:rFonts w:ascii="Times New Roman" w:hAnsi="Times New Roman"/>
                <w:sz w:val="24"/>
                <w:szCs w:val="24"/>
              </w:rPr>
            </w:pPr>
            <w:r w:rsidRPr="009C25B6">
              <w:rPr>
                <w:rFonts w:ascii="Times New Roman" w:hAnsi="Times New Roman"/>
                <w:b/>
                <w:bCs/>
                <w:sz w:val="24"/>
                <w:szCs w:val="24"/>
              </w:rPr>
              <w:t>Artimiausiu metu gali prasidėti Kinijos-Kirgizijos-Uzbekistano geležinkelio tiesimas.</w:t>
            </w:r>
            <w:r w:rsidRPr="009C25B6">
              <w:rPr>
                <w:rFonts w:ascii="Times New Roman" w:hAnsi="Times New Roman"/>
                <w:sz w:val="24"/>
                <w:szCs w:val="24"/>
              </w:rPr>
              <w:t xml:space="preserve"> Projektas atsipirks per 35-40 m. ir CA pavers Kinijos prekių tranzito centru. Pasirengimas statyboms prasidėjo 2022 m., o šalys svarsto alternatyvius finansavimo būdus, nesiimdamos skolinimosi iš išorės.</w:t>
            </w:r>
          </w:p>
          <w:p w14:paraId="4158AB7C" w14:textId="77777777" w:rsidR="009C25B6" w:rsidRPr="009C25B6" w:rsidRDefault="009C25B6" w:rsidP="009C25B6">
            <w:pPr>
              <w:jc w:val="both"/>
              <w:rPr>
                <w:rFonts w:ascii="Times New Roman" w:hAnsi="Times New Roman"/>
                <w:sz w:val="24"/>
                <w:szCs w:val="24"/>
              </w:rPr>
            </w:pPr>
            <w:r w:rsidRPr="009C25B6">
              <w:rPr>
                <w:rFonts w:ascii="Times New Roman" w:hAnsi="Times New Roman"/>
                <w:sz w:val="24"/>
                <w:szCs w:val="24"/>
              </w:rPr>
              <w:t xml:space="preserve">UZB ir Kinijos vadovų derybose Š. </w:t>
            </w:r>
            <w:proofErr w:type="spellStart"/>
            <w:r w:rsidRPr="009C25B6">
              <w:rPr>
                <w:rFonts w:ascii="Times New Roman" w:hAnsi="Times New Roman"/>
                <w:sz w:val="24"/>
                <w:szCs w:val="24"/>
              </w:rPr>
              <w:t>Mirzijojevas</w:t>
            </w:r>
            <w:proofErr w:type="spellEnd"/>
            <w:r w:rsidRPr="009C25B6">
              <w:rPr>
                <w:rFonts w:ascii="Times New Roman" w:hAnsi="Times New Roman"/>
                <w:sz w:val="24"/>
                <w:szCs w:val="24"/>
              </w:rPr>
              <w:t xml:space="preserve"> paragino Kinijos partnerius dalyvauti privatizuojant UZB valstybines įmones ir bankus. Šalys susitarė steigti regionų tarybą ir pabrėžė greito Kinijos-Kirgizijos-Uzbekistano geležinkelio tiesimo pradžios svarbą. Praėjusių metų pabaigoje prekybos apyvarta tarp šalių siekė 14 mlrd. USD.  Buvo išsakyta abipusė nuomonė apie galimybę artimiausiu metu padidinti prekybos apyvartą iki 20 mlrd. USD. Siekdamos įgyvendinti visas numatytas veiklas ir iniciatyvas, šalys susitarė pirmąjį šių metų pusmetį surengti tarpvyriausybinio komiteto ir visų pakomitečių posėdžius.</w:t>
            </w:r>
          </w:p>
          <w:p w14:paraId="13246F4B" w14:textId="6F832DC5" w:rsidR="009C25B6" w:rsidRPr="009C25B6" w:rsidRDefault="009C25B6" w:rsidP="009C25B6">
            <w:pPr>
              <w:jc w:val="both"/>
              <w:rPr>
                <w:rFonts w:ascii="Times New Roman" w:eastAsiaTheme="minorHAnsi" w:hAnsi="Times New Roman"/>
                <w:sz w:val="24"/>
                <w:szCs w:val="24"/>
              </w:rPr>
            </w:pPr>
          </w:p>
        </w:tc>
        <w:tc>
          <w:tcPr>
            <w:tcW w:w="1892" w:type="dxa"/>
            <w:shd w:val="clear" w:color="auto" w:fill="auto"/>
            <w:tcMar>
              <w:top w:w="29" w:type="dxa"/>
              <w:left w:w="115" w:type="dxa"/>
              <w:bottom w:w="29" w:type="dxa"/>
              <w:right w:w="115" w:type="dxa"/>
            </w:tcMar>
          </w:tcPr>
          <w:p w14:paraId="77CE3CD3" w14:textId="51B4319D" w:rsidR="009C25B6" w:rsidRPr="009C25B6" w:rsidRDefault="007116DB" w:rsidP="007B5C78">
            <w:pPr>
              <w:spacing w:after="0" w:line="240" w:lineRule="auto"/>
              <w:jc w:val="both"/>
              <w:rPr>
                <w:rFonts w:ascii="Times New Roman" w:hAnsi="Times New Roman"/>
                <w:sz w:val="24"/>
                <w:szCs w:val="24"/>
              </w:rPr>
            </w:pPr>
            <w:hyperlink r:id="rId33" w:history="1">
              <w:r w:rsidRPr="00981C77">
                <w:rPr>
                  <w:rStyle w:val="Hyperlink"/>
                  <w:rFonts w:ascii="Times New Roman" w:hAnsi="Times New Roman"/>
                  <w:sz w:val="24"/>
                  <w:szCs w:val="24"/>
                </w:rPr>
                <w:t>https://www.railway.supply/en/bishkek-is-seeking-funds-for-the-construction-of-its-segment-of-the-china-kyrgyzstan-uzbekistan-railway/</w:t>
              </w:r>
            </w:hyperlink>
            <w:r>
              <w:rPr>
                <w:rFonts w:ascii="Times New Roman" w:hAnsi="Times New Roman"/>
                <w:sz w:val="24"/>
                <w:szCs w:val="24"/>
              </w:rPr>
              <w:t xml:space="preserve"> </w:t>
            </w:r>
          </w:p>
        </w:tc>
      </w:tr>
      <w:tr w:rsidR="003401C8" w:rsidRPr="009C25B6" w14:paraId="20F2A09C" w14:textId="77777777" w:rsidTr="00533E4E">
        <w:trPr>
          <w:trHeight w:val="216"/>
        </w:trPr>
        <w:tc>
          <w:tcPr>
            <w:tcW w:w="11072" w:type="dxa"/>
            <w:gridSpan w:val="3"/>
            <w:shd w:val="clear" w:color="auto" w:fill="auto"/>
            <w:tcMar>
              <w:top w:w="29" w:type="dxa"/>
              <w:left w:w="115" w:type="dxa"/>
              <w:bottom w:w="29" w:type="dxa"/>
              <w:right w:w="115" w:type="dxa"/>
            </w:tcMar>
          </w:tcPr>
          <w:p w14:paraId="12780208" w14:textId="0C7A4404" w:rsidR="003401C8" w:rsidRPr="009C25B6" w:rsidRDefault="003401C8" w:rsidP="001A1C9D">
            <w:pPr>
              <w:spacing w:after="0" w:line="240" w:lineRule="auto"/>
              <w:jc w:val="both"/>
              <w:rPr>
                <w:rFonts w:ascii="Times New Roman" w:hAnsi="Times New Roman"/>
                <w:b/>
                <w:sz w:val="24"/>
                <w:szCs w:val="24"/>
              </w:rPr>
            </w:pPr>
            <w:r w:rsidRPr="009C25B6">
              <w:rPr>
                <w:rFonts w:ascii="Times New Roman" w:hAnsi="Times New Roman"/>
                <w:b/>
                <w:bCs/>
                <w:sz w:val="24"/>
                <w:szCs w:val="24"/>
                <w:lang w:eastAsia="lt-LT"/>
              </w:rPr>
              <w:t>Aktualūs Lietuvos verslui renginiai,  Lietuvos įmonių paklausimai ir įmonių pristatymai galimų verslo galimybių Kazachstane, verslo partnerių paieškos</w:t>
            </w:r>
          </w:p>
        </w:tc>
      </w:tr>
      <w:tr w:rsidR="003401C8" w:rsidRPr="009C25B6" w14:paraId="7B3EFF0E" w14:textId="77777777" w:rsidTr="00533E4E">
        <w:trPr>
          <w:trHeight w:val="216"/>
        </w:trPr>
        <w:tc>
          <w:tcPr>
            <w:tcW w:w="1800" w:type="dxa"/>
            <w:shd w:val="clear" w:color="auto" w:fill="auto"/>
            <w:tcMar>
              <w:top w:w="29" w:type="dxa"/>
              <w:left w:w="115" w:type="dxa"/>
              <w:bottom w:w="29" w:type="dxa"/>
              <w:right w:w="115" w:type="dxa"/>
            </w:tcMar>
          </w:tcPr>
          <w:p w14:paraId="019823CC" w14:textId="36F62638" w:rsidR="003401C8" w:rsidRPr="009C25B6" w:rsidRDefault="003401C8" w:rsidP="001A1C9D">
            <w:pPr>
              <w:spacing w:after="0" w:line="240" w:lineRule="auto"/>
              <w:jc w:val="both"/>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44A1FFA8" w14:textId="43D0A927" w:rsidR="003401C8" w:rsidRPr="009C25B6" w:rsidRDefault="003401C8" w:rsidP="001A1C9D">
            <w:pPr>
              <w:spacing w:after="0"/>
              <w:jc w:val="both"/>
              <w:rPr>
                <w:rFonts w:ascii="Times New Roman" w:hAnsi="Times New Roman"/>
                <w:bCs/>
                <w:sz w:val="24"/>
                <w:szCs w:val="24"/>
              </w:rPr>
            </w:pPr>
          </w:p>
        </w:tc>
        <w:tc>
          <w:tcPr>
            <w:tcW w:w="1892" w:type="dxa"/>
            <w:shd w:val="clear" w:color="auto" w:fill="auto"/>
            <w:tcMar>
              <w:top w:w="29" w:type="dxa"/>
              <w:left w:w="115" w:type="dxa"/>
              <w:bottom w:w="29" w:type="dxa"/>
              <w:right w:w="115" w:type="dxa"/>
            </w:tcMar>
          </w:tcPr>
          <w:p w14:paraId="5BAF9DA1" w14:textId="77777777" w:rsidR="003401C8" w:rsidRPr="009C25B6" w:rsidRDefault="003401C8" w:rsidP="001A1C9D">
            <w:pPr>
              <w:spacing w:after="0" w:line="240" w:lineRule="auto"/>
              <w:jc w:val="both"/>
              <w:rPr>
                <w:rFonts w:ascii="Times New Roman" w:hAnsi="Times New Roman"/>
                <w:sz w:val="24"/>
                <w:szCs w:val="24"/>
              </w:rPr>
            </w:pPr>
          </w:p>
        </w:tc>
      </w:tr>
    </w:tbl>
    <w:p w14:paraId="6BF32104" w14:textId="77777777" w:rsidR="004773C5" w:rsidRPr="009C25B6" w:rsidRDefault="004773C5" w:rsidP="001A1C9D">
      <w:pPr>
        <w:spacing w:after="0" w:line="240" w:lineRule="auto"/>
        <w:jc w:val="both"/>
        <w:rPr>
          <w:rFonts w:ascii="Times New Roman" w:hAnsi="Times New Roman"/>
          <w:sz w:val="24"/>
          <w:szCs w:val="24"/>
        </w:rPr>
      </w:pPr>
    </w:p>
    <w:p w14:paraId="38203AAA" w14:textId="5DA08B8B" w:rsidR="00D039ED" w:rsidRPr="009C25B6" w:rsidRDefault="005F74BE" w:rsidP="001A1C9D">
      <w:pPr>
        <w:spacing w:after="0" w:line="240" w:lineRule="auto"/>
        <w:jc w:val="both"/>
        <w:rPr>
          <w:rFonts w:ascii="Times New Roman" w:hAnsi="Times New Roman"/>
          <w:sz w:val="24"/>
          <w:szCs w:val="24"/>
          <w:lang w:val="en-US"/>
        </w:rPr>
      </w:pPr>
      <w:r w:rsidRPr="009C25B6">
        <w:rPr>
          <w:rFonts w:ascii="Times New Roman" w:hAnsi="Times New Roman"/>
          <w:b/>
          <w:sz w:val="24"/>
          <w:szCs w:val="24"/>
        </w:rPr>
        <w:t>P</w:t>
      </w:r>
      <w:r w:rsidR="00A87864" w:rsidRPr="009C25B6">
        <w:rPr>
          <w:rFonts w:ascii="Times New Roman" w:hAnsi="Times New Roman"/>
          <w:b/>
          <w:sz w:val="24"/>
          <w:szCs w:val="24"/>
        </w:rPr>
        <w:t>arengė:</w:t>
      </w:r>
      <w:r w:rsidR="00A82E3A" w:rsidRPr="009C25B6">
        <w:rPr>
          <w:rFonts w:ascii="Times New Roman" w:hAnsi="Times New Roman"/>
          <w:sz w:val="24"/>
          <w:szCs w:val="24"/>
        </w:rPr>
        <w:t xml:space="preserve"> </w:t>
      </w:r>
      <w:r w:rsidR="00910D1E" w:rsidRPr="009C25B6">
        <w:rPr>
          <w:rFonts w:ascii="Times New Roman" w:hAnsi="Times New Roman"/>
          <w:sz w:val="24"/>
          <w:szCs w:val="24"/>
        </w:rPr>
        <w:t xml:space="preserve">atašė </w:t>
      </w:r>
      <w:r w:rsidR="00393E77" w:rsidRPr="009C25B6">
        <w:rPr>
          <w:rFonts w:ascii="Times New Roman" w:hAnsi="Times New Roman"/>
          <w:sz w:val="24"/>
          <w:szCs w:val="24"/>
        </w:rPr>
        <w:t>Julius Mitė</w:t>
      </w:r>
      <w:r w:rsidR="00C97802" w:rsidRPr="009C25B6">
        <w:rPr>
          <w:rFonts w:ascii="Times New Roman" w:hAnsi="Times New Roman"/>
          <w:sz w:val="24"/>
          <w:szCs w:val="24"/>
        </w:rPr>
        <w:t>, transporto atašė Aleksandras Stupenko</w:t>
      </w:r>
    </w:p>
    <w:p w14:paraId="47776F30" w14:textId="1BD21F89" w:rsidR="00A87864" w:rsidRPr="009C25B6" w:rsidRDefault="00D039ED" w:rsidP="001A1C9D">
      <w:pPr>
        <w:spacing w:after="0" w:line="240" w:lineRule="auto"/>
        <w:jc w:val="both"/>
        <w:rPr>
          <w:rFonts w:ascii="Times New Roman" w:hAnsi="Times New Roman"/>
          <w:sz w:val="24"/>
          <w:szCs w:val="24"/>
          <w:lang w:val="en-US"/>
        </w:rPr>
      </w:pPr>
      <w:r w:rsidRPr="009C25B6">
        <w:rPr>
          <w:rFonts w:ascii="Times New Roman" w:hAnsi="Times New Roman"/>
          <w:sz w:val="24"/>
          <w:szCs w:val="24"/>
          <w:lang w:val="en-US"/>
        </w:rPr>
        <w:t xml:space="preserve">                </w:t>
      </w:r>
    </w:p>
    <w:sectPr w:rsidR="00A87864" w:rsidRPr="009C25B6" w:rsidSect="00967CBF">
      <w:headerReference w:type="first" r:id="rId3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81A5" w14:textId="77777777" w:rsidR="00B52D41" w:rsidRDefault="00B52D41">
      <w:pPr>
        <w:spacing w:after="0" w:line="240" w:lineRule="auto"/>
      </w:pPr>
      <w:r>
        <w:separator/>
      </w:r>
    </w:p>
  </w:endnote>
  <w:endnote w:type="continuationSeparator" w:id="0">
    <w:p w14:paraId="47E8CC7F" w14:textId="77777777" w:rsidR="00B52D41" w:rsidRDefault="00B5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6D47" w14:textId="77777777" w:rsidR="00B52D41" w:rsidRDefault="00B52D41">
      <w:pPr>
        <w:spacing w:after="0" w:line="240" w:lineRule="auto"/>
      </w:pPr>
      <w:r>
        <w:separator/>
      </w:r>
    </w:p>
  </w:footnote>
  <w:footnote w:type="continuationSeparator" w:id="0">
    <w:p w14:paraId="48B12934" w14:textId="77777777" w:rsidR="00B52D41" w:rsidRDefault="00B5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53D"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507DC2"/>
    <w:multiLevelType w:val="multilevel"/>
    <w:tmpl w:val="943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20B063A"/>
    <w:multiLevelType w:val="multilevel"/>
    <w:tmpl w:val="3FA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731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891290"/>
    <w:multiLevelType w:val="hybridMultilevel"/>
    <w:tmpl w:val="0F34A75A"/>
    <w:lvl w:ilvl="0" w:tplc="D51E674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EBA49D7"/>
    <w:multiLevelType w:val="hybridMultilevel"/>
    <w:tmpl w:val="0E3E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B3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78405ED"/>
    <w:multiLevelType w:val="hybridMultilevel"/>
    <w:tmpl w:val="1E8079C0"/>
    <w:lvl w:ilvl="0" w:tplc="DC4876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7633AF"/>
    <w:multiLevelType w:val="hybridMultilevel"/>
    <w:tmpl w:val="6896BA8C"/>
    <w:lvl w:ilvl="0" w:tplc="E896693A">
      <w:start w:val="14"/>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F65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9318479">
    <w:abstractNumId w:val="6"/>
  </w:num>
  <w:num w:numId="2" w16cid:durableId="472527729">
    <w:abstractNumId w:val="1"/>
  </w:num>
  <w:num w:numId="3" w16cid:durableId="329871449">
    <w:abstractNumId w:val="5"/>
  </w:num>
  <w:num w:numId="4" w16cid:durableId="58679390">
    <w:abstractNumId w:val="0"/>
  </w:num>
  <w:num w:numId="5" w16cid:durableId="69235087">
    <w:abstractNumId w:val="7"/>
  </w:num>
  <w:num w:numId="6" w16cid:durableId="507058144">
    <w:abstractNumId w:val="10"/>
  </w:num>
  <w:num w:numId="7" w16cid:durableId="1815873076">
    <w:abstractNumId w:val="14"/>
  </w:num>
  <w:num w:numId="8" w16cid:durableId="204148239">
    <w:abstractNumId w:val="4"/>
  </w:num>
  <w:num w:numId="9" w16cid:durableId="466894553">
    <w:abstractNumId w:val="3"/>
  </w:num>
  <w:num w:numId="10" w16cid:durableId="1210533438">
    <w:abstractNumId w:val="8"/>
  </w:num>
  <w:num w:numId="11" w16cid:durableId="464784531">
    <w:abstractNumId w:val="2"/>
  </w:num>
  <w:num w:numId="12" w16cid:durableId="1088043286">
    <w:abstractNumId w:val="12"/>
  </w:num>
  <w:num w:numId="13" w16cid:durableId="1016272936">
    <w:abstractNumId w:val="11"/>
  </w:num>
  <w:num w:numId="14" w16cid:durableId="366149636">
    <w:abstractNumId w:val="9"/>
  </w:num>
  <w:num w:numId="15" w16cid:durableId="2095545424">
    <w:abstractNumId w:val="17"/>
  </w:num>
  <w:num w:numId="16" w16cid:durableId="190850384">
    <w:abstractNumId w:val="13"/>
  </w:num>
  <w:num w:numId="17" w16cid:durableId="1499612866">
    <w:abstractNumId w:val="16"/>
  </w:num>
  <w:num w:numId="18" w16cid:durableId="10521902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6" w:nlCheck="1" w:checkStyle="0"/>
  <w:activeWritingStyle w:appName="MSWord" w:lang="en-GB" w:vendorID="64" w:dllVersion="0" w:nlCheck="1" w:checkStyle="0"/>
  <w:proofState w:spelling="clean" w:grammar="clean"/>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20E"/>
    <w:rsid w:val="00001765"/>
    <w:rsid w:val="000025E4"/>
    <w:rsid w:val="00003069"/>
    <w:rsid w:val="00003881"/>
    <w:rsid w:val="000040AF"/>
    <w:rsid w:val="00007175"/>
    <w:rsid w:val="000073E8"/>
    <w:rsid w:val="000106CE"/>
    <w:rsid w:val="00011E16"/>
    <w:rsid w:val="00012926"/>
    <w:rsid w:val="00012A75"/>
    <w:rsid w:val="00013965"/>
    <w:rsid w:val="00015C41"/>
    <w:rsid w:val="000163C3"/>
    <w:rsid w:val="00016672"/>
    <w:rsid w:val="00016ACE"/>
    <w:rsid w:val="00016D87"/>
    <w:rsid w:val="00016FEE"/>
    <w:rsid w:val="000173D1"/>
    <w:rsid w:val="000206CB"/>
    <w:rsid w:val="00022236"/>
    <w:rsid w:val="0002265A"/>
    <w:rsid w:val="000231F6"/>
    <w:rsid w:val="000234EB"/>
    <w:rsid w:val="00023E8C"/>
    <w:rsid w:val="00025A9D"/>
    <w:rsid w:val="00027126"/>
    <w:rsid w:val="00030325"/>
    <w:rsid w:val="00031344"/>
    <w:rsid w:val="000313A2"/>
    <w:rsid w:val="0003195B"/>
    <w:rsid w:val="00035510"/>
    <w:rsid w:val="00045FAE"/>
    <w:rsid w:val="00046266"/>
    <w:rsid w:val="00046A53"/>
    <w:rsid w:val="00047D23"/>
    <w:rsid w:val="00050945"/>
    <w:rsid w:val="00051437"/>
    <w:rsid w:val="00052CB8"/>
    <w:rsid w:val="0005332C"/>
    <w:rsid w:val="00053460"/>
    <w:rsid w:val="0005571B"/>
    <w:rsid w:val="000571A6"/>
    <w:rsid w:val="00060A1F"/>
    <w:rsid w:val="00062BB7"/>
    <w:rsid w:val="000631B6"/>
    <w:rsid w:val="00065856"/>
    <w:rsid w:val="00065F0A"/>
    <w:rsid w:val="00065FA9"/>
    <w:rsid w:val="00065FE1"/>
    <w:rsid w:val="000710CC"/>
    <w:rsid w:val="00071799"/>
    <w:rsid w:val="00072E81"/>
    <w:rsid w:val="00073194"/>
    <w:rsid w:val="000742DE"/>
    <w:rsid w:val="00075105"/>
    <w:rsid w:val="00075B5C"/>
    <w:rsid w:val="00080414"/>
    <w:rsid w:val="0008179C"/>
    <w:rsid w:val="00082B86"/>
    <w:rsid w:val="0008333D"/>
    <w:rsid w:val="000833CD"/>
    <w:rsid w:val="000842CF"/>
    <w:rsid w:val="00084D38"/>
    <w:rsid w:val="00085799"/>
    <w:rsid w:val="0008656B"/>
    <w:rsid w:val="0008662E"/>
    <w:rsid w:val="00086752"/>
    <w:rsid w:val="00091BD8"/>
    <w:rsid w:val="0009391A"/>
    <w:rsid w:val="000939E4"/>
    <w:rsid w:val="00094785"/>
    <w:rsid w:val="00094A27"/>
    <w:rsid w:val="000954BB"/>
    <w:rsid w:val="00095799"/>
    <w:rsid w:val="00095E86"/>
    <w:rsid w:val="00097768"/>
    <w:rsid w:val="000A1536"/>
    <w:rsid w:val="000A2DAB"/>
    <w:rsid w:val="000A394F"/>
    <w:rsid w:val="000A3A3C"/>
    <w:rsid w:val="000A44BE"/>
    <w:rsid w:val="000A470E"/>
    <w:rsid w:val="000A5A0C"/>
    <w:rsid w:val="000A6EB7"/>
    <w:rsid w:val="000B1685"/>
    <w:rsid w:val="000B1785"/>
    <w:rsid w:val="000B2D6C"/>
    <w:rsid w:val="000B4DB7"/>
    <w:rsid w:val="000B571E"/>
    <w:rsid w:val="000B5EB7"/>
    <w:rsid w:val="000B66BB"/>
    <w:rsid w:val="000B72BA"/>
    <w:rsid w:val="000B74D0"/>
    <w:rsid w:val="000B7D7A"/>
    <w:rsid w:val="000C002B"/>
    <w:rsid w:val="000C08A9"/>
    <w:rsid w:val="000C1436"/>
    <w:rsid w:val="000C38AD"/>
    <w:rsid w:val="000C440C"/>
    <w:rsid w:val="000C5D51"/>
    <w:rsid w:val="000C6CC3"/>
    <w:rsid w:val="000D52C6"/>
    <w:rsid w:val="000D78B7"/>
    <w:rsid w:val="000E0C7F"/>
    <w:rsid w:val="000E0FF6"/>
    <w:rsid w:val="000E17D3"/>
    <w:rsid w:val="000E4315"/>
    <w:rsid w:val="000E7F69"/>
    <w:rsid w:val="000F10FC"/>
    <w:rsid w:val="000F121A"/>
    <w:rsid w:val="000F27FE"/>
    <w:rsid w:val="000F2B20"/>
    <w:rsid w:val="000F41BD"/>
    <w:rsid w:val="000F4A84"/>
    <w:rsid w:val="000F5684"/>
    <w:rsid w:val="000F6261"/>
    <w:rsid w:val="000F63B8"/>
    <w:rsid w:val="000F68FD"/>
    <w:rsid w:val="000F6DC2"/>
    <w:rsid w:val="000F76BD"/>
    <w:rsid w:val="000F7BDF"/>
    <w:rsid w:val="001012BA"/>
    <w:rsid w:val="00101729"/>
    <w:rsid w:val="00102B3C"/>
    <w:rsid w:val="00103E72"/>
    <w:rsid w:val="00104846"/>
    <w:rsid w:val="001048E3"/>
    <w:rsid w:val="0010553C"/>
    <w:rsid w:val="00105D17"/>
    <w:rsid w:val="00110CC0"/>
    <w:rsid w:val="00113C2A"/>
    <w:rsid w:val="00117A6A"/>
    <w:rsid w:val="001209DB"/>
    <w:rsid w:val="001216CA"/>
    <w:rsid w:val="001230AB"/>
    <w:rsid w:val="00123FAE"/>
    <w:rsid w:val="00125867"/>
    <w:rsid w:val="00125B39"/>
    <w:rsid w:val="001262B7"/>
    <w:rsid w:val="001269C5"/>
    <w:rsid w:val="00131E82"/>
    <w:rsid w:val="00134F8D"/>
    <w:rsid w:val="0013596E"/>
    <w:rsid w:val="00136C6C"/>
    <w:rsid w:val="00136C93"/>
    <w:rsid w:val="00136CD0"/>
    <w:rsid w:val="00137340"/>
    <w:rsid w:val="001373FE"/>
    <w:rsid w:val="00145399"/>
    <w:rsid w:val="00145BF1"/>
    <w:rsid w:val="00145EBF"/>
    <w:rsid w:val="001462E9"/>
    <w:rsid w:val="0014696A"/>
    <w:rsid w:val="00146E07"/>
    <w:rsid w:val="00146EBD"/>
    <w:rsid w:val="00147B5A"/>
    <w:rsid w:val="00147C97"/>
    <w:rsid w:val="00151A8D"/>
    <w:rsid w:val="001553FE"/>
    <w:rsid w:val="00157F00"/>
    <w:rsid w:val="00160039"/>
    <w:rsid w:val="001614B3"/>
    <w:rsid w:val="00161CA4"/>
    <w:rsid w:val="00165791"/>
    <w:rsid w:val="00166D98"/>
    <w:rsid w:val="00167636"/>
    <w:rsid w:val="00170121"/>
    <w:rsid w:val="00170B33"/>
    <w:rsid w:val="001728AC"/>
    <w:rsid w:val="00174CAE"/>
    <w:rsid w:val="0017502B"/>
    <w:rsid w:val="001750D8"/>
    <w:rsid w:val="00175E58"/>
    <w:rsid w:val="00177E3C"/>
    <w:rsid w:val="00180193"/>
    <w:rsid w:val="00180A29"/>
    <w:rsid w:val="00181BA3"/>
    <w:rsid w:val="0018202A"/>
    <w:rsid w:val="00182120"/>
    <w:rsid w:val="0018248D"/>
    <w:rsid w:val="001831DE"/>
    <w:rsid w:val="00183F88"/>
    <w:rsid w:val="001863F7"/>
    <w:rsid w:val="00187406"/>
    <w:rsid w:val="00187A95"/>
    <w:rsid w:val="00190721"/>
    <w:rsid w:val="001907FB"/>
    <w:rsid w:val="0019146F"/>
    <w:rsid w:val="00192D33"/>
    <w:rsid w:val="00193575"/>
    <w:rsid w:val="00194069"/>
    <w:rsid w:val="001951AF"/>
    <w:rsid w:val="00195E14"/>
    <w:rsid w:val="0019618E"/>
    <w:rsid w:val="00196368"/>
    <w:rsid w:val="001968B1"/>
    <w:rsid w:val="00197861"/>
    <w:rsid w:val="00197B48"/>
    <w:rsid w:val="001A03D7"/>
    <w:rsid w:val="001A1C2D"/>
    <w:rsid w:val="001A1C9D"/>
    <w:rsid w:val="001A3DA7"/>
    <w:rsid w:val="001A45FF"/>
    <w:rsid w:val="001A4FC4"/>
    <w:rsid w:val="001A5E3F"/>
    <w:rsid w:val="001A70C8"/>
    <w:rsid w:val="001B0380"/>
    <w:rsid w:val="001B24E8"/>
    <w:rsid w:val="001B2C5E"/>
    <w:rsid w:val="001B39A2"/>
    <w:rsid w:val="001B44B8"/>
    <w:rsid w:val="001B4C3E"/>
    <w:rsid w:val="001B669B"/>
    <w:rsid w:val="001B6CAD"/>
    <w:rsid w:val="001B717A"/>
    <w:rsid w:val="001B7667"/>
    <w:rsid w:val="001C0F22"/>
    <w:rsid w:val="001C25E6"/>
    <w:rsid w:val="001D0916"/>
    <w:rsid w:val="001D3C60"/>
    <w:rsid w:val="001D3EA2"/>
    <w:rsid w:val="001D3ED4"/>
    <w:rsid w:val="001D44E3"/>
    <w:rsid w:val="001D4AF3"/>
    <w:rsid w:val="001D5ACB"/>
    <w:rsid w:val="001D6362"/>
    <w:rsid w:val="001D7B77"/>
    <w:rsid w:val="001E0AFC"/>
    <w:rsid w:val="001E0FB5"/>
    <w:rsid w:val="001E12AE"/>
    <w:rsid w:val="001E2641"/>
    <w:rsid w:val="001E4EA7"/>
    <w:rsid w:val="001E4F63"/>
    <w:rsid w:val="001E516F"/>
    <w:rsid w:val="001E5C3B"/>
    <w:rsid w:val="001E7A4E"/>
    <w:rsid w:val="001F07A3"/>
    <w:rsid w:val="001F202E"/>
    <w:rsid w:val="001F2B31"/>
    <w:rsid w:val="001F381A"/>
    <w:rsid w:val="001F4808"/>
    <w:rsid w:val="001F69FD"/>
    <w:rsid w:val="002000CB"/>
    <w:rsid w:val="00200B3E"/>
    <w:rsid w:val="00201DC6"/>
    <w:rsid w:val="00202870"/>
    <w:rsid w:val="00202F52"/>
    <w:rsid w:val="002049DD"/>
    <w:rsid w:val="002052FF"/>
    <w:rsid w:val="002061A5"/>
    <w:rsid w:val="00206B12"/>
    <w:rsid w:val="002104C2"/>
    <w:rsid w:val="00211744"/>
    <w:rsid w:val="00211925"/>
    <w:rsid w:val="00212490"/>
    <w:rsid w:val="0021574C"/>
    <w:rsid w:val="0021605C"/>
    <w:rsid w:val="00216993"/>
    <w:rsid w:val="00216C34"/>
    <w:rsid w:val="00217873"/>
    <w:rsid w:val="002218FD"/>
    <w:rsid w:val="002233BA"/>
    <w:rsid w:val="0022418C"/>
    <w:rsid w:val="002245F2"/>
    <w:rsid w:val="00225791"/>
    <w:rsid w:val="00226993"/>
    <w:rsid w:val="00226C1C"/>
    <w:rsid w:val="00230AB5"/>
    <w:rsid w:val="002310CA"/>
    <w:rsid w:val="00231CD2"/>
    <w:rsid w:val="002341EE"/>
    <w:rsid w:val="0023524E"/>
    <w:rsid w:val="002353F6"/>
    <w:rsid w:val="002375F7"/>
    <w:rsid w:val="0024014E"/>
    <w:rsid w:val="00241563"/>
    <w:rsid w:val="00241747"/>
    <w:rsid w:val="00241CAB"/>
    <w:rsid w:val="00241D83"/>
    <w:rsid w:val="00242137"/>
    <w:rsid w:val="00243452"/>
    <w:rsid w:val="00244ACF"/>
    <w:rsid w:val="00244BA6"/>
    <w:rsid w:val="00245BB0"/>
    <w:rsid w:val="00245FF4"/>
    <w:rsid w:val="002460EC"/>
    <w:rsid w:val="00246D2C"/>
    <w:rsid w:val="00250BC9"/>
    <w:rsid w:val="00251075"/>
    <w:rsid w:val="00252986"/>
    <w:rsid w:val="002532E7"/>
    <w:rsid w:val="002535E8"/>
    <w:rsid w:val="00253661"/>
    <w:rsid w:val="00254FCA"/>
    <w:rsid w:val="00255B4B"/>
    <w:rsid w:val="00256454"/>
    <w:rsid w:val="00257D61"/>
    <w:rsid w:val="002614D8"/>
    <w:rsid w:val="00262BBF"/>
    <w:rsid w:val="00263E1F"/>
    <w:rsid w:val="00263FB6"/>
    <w:rsid w:val="00264C83"/>
    <w:rsid w:val="002652D9"/>
    <w:rsid w:val="0026762C"/>
    <w:rsid w:val="00267E22"/>
    <w:rsid w:val="00270D8B"/>
    <w:rsid w:val="00271340"/>
    <w:rsid w:val="00273384"/>
    <w:rsid w:val="00273AAC"/>
    <w:rsid w:val="00275E0D"/>
    <w:rsid w:val="0027647D"/>
    <w:rsid w:val="00280EAA"/>
    <w:rsid w:val="00282572"/>
    <w:rsid w:val="002844E5"/>
    <w:rsid w:val="002849F5"/>
    <w:rsid w:val="002852A2"/>
    <w:rsid w:val="00286A15"/>
    <w:rsid w:val="002879B1"/>
    <w:rsid w:val="00290367"/>
    <w:rsid w:val="00290E0E"/>
    <w:rsid w:val="002914A7"/>
    <w:rsid w:val="002916F2"/>
    <w:rsid w:val="00291D95"/>
    <w:rsid w:val="002946F4"/>
    <w:rsid w:val="00294CE7"/>
    <w:rsid w:val="00295005"/>
    <w:rsid w:val="00297B05"/>
    <w:rsid w:val="002A0491"/>
    <w:rsid w:val="002A064C"/>
    <w:rsid w:val="002A0D97"/>
    <w:rsid w:val="002A1133"/>
    <w:rsid w:val="002A15B4"/>
    <w:rsid w:val="002A20A0"/>
    <w:rsid w:val="002A52DE"/>
    <w:rsid w:val="002B01A3"/>
    <w:rsid w:val="002B025E"/>
    <w:rsid w:val="002B0489"/>
    <w:rsid w:val="002B1BC7"/>
    <w:rsid w:val="002B21CF"/>
    <w:rsid w:val="002B3369"/>
    <w:rsid w:val="002B33BD"/>
    <w:rsid w:val="002B3AD9"/>
    <w:rsid w:val="002B4C38"/>
    <w:rsid w:val="002B6326"/>
    <w:rsid w:val="002B66A7"/>
    <w:rsid w:val="002B6BEF"/>
    <w:rsid w:val="002B6FF8"/>
    <w:rsid w:val="002B775A"/>
    <w:rsid w:val="002B7F97"/>
    <w:rsid w:val="002C072D"/>
    <w:rsid w:val="002C136B"/>
    <w:rsid w:val="002C1667"/>
    <w:rsid w:val="002C419D"/>
    <w:rsid w:val="002C424D"/>
    <w:rsid w:val="002C59F3"/>
    <w:rsid w:val="002C7394"/>
    <w:rsid w:val="002C73C0"/>
    <w:rsid w:val="002D00B5"/>
    <w:rsid w:val="002D01FA"/>
    <w:rsid w:val="002D1A2E"/>
    <w:rsid w:val="002D1E55"/>
    <w:rsid w:val="002D4BA2"/>
    <w:rsid w:val="002D590F"/>
    <w:rsid w:val="002D5A9F"/>
    <w:rsid w:val="002D6CB0"/>
    <w:rsid w:val="002D70BE"/>
    <w:rsid w:val="002E04D4"/>
    <w:rsid w:val="002E0ABE"/>
    <w:rsid w:val="002E18A3"/>
    <w:rsid w:val="002E19ED"/>
    <w:rsid w:val="002E22AE"/>
    <w:rsid w:val="002E2344"/>
    <w:rsid w:val="002E46E0"/>
    <w:rsid w:val="002E566C"/>
    <w:rsid w:val="002E6242"/>
    <w:rsid w:val="002F0D78"/>
    <w:rsid w:val="002F292E"/>
    <w:rsid w:val="002F2ABA"/>
    <w:rsid w:val="002F40F6"/>
    <w:rsid w:val="002F4149"/>
    <w:rsid w:val="002F5019"/>
    <w:rsid w:val="003005F2"/>
    <w:rsid w:val="00301E47"/>
    <w:rsid w:val="0030205F"/>
    <w:rsid w:val="003040AA"/>
    <w:rsid w:val="00304A76"/>
    <w:rsid w:val="003055C7"/>
    <w:rsid w:val="003057CF"/>
    <w:rsid w:val="00307410"/>
    <w:rsid w:val="00310EEF"/>
    <w:rsid w:val="00311078"/>
    <w:rsid w:val="00311D59"/>
    <w:rsid w:val="00313075"/>
    <w:rsid w:val="00315351"/>
    <w:rsid w:val="00315D5E"/>
    <w:rsid w:val="00316C99"/>
    <w:rsid w:val="00317E6D"/>
    <w:rsid w:val="00320336"/>
    <w:rsid w:val="003209CE"/>
    <w:rsid w:val="00320BAE"/>
    <w:rsid w:val="0032293E"/>
    <w:rsid w:val="00322B23"/>
    <w:rsid w:val="003234B2"/>
    <w:rsid w:val="0032474B"/>
    <w:rsid w:val="003249D9"/>
    <w:rsid w:val="00324D1A"/>
    <w:rsid w:val="0032557F"/>
    <w:rsid w:val="00325E00"/>
    <w:rsid w:val="00326E17"/>
    <w:rsid w:val="00327777"/>
    <w:rsid w:val="0033075A"/>
    <w:rsid w:val="003310BD"/>
    <w:rsid w:val="00331C15"/>
    <w:rsid w:val="00334741"/>
    <w:rsid w:val="00335F3A"/>
    <w:rsid w:val="003360F8"/>
    <w:rsid w:val="00337B4B"/>
    <w:rsid w:val="00337BD0"/>
    <w:rsid w:val="003401C8"/>
    <w:rsid w:val="00340AA4"/>
    <w:rsid w:val="00340E2D"/>
    <w:rsid w:val="00341F02"/>
    <w:rsid w:val="00342A48"/>
    <w:rsid w:val="00343638"/>
    <w:rsid w:val="00343ED2"/>
    <w:rsid w:val="003450EC"/>
    <w:rsid w:val="0034528F"/>
    <w:rsid w:val="003454D5"/>
    <w:rsid w:val="00346FCF"/>
    <w:rsid w:val="00351156"/>
    <w:rsid w:val="00351517"/>
    <w:rsid w:val="003528AA"/>
    <w:rsid w:val="00352DBB"/>
    <w:rsid w:val="003552AD"/>
    <w:rsid w:val="003554AB"/>
    <w:rsid w:val="00355509"/>
    <w:rsid w:val="00355A38"/>
    <w:rsid w:val="0036060F"/>
    <w:rsid w:val="00361B7D"/>
    <w:rsid w:val="00362766"/>
    <w:rsid w:val="00364581"/>
    <w:rsid w:val="00366181"/>
    <w:rsid w:val="003671AB"/>
    <w:rsid w:val="003672A5"/>
    <w:rsid w:val="0037033C"/>
    <w:rsid w:val="00370A87"/>
    <w:rsid w:val="00370FC7"/>
    <w:rsid w:val="00371645"/>
    <w:rsid w:val="00371743"/>
    <w:rsid w:val="0037287A"/>
    <w:rsid w:val="00372C9C"/>
    <w:rsid w:val="00374BA0"/>
    <w:rsid w:val="00376105"/>
    <w:rsid w:val="0037643A"/>
    <w:rsid w:val="003773DF"/>
    <w:rsid w:val="00377754"/>
    <w:rsid w:val="00380375"/>
    <w:rsid w:val="00380A82"/>
    <w:rsid w:val="0038126D"/>
    <w:rsid w:val="0038220A"/>
    <w:rsid w:val="003822D9"/>
    <w:rsid w:val="00383FA5"/>
    <w:rsid w:val="003840CF"/>
    <w:rsid w:val="003842D0"/>
    <w:rsid w:val="003846B2"/>
    <w:rsid w:val="00385017"/>
    <w:rsid w:val="003857FA"/>
    <w:rsid w:val="00386130"/>
    <w:rsid w:val="003871C2"/>
    <w:rsid w:val="00387CE5"/>
    <w:rsid w:val="00387DAF"/>
    <w:rsid w:val="003909B9"/>
    <w:rsid w:val="00390D9C"/>
    <w:rsid w:val="00391676"/>
    <w:rsid w:val="003935B7"/>
    <w:rsid w:val="00393E77"/>
    <w:rsid w:val="0039404E"/>
    <w:rsid w:val="003953B7"/>
    <w:rsid w:val="00395A5E"/>
    <w:rsid w:val="003A0D71"/>
    <w:rsid w:val="003A1D9B"/>
    <w:rsid w:val="003A3714"/>
    <w:rsid w:val="003A49BE"/>
    <w:rsid w:val="003A57FB"/>
    <w:rsid w:val="003A6EA6"/>
    <w:rsid w:val="003B493F"/>
    <w:rsid w:val="003B5EF0"/>
    <w:rsid w:val="003B67CD"/>
    <w:rsid w:val="003B6D54"/>
    <w:rsid w:val="003B7099"/>
    <w:rsid w:val="003C1EF1"/>
    <w:rsid w:val="003C299C"/>
    <w:rsid w:val="003C31FD"/>
    <w:rsid w:val="003C447F"/>
    <w:rsid w:val="003C545B"/>
    <w:rsid w:val="003C58F9"/>
    <w:rsid w:val="003C7990"/>
    <w:rsid w:val="003D21E2"/>
    <w:rsid w:val="003D4585"/>
    <w:rsid w:val="003D4B2A"/>
    <w:rsid w:val="003D796C"/>
    <w:rsid w:val="003E17E0"/>
    <w:rsid w:val="003E256A"/>
    <w:rsid w:val="003E3005"/>
    <w:rsid w:val="003E4282"/>
    <w:rsid w:val="003E47EC"/>
    <w:rsid w:val="003E4AA5"/>
    <w:rsid w:val="003F0091"/>
    <w:rsid w:val="003F077C"/>
    <w:rsid w:val="003F0B24"/>
    <w:rsid w:val="003F1129"/>
    <w:rsid w:val="003F3AA8"/>
    <w:rsid w:val="003F45F4"/>
    <w:rsid w:val="003F51A5"/>
    <w:rsid w:val="003F5A26"/>
    <w:rsid w:val="003F690C"/>
    <w:rsid w:val="003F6D2F"/>
    <w:rsid w:val="0040096E"/>
    <w:rsid w:val="004009B0"/>
    <w:rsid w:val="00401B51"/>
    <w:rsid w:val="0040245B"/>
    <w:rsid w:val="00403613"/>
    <w:rsid w:val="00405023"/>
    <w:rsid w:val="004109F3"/>
    <w:rsid w:val="00411AB4"/>
    <w:rsid w:val="0041222B"/>
    <w:rsid w:val="0041241B"/>
    <w:rsid w:val="0041298E"/>
    <w:rsid w:val="004141B3"/>
    <w:rsid w:val="00414738"/>
    <w:rsid w:val="00414B93"/>
    <w:rsid w:val="00414F02"/>
    <w:rsid w:val="00415280"/>
    <w:rsid w:val="004164D3"/>
    <w:rsid w:val="00420DBA"/>
    <w:rsid w:val="00422697"/>
    <w:rsid w:val="00422F3E"/>
    <w:rsid w:val="004241F7"/>
    <w:rsid w:val="00424AA5"/>
    <w:rsid w:val="00426538"/>
    <w:rsid w:val="0042697F"/>
    <w:rsid w:val="0042725A"/>
    <w:rsid w:val="0043030F"/>
    <w:rsid w:val="00430428"/>
    <w:rsid w:val="00430E83"/>
    <w:rsid w:val="00430F6A"/>
    <w:rsid w:val="00432BBC"/>
    <w:rsid w:val="00433B46"/>
    <w:rsid w:val="00433C65"/>
    <w:rsid w:val="00437571"/>
    <w:rsid w:val="004377F8"/>
    <w:rsid w:val="00441126"/>
    <w:rsid w:val="0044125A"/>
    <w:rsid w:val="00441428"/>
    <w:rsid w:val="0044316E"/>
    <w:rsid w:val="00445AF5"/>
    <w:rsid w:val="0044629C"/>
    <w:rsid w:val="0044668C"/>
    <w:rsid w:val="00446739"/>
    <w:rsid w:val="00446B65"/>
    <w:rsid w:val="00452023"/>
    <w:rsid w:val="00452787"/>
    <w:rsid w:val="00452AA1"/>
    <w:rsid w:val="004536EE"/>
    <w:rsid w:val="004541AF"/>
    <w:rsid w:val="0045529F"/>
    <w:rsid w:val="0045639B"/>
    <w:rsid w:val="00457CA7"/>
    <w:rsid w:val="00457DDA"/>
    <w:rsid w:val="004613AF"/>
    <w:rsid w:val="0046161F"/>
    <w:rsid w:val="00462CE3"/>
    <w:rsid w:val="004647D6"/>
    <w:rsid w:val="00464967"/>
    <w:rsid w:val="00465ADD"/>
    <w:rsid w:val="004673D4"/>
    <w:rsid w:val="0046776B"/>
    <w:rsid w:val="00470CB7"/>
    <w:rsid w:val="00471322"/>
    <w:rsid w:val="0047371B"/>
    <w:rsid w:val="00476921"/>
    <w:rsid w:val="00476EE9"/>
    <w:rsid w:val="004773C5"/>
    <w:rsid w:val="004804B6"/>
    <w:rsid w:val="00483B47"/>
    <w:rsid w:val="00483BDF"/>
    <w:rsid w:val="004854F2"/>
    <w:rsid w:val="00485A11"/>
    <w:rsid w:val="004914D8"/>
    <w:rsid w:val="00492694"/>
    <w:rsid w:val="00492805"/>
    <w:rsid w:val="0049286C"/>
    <w:rsid w:val="00492DE2"/>
    <w:rsid w:val="004954E8"/>
    <w:rsid w:val="00495536"/>
    <w:rsid w:val="004A1ECF"/>
    <w:rsid w:val="004A30EE"/>
    <w:rsid w:val="004A31C2"/>
    <w:rsid w:val="004A7D97"/>
    <w:rsid w:val="004B097A"/>
    <w:rsid w:val="004B0BAA"/>
    <w:rsid w:val="004B1C45"/>
    <w:rsid w:val="004B2054"/>
    <w:rsid w:val="004B275E"/>
    <w:rsid w:val="004B44B7"/>
    <w:rsid w:val="004B4D91"/>
    <w:rsid w:val="004B5BAD"/>
    <w:rsid w:val="004B6B1F"/>
    <w:rsid w:val="004B7235"/>
    <w:rsid w:val="004C0222"/>
    <w:rsid w:val="004C04E2"/>
    <w:rsid w:val="004C0CC8"/>
    <w:rsid w:val="004C1013"/>
    <w:rsid w:val="004C1DD9"/>
    <w:rsid w:val="004C2936"/>
    <w:rsid w:val="004C3158"/>
    <w:rsid w:val="004C7A43"/>
    <w:rsid w:val="004D0CE5"/>
    <w:rsid w:val="004D0F37"/>
    <w:rsid w:val="004D10CB"/>
    <w:rsid w:val="004D24E4"/>
    <w:rsid w:val="004D3F89"/>
    <w:rsid w:val="004D51F6"/>
    <w:rsid w:val="004D55BF"/>
    <w:rsid w:val="004D615B"/>
    <w:rsid w:val="004D61B7"/>
    <w:rsid w:val="004D6C56"/>
    <w:rsid w:val="004D734E"/>
    <w:rsid w:val="004D7EA5"/>
    <w:rsid w:val="004E0798"/>
    <w:rsid w:val="004E2C6F"/>
    <w:rsid w:val="004E4080"/>
    <w:rsid w:val="004E5E3B"/>
    <w:rsid w:val="004E66C0"/>
    <w:rsid w:val="004E6C7E"/>
    <w:rsid w:val="004E793A"/>
    <w:rsid w:val="004F02BE"/>
    <w:rsid w:val="004F1B9D"/>
    <w:rsid w:val="004F3C26"/>
    <w:rsid w:val="004F3D6B"/>
    <w:rsid w:val="004F4844"/>
    <w:rsid w:val="004F4CC0"/>
    <w:rsid w:val="004F4D42"/>
    <w:rsid w:val="004F54F4"/>
    <w:rsid w:val="004F5764"/>
    <w:rsid w:val="004F580D"/>
    <w:rsid w:val="005003EF"/>
    <w:rsid w:val="005007DE"/>
    <w:rsid w:val="005015B9"/>
    <w:rsid w:val="00502A76"/>
    <w:rsid w:val="00502CD0"/>
    <w:rsid w:val="005033EA"/>
    <w:rsid w:val="00505937"/>
    <w:rsid w:val="00506126"/>
    <w:rsid w:val="00507487"/>
    <w:rsid w:val="00507C32"/>
    <w:rsid w:val="00511CE4"/>
    <w:rsid w:val="00512D7F"/>
    <w:rsid w:val="005149F2"/>
    <w:rsid w:val="005158E6"/>
    <w:rsid w:val="00517683"/>
    <w:rsid w:val="0052001E"/>
    <w:rsid w:val="00520872"/>
    <w:rsid w:val="00521D2B"/>
    <w:rsid w:val="005263BC"/>
    <w:rsid w:val="00526669"/>
    <w:rsid w:val="00526701"/>
    <w:rsid w:val="00526CD4"/>
    <w:rsid w:val="005271FA"/>
    <w:rsid w:val="00527FC9"/>
    <w:rsid w:val="00531FE8"/>
    <w:rsid w:val="00533E4E"/>
    <w:rsid w:val="00533F8B"/>
    <w:rsid w:val="00534AE5"/>
    <w:rsid w:val="00535DB6"/>
    <w:rsid w:val="00537ED2"/>
    <w:rsid w:val="00540364"/>
    <w:rsid w:val="00540369"/>
    <w:rsid w:val="00542603"/>
    <w:rsid w:val="00545F3D"/>
    <w:rsid w:val="00550849"/>
    <w:rsid w:val="00552D25"/>
    <w:rsid w:val="00553127"/>
    <w:rsid w:val="0055346B"/>
    <w:rsid w:val="00553FFC"/>
    <w:rsid w:val="005553DC"/>
    <w:rsid w:val="00555DFB"/>
    <w:rsid w:val="00556992"/>
    <w:rsid w:val="005579B9"/>
    <w:rsid w:val="00557F8B"/>
    <w:rsid w:val="0056060D"/>
    <w:rsid w:val="005606AD"/>
    <w:rsid w:val="00561548"/>
    <w:rsid w:val="005617AD"/>
    <w:rsid w:val="00562AE0"/>
    <w:rsid w:val="0056483F"/>
    <w:rsid w:val="005672FD"/>
    <w:rsid w:val="005701E2"/>
    <w:rsid w:val="00570846"/>
    <w:rsid w:val="00571B75"/>
    <w:rsid w:val="00572F9C"/>
    <w:rsid w:val="00573119"/>
    <w:rsid w:val="00575A02"/>
    <w:rsid w:val="005762B7"/>
    <w:rsid w:val="00576472"/>
    <w:rsid w:val="005769FB"/>
    <w:rsid w:val="00576A34"/>
    <w:rsid w:val="005808B0"/>
    <w:rsid w:val="00580DF1"/>
    <w:rsid w:val="00581404"/>
    <w:rsid w:val="005816BB"/>
    <w:rsid w:val="00582D7D"/>
    <w:rsid w:val="00583B7B"/>
    <w:rsid w:val="00584D7C"/>
    <w:rsid w:val="00586669"/>
    <w:rsid w:val="00586AC6"/>
    <w:rsid w:val="0059049B"/>
    <w:rsid w:val="005919AD"/>
    <w:rsid w:val="00591B34"/>
    <w:rsid w:val="00593656"/>
    <w:rsid w:val="00593BA0"/>
    <w:rsid w:val="00594B36"/>
    <w:rsid w:val="00594E1A"/>
    <w:rsid w:val="00595673"/>
    <w:rsid w:val="005A0674"/>
    <w:rsid w:val="005A10FA"/>
    <w:rsid w:val="005A44AB"/>
    <w:rsid w:val="005A4DEC"/>
    <w:rsid w:val="005A737B"/>
    <w:rsid w:val="005A79DA"/>
    <w:rsid w:val="005B01E8"/>
    <w:rsid w:val="005B020A"/>
    <w:rsid w:val="005B040C"/>
    <w:rsid w:val="005B0C52"/>
    <w:rsid w:val="005B12D6"/>
    <w:rsid w:val="005B1E5A"/>
    <w:rsid w:val="005B25F7"/>
    <w:rsid w:val="005B3E87"/>
    <w:rsid w:val="005B451E"/>
    <w:rsid w:val="005B4537"/>
    <w:rsid w:val="005B4702"/>
    <w:rsid w:val="005B4DDD"/>
    <w:rsid w:val="005B6EA6"/>
    <w:rsid w:val="005C094D"/>
    <w:rsid w:val="005C0D63"/>
    <w:rsid w:val="005C1B44"/>
    <w:rsid w:val="005C1B5B"/>
    <w:rsid w:val="005C313F"/>
    <w:rsid w:val="005C3261"/>
    <w:rsid w:val="005C3B1B"/>
    <w:rsid w:val="005C3E94"/>
    <w:rsid w:val="005C42F8"/>
    <w:rsid w:val="005C4418"/>
    <w:rsid w:val="005C44DC"/>
    <w:rsid w:val="005C5FBE"/>
    <w:rsid w:val="005C7AD1"/>
    <w:rsid w:val="005C7F25"/>
    <w:rsid w:val="005D0338"/>
    <w:rsid w:val="005D044C"/>
    <w:rsid w:val="005D0668"/>
    <w:rsid w:val="005D0DA1"/>
    <w:rsid w:val="005D2A56"/>
    <w:rsid w:val="005D2F17"/>
    <w:rsid w:val="005D3A67"/>
    <w:rsid w:val="005D3BF5"/>
    <w:rsid w:val="005D5E93"/>
    <w:rsid w:val="005D7735"/>
    <w:rsid w:val="005E582F"/>
    <w:rsid w:val="005E5DA6"/>
    <w:rsid w:val="005F08AA"/>
    <w:rsid w:val="005F1240"/>
    <w:rsid w:val="005F160E"/>
    <w:rsid w:val="005F19CE"/>
    <w:rsid w:val="005F6921"/>
    <w:rsid w:val="005F74BE"/>
    <w:rsid w:val="005F7A4B"/>
    <w:rsid w:val="00600D39"/>
    <w:rsid w:val="006012CA"/>
    <w:rsid w:val="006031C6"/>
    <w:rsid w:val="00604553"/>
    <w:rsid w:val="00604A7E"/>
    <w:rsid w:val="00604DF4"/>
    <w:rsid w:val="00606879"/>
    <w:rsid w:val="006101FE"/>
    <w:rsid w:val="00610630"/>
    <w:rsid w:val="00610EE2"/>
    <w:rsid w:val="006119C9"/>
    <w:rsid w:val="00612623"/>
    <w:rsid w:val="0061271C"/>
    <w:rsid w:val="00613FAC"/>
    <w:rsid w:val="006160B7"/>
    <w:rsid w:val="00617CE6"/>
    <w:rsid w:val="00620216"/>
    <w:rsid w:val="006210A2"/>
    <w:rsid w:val="00621354"/>
    <w:rsid w:val="006218C8"/>
    <w:rsid w:val="006230AF"/>
    <w:rsid w:val="0062660F"/>
    <w:rsid w:val="00626FC8"/>
    <w:rsid w:val="0063001B"/>
    <w:rsid w:val="0063042D"/>
    <w:rsid w:val="006305A2"/>
    <w:rsid w:val="00630881"/>
    <w:rsid w:val="006310D3"/>
    <w:rsid w:val="00631B32"/>
    <w:rsid w:val="00631B75"/>
    <w:rsid w:val="00636D6E"/>
    <w:rsid w:val="0063723C"/>
    <w:rsid w:val="00641880"/>
    <w:rsid w:val="00643ADF"/>
    <w:rsid w:val="0064492E"/>
    <w:rsid w:val="00645174"/>
    <w:rsid w:val="0064522D"/>
    <w:rsid w:val="00646498"/>
    <w:rsid w:val="00646D36"/>
    <w:rsid w:val="006470CB"/>
    <w:rsid w:val="006522AF"/>
    <w:rsid w:val="00653A5C"/>
    <w:rsid w:val="006544DF"/>
    <w:rsid w:val="00654949"/>
    <w:rsid w:val="006567BF"/>
    <w:rsid w:val="00657190"/>
    <w:rsid w:val="006616E7"/>
    <w:rsid w:val="006616F1"/>
    <w:rsid w:val="0066263C"/>
    <w:rsid w:val="006647C7"/>
    <w:rsid w:val="00666394"/>
    <w:rsid w:val="006663A0"/>
    <w:rsid w:val="00667C4A"/>
    <w:rsid w:val="00670148"/>
    <w:rsid w:val="00670716"/>
    <w:rsid w:val="00670FFB"/>
    <w:rsid w:val="00677819"/>
    <w:rsid w:val="00677B51"/>
    <w:rsid w:val="00677DCB"/>
    <w:rsid w:val="00677F3C"/>
    <w:rsid w:val="006835A8"/>
    <w:rsid w:val="00684B0B"/>
    <w:rsid w:val="00684DE8"/>
    <w:rsid w:val="00684F9A"/>
    <w:rsid w:val="00685B55"/>
    <w:rsid w:val="00685DD4"/>
    <w:rsid w:val="00685FC6"/>
    <w:rsid w:val="00687108"/>
    <w:rsid w:val="006902A1"/>
    <w:rsid w:val="00690317"/>
    <w:rsid w:val="00690D80"/>
    <w:rsid w:val="006930D5"/>
    <w:rsid w:val="006932F9"/>
    <w:rsid w:val="006938E4"/>
    <w:rsid w:val="006946C3"/>
    <w:rsid w:val="00696231"/>
    <w:rsid w:val="0069679B"/>
    <w:rsid w:val="00696CB8"/>
    <w:rsid w:val="00697180"/>
    <w:rsid w:val="0069763D"/>
    <w:rsid w:val="006A29C9"/>
    <w:rsid w:val="006A3341"/>
    <w:rsid w:val="006A3D5F"/>
    <w:rsid w:val="006A5A6E"/>
    <w:rsid w:val="006A5DF2"/>
    <w:rsid w:val="006A6052"/>
    <w:rsid w:val="006A6BEF"/>
    <w:rsid w:val="006A7B63"/>
    <w:rsid w:val="006B0A4C"/>
    <w:rsid w:val="006B2508"/>
    <w:rsid w:val="006B2570"/>
    <w:rsid w:val="006B53CC"/>
    <w:rsid w:val="006C07DC"/>
    <w:rsid w:val="006C4121"/>
    <w:rsid w:val="006C4126"/>
    <w:rsid w:val="006C4772"/>
    <w:rsid w:val="006C78B3"/>
    <w:rsid w:val="006D0A98"/>
    <w:rsid w:val="006D105E"/>
    <w:rsid w:val="006D18CA"/>
    <w:rsid w:val="006D31D6"/>
    <w:rsid w:val="006D493F"/>
    <w:rsid w:val="006D4F27"/>
    <w:rsid w:val="006D5D5F"/>
    <w:rsid w:val="006E00DD"/>
    <w:rsid w:val="006E04AF"/>
    <w:rsid w:val="006E04C9"/>
    <w:rsid w:val="006E0947"/>
    <w:rsid w:val="006E1D23"/>
    <w:rsid w:val="006E2173"/>
    <w:rsid w:val="006E290A"/>
    <w:rsid w:val="006E6F16"/>
    <w:rsid w:val="006E6F9E"/>
    <w:rsid w:val="006E71FA"/>
    <w:rsid w:val="006E7240"/>
    <w:rsid w:val="006F16BA"/>
    <w:rsid w:val="006F183C"/>
    <w:rsid w:val="006F3827"/>
    <w:rsid w:val="006F430B"/>
    <w:rsid w:val="006F4A67"/>
    <w:rsid w:val="006F58C1"/>
    <w:rsid w:val="006F74F3"/>
    <w:rsid w:val="006F7630"/>
    <w:rsid w:val="0070151F"/>
    <w:rsid w:val="0070185A"/>
    <w:rsid w:val="00702328"/>
    <w:rsid w:val="0070246F"/>
    <w:rsid w:val="007051CC"/>
    <w:rsid w:val="007053C9"/>
    <w:rsid w:val="007062B6"/>
    <w:rsid w:val="00706646"/>
    <w:rsid w:val="00706A9A"/>
    <w:rsid w:val="00710B01"/>
    <w:rsid w:val="00710EF7"/>
    <w:rsid w:val="00711296"/>
    <w:rsid w:val="0071130F"/>
    <w:rsid w:val="007116DB"/>
    <w:rsid w:val="007122A0"/>
    <w:rsid w:val="0071331C"/>
    <w:rsid w:val="007146C2"/>
    <w:rsid w:val="00715100"/>
    <w:rsid w:val="00715850"/>
    <w:rsid w:val="007166A7"/>
    <w:rsid w:val="007171DE"/>
    <w:rsid w:val="00720001"/>
    <w:rsid w:val="00720381"/>
    <w:rsid w:val="007212D5"/>
    <w:rsid w:val="0072146C"/>
    <w:rsid w:val="00721A3E"/>
    <w:rsid w:val="00722566"/>
    <w:rsid w:val="007241F3"/>
    <w:rsid w:val="00727A78"/>
    <w:rsid w:val="00731BFB"/>
    <w:rsid w:val="007324EB"/>
    <w:rsid w:val="00733121"/>
    <w:rsid w:val="007332F7"/>
    <w:rsid w:val="00734015"/>
    <w:rsid w:val="007346DF"/>
    <w:rsid w:val="00734ECF"/>
    <w:rsid w:val="00735481"/>
    <w:rsid w:val="007356A1"/>
    <w:rsid w:val="007377A7"/>
    <w:rsid w:val="0074113C"/>
    <w:rsid w:val="00741AC8"/>
    <w:rsid w:val="00741BF5"/>
    <w:rsid w:val="007421F1"/>
    <w:rsid w:val="00744EB1"/>
    <w:rsid w:val="0074522F"/>
    <w:rsid w:val="0074536A"/>
    <w:rsid w:val="00746F7A"/>
    <w:rsid w:val="00750870"/>
    <w:rsid w:val="0075114C"/>
    <w:rsid w:val="00751159"/>
    <w:rsid w:val="00753A20"/>
    <w:rsid w:val="0075400F"/>
    <w:rsid w:val="00754559"/>
    <w:rsid w:val="00755440"/>
    <w:rsid w:val="00756A0B"/>
    <w:rsid w:val="007579E2"/>
    <w:rsid w:val="00760304"/>
    <w:rsid w:val="00761CB2"/>
    <w:rsid w:val="00761E23"/>
    <w:rsid w:val="00761FB9"/>
    <w:rsid w:val="00762921"/>
    <w:rsid w:val="00762F27"/>
    <w:rsid w:val="00762F42"/>
    <w:rsid w:val="00764A60"/>
    <w:rsid w:val="00765442"/>
    <w:rsid w:val="00765A73"/>
    <w:rsid w:val="00767DCC"/>
    <w:rsid w:val="0077076C"/>
    <w:rsid w:val="00771351"/>
    <w:rsid w:val="00771C8C"/>
    <w:rsid w:val="00772B51"/>
    <w:rsid w:val="00772E07"/>
    <w:rsid w:val="00775E26"/>
    <w:rsid w:val="00780783"/>
    <w:rsid w:val="00780B88"/>
    <w:rsid w:val="007813C9"/>
    <w:rsid w:val="0078300F"/>
    <w:rsid w:val="00783059"/>
    <w:rsid w:val="00783998"/>
    <w:rsid w:val="00784362"/>
    <w:rsid w:val="00784C7B"/>
    <w:rsid w:val="00785286"/>
    <w:rsid w:val="007854C6"/>
    <w:rsid w:val="0078595B"/>
    <w:rsid w:val="00786442"/>
    <w:rsid w:val="007876D6"/>
    <w:rsid w:val="0079180D"/>
    <w:rsid w:val="00791AD9"/>
    <w:rsid w:val="00792149"/>
    <w:rsid w:val="0079287C"/>
    <w:rsid w:val="00794B3C"/>
    <w:rsid w:val="0079657E"/>
    <w:rsid w:val="00796CDE"/>
    <w:rsid w:val="007970F2"/>
    <w:rsid w:val="007974AB"/>
    <w:rsid w:val="0079786F"/>
    <w:rsid w:val="007A0FCA"/>
    <w:rsid w:val="007A1A4E"/>
    <w:rsid w:val="007A3762"/>
    <w:rsid w:val="007A5860"/>
    <w:rsid w:val="007A619D"/>
    <w:rsid w:val="007B0AD4"/>
    <w:rsid w:val="007B0B9B"/>
    <w:rsid w:val="007B226B"/>
    <w:rsid w:val="007B36A4"/>
    <w:rsid w:val="007B5C78"/>
    <w:rsid w:val="007B5CFC"/>
    <w:rsid w:val="007B6BAC"/>
    <w:rsid w:val="007B7840"/>
    <w:rsid w:val="007C1BFF"/>
    <w:rsid w:val="007C2681"/>
    <w:rsid w:val="007C583B"/>
    <w:rsid w:val="007C5934"/>
    <w:rsid w:val="007C6702"/>
    <w:rsid w:val="007C76D5"/>
    <w:rsid w:val="007C77CD"/>
    <w:rsid w:val="007D1570"/>
    <w:rsid w:val="007D1976"/>
    <w:rsid w:val="007D1FC8"/>
    <w:rsid w:val="007D297D"/>
    <w:rsid w:val="007E2998"/>
    <w:rsid w:val="007E38A4"/>
    <w:rsid w:val="007E3A93"/>
    <w:rsid w:val="007E3CA6"/>
    <w:rsid w:val="007E5CEA"/>
    <w:rsid w:val="007E5ECC"/>
    <w:rsid w:val="007E6DDB"/>
    <w:rsid w:val="007E7043"/>
    <w:rsid w:val="007E7139"/>
    <w:rsid w:val="007F02D2"/>
    <w:rsid w:val="007F1579"/>
    <w:rsid w:val="007F1E39"/>
    <w:rsid w:val="007F25B5"/>
    <w:rsid w:val="007F322A"/>
    <w:rsid w:val="007F3411"/>
    <w:rsid w:val="00801B0C"/>
    <w:rsid w:val="00801EF4"/>
    <w:rsid w:val="00801F18"/>
    <w:rsid w:val="00801FB6"/>
    <w:rsid w:val="00804A99"/>
    <w:rsid w:val="008059C8"/>
    <w:rsid w:val="00806243"/>
    <w:rsid w:val="00807587"/>
    <w:rsid w:val="008120B5"/>
    <w:rsid w:val="0081364B"/>
    <w:rsid w:val="0081365C"/>
    <w:rsid w:val="0081400A"/>
    <w:rsid w:val="00814A83"/>
    <w:rsid w:val="00814CD1"/>
    <w:rsid w:val="008152E1"/>
    <w:rsid w:val="00815BE5"/>
    <w:rsid w:val="00815DAE"/>
    <w:rsid w:val="00815E02"/>
    <w:rsid w:val="00816073"/>
    <w:rsid w:val="00816772"/>
    <w:rsid w:val="0081731F"/>
    <w:rsid w:val="008214CC"/>
    <w:rsid w:val="00821E9C"/>
    <w:rsid w:val="008250AA"/>
    <w:rsid w:val="00825671"/>
    <w:rsid w:val="008268EC"/>
    <w:rsid w:val="008270E8"/>
    <w:rsid w:val="00827D13"/>
    <w:rsid w:val="00830226"/>
    <w:rsid w:val="0083042C"/>
    <w:rsid w:val="00830C46"/>
    <w:rsid w:val="00831726"/>
    <w:rsid w:val="00831862"/>
    <w:rsid w:val="008321AC"/>
    <w:rsid w:val="00832C12"/>
    <w:rsid w:val="00832E7B"/>
    <w:rsid w:val="00833514"/>
    <w:rsid w:val="008357D7"/>
    <w:rsid w:val="00836F19"/>
    <w:rsid w:val="0084313D"/>
    <w:rsid w:val="00846566"/>
    <w:rsid w:val="008471A4"/>
    <w:rsid w:val="00851530"/>
    <w:rsid w:val="00852425"/>
    <w:rsid w:val="0085417B"/>
    <w:rsid w:val="008552A2"/>
    <w:rsid w:val="0085587A"/>
    <w:rsid w:val="00855E6A"/>
    <w:rsid w:val="008562F4"/>
    <w:rsid w:val="008619CC"/>
    <w:rsid w:val="008623B0"/>
    <w:rsid w:val="008646CC"/>
    <w:rsid w:val="008650AF"/>
    <w:rsid w:val="00865692"/>
    <w:rsid w:val="00867723"/>
    <w:rsid w:val="00867A00"/>
    <w:rsid w:val="00870E6F"/>
    <w:rsid w:val="00871A46"/>
    <w:rsid w:val="00872A3F"/>
    <w:rsid w:val="008731BA"/>
    <w:rsid w:val="00874720"/>
    <w:rsid w:val="00874EDC"/>
    <w:rsid w:val="00875148"/>
    <w:rsid w:val="008757D8"/>
    <w:rsid w:val="008769D0"/>
    <w:rsid w:val="00877521"/>
    <w:rsid w:val="00877DF6"/>
    <w:rsid w:val="00882630"/>
    <w:rsid w:val="00883F73"/>
    <w:rsid w:val="00884663"/>
    <w:rsid w:val="008855E4"/>
    <w:rsid w:val="00885C87"/>
    <w:rsid w:val="00885EA6"/>
    <w:rsid w:val="00886425"/>
    <w:rsid w:val="00886CC5"/>
    <w:rsid w:val="00890C7B"/>
    <w:rsid w:val="00891C5C"/>
    <w:rsid w:val="0089356A"/>
    <w:rsid w:val="00893842"/>
    <w:rsid w:val="008944A6"/>
    <w:rsid w:val="008952FC"/>
    <w:rsid w:val="008955C6"/>
    <w:rsid w:val="008A01D6"/>
    <w:rsid w:val="008A0379"/>
    <w:rsid w:val="008A202D"/>
    <w:rsid w:val="008A3B41"/>
    <w:rsid w:val="008A4C8A"/>
    <w:rsid w:val="008A77B0"/>
    <w:rsid w:val="008A7A5B"/>
    <w:rsid w:val="008B14B2"/>
    <w:rsid w:val="008B1ECF"/>
    <w:rsid w:val="008B2ACD"/>
    <w:rsid w:val="008B33BB"/>
    <w:rsid w:val="008B3446"/>
    <w:rsid w:val="008B4BD9"/>
    <w:rsid w:val="008B5523"/>
    <w:rsid w:val="008B6BBA"/>
    <w:rsid w:val="008B6F9D"/>
    <w:rsid w:val="008C2BC5"/>
    <w:rsid w:val="008C2E94"/>
    <w:rsid w:val="008C3DD2"/>
    <w:rsid w:val="008C5975"/>
    <w:rsid w:val="008C63E1"/>
    <w:rsid w:val="008D185D"/>
    <w:rsid w:val="008D226C"/>
    <w:rsid w:val="008D401E"/>
    <w:rsid w:val="008D470B"/>
    <w:rsid w:val="008D61A6"/>
    <w:rsid w:val="008E0C5C"/>
    <w:rsid w:val="008E0E75"/>
    <w:rsid w:val="008E1DD6"/>
    <w:rsid w:val="008E2F55"/>
    <w:rsid w:val="008E4C71"/>
    <w:rsid w:val="008E6239"/>
    <w:rsid w:val="008E7273"/>
    <w:rsid w:val="008F0869"/>
    <w:rsid w:val="008F1CC7"/>
    <w:rsid w:val="008F248A"/>
    <w:rsid w:val="008F28E4"/>
    <w:rsid w:val="008F2CF3"/>
    <w:rsid w:val="008F3C24"/>
    <w:rsid w:val="008F40D3"/>
    <w:rsid w:val="008F4490"/>
    <w:rsid w:val="008F4F80"/>
    <w:rsid w:val="008F561F"/>
    <w:rsid w:val="008F5F0F"/>
    <w:rsid w:val="008F60A4"/>
    <w:rsid w:val="008F64CA"/>
    <w:rsid w:val="008F6564"/>
    <w:rsid w:val="008F6682"/>
    <w:rsid w:val="008F68FE"/>
    <w:rsid w:val="008F76C6"/>
    <w:rsid w:val="008F7D8E"/>
    <w:rsid w:val="00900C95"/>
    <w:rsid w:val="00900D33"/>
    <w:rsid w:val="00901A67"/>
    <w:rsid w:val="00902834"/>
    <w:rsid w:val="00902E16"/>
    <w:rsid w:val="0090439E"/>
    <w:rsid w:val="00905820"/>
    <w:rsid w:val="00906827"/>
    <w:rsid w:val="00906DC8"/>
    <w:rsid w:val="00906E2E"/>
    <w:rsid w:val="0091010D"/>
    <w:rsid w:val="00910D1E"/>
    <w:rsid w:val="00912A90"/>
    <w:rsid w:val="00913005"/>
    <w:rsid w:val="00913AC7"/>
    <w:rsid w:val="00913B09"/>
    <w:rsid w:val="0091559C"/>
    <w:rsid w:val="009165A7"/>
    <w:rsid w:val="00916B06"/>
    <w:rsid w:val="009177B6"/>
    <w:rsid w:val="00917D50"/>
    <w:rsid w:val="009202D0"/>
    <w:rsid w:val="0092057E"/>
    <w:rsid w:val="009209E0"/>
    <w:rsid w:val="00921025"/>
    <w:rsid w:val="00921F19"/>
    <w:rsid w:val="00922AE6"/>
    <w:rsid w:val="00924494"/>
    <w:rsid w:val="00924611"/>
    <w:rsid w:val="00925492"/>
    <w:rsid w:val="00927452"/>
    <w:rsid w:val="00927A3E"/>
    <w:rsid w:val="00930265"/>
    <w:rsid w:val="00930B17"/>
    <w:rsid w:val="00931948"/>
    <w:rsid w:val="009370CE"/>
    <w:rsid w:val="00937808"/>
    <w:rsid w:val="00941029"/>
    <w:rsid w:val="00941EC7"/>
    <w:rsid w:val="00942C81"/>
    <w:rsid w:val="00943541"/>
    <w:rsid w:val="00943E10"/>
    <w:rsid w:val="00943EE2"/>
    <w:rsid w:val="00944E7B"/>
    <w:rsid w:val="00945C39"/>
    <w:rsid w:val="00945ED7"/>
    <w:rsid w:val="00947B81"/>
    <w:rsid w:val="00950EAE"/>
    <w:rsid w:val="00951BE9"/>
    <w:rsid w:val="00952A61"/>
    <w:rsid w:val="009538DF"/>
    <w:rsid w:val="0095417B"/>
    <w:rsid w:val="00954F69"/>
    <w:rsid w:val="00962600"/>
    <w:rsid w:val="00962A8A"/>
    <w:rsid w:val="00962A8C"/>
    <w:rsid w:val="00964239"/>
    <w:rsid w:val="00966905"/>
    <w:rsid w:val="00967CBF"/>
    <w:rsid w:val="0097121E"/>
    <w:rsid w:val="0097136A"/>
    <w:rsid w:val="00971AA9"/>
    <w:rsid w:val="00973E62"/>
    <w:rsid w:val="00973FF2"/>
    <w:rsid w:val="00974C81"/>
    <w:rsid w:val="00974DF6"/>
    <w:rsid w:val="00974F6D"/>
    <w:rsid w:val="00981EDE"/>
    <w:rsid w:val="00982EC2"/>
    <w:rsid w:val="009832BB"/>
    <w:rsid w:val="009844D9"/>
    <w:rsid w:val="009867BA"/>
    <w:rsid w:val="009869A3"/>
    <w:rsid w:val="009871F1"/>
    <w:rsid w:val="0098720D"/>
    <w:rsid w:val="009901D7"/>
    <w:rsid w:val="009904DC"/>
    <w:rsid w:val="00991316"/>
    <w:rsid w:val="009919DE"/>
    <w:rsid w:val="00991F1B"/>
    <w:rsid w:val="00992219"/>
    <w:rsid w:val="009959F8"/>
    <w:rsid w:val="0099758D"/>
    <w:rsid w:val="00997EE3"/>
    <w:rsid w:val="00997F48"/>
    <w:rsid w:val="009A0F5F"/>
    <w:rsid w:val="009A1463"/>
    <w:rsid w:val="009A1ED3"/>
    <w:rsid w:val="009A3115"/>
    <w:rsid w:val="009A3A81"/>
    <w:rsid w:val="009B0272"/>
    <w:rsid w:val="009B057A"/>
    <w:rsid w:val="009B0D97"/>
    <w:rsid w:val="009B11DE"/>
    <w:rsid w:val="009B1A0E"/>
    <w:rsid w:val="009B1C97"/>
    <w:rsid w:val="009B28CB"/>
    <w:rsid w:val="009B2D47"/>
    <w:rsid w:val="009B2E7B"/>
    <w:rsid w:val="009B3ADF"/>
    <w:rsid w:val="009B4064"/>
    <w:rsid w:val="009B5398"/>
    <w:rsid w:val="009B5AD1"/>
    <w:rsid w:val="009B5AE7"/>
    <w:rsid w:val="009B72E4"/>
    <w:rsid w:val="009C1CDA"/>
    <w:rsid w:val="009C25B6"/>
    <w:rsid w:val="009C2E15"/>
    <w:rsid w:val="009C30B3"/>
    <w:rsid w:val="009C32A8"/>
    <w:rsid w:val="009C49C5"/>
    <w:rsid w:val="009C4B2A"/>
    <w:rsid w:val="009D0FC6"/>
    <w:rsid w:val="009D14E6"/>
    <w:rsid w:val="009D21C0"/>
    <w:rsid w:val="009D2FA8"/>
    <w:rsid w:val="009D3249"/>
    <w:rsid w:val="009D3819"/>
    <w:rsid w:val="009D3B5D"/>
    <w:rsid w:val="009D45CD"/>
    <w:rsid w:val="009D50BF"/>
    <w:rsid w:val="009D50F3"/>
    <w:rsid w:val="009D5557"/>
    <w:rsid w:val="009D7FE5"/>
    <w:rsid w:val="009E0CAF"/>
    <w:rsid w:val="009E104A"/>
    <w:rsid w:val="009E23CF"/>
    <w:rsid w:val="009E2E97"/>
    <w:rsid w:val="009E2EAC"/>
    <w:rsid w:val="009E43B0"/>
    <w:rsid w:val="009E5FF0"/>
    <w:rsid w:val="009E60A1"/>
    <w:rsid w:val="009E64FD"/>
    <w:rsid w:val="009E6C61"/>
    <w:rsid w:val="009F04EB"/>
    <w:rsid w:val="009F124C"/>
    <w:rsid w:val="009F2E29"/>
    <w:rsid w:val="009F467F"/>
    <w:rsid w:val="009F4C3E"/>
    <w:rsid w:val="009F50A8"/>
    <w:rsid w:val="009F520B"/>
    <w:rsid w:val="009F533D"/>
    <w:rsid w:val="009F6E49"/>
    <w:rsid w:val="00A0099F"/>
    <w:rsid w:val="00A00EFE"/>
    <w:rsid w:val="00A023BD"/>
    <w:rsid w:val="00A02C13"/>
    <w:rsid w:val="00A03209"/>
    <w:rsid w:val="00A0591A"/>
    <w:rsid w:val="00A05ECA"/>
    <w:rsid w:val="00A05EFC"/>
    <w:rsid w:val="00A06532"/>
    <w:rsid w:val="00A065EE"/>
    <w:rsid w:val="00A074EB"/>
    <w:rsid w:val="00A108B9"/>
    <w:rsid w:val="00A10D54"/>
    <w:rsid w:val="00A11519"/>
    <w:rsid w:val="00A12848"/>
    <w:rsid w:val="00A1302C"/>
    <w:rsid w:val="00A13AF9"/>
    <w:rsid w:val="00A16161"/>
    <w:rsid w:val="00A16283"/>
    <w:rsid w:val="00A16D7E"/>
    <w:rsid w:val="00A1782E"/>
    <w:rsid w:val="00A20524"/>
    <w:rsid w:val="00A22837"/>
    <w:rsid w:val="00A22ABB"/>
    <w:rsid w:val="00A230EF"/>
    <w:rsid w:val="00A24DB0"/>
    <w:rsid w:val="00A25E39"/>
    <w:rsid w:val="00A31187"/>
    <w:rsid w:val="00A3206B"/>
    <w:rsid w:val="00A323AB"/>
    <w:rsid w:val="00A32423"/>
    <w:rsid w:val="00A32EC1"/>
    <w:rsid w:val="00A3340F"/>
    <w:rsid w:val="00A3491E"/>
    <w:rsid w:val="00A368C8"/>
    <w:rsid w:val="00A40A89"/>
    <w:rsid w:val="00A415C8"/>
    <w:rsid w:val="00A41EB0"/>
    <w:rsid w:val="00A43C35"/>
    <w:rsid w:val="00A441E6"/>
    <w:rsid w:val="00A44573"/>
    <w:rsid w:val="00A44DB0"/>
    <w:rsid w:val="00A45F52"/>
    <w:rsid w:val="00A46085"/>
    <w:rsid w:val="00A46E80"/>
    <w:rsid w:val="00A47342"/>
    <w:rsid w:val="00A47821"/>
    <w:rsid w:val="00A506BB"/>
    <w:rsid w:val="00A5080A"/>
    <w:rsid w:val="00A516CB"/>
    <w:rsid w:val="00A5279E"/>
    <w:rsid w:val="00A56717"/>
    <w:rsid w:val="00A57785"/>
    <w:rsid w:val="00A57BBF"/>
    <w:rsid w:val="00A60D60"/>
    <w:rsid w:val="00A610BD"/>
    <w:rsid w:val="00A638D0"/>
    <w:rsid w:val="00A64287"/>
    <w:rsid w:val="00A65EB2"/>
    <w:rsid w:val="00A67B3B"/>
    <w:rsid w:val="00A71F47"/>
    <w:rsid w:val="00A73039"/>
    <w:rsid w:val="00A7396B"/>
    <w:rsid w:val="00A757AA"/>
    <w:rsid w:val="00A75BB8"/>
    <w:rsid w:val="00A7719B"/>
    <w:rsid w:val="00A77397"/>
    <w:rsid w:val="00A77779"/>
    <w:rsid w:val="00A77C19"/>
    <w:rsid w:val="00A80A9B"/>
    <w:rsid w:val="00A80C7A"/>
    <w:rsid w:val="00A825AB"/>
    <w:rsid w:val="00A82E3A"/>
    <w:rsid w:val="00A83AFA"/>
    <w:rsid w:val="00A83B7F"/>
    <w:rsid w:val="00A83C90"/>
    <w:rsid w:val="00A857B1"/>
    <w:rsid w:val="00A87864"/>
    <w:rsid w:val="00A87A52"/>
    <w:rsid w:val="00A90BC2"/>
    <w:rsid w:val="00A91779"/>
    <w:rsid w:val="00A942AE"/>
    <w:rsid w:val="00A94AC0"/>
    <w:rsid w:val="00A95030"/>
    <w:rsid w:val="00A96115"/>
    <w:rsid w:val="00A96545"/>
    <w:rsid w:val="00AA1886"/>
    <w:rsid w:val="00AA1D66"/>
    <w:rsid w:val="00AA22F3"/>
    <w:rsid w:val="00AA2B9B"/>
    <w:rsid w:val="00AA3095"/>
    <w:rsid w:val="00AA34EB"/>
    <w:rsid w:val="00AA69E9"/>
    <w:rsid w:val="00AA73D4"/>
    <w:rsid w:val="00AB07F9"/>
    <w:rsid w:val="00AB0961"/>
    <w:rsid w:val="00AB0DC1"/>
    <w:rsid w:val="00AB119E"/>
    <w:rsid w:val="00AB244D"/>
    <w:rsid w:val="00AB3021"/>
    <w:rsid w:val="00AB31D9"/>
    <w:rsid w:val="00AB39AD"/>
    <w:rsid w:val="00AB4531"/>
    <w:rsid w:val="00AB5B53"/>
    <w:rsid w:val="00AB6100"/>
    <w:rsid w:val="00AB7CDF"/>
    <w:rsid w:val="00AC0C93"/>
    <w:rsid w:val="00AC33D9"/>
    <w:rsid w:val="00AC3446"/>
    <w:rsid w:val="00AC4501"/>
    <w:rsid w:val="00AC5B07"/>
    <w:rsid w:val="00AC799A"/>
    <w:rsid w:val="00AC79D9"/>
    <w:rsid w:val="00AC7C5B"/>
    <w:rsid w:val="00AD0040"/>
    <w:rsid w:val="00AD0AC0"/>
    <w:rsid w:val="00AD1794"/>
    <w:rsid w:val="00AD1FD1"/>
    <w:rsid w:val="00AD27CD"/>
    <w:rsid w:val="00AD3894"/>
    <w:rsid w:val="00AD6F6F"/>
    <w:rsid w:val="00AD7F90"/>
    <w:rsid w:val="00AE3F00"/>
    <w:rsid w:val="00AE3F97"/>
    <w:rsid w:val="00AE4EE5"/>
    <w:rsid w:val="00AE6127"/>
    <w:rsid w:val="00AE78B8"/>
    <w:rsid w:val="00AE7950"/>
    <w:rsid w:val="00AE7A26"/>
    <w:rsid w:val="00AF153E"/>
    <w:rsid w:val="00AF1A46"/>
    <w:rsid w:val="00AF2506"/>
    <w:rsid w:val="00AF3CBF"/>
    <w:rsid w:val="00AF44A5"/>
    <w:rsid w:val="00AF4CA0"/>
    <w:rsid w:val="00AF574E"/>
    <w:rsid w:val="00AF61F7"/>
    <w:rsid w:val="00AF7225"/>
    <w:rsid w:val="00B00396"/>
    <w:rsid w:val="00B02427"/>
    <w:rsid w:val="00B02C69"/>
    <w:rsid w:val="00B052C0"/>
    <w:rsid w:val="00B064CF"/>
    <w:rsid w:val="00B07A3F"/>
    <w:rsid w:val="00B07E9C"/>
    <w:rsid w:val="00B07F27"/>
    <w:rsid w:val="00B103C0"/>
    <w:rsid w:val="00B10920"/>
    <w:rsid w:val="00B1146E"/>
    <w:rsid w:val="00B1168F"/>
    <w:rsid w:val="00B120A5"/>
    <w:rsid w:val="00B12450"/>
    <w:rsid w:val="00B137AF"/>
    <w:rsid w:val="00B141A2"/>
    <w:rsid w:val="00B1585A"/>
    <w:rsid w:val="00B15CE5"/>
    <w:rsid w:val="00B17358"/>
    <w:rsid w:val="00B21B9D"/>
    <w:rsid w:val="00B251DE"/>
    <w:rsid w:val="00B25631"/>
    <w:rsid w:val="00B25F63"/>
    <w:rsid w:val="00B2728A"/>
    <w:rsid w:val="00B27D25"/>
    <w:rsid w:val="00B3165E"/>
    <w:rsid w:val="00B31F96"/>
    <w:rsid w:val="00B32C96"/>
    <w:rsid w:val="00B32DDF"/>
    <w:rsid w:val="00B33420"/>
    <w:rsid w:val="00B3434B"/>
    <w:rsid w:val="00B34C61"/>
    <w:rsid w:val="00B34C8B"/>
    <w:rsid w:val="00B34EA3"/>
    <w:rsid w:val="00B363ED"/>
    <w:rsid w:val="00B4092D"/>
    <w:rsid w:val="00B40A13"/>
    <w:rsid w:val="00B40E23"/>
    <w:rsid w:val="00B40EE9"/>
    <w:rsid w:val="00B41E79"/>
    <w:rsid w:val="00B4290A"/>
    <w:rsid w:val="00B431E9"/>
    <w:rsid w:val="00B43AE4"/>
    <w:rsid w:val="00B43DAD"/>
    <w:rsid w:val="00B44148"/>
    <w:rsid w:val="00B44242"/>
    <w:rsid w:val="00B460CB"/>
    <w:rsid w:val="00B46555"/>
    <w:rsid w:val="00B46662"/>
    <w:rsid w:val="00B46AC6"/>
    <w:rsid w:val="00B46FAB"/>
    <w:rsid w:val="00B476F5"/>
    <w:rsid w:val="00B5017F"/>
    <w:rsid w:val="00B52D41"/>
    <w:rsid w:val="00B5326F"/>
    <w:rsid w:val="00B54F0D"/>
    <w:rsid w:val="00B55C34"/>
    <w:rsid w:val="00B55FD1"/>
    <w:rsid w:val="00B60D83"/>
    <w:rsid w:val="00B6151B"/>
    <w:rsid w:val="00B62273"/>
    <w:rsid w:val="00B62EED"/>
    <w:rsid w:val="00B64FE1"/>
    <w:rsid w:val="00B65A5E"/>
    <w:rsid w:val="00B66591"/>
    <w:rsid w:val="00B67243"/>
    <w:rsid w:val="00B7134C"/>
    <w:rsid w:val="00B726C6"/>
    <w:rsid w:val="00B72C85"/>
    <w:rsid w:val="00B7324D"/>
    <w:rsid w:val="00B732A9"/>
    <w:rsid w:val="00B74634"/>
    <w:rsid w:val="00B74E1A"/>
    <w:rsid w:val="00B75B69"/>
    <w:rsid w:val="00B76BA1"/>
    <w:rsid w:val="00B76C7D"/>
    <w:rsid w:val="00B801F6"/>
    <w:rsid w:val="00B81E2D"/>
    <w:rsid w:val="00B82807"/>
    <w:rsid w:val="00B82B34"/>
    <w:rsid w:val="00B82F87"/>
    <w:rsid w:val="00B850FE"/>
    <w:rsid w:val="00B90312"/>
    <w:rsid w:val="00B93992"/>
    <w:rsid w:val="00B9498D"/>
    <w:rsid w:val="00B9621B"/>
    <w:rsid w:val="00BA0791"/>
    <w:rsid w:val="00BA0F16"/>
    <w:rsid w:val="00BA2036"/>
    <w:rsid w:val="00BA2A2D"/>
    <w:rsid w:val="00BA4AB5"/>
    <w:rsid w:val="00BA62CE"/>
    <w:rsid w:val="00BA70FF"/>
    <w:rsid w:val="00BA74CD"/>
    <w:rsid w:val="00BA77A2"/>
    <w:rsid w:val="00BB1137"/>
    <w:rsid w:val="00BB1396"/>
    <w:rsid w:val="00BB16B7"/>
    <w:rsid w:val="00BB2517"/>
    <w:rsid w:val="00BB25F8"/>
    <w:rsid w:val="00BB38BF"/>
    <w:rsid w:val="00BB3C80"/>
    <w:rsid w:val="00BB5BDA"/>
    <w:rsid w:val="00BB7762"/>
    <w:rsid w:val="00BC0A3E"/>
    <w:rsid w:val="00BC1B8B"/>
    <w:rsid w:val="00BC227D"/>
    <w:rsid w:val="00BC360D"/>
    <w:rsid w:val="00BC3A75"/>
    <w:rsid w:val="00BC41E4"/>
    <w:rsid w:val="00BC47FA"/>
    <w:rsid w:val="00BC501E"/>
    <w:rsid w:val="00BC57B8"/>
    <w:rsid w:val="00BC5BDD"/>
    <w:rsid w:val="00BD0345"/>
    <w:rsid w:val="00BD0491"/>
    <w:rsid w:val="00BD0C59"/>
    <w:rsid w:val="00BD2935"/>
    <w:rsid w:val="00BD3E69"/>
    <w:rsid w:val="00BD43EF"/>
    <w:rsid w:val="00BD4A41"/>
    <w:rsid w:val="00BD4CDD"/>
    <w:rsid w:val="00BD5D7F"/>
    <w:rsid w:val="00BD6F30"/>
    <w:rsid w:val="00BE010D"/>
    <w:rsid w:val="00BE1A2C"/>
    <w:rsid w:val="00BE1F7A"/>
    <w:rsid w:val="00BE23B7"/>
    <w:rsid w:val="00BE2B14"/>
    <w:rsid w:val="00BE6229"/>
    <w:rsid w:val="00BF0012"/>
    <w:rsid w:val="00BF03F7"/>
    <w:rsid w:val="00BF25A9"/>
    <w:rsid w:val="00BF4271"/>
    <w:rsid w:val="00BF49C2"/>
    <w:rsid w:val="00BF5700"/>
    <w:rsid w:val="00BF5BDA"/>
    <w:rsid w:val="00BF75C6"/>
    <w:rsid w:val="00C0006A"/>
    <w:rsid w:val="00C005A8"/>
    <w:rsid w:val="00C0092C"/>
    <w:rsid w:val="00C00E3E"/>
    <w:rsid w:val="00C01D3C"/>
    <w:rsid w:val="00C03FB2"/>
    <w:rsid w:val="00C04978"/>
    <w:rsid w:val="00C04B49"/>
    <w:rsid w:val="00C04D50"/>
    <w:rsid w:val="00C056CE"/>
    <w:rsid w:val="00C056ED"/>
    <w:rsid w:val="00C057D2"/>
    <w:rsid w:val="00C10FFC"/>
    <w:rsid w:val="00C11460"/>
    <w:rsid w:val="00C153F5"/>
    <w:rsid w:val="00C1541C"/>
    <w:rsid w:val="00C16FC1"/>
    <w:rsid w:val="00C177A8"/>
    <w:rsid w:val="00C17D5B"/>
    <w:rsid w:val="00C2020C"/>
    <w:rsid w:val="00C2084F"/>
    <w:rsid w:val="00C22303"/>
    <w:rsid w:val="00C227F2"/>
    <w:rsid w:val="00C23A17"/>
    <w:rsid w:val="00C253D5"/>
    <w:rsid w:val="00C26420"/>
    <w:rsid w:val="00C2705D"/>
    <w:rsid w:val="00C27AEF"/>
    <w:rsid w:val="00C32C4E"/>
    <w:rsid w:val="00C330CC"/>
    <w:rsid w:val="00C335E4"/>
    <w:rsid w:val="00C33C8B"/>
    <w:rsid w:val="00C34376"/>
    <w:rsid w:val="00C345DD"/>
    <w:rsid w:val="00C36C8C"/>
    <w:rsid w:val="00C36DCC"/>
    <w:rsid w:val="00C37F31"/>
    <w:rsid w:val="00C43632"/>
    <w:rsid w:val="00C44731"/>
    <w:rsid w:val="00C449BD"/>
    <w:rsid w:val="00C4713D"/>
    <w:rsid w:val="00C507E4"/>
    <w:rsid w:val="00C50B85"/>
    <w:rsid w:val="00C50F7F"/>
    <w:rsid w:val="00C51661"/>
    <w:rsid w:val="00C51C0A"/>
    <w:rsid w:val="00C5257A"/>
    <w:rsid w:val="00C53162"/>
    <w:rsid w:val="00C5347B"/>
    <w:rsid w:val="00C5366C"/>
    <w:rsid w:val="00C5403A"/>
    <w:rsid w:val="00C54711"/>
    <w:rsid w:val="00C548AE"/>
    <w:rsid w:val="00C557EB"/>
    <w:rsid w:val="00C56157"/>
    <w:rsid w:val="00C565E8"/>
    <w:rsid w:val="00C56689"/>
    <w:rsid w:val="00C57345"/>
    <w:rsid w:val="00C62CE1"/>
    <w:rsid w:val="00C62DB4"/>
    <w:rsid w:val="00C63F09"/>
    <w:rsid w:val="00C644E2"/>
    <w:rsid w:val="00C64F8F"/>
    <w:rsid w:val="00C652EB"/>
    <w:rsid w:val="00C656AC"/>
    <w:rsid w:val="00C6573E"/>
    <w:rsid w:val="00C66012"/>
    <w:rsid w:val="00C6766E"/>
    <w:rsid w:val="00C67CD2"/>
    <w:rsid w:val="00C71A1D"/>
    <w:rsid w:val="00C71BF9"/>
    <w:rsid w:val="00C73414"/>
    <w:rsid w:val="00C73FA6"/>
    <w:rsid w:val="00C747C9"/>
    <w:rsid w:val="00C75248"/>
    <w:rsid w:val="00C762E9"/>
    <w:rsid w:val="00C76A8F"/>
    <w:rsid w:val="00C76CD8"/>
    <w:rsid w:val="00C805A6"/>
    <w:rsid w:val="00C8195D"/>
    <w:rsid w:val="00C81FF0"/>
    <w:rsid w:val="00C8250E"/>
    <w:rsid w:val="00C83AE7"/>
    <w:rsid w:val="00C83FBA"/>
    <w:rsid w:val="00C846E1"/>
    <w:rsid w:val="00C84975"/>
    <w:rsid w:val="00C856A7"/>
    <w:rsid w:val="00C8624D"/>
    <w:rsid w:val="00C86AA1"/>
    <w:rsid w:val="00C86DF2"/>
    <w:rsid w:val="00C875BD"/>
    <w:rsid w:val="00C9182C"/>
    <w:rsid w:val="00C92718"/>
    <w:rsid w:val="00C932D1"/>
    <w:rsid w:val="00C96219"/>
    <w:rsid w:val="00C9700A"/>
    <w:rsid w:val="00C97802"/>
    <w:rsid w:val="00C978A5"/>
    <w:rsid w:val="00C97B69"/>
    <w:rsid w:val="00CA0519"/>
    <w:rsid w:val="00CA0985"/>
    <w:rsid w:val="00CA0CA9"/>
    <w:rsid w:val="00CA1551"/>
    <w:rsid w:val="00CA2929"/>
    <w:rsid w:val="00CA4E65"/>
    <w:rsid w:val="00CA7A61"/>
    <w:rsid w:val="00CB059E"/>
    <w:rsid w:val="00CB0EC4"/>
    <w:rsid w:val="00CB336D"/>
    <w:rsid w:val="00CB3865"/>
    <w:rsid w:val="00CB4A5A"/>
    <w:rsid w:val="00CB52E7"/>
    <w:rsid w:val="00CB5E8B"/>
    <w:rsid w:val="00CB7149"/>
    <w:rsid w:val="00CC0418"/>
    <w:rsid w:val="00CC07CD"/>
    <w:rsid w:val="00CC07ED"/>
    <w:rsid w:val="00CC1115"/>
    <w:rsid w:val="00CC1BFF"/>
    <w:rsid w:val="00CC381F"/>
    <w:rsid w:val="00CC3CE3"/>
    <w:rsid w:val="00CC3EA2"/>
    <w:rsid w:val="00CC4843"/>
    <w:rsid w:val="00CC4B08"/>
    <w:rsid w:val="00CC4CC2"/>
    <w:rsid w:val="00CC4D63"/>
    <w:rsid w:val="00CC5028"/>
    <w:rsid w:val="00CC6164"/>
    <w:rsid w:val="00CC6C89"/>
    <w:rsid w:val="00CC6F7B"/>
    <w:rsid w:val="00CC727A"/>
    <w:rsid w:val="00CC7ACB"/>
    <w:rsid w:val="00CD0167"/>
    <w:rsid w:val="00CD2117"/>
    <w:rsid w:val="00CD2E3A"/>
    <w:rsid w:val="00CD4300"/>
    <w:rsid w:val="00CD5C97"/>
    <w:rsid w:val="00CD5E20"/>
    <w:rsid w:val="00CD6101"/>
    <w:rsid w:val="00CD6471"/>
    <w:rsid w:val="00CD6BE9"/>
    <w:rsid w:val="00CE121A"/>
    <w:rsid w:val="00CE37C2"/>
    <w:rsid w:val="00CE4199"/>
    <w:rsid w:val="00CF08ED"/>
    <w:rsid w:val="00CF160E"/>
    <w:rsid w:val="00CF63DC"/>
    <w:rsid w:val="00CF6CEE"/>
    <w:rsid w:val="00CF70F1"/>
    <w:rsid w:val="00CF741C"/>
    <w:rsid w:val="00CF752B"/>
    <w:rsid w:val="00CF78C2"/>
    <w:rsid w:val="00D0024C"/>
    <w:rsid w:val="00D00664"/>
    <w:rsid w:val="00D0086F"/>
    <w:rsid w:val="00D028CD"/>
    <w:rsid w:val="00D02C69"/>
    <w:rsid w:val="00D039ED"/>
    <w:rsid w:val="00D05A7B"/>
    <w:rsid w:val="00D1168F"/>
    <w:rsid w:val="00D12A6B"/>
    <w:rsid w:val="00D12D23"/>
    <w:rsid w:val="00D139F8"/>
    <w:rsid w:val="00D145D4"/>
    <w:rsid w:val="00D1461C"/>
    <w:rsid w:val="00D1770B"/>
    <w:rsid w:val="00D17D65"/>
    <w:rsid w:val="00D21E23"/>
    <w:rsid w:val="00D22D61"/>
    <w:rsid w:val="00D23FF4"/>
    <w:rsid w:val="00D24C9C"/>
    <w:rsid w:val="00D262D8"/>
    <w:rsid w:val="00D27F68"/>
    <w:rsid w:val="00D301D6"/>
    <w:rsid w:val="00D30242"/>
    <w:rsid w:val="00D320DE"/>
    <w:rsid w:val="00D32492"/>
    <w:rsid w:val="00D34274"/>
    <w:rsid w:val="00D34D36"/>
    <w:rsid w:val="00D356E5"/>
    <w:rsid w:val="00D35CE3"/>
    <w:rsid w:val="00D368F4"/>
    <w:rsid w:val="00D36FA5"/>
    <w:rsid w:val="00D37331"/>
    <w:rsid w:val="00D375FA"/>
    <w:rsid w:val="00D378FD"/>
    <w:rsid w:val="00D40BA5"/>
    <w:rsid w:val="00D4295F"/>
    <w:rsid w:val="00D430DA"/>
    <w:rsid w:val="00D4483C"/>
    <w:rsid w:val="00D44BCE"/>
    <w:rsid w:val="00D4678A"/>
    <w:rsid w:val="00D47DEA"/>
    <w:rsid w:val="00D47F5A"/>
    <w:rsid w:val="00D51380"/>
    <w:rsid w:val="00D54B7C"/>
    <w:rsid w:val="00D557A0"/>
    <w:rsid w:val="00D55FB4"/>
    <w:rsid w:val="00D57676"/>
    <w:rsid w:val="00D57869"/>
    <w:rsid w:val="00D6044A"/>
    <w:rsid w:val="00D62B50"/>
    <w:rsid w:val="00D62FB8"/>
    <w:rsid w:val="00D64AF9"/>
    <w:rsid w:val="00D64F46"/>
    <w:rsid w:val="00D653EF"/>
    <w:rsid w:val="00D65752"/>
    <w:rsid w:val="00D65986"/>
    <w:rsid w:val="00D65F4B"/>
    <w:rsid w:val="00D6693A"/>
    <w:rsid w:val="00D73B00"/>
    <w:rsid w:val="00D7475C"/>
    <w:rsid w:val="00D7486F"/>
    <w:rsid w:val="00D74A47"/>
    <w:rsid w:val="00D75B4B"/>
    <w:rsid w:val="00D76474"/>
    <w:rsid w:val="00D77017"/>
    <w:rsid w:val="00D818E1"/>
    <w:rsid w:val="00D82B1C"/>
    <w:rsid w:val="00D84CCB"/>
    <w:rsid w:val="00D865A1"/>
    <w:rsid w:val="00D86B02"/>
    <w:rsid w:val="00D8786C"/>
    <w:rsid w:val="00D9014F"/>
    <w:rsid w:val="00D919BB"/>
    <w:rsid w:val="00D921BB"/>
    <w:rsid w:val="00D939ED"/>
    <w:rsid w:val="00D950A4"/>
    <w:rsid w:val="00D9587D"/>
    <w:rsid w:val="00DA04A7"/>
    <w:rsid w:val="00DA422C"/>
    <w:rsid w:val="00DA42D0"/>
    <w:rsid w:val="00DA7423"/>
    <w:rsid w:val="00DB0842"/>
    <w:rsid w:val="00DB0B46"/>
    <w:rsid w:val="00DB1033"/>
    <w:rsid w:val="00DB16C4"/>
    <w:rsid w:val="00DB262B"/>
    <w:rsid w:val="00DB4034"/>
    <w:rsid w:val="00DB4780"/>
    <w:rsid w:val="00DB7659"/>
    <w:rsid w:val="00DB779D"/>
    <w:rsid w:val="00DC0B0E"/>
    <w:rsid w:val="00DC1005"/>
    <w:rsid w:val="00DC19A2"/>
    <w:rsid w:val="00DC2219"/>
    <w:rsid w:val="00DC244D"/>
    <w:rsid w:val="00DC27B6"/>
    <w:rsid w:val="00DC2B76"/>
    <w:rsid w:val="00DC3F78"/>
    <w:rsid w:val="00DC40A4"/>
    <w:rsid w:val="00DC71B3"/>
    <w:rsid w:val="00DC7677"/>
    <w:rsid w:val="00DD17C8"/>
    <w:rsid w:val="00DD26C7"/>
    <w:rsid w:val="00DD29FB"/>
    <w:rsid w:val="00DD2E2A"/>
    <w:rsid w:val="00DD4494"/>
    <w:rsid w:val="00DE0A46"/>
    <w:rsid w:val="00DE1FF0"/>
    <w:rsid w:val="00DE2E1F"/>
    <w:rsid w:val="00DE2F6F"/>
    <w:rsid w:val="00DE43E1"/>
    <w:rsid w:val="00DE4E40"/>
    <w:rsid w:val="00DF082E"/>
    <w:rsid w:val="00DF0863"/>
    <w:rsid w:val="00DF1E6B"/>
    <w:rsid w:val="00DF25A2"/>
    <w:rsid w:val="00DF2726"/>
    <w:rsid w:val="00DF36D7"/>
    <w:rsid w:val="00DF42FD"/>
    <w:rsid w:val="00DF561E"/>
    <w:rsid w:val="00DF6130"/>
    <w:rsid w:val="00DF6B3F"/>
    <w:rsid w:val="00E00D03"/>
    <w:rsid w:val="00E00D25"/>
    <w:rsid w:val="00E00E03"/>
    <w:rsid w:val="00E00E9A"/>
    <w:rsid w:val="00E014F1"/>
    <w:rsid w:val="00E02139"/>
    <w:rsid w:val="00E04A62"/>
    <w:rsid w:val="00E074AB"/>
    <w:rsid w:val="00E10715"/>
    <w:rsid w:val="00E11CF7"/>
    <w:rsid w:val="00E13091"/>
    <w:rsid w:val="00E132C5"/>
    <w:rsid w:val="00E13905"/>
    <w:rsid w:val="00E13942"/>
    <w:rsid w:val="00E13FBD"/>
    <w:rsid w:val="00E14121"/>
    <w:rsid w:val="00E163FE"/>
    <w:rsid w:val="00E2138F"/>
    <w:rsid w:val="00E21A0F"/>
    <w:rsid w:val="00E22278"/>
    <w:rsid w:val="00E22621"/>
    <w:rsid w:val="00E247C0"/>
    <w:rsid w:val="00E24B33"/>
    <w:rsid w:val="00E250C7"/>
    <w:rsid w:val="00E26CB9"/>
    <w:rsid w:val="00E26E73"/>
    <w:rsid w:val="00E279F2"/>
    <w:rsid w:val="00E30945"/>
    <w:rsid w:val="00E32404"/>
    <w:rsid w:val="00E32667"/>
    <w:rsid w:val="00E334B9"/>
    <w:rsid w:val="00E34267"/>
    <w:rsid w:val="00E3504F"/>
    <w:rsid w:val="00E352EC"/>
    <w:rsid w:val="00E358BA"/>
    <w:rsid w:val="00E37033"/>
    <w:rsid w:val="00E42BE4"/>
    <w:rsid w:val="00E43480"/>
    <w:rsid w:val="00E43636"/>
    <w:rsid w:val="00E447D9"/>
    <w:rsid w:val="00E44854"/>
    <w:rsid w:val="00E45A5B"/>
    <w:rsid w:val="00E51C3B"/>
    <w:rsid w:val="00E54906"/>
    <w:rsid w:val="00E62644"/>
    <w:rsid w:val="00E62AAE"/>
    <w:rsid w:val="00E63A86"/>
    <w:rsid w:val="00E65779"/>
    <w:rsid w:val="00E661F0"/>
    <w:rsid w:val="00E70513"/>
    <w:rsid w:val="00E705DB"/>
    <w:rsid w:val="00E73473"/>
    <w:rsid w:val="00E7400B"/>
    <w:rsid w:val="00E7426D"/>
    <w:rsid w:val="00E7478B"/>
    <w:rsid w:val="00E80670"/>
    <w:rsid w:val="00E8185D"/>
    <w:rsid w:val="00E82E93"/>
    <w:rsid w:val="00E831EE"/>
    <w:rsid w:val="00E851FA"/>
    <w:rsid w:val="00E8553A"/>
    <w:rsid w:val="00E86798"/>
    <w:rsid w:val="00E867FB"/>
    <w:rsid w:val="00E8781E"/>
    <w:rsid w:val="00E90CA6"/>
    <w:rsid w:val="00E911F3"/>
    <w:rsid w:val="00E915B7"/>
    <w:rsid w:val="00E92F3B"/>
    <w:rsid w:val="00E93E3F"/>
    <w:rsid w:val="00E94F9B"/>
    <w:rsid w:val="00E95B0C"/>
    <w:rsid w:val="00E9656C"/>
    <w:rsid w:val="00E96A48"/>
    <w:rsid w:val="00E96BCF"/>
    <w:rsid w:val="00E96E00"/>
    <w:rsid w:val="00EA0590"/>
    <w:rsid w:val="00EA0F07"/>
    <w:rsid w:val="00EA1883"/>
    <w:rsid w:val="00EA1C9F"/>
    <w:rsid w:val="00EA1CEE"/>
    <w:rsid w:val="00EA1ECA"/>
    <w:rsid w:val="00EA3826"/>
    <w:rsid w:val="00EA41E0"/>
    <w:rsid w:val="00EA65E0"/>
    <w:rsid w:val="00EA7001"/>
    <w:rsid w:val="00EB06E2"/>
    <w:rsid w:val="00EB16FB"/>
    <w:rsid w:val="00EB3FF9"/>
    <w:rsid w:val="00EB4888"/>
    <w:rsid w:val="00EB5141"/>
    <w:rsid w:val="00EB6B0C"/>
    <w:rsid w:val="00EB7BF6"/>
    <w:rsid w:val="00EC0769"/>
    <w:rsid w:val="00EC1252"/>
    <w:rsid w:val="00EC2C45"/>
    <w:rsid w:val="00EC2DFA"/>
    <w:rsid w:val="00EC39E9"/>
    <w:rsid w:val="00EC417C"/>
    <w:rsid w:val="00EC4751"/>
    <w:rsid w:val="00EC5F8D"/>
    <w:rsid w:val="00EC6291"/>
    <w:rsid w:val="00EC64BD"/>
    <w:rsid w:val="00EC714B"/>
    <w:rsid w:val="00ED01A5"/>
    <w:rsid w:val="00ED063F"/>
    <w:rsid w:val="00ED18F6"/>
    <w:rsid w:val="00ED1942"/>
    <w:rsid w:val="00ED2BBD"/>
    <w:rsid w:val="00ED339D"/>
    <w:rsid w:val="00ED3465"/>
    <w:rsid w:val="00ED37C6"/>
    <w:rsid w:val="00ED3EAC"/>
    <w:rsid w:val="00ED6D2B"/>
    <w:rsid w:val="00ED7319"/>
    <w:rsid w:val="00ED77D3"/>
    <w:rsid w:val="00ED7B92"/>
    <w:rsid w:val="00EE0FF2"/>
    <w:rsid w:val="00EE3790"/>
    <w:rsid w:val="00EE65A3"/>
    <w:rsid w:val="00EE662C"/>
    <w:rsid w:val="00EF04FE"/>
    <w:rsid w:val="00EF07DE"/>
    <w:rsid w:val="00EF2595"/>
    <w:rsid w:val="00EF2B66"/>
    <w:rsid w:val="00EF308B"/>
    <w:rsid w:val="00EF3557"/>
    <w:rsid w:val="00EF50BE"/>
    <w:rsid w:val="00EF5CAF"/>
    <w:rsid w:val="00F00960"/>
    <w:rsid w:val="00F00F88"/>
    <w:rsid w:val="00F021C2"/>
    <w:rsid w:val="00F0248D"/>
    <w:rsid w:val="00F03386"/>
    <w:rsid w:val="00F033FB"/>
    <w:rsid w:val="00F0389B"/>
    <w:rsid w:val="00F043F4"/>
    <w:rsid w:val="00F04BF2"/>
    <w:rsid w:val="00F05CC2"/>
    <w:rsid w:val="00F06330"/>
    <w:rsid w:val="00F147B7"/>
    <w:rsid w:val="00F1560B"/>
    <w:rsid w:val="00F15D02"/>
    <w:rsid w:val="00F15DCA"/>
    <w:rsid w:val="00F16096"/>
    <w:rsid w:val="00F17207"/>
    <w:rsid w:val="00F1734A"/>
    <w:rsid w:val="00F17459"/>
    <w:rsid w:val="00F2149F"/>
    <w:rsid w:val="00F22406"/>
    <w:rsid w:val="00F24162"/>
    <w:rsid w:val="00F24D72"/>
    <w:rsid w:val="00F24F8F"/>
    <w:rsid w:val="00F254C2"/>
    <w:rsid w:val="00F26B86"/>
    <w:rsid w:val="00F26EE2"/>
    <w:rsid w:val="00F276AE"/>
    <w:rsid w:val="00F30976"/>
    <w:rsid w:val="00F31040"/>
    <w:rsid w:val="00F32BA6"/>
    <w:rsid w:val="00F3301A"/>
    <w:rsid w:val="00F33C6C"/>
    <w:rsid w:val="00F33FF8"/>
    <w:rsid w:val="00F34479"/>
    <w:rsid w:val="00F344C0"/>
    <w:rsid w:val="00F35262"/>
    <w:rsid w:val="00F36724"/>
    <w:rsid w:val="00F36CA4"/>
    <w:rsid w:val="00F36EE2"/>
    <w:rsid w:val="00F40AD0"/>
    <w:rsid w:val="00F41B4C"/>
    <w:rsid w:val="00F42EAF"/>
    <w:rsid w:val="00F42F84"/>
    <w:rsid w:val="00F4459D"/>
    <w:rsid w:val="00F461F3"/>
    <w:rsid w:val="00F46FBE"/>
    <w:rsid w:val="00F50CC2"/>
    <w:rsid w:val="00F51912"/>
    <w:rsid w:val="00F51E46"/>
    <w:rsid w:val="00F6040E"/>
    <w:rsid w:val="00F611B7"/>
    <w:rsid w:val="00F62B23"/>
    <w:rsid w:val="00F6453C"/>
    <w:rsid w:val="00F65E1D"/>
    <w:rsid w:val="00F660AB"/>
    <w:rsid w:val="00F66D66"/>
    <w:rsid w:val="00F67D28"/>
    <w:rsid w:val="00F704C6"/>
    <w:rsid w:val="00F71037"/>
    <w:rsid w:val="00F725A9"/>
    <w:rsid w:val="00F76D11"/>
    <w:rsid w:val="00F80BAF"/>
    <w:rsid w:val="00F825EF"/>
    <w:rsid w:val="00F850A5"/>
    <w:rsid w:val="00F853DF"/>
    <w:rsid w:val="00F87224"/>
    <w:rsid w:val="00F902E8"/>
    <w:rsid w:val="00F930EE"/>
    <w:rsid w:val="00F941AD"/>
    <w:rsid w:val="00F955AA"/>
    <w:rsid w:val="00F95AAB"/>
    <w:rsid w:val="00F971F0"/>
    <w:rsid w:val="00FA03E3"/>
    <w:rsid w:val="00FA0CFB"/>
    <w:rsid w:val="00FA1928"/>
    <w:rsid w:val="00FA22E0"/>
    <w:rsid w:val="00FA2D28"/>
    <w:rsid w:val="00FA360B"/>
    <w:rsid w:val="00FA401D"/>
    <w:rsid w:val="00FA4065"/>
    <w:rsid w:val="00FA584B"/>
    <w:rsid w:val="00FA6898"/>
    <w:rsid w:val="00FB1818"/>
    <w:rsid w:val="00FB2C93"/>
    <w:rsid w:val="00FB3206"/>
    <w:rsid w:val="00FB4C4D"/>
    <w:rsid w:val="00FB561F"/>
    <w:rsid w:val="00FB5A1C"/>
    <w:rsid w:val="00FB7017"/>
    <w:rsid w:val="00FB7685"/>
    <w:rsid w:val="00FB78E1"/>
    <w:rsid w:val="00FC0B9A"/>
    <w:rsid w:val="00FC0E70"/>
    <w:rsid w:val="00FC13D0"/>
    <w:rsid w:val="00FC1EED"/>
    <w:rsid w:val="00FC2471"/>
    <w:rsid w:val="00FC283F"/>
    <w:rsid w:val="00FC35E4"/>
    <w:rsid w:val="00FC38AF"/>
    <w:rsid w:val="00FC3AFD"/>
    <w:rsid w:val="00FC4B9F"/>
    <w:rsid w:val="00FC5E37"/>
    <w:rsid w:val="00FC68BE"/>
    <w:rsid w:val="00FC7891"/>
    <w:rsid w:val="00FD03A1"/>
    <w:rsid w:val="00FD08C5"/>
    <w:rsid w:val="00FD0E7F"/>
    <w:rsid w:val="00FD10A6"/>
    <w:rsid w:val="00FD2A25"/>
    <w:rsid w:val="00FD5EF8"/>
    <w:rsid w:val="00FD619B"/>
    <w:rsid w:val="00FD6770"/>
    <w:rsid w:val="00FD6E33"/>
    <w:rsid w:val="00FD7527"/>
    <w:rsid w:val="00FE096E"/>
    <w:rsid w:val="00FE20BA"/>
    <w:rsid w:val="00FE2F0F"/>
    <w:rsid w:val="00FE5123"/>
    <w:rsid w:val="00FF0FA4"/>
    <w:rsid w:val="00FF20B3"/>
    <w:rsid w:val="00FF336D"/>
    <w:rsid w:val="00FF33E5"/>
    <w:rsid w:val="00FF3865"/>
    <w:rsid w:val="00FF4F01"/>
    <w:rsid w:val="00FF5D9E"/>
    <w:rsid w:val="00FF5FD1"/>
    <w:rsid w:val="00FF6CDD"/>
    <w:rsid w:val="00FF7C1E"/>
    <w:rsid w:val="00FF7CC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D99925"/>
  <w15:chartTrackingRefBased/>
  <w15:docId w15:val="{8C3ED0C3-FA09-4D76-927E-C7B09A2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25"/>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20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C10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basedOn w:val="DefaultParagraphFont"/>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basedOn w:val="CommentText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E8553A"/>
    <w:rPr>
      <w:vertAlign w:val="superscript"/>
    </w:rPr>
  </w:style>
  <w:style w:type="character" w:styleId="Hyperlink">
    <w:name w:val="Hyperlink"/>
    <w:basedOn w:val="DefaultParagraphFont"/>
    <w:uiPriority w:val="99"/>
    <w:unhideWhenUsed/>
    <w:rsid w:val="00E7478B"/>
    <w:rPr>
      <w:color w:val="0563C1"/>
      <w:u w:val="single"/>
    </w:rPr>
  </w:style>
  <w:style w:type="paragraph" w:styleId="PlainText">
    <w:name w:val="Plain Text"/>
    <w:basedOn w:val="Normal"/>
    <w:link w:val="PlainTextChar"/>
    <w:uiPriority w:val="99"/>
    <w:unhideWhenUsed/>
    <w:rsid w:val="00A3491E"/>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A3491E"/>
    <w:rPr>
      <w:rFonts w:ascii="Calibri" w:eastAsiaTheme="minorHAnsi" w:hAnsi="Calibri"/>
      <w:szCs w:val="21"/>
      <w:lang w:val="en-US" w:eastAsia="en-US"/>
    </w:rPr>
  </w:style>
  <w:style w:type="character" w:styleId="Strong">
    <w:name w:val="Strong"/>
    <w:basedOn w:val="DefaultParagraphFont"/>
    <w:uiPriority w:val="22"/>
    <w:qFormat/>
    <w:rsid w:val="00243452"/>
    <w:rPr>
      <w:b/>
      <w:bCs/>
    </w:rPr>
  </w:style>
  <w:style w:type="paragraph" w:styleId="NormalWeb">
    <w:name w:val="Normal (Web)"/>
    <w:basedOn w:val="Normal"/>
    <w:uiPriority w:val="99"/>
    <w:unhideWhenUsed/>
    <w:rsid w:val="00A40A89"/>
    <w:pPr>
      <w:spacing w:before="100" w:beforeAutospacing="1" w:after="100" w:afterAutospacing="1" w:line="240" w:lineRule="auto"/>
    </w:pPr>
    <w:rPr>
      <w:rFonts w:ascii="Times New Roman" w:eastAsiaTheme="minorHAnsi" w:hAnsi="Times New Roman"/>
      <w:color w:val="000000"/>
      <w:sz w:val="24"/>
      <w:szCs w:val="24"/>
      <w:lang w:val="en-US"/>
    </w:rPr>
  </w:style>
  <w:style w:type="character" w:customStyle="1" w:styleId="Heading2Char">
    <w:name w:val="Heading 2 Char"/>
    <w:basedOn w:val="DefaultParagraphFont"/>
    <w:link w:val="Heading2"/>
    <w:uiPriority w:val="9"/>
    <w:semiHidden/>
    <w:rsid w:val="0052001E"/>
    <w:rPr>
      <w:rFonts w:asciiTheme="majorHAnsi" w:eastAsiaTheme="majorEastAsia" w:hAnsiTheme="majorHAnsi" w:cstheme="majorBidi"/>
      <w:color w:val="2E74B5" w:themeColor="accent1" w:themeShade="BF"/>
      <w:sz w:val="26"/>
      <w:szCs w:val="26"/>
      <w:lang w:eastAsia="en-US"/>
    </w:rPr>
  </w:style>
  <w:style w:type="character" w:customStyle="1" w:styleId="st">
    <w:name w:val="st"/>
    <w:basedOn w:val="DefaultParagraphFont"/>
    <w:rsid w:val="0044316E"/>
  </w:style>
  <w:style w:type="character" w:customStyle="1" w:styleId="UnresolvedMention1">
    <w:name w:val="Unresolved Mention1"/>
    <w:basedOn w:val="DefaultParagraphFont"/>
    <w:uiPriority w:val="99"/>
    <w:semiHidden/>
    <w:unhideWhenUsed/>
    <w:rsid w:val="0044316E"/>
    <w:rPr>
      <w:color w:val="605E5C"/>
      <w:shd w:val="clear" w:color="auto" w:fill="E1DFDD"/>
    </w:rPr>
  </w:style>
  <w:style w:type="character" w:styleId="FollowedHyperlink">
    <w:name w:val="FollowedHyperlink"/>
    <w:basedOn w:val="DefaultParagraphFont"/>
    <w:uiPriority w:val="99"/>
    <w:semiHidden/>
    <w:unhideWhenUsed/>
    <w:rsid w:val="00242137"/>
    <w:rPr>
      <w:color w:val="954F72" w:themeColor="followedHyperlink"/>
      <w:u w:val="single"/>
    </w:rPr>
  </w:style>
  <w:style w:type="character" w:customStyle="1" w:styleId="tlid-translation">
    <w:name w:val="tlid-translation"/>
    <w:basedOn w:val="DefaultParagraphFont"/>
    <w:rsid w:val="00DE1FF0"/>
  </w:style>
  <w:style w:type="character" w:customStyle="1" w:styleId="jlqj4b">
    <w:name w:val="jlqj4b"/>
    <w:basedOn w:val="DefaultParagraphFont"/>
    <w:rsid w:val="00001765"/>
  </w:style>
  <w:style w:type="character" w:customStyle="1" w:styleId="UnresolvedMention2">
    <w:name w:val="Unresolved Mention2"/>
    <w:basedOn w:val="DefaultParagraphFont"/>
    <w:uiPriority w:val="99"/>
    <w:semiHidden/>
    <w:unhideWhenUsed/>
    <w:rsid w:val="0064522D"/>
    <w:rPr>
      <w:color w:val="605E5C"/>
      <w:shd w:val="clear" w:color="auto" w:fill="E1DFDD"/>
    </w:rPr>
  </w:style>
  <w:style w:type="character" w:customStyle="1" w:styleId="Heading4Char">
    <w:name w:val="Heading 4 Char"/>
    <w:basedOn w:val="DefaultParagraphFont"/>
    <w:link w:val="Heading4"/>
    <w:uiPriority w:val="9"/>
    <w:rsid w:val="00C10FFC"/>
    <w:rPr>
      <w:rFonts w:asciiTheme="majorHAnsi" w:eastAsiaTheme="majorEastAsia" w:hAnsiTheme="majorHAnsi" w:cstheme="majorBidi"/>
      <w:i/>
      <w:iCs/>
      <w:color w:val="2E74B5" w:themeColor="accent1" w:themeShade="BF"/>
      <w:lang w:eastAsia="en-US"/>
    </w:rPr>
  </w:style>
  <w:style w:type="character" w:customStyle="1" w:styleId="rynqvb">
    <w:name w:val="rynqvb"/>
    <w:basedOn w:val="DefaultParagraphFont"/>
    <w:rsid w:val="00462CE3"/>
  </w:style>
  <w:style w:type="character" w:customStyle="1" w:styleId="hwtze">
    <w:name w:val="hwtze"/>
    <w:basedOn w:val="DefaultParagraphFont"/>
    <w:rsid w:val="00462CE3"/>
  </w:style>
  <w:style w:type="character" w:customStyle="1" w:styleId="q4iawc">
    <w:name w:val="q4iawc"/>
    <w:basedOn w:val="DefaultParagraphFont"/>
    <w:rsid w:val="00462CE3"/>
  </w:style>
  <w:style w:type="character" w:customStyle="1" w:styleId="item-content-date">
    <w:name w:val="item-content-date"/>
    <w:basedOn w:val="DefaultParagraphFont"/>
    <w:rsid w:val="00AB0961"/>
  </w:style>
  <w:style w:type="character" w:styleId="UnresolvedMention">
    <w:name w:val="Unresolved Mention"/>
    <w:basedOn w:val="DefaultParagraphFont"/>
    <w:uiPriority w:val="99"/>
    <w:semiHidden/>
    <w:unhideWhenUsed/>
    <w:rsid w:val="003401C8"/>
    <w:rPr>
      <w:color w:val="605E5C"/>
      <w:shd w:val="clear" w:color="auto" w:fill="E1DFDD"/>
    </w:rPr>
  </w:style>
  <w:style w:type="character" w:customStyle="1" w:styleId="ecl-bannerdescription-text">
    <w:name w:val="ecl-banner__description-text"/>
    <w:basedOn w:val="DefaultParagraphFont"/>
    <w:rsid w:val="00C9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356">
      <w:bodyDiv w:val="1"/>
      <w:marLeft w:val="0"/>
      <w:marRight w:val="0"/>
      <w:marTop w:val="0"/>
      <w:marBottom w:val="0"/>
      <w:divBdr>
        <w:top w:val="none" w:sz="0" w:space="0" w:color="auto"/>
        <w:left w:val="none" w:sz="0" w:space="0" w:color="auto"/>
        <w:bottom w:val="none" w:sz="0" w:space="0" w:color="auto"/>
        <w:right w:val="none" w:sz="0" w:space="0" w:color="auto"/>
      </w:divBdr>
    </w:div>
    <w:div w:id="68697655">
      <w:bodyDiv w:val="1"/>
      <w:marLeft w:val="0"/>
      <w:marRight w:val="0"/>
      <w:marTop w:val="0"/>
      <w:marBottom w:val="0"/>
      <w:divBdr>
        <w:top w:val="none" w:sz="0" w:space="0" w:color="auto"/>
        <w:left w:val="none" w:sz="0" w:space="0" w:color="auto"/>
        <w:bottom w:val="none" w:sz="0" w:space="0" w:color="auto"/>
        <w:right w:val="none" w:sz="0" w:space="0" w:color="auto"/>
      </w:divBdr>
    </w:div>
    <w:div w:id="77023466">
      <w:bodyDiv w:val="1"/>
      <w:marLeft w:val="0"/>
      <w:marRight w:val="0"/>
      <w:marTop w:val="0"/>
      <w:marBottom w:val="0"/>
      <w:divBdr>
        <w:top w:val="none" w:sz="0" w:space="0" w:color="auto"/>
        <w:left w:val="none" w:sz="0" w:space="0" w:color="auto"/>
        <w:bottom w:val="none" w:sz="0" w:space="0" w:color="auto"/>
        <w:right w:val="none" w:sz="0" w:space="0" w:color="auto"/>
      </w:divBdr>
    </w:div>
    <w:div w:id="78068141">
      <w:bodyDiv w:val="1"/>
      <w:marLeft w:val="0"/>
      <w:marRight w:val="0"/>
      <w:marTop w:val="0"/>
      <w:marBottom w:val="0"/>
      <w:divBdr>
        <w:top w:val="none" w:sz="0" w:space="0" w:color="auto"/>
        <w:left w:val="none" w:sz="0" w:space="0" w:color="auto"/>
        <w:bottom w:val="none" w:sz="0" w:space="0" w:color="auto"/>
        <w:right w:val="none" w:sz="0" w:space="0" w:color="auto"/>
      </w:divBdr>
    </w:div>
    <w:div w:id="132254024">
      <w:bodyDiv w:val="1"/>
      <w:marLeft w:val="0"/>
      <w:marRight w:val="0"/>
      <w:marTop w:val="0"/>
      <w:marBottom w:val="0"/>
      <w:divBdr>
        <w:top w:val="none" w:sz="0" w:space="0" w:color="auto"/>
        <w:left w:val="none" w:sz="0" w:space="0" w:color="auto"/>
        <w:bottom w:val="none" w:sz="0" w:space="0" w:color="auto"/>
        <w:right w:val="none" w:sz="0" w:space="0" w:color="auto"/>
      </w:divBdr>
    </w:div>
    <w:div w:id="143359627">
      <w:bodyDiv w:val="1"/>
      <w:marLeft w:val="0"/>
      <w:marRight w:val="0"/>
      <w:marTop w:val="0"/>
      <w:marBottom w:val="0"/>
      <w:divBdr>
        <w:top w:val="none" w:sz="0" w:space="0" w:color="auto"/>
        <w:left w:val="none" w:sz="0" w:space="0" w:color="auto"/>
        <w:bottom w:val="none" w:sz="0" w:space="0" w:color="auto"/>
        <w:right w:val="none" w:sz="0" w:space="0" w:color="auto"/>
      </w:divBdr>
    </w:div>
    <w:div w:id="161434330">
      <w:bodyDiv w:val="1"/>
      <w:marLeft w:val="0"/>
      <w:marRight w:val="0"/>
      <w:marTop w:val="0"/>
      <w:marBottom w:val="0"/>
      <w:divBdr>
        <w:top w:val="none" w:sz="0" w:space="0" w:color="auto"/>
        <w:left w:val="none" w:sz="0" w:space="0" w:color="auto"/>
        <w:bottom w:val="none" w:sz="0" w:space="0" w:color="auto"/>
        <w:right w:val="none" w:sz="0" w:space="0" w:color="auto"/>
      </w:divBdr>
    </w:div>
    <w:div w:id="161630925">
      <w:bodyDiv w:val="1"/>
      <w:marLeft w:val="0"/>
      <w:marRight w:val="0"/>
      <w:marTop w:val="0"/>
      <w:marBottom w:val="0"/>
      <w:divBdr>
        <w:top w:val="none" w:sz="0" w:space="0" w:color="auto"/>
        <w:left w:val="none" w:sz="0" w:space="0" w:color="auto"/>
        <w:bottom w:val="none" w:sz="0" w:space="0" w:color="auto"/>
        <w:right w:val="none" w:sz="0" w:space="0" w:color="auto"/>
      </w:divBdr>
    </w:div>
    <w:div w:id="166480121">
      <w:bodyDiv w:val="1"/>
      <w:marLeft w:val="0"/>
      <w:marRight w:val="0"/>
      <w:marTop w:val="0"/>
      <w:marBottom w:val="0"/>
      <w:divBdr>
        <w:top w:val="none" w:sz="0" w:space="0" w:color="auto"/>
        <w:left w:val="none" w:sz="0" w:space="0" w:color="auto"/>
        <w:bottom w:val="none" w:sz="0" w:space="0" w:color="auto"/>
        <w:right w:val="none" w:sz="0" w:space="0" w:color="auto"/>
      </w:divBdr>
      <w:divsChild>
        <w:div w:id="1229195505">
          <w:marLeft w:val="0"/>
          <w:marRight w:val="0"/>
          <w:marTop w:val="0"/>
          <w:marBottom w:val="0"/>
          <w:divBdr>
            <w:top w:val="none" w:sz="0" w:space="0" w:color="auto"/>
            <w:left w:val="none" w:sz="0" w:space="0" w:color="auto"/>
            <w:bottom w:val="none" w:sz="0" w:space="0" w:color="auto"/>
            <w:right w:val="none" w:sz="0" w:space="0" w:color="auto"/>
          </w:divBdr>
        </w:div>
      </w:divsChild>
    </w:div>
    <w:div w:id="199367489">
      <w:bodyDiv w:val="1"/>
      <w:marLeft w:val="0"/>
      <w:marRight w:val="0"/>
      <w:marTop w:val="0"/>
      <w:marBottom w:val="0"/>
      <w:divBdr>
        <w:top w:val="none" w:sz="0" w:space="0" w:color="auto"/>
        <w:left w:val="none" w:sz="0" w:space="0" w:color="auto"/>
        <w:bottom w:val="none" w:sz="0" w:space="0" w:color="auto"/>
        <w:right w:val="none" w:sz="0" w:space="0" w:color="auto"/>
      </w:divBdr>
      <w:divsChild>
        <w:div w:id="572739623">
          <w:marLeft w:val="0"/>
          <w:marRight w:val="0"/>
          <w:marTop w:val="0"/>
          <w:marBottom w:val="0"/>
          <w:divBdr>
            <w:top w:val="none" w:sz="0" w:space="0" w:color="auto"/>
            <w:left w:val="none" w:sz="0" w:space="0" w:color="auto"/>
            <w:bottom w:val="none" w:sz="0" w:space="0" w:color="auto"/>
            <w:right w:val="none" w:sz="0" w:space="0" w:color="auto"/>
          </w:divBdr>
        </w:div>
      </w:divsChild>
    </w:div>
    <w:div w:id="208802915">
      <w:bodyDiv w:val="1"/>
      <w:marLeft w:val="0"/>
      <w:marRight w:val="0"/>
      <w:marTop w:val="0"/>
      <w:marBottom w:val="0"/>
      <w:divBdr>
        <w:top w:val="none" w:sz="0" w:space="0" w:color="auto"/>
        <w:left w:val="none" w:sz="0" w:space="0" w:color="auto"/>
        <w:bottom w:val="none" w:sz="0" w:space="0" w:color="auto"/>
        <w:right w:val="none" w:sz="0" w:space="0" w:color="auto"/>
      </w:divBdr>
    </w:div>
    <w:div w:id="222446390">
      <w:bodyDiv w:val="1"/>
      <w:marLeft w:val="0"/>
      <w:marRight w:val="0"/>
      <w:marTop w:val="0"/>
      <w:marBottom w:val="0"/>
      <w:divBdr>
        <w:top w:val="none" w:sz="0" w:space="0" w:color="auto"/>
        <w:left w:val="none" w:sz="0" w:space="0" w:color="auto"/>
        <w:bottom w:val="none" w:sz="0" w:space="0" w:color="auto"/>
        <w:right w:val="none" w:sz="0" w:space="0" w:color="auto"/>
      </w:divBdr>
      <w:divsChild>
        <w:div w:id="1060787483">
          <w:marLeft w:val="0"/>
          <w:marRight w:val="0"/>
          <w:marTop w:val="0"/>
          <w:marBottom w:val="0"/>
          <w:divBdr>
            <w:top w:val="none" w:sz="0" w:space="0" w:color="auto"/>
            <w:left w:val="none" w:sz="0" w:space="0" w:color="auto"/>
            <w:bottom w:val="none" w:sz="0" w:space="0" w:color="auto"/>
            <w:right w:val="none" w:sz="0" w:space="0" w:color="auto"/>
          </w:divBdr>
        </w:div>
      </w:divsChild>
    </w:div>
    <w:div w:id="234706301">
      <w:bodyDiv w:val="1"/>
      <w:marLeft w:val="0"/>
      <w:marRight w:val="0"/>
      <w:marTop w:val="0"/>
      <w:marBottom w:val="0"/>
      <w:divBdr>
        <w:top w:val="none" w:sz="0" w:space="0" w:color="auto"/>
        <w:left w:val="none" w:sz="0" w:space="0" w:color="auto"/>
        <w:bottom w:val="none" w:sz="0" w:space="0" w:color="auto"/>
        <w:right w:val="none" w:sz="0" w:space="0" w:color="auto"/>
      </w:divBdr>
    </w:div>
    <w:div w:id="249239569">
      <w:bodyDiv w:val="1"/>
      <w:marLeft w:val="0"/>
      <w:marRight w:val="0"/>
      <w:marTop w:val="0"/>
      <w:marBottom w:val="0"/>
      <w:divBdr>
        <w:top w:val="none" w:sz="0" w:space="0" w:color="auto"/>
        <w:left w:val="none" w:sz="0" w:space="0" w:color="auto"/>
        <w:bottom w:val="none" w:sz="0" w:space="0" w:color="auto"/>
        <w:right w:val="none" w:sz="0" w:space="0" w:color="auto"/>
      </w:divBdr>
    </w:div>
    <w:div w:id="257711999">
      <w:bodyDiv w:val="1"/>
      <w:marLeft w:val="0"/>
      <w:marRight w:val="0"/>
      <w:marTop w:val="0"/>
      <w:marBottom w:val="0"/>
      <w:divBdr>
        <w:top w:val="none" w:sz="0" w:space="0" w:color="auto"/>
        <w:left w:val="none" w:sz="0" w:space="0" w:color="auto"/>
        <w:bottom w:val="none" w:sz="0" w:space="0" w:color="auto"/>
        <w:right w:val="none" w:sz="0" w:space="0" w:color="auto"/>
      </w:divBdr>
      <w:divsChild>
        <w:div w:id="1462846896">
          <w:marLeft w:val="0"/>
          <w:marRight w:val="0"/>
          <w:marTop w:val="0"/>
          <w:marBottom w:val="0"/>
          <w:divBdr>
            <w:top w:val="none" w:sz="0" w:space="0" w:color="auto"/>
            <w:left w:val="none" w:sz="0" w:space="0" w:color="auto"/>
            <w:bottom w:val="none" w:sz="0" w:space="0" w:color="auto"/>
            <w:right w:val="none" w:sz="0" w:space="0" w:color="auto"/>
          </w:divBdr>
          <w:divsChild>
            <w:div w:id="447505704">
              <w:marLeft w:val="0"/>
              <w:marRight w:val="0"/>
              <w:marTop w:val="0"/>
              <w:marBottom w:val="0"/>
              <w:divBdr>
                <w:top w:val="none" w:sz="0" w:space="0" w:color="auto"/>
                <w:left w:val="none" w:sz="0" w:space="0" w:color="auto"/>
                <w:bottom w:val="none" w:sz="0" w:space="0" w:color="auto"/>
                <w:right w:val="none" w:sz="0" w:space="0" w:color="auto"/>
              </w:divBdr>
              <w:divsChild>
                <w:div w:id="1068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4882">
          <w:marLeft w:val="0"/>
          <w:marRight w:val="0"/>
          <w:marTop w:val="0"/>
          <w:marBottom w:val="0"/>
          <w:divBdr>
            <w:top w:val="none" w:sz="0" w:space="0" w:color="auto"/>
            <w:left w:val="none" w:sz="0" w:space="0" w:color="auto"/>
            <w:bottom w:val="none" w:sz="0" w:space="0" w:color="auto"/>
            <w:right w:val="none" w:sz="0" w:space="0" w:color="auto"/>
          </w:divBdr>
          <w:divsChild>
            <w:div w:id="325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6834">
      <w:bodyDiv w:val="1"/>
      <w:marLeft w:val="0"/>
      <w:marRight w:val="0"/>
      <w:marTop w:val="0"/>
      <w:marBottom w:val="0"/>
      <w:divBdr>
        <w:top w:val="none" w:sz="0" w:space="0" w:color="auto"/>
        <w:left w:val="none" w:sz="0" w:space="0" w:color="auto"/>
        <w:bottom w:val="none" w:sz="0" w:space="0" w:color="auto"/>
        <w:right w:val="none" w:sz="0" w:space="0" w:color="auto"/>
      </w:divBdr>
    </w:div>
    <w:div w:id="287932225">
      <w:bodyDiv w:val="1"/>
      <w:marLeft w:val="0"/>
      <w:marRight w:val="0"/>
      <w:marTop w:val="0"/>
      <w:marBottom w:val="0"/>
      <w:divBdr>
        <w:top w:val="none" w:sz="0" w:space="0" w:color="auto"/>
        <w:left w:val="none" w:sz="0" w:space="0" w:color="auto"/>
        <w:bottom w:val="none" w:sz="0" w:space="0" w:color="auto"/>
        <w:right w:val="none" w:sz="0" w:space="0" w:color="auto"/>
      </w:divBdr>
    </w:div>
    <w:div w:id="314994949">
      <w:bodyDiv w:val="1"/>
      <w:marLeft w:val="0"/>
      <w:marRight w:val="0"/>
      <w:marTop w:val="0"/>
      <w:marBottom w:val="0"/>
      <w:divBdr>
        <w:top w:val="none" w:sz="0" w:space="0" w:color="auto"/>
        <w:left w:val="none" w:sz="0" w:space="0" w:color="auto"/>
        <w:bottom w:val="none" w:sz="0" w:space="0" w:color="auto"/>
        <w:right w:val="none" w:sz="0" w:space="0" w:color="auto"/>
      </w:divBdr>
    </w:div>
    <w:div w:id="326052888">
      <w:bodyDiv w:val="1"/>
      <w:marLeft w:val="0"/>
      <w:marRight w:val="0"/>
      <w:marTop w:val="0"/>
      <w:marBottom w:val="0"/>
      <w:divBdr>
        <w:top w:val="none" w:sz="0" w:space="0" w:color="auto"/>
        <w:left w:val="none" w:sz="0" w:space="0" w:color="auto"/>
        <w:bottom w:val="none" w:sz="0" w:space="0" w:color="auto"/>
        <w:right w:val="none" w:sz="0" w:space="0" w:color="auto"/>
      </w:divBdr>
    </w:div>
    <w:div w:id="331835679">
      <w:bodyDiv w:val="1"/>
      <w:marLeft w:val="0"/>
      <w:marRight w:val="0"/>
      <w:marTop w:val="0"/>
      <w:marBottom w:val="0"/>
      <w:divBdr>
        <w:top w:val="none" w:sz="0" w:space="0" w:color="auto"/>
        <w:left w:val="none" w:sz="0" w:space="0" w:color="auto"/>
        <w:bottom w:val="none" w:sz="0" w:space="0" w:color="auto"/>
        <w:right w:val="none" w:sz="0" w:space="0" w:color="auto"/>
      </w:divBdr>
    </w:div>
    <w:div w:id="344669578">
      <w:bodyDiv w:val="1"/>
      <w:marLeft w:val="0"/>
      <w:marRight w:val="0"/>
      <w:marTop w:val="0"/>
      <w:marBottom w:val="0"/>
      <w:divBdr>
        <w:top w:val="none" w:sz="0" w:space="0" w:color="auto"/>
        <w:left w:val="none" w:sz="0" w:space="0" w:color="auto"/>
        <w:bottom w:val="none" w:sz="0" w:space="0" w:color="auto"/>
        <w:right w:val="none" w:sz="0" w:space="0" w:color="auto"/>
      </w:divBdr>
    </w:div>
    <w:div w:id="366570627">
      <w:bodyDiv w:val="1"/>
      <w:marLeft w:val="0"/>
      <w:marRight w:val="0"/>
      <w:marTop w:val="0"/>
      <w:marBottom w:val="0"/>
      <w:divBdr>
        <w:top w:val="none" w:sz="0" w:space="0" w:color="auto"/>
        <w:left w:val="none" w:sz="0" w:space="0" w:color="auto"/>
        <w:bottom w:val="none" w:sz="0" w:space="0" w:color="auto"/>
        <w:right w:val="none" w:sz="0" w:space="0" w:color="auto"/>
      </w:divBdr>
    </w:div>
    <w:div w:id="383798244">
      <w:bodyDiv w:val="1"/>
      <w:marLeft w:val="0"/>
      <w:marRight w:val="0"/>
      <w:marTop w:val="0"/>
      <w:marBottom w:val="0"/>
      <w:divBdr>
        <w:top w:val="none" w:sz="0" w:space="0" w:color="auto"/>
        <w:left w:val="none" w:sz="0" w:space="0" w:color="auto"/>
        <w:bottom w:val="none" w:sz="0" w:space="0" w:color="auto"/>
        <w:right w:val="none" w:sz="0" w:space="0" w:color="auto"/>
      </w:divBdr>
    </w:div>
    <w:div w:id="393503445">
      <w:bodyDiv w:val="1"/>
      <w:marLeft w:val="0"/>
      <w:marRight w:val="0"/>
      <w:marTop w:val="0"/>
      <w:marBottom w:val="0"/>
      <w:divBdr>
        <w:top w:val="none" w:sz="0" w:space="0" w:color="auto"/>
        <w:left w:val="none" w:sz="0" w:space="0" w:color="auto"/>
        <w:bottom w:val="none" w:sz="0" w:space="0" w:color="auto"/>
        <w:right w:val="none" w:sz="0" w:space="0" w:color="auto"/>
      </w:divBdr>
      <w:divsChild>
        <w:div w:id="80879089">
          <w:marLeft w:val="0"/>
          <w:marRight w:val="0"/>
          <w:marTop w:val="0"/>
          <w:marBottom w:val="0"/>
          <w:divBdr>
            <w:top w:val="none" w:sz="0" w:space="0" w:color="auto"/>
            <w:left w:val="none" w:sz="0" w:space="0" w:color="auto"/>
            <w:bottom w:val="none" w:sz="0" w:space="0" w:color="auto"/>
            <w:right w:val="none" w:sz="0" w:space="0" w:color="auto"/>
          </w:divBdr>
        </w:div>
        <w:div w:id="774641946">
          <w:marLeft w:val="0"/>
          <w:marRight w:val="0"/>
          <w:marTop w:val="0"/>
          <w:marBottom w:val="0"/>
          <w:divBdr>
            <w:top w:val="none" w:sz="0" w:space="0" w:color="auto"/>
            <w:left w:val="none" w:sz="0" w:space="0" w:color="auto"/>
            <w:bottom w:val="none" w:sz="0" w:space="0" w:color="auto"/>
            <w:right w:val="none" w:sz="0" w:space="0" w:color="auto"/>
          </w:divBdr>
        </w:div>
        <w:div w:id="1540556060">
          <w:marLeft w:val="0"/>
          <w:marRight w:val="0"/>
          <w:marTop w:val="0"/>
          <w:marBottom w:val="0"/>
          <w:divBdr>
            <w:top w:val="none" w:sz="0" w:space="0" w:color="auto"/>
            <w:left w:val="none" w:sz="0" w:space="0" w:color="auto"/>
            <w:bottom w:val="none" w:sz="0" w:space="0" w:color="auto"/>
            <w:right w:val="none" w:sz="0" w:space="0" w:color="auto"/>
          </w:divBdr>
        </w:div>
      </w:divsChild>
    </w:div>
    <w:div w:id="416825710">
      <w:bodyDiv w:val="1"/>
      <w:marLeft w:val="0"/>
      <w:marRight w:val="0"/>
      <w:marTop w:val="0"/>
      <w:marBottom w:val="0"/>
      <w:divBdr>
        <w:top w:val="none" w:sz="0" w:space="0" w:color="auto"/>
        <w:left w:val="none" w:sz="0" w:space="0" w:color="auto"/>
        <w:bottom w:val="none" w:sz="0" w:space="0" w:color="auto"/>
        <w:right w:val="none" w:sz="0" w:space="0" w:color="auto"/>
      </w:divBdr>
    </w:div>
    <w:div w:id="469522501">
      <w:bodyDiv w:val="1"/>
      <w:marLeft w:val="0"/>
      <w:marRight w:val="0"/>
      <w:marTop w:val="0"/>
      <w:marBottom w:val="0"/>
      <w:divBdr>
        <w:top w:val="none" w:sz="0" w:space="0" w:color="auto"/>
        <w:left w:val="none" w:sz="0" w:space="0" w:color="auto"/>
        <w:bottom w:val="none" w:sz="0" w:space="0" w:color="auto"/>
        <w:right w:val="none" w:sz="0" w:space="0" w:color="auto"/>
      </w:divBdr>
    </w:div>
    <w:div w:id="487676042">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30798152">
      <w:bodyDiv w:val="1"/>
      <w:marLeft w:val="0"/>
      <w:marRight w:val="0"/>
      <w:marTop w:val="0"/>
      <w:marBottom w:val="0"/>
      <w:divBdr>
        <w:top w:val="none" w:sz="0" w:space="0" w:color="auto"/>
        <w:left w:val="none" w:sz="0" w:space="0" w:color="auto"/>
        <w:bottom w:val="none" w:sz="0" w:space="0" w:color="auto"/>
        <w:right w:val="none" w:sz="0" w:space="0" w:color="auto"/>
      </w:divBdr>
      <w:divsChild>
        <w:div w:id="1965385592">
          <w:marLeft w:val="0"/>
          <w:marRight w:val="0"/>
          <w:marTop w:val="0"/>
          <w:marBottom w:val="0"/>
          <w:divBdr>
            <w:top w:val="none" w:sz="0" w:space="0" w:color="auto"/>
            <w:left w:val="none" w:sz="0" w:space="0" w:color="auto"/>
            <w:bottom w:val="none" w:sz="0" w:space="0" w:color="auto"/>
            <w:right w:val="none" w:sz="0" w:space="0" w:color="auto"/>
          </w:divBdr>
        </w:div>
      </w:divsChild>
    </w:div>
    <w:div w:id="562986984">
      <w:bodyDiv w:val="1"/>
      <w:marLeft w:val="0"/>
      <w:marRight w:val="0"/>
      <w:marTop w:val="0"/>
      <w:marBottom w:val="0"/>
      <w:divBdr>
        <w:top w:val="none" w:sz="0" w:space="0" w:color="auto"/>
        <w:left w:val="none" w:sz="0" w:space="0" w:color="auto"/>
        <w:bottom w:val="none" w:sz="0" w:space="0" w:color="auto"/>
        <w:right w:val="none" w:sz="0" w:space="0" w:color="auto"/>
      </w:divBdr>
      <w:divsChild>
        <w:div w:id="120653972">
          <w:marLeft w:val="0"/>
          <w:marRight w:val="0"/>
          <w:marTop w:val="0"/>
          <w:marBottom w:val="0"/>
          <w:divBdr>
            <w:top w:val="none" w:sz="0" w:space="0" w:color="auto"/>
            <w:left w:val="none" w:sz="0" w:space="0" w:color="auto"/>
            <w:bottom w:val="none" w:sz="0" w:space="0" w:color="auto"/>
            <w:right w:val="none" w:sz="0" w:space="0" w:color="auto"/>
          </w:divBdr>
          <w:divsChild>
            <w:div w:id="744300927">
              <w:marLeft w:val="0"/>
              <w:marRight w:val="0"/>
              <w:marTop w:val="150"/>
              <w:marBottom w:val="150"/>
              <w:divBdr>
                <w:top w:val="none" w:sz="0" w:space="0" w:color="auto"/>
                <w:left w:val="none" w:sz="0" w:space="0" w:color="auto"/>
                <w:bottom w:val="none" w:sz="0" w:space="0" w:color="auto"/>
                <w:right w:val="none" w:sz="0" w:space="0" w:color="auto"/>
              </w:divBdr>
              <w:divsChild>
                <w:div w:id="2041782539">
                  <w:marLeft w:val="0"/>
                  <w:marRight w:val="0"/>
                  <w:marTop w:val="0"/>
                  <w:marBottom w:val="0"/>
                  <w:divBdr>
                    <w:top w:val="none" w:sz="0" w:space="0" w:color="auto"/>
                    <w:left w:val="none" w:sz="0" w:space="0" w:color="auto"/>
                    <w:bottom w:val="none" w:sz="0" w:space="0" w:color="auto"/>
                    <w:right w:val="none" w:sz="0" w:space="0" w:color="auto"/>
                  </w:divBdr>
                </w:div>
              </w:divsChild>
            </w:div>
            <w:div w:id="984430132">
              <w:marLeft w:val="0"/>
              <w:marRight w:val="0"/>
              <w:marTop w:val="150"/>
              <w:marBottom w:val="150"/>
              <w:divBdr>
                <w:top w:val="none" w:sz="0" w:space="0" w:color="auto"/>
                <w:left w:val="none" w:sz="0" w:space="0" w:color="auto"/>
                <w:bottom w:val="none" w:sz="0" w:space="0" w:color="auto"/>
                <w:right w:val="none" w:sz="0" w:space="0" w:color="auto"/>
              </w:divBdr>
              <w:divsChild>
                <w:div w:id="697126228">
                  <w:marLeft w:val="0"/>
                  <w:marRight w:val="0"/>
                  <w:marTop w:val="0"/>
                  <w:marBottom w:val="0"/>
                  <w:divBdr>
                    <w:top w:val="none" w:sz="0" w:space="0" w:color="auto"/>
                    <w:left w:val="none" w:sz="0" w:space="0" w:color="auto"/>
                    <w:bottom w:val="none" w:sz="0" w:space="0" w:color="auto"/>
                    <w:right w:val="none" w:sz="0" w:space="0" w:color="auto"/>
                  </w:divBdr>
                </w:div>
              </w:divsChild>
            </w:div>
            <w:div w:id="1248924666">
              <w:marLeft w:val="0"/>
              <w:marRight w:val="0"/>
              <w:marTop w:val="150"/>
              <w:marBottom w:val="150"/>
              <w:divBdr>
                <w:top w:val="none" w:sz="0" w:space="0" w:color="auto"/>
                <w:left w:val="none" w:sz="0" w:space="0" w:color="auto"/>
                <w:bottom w:val="none" w:sz="0" w:space="0" w:color="auto"/>
                <w:right w:val="none" w:sz="0" w:space="0" w:color="auto"/>
              </w:divBdr>
              <w:divsChild>
                <w:div w:id="1141846712">
                  <w:marLeft w:val="0"/>
                  <w:marRight w:val="0"/>
                  <w:marTop w:val="0"/>
                  <w:marBottom w:val="0"/>
                  <w:divBdr>
                    <w:top w:val="none" w:sz="0" w:space="0" w:color="auto"/>
                    <w:left w:val="none" w:sz="0" w:space="0" w:color="auto"/>
                    <w:bottom w:val="none" w:sz="0" w:space="0" w:color="auto"/>
                    <w:right w:val="none" w:sz="0" w:space="0" w:color="auto"/>
                  </w:divBdr>
                </w:div>
              </w:divsChild>
            </w:div>
            <w:div w:id="2014606556">
              <w:marLeft w:val="0"/>
              <w:marRight w:val="0"/>
              <w:marTop w:val="150"/>
              <w:marBottom w:val="150"/>
              <w:divBdr>
                <w:top w:val="none" w:sz="0" w:space="0" w:color="auto"/>
                <w:left w:val="none" w:sz="0" w:space="0" w:color="auto"/>
                <w:bottom w:val="none" w:sz="0" w:space="0" w:color="auto"/>
                <w:right w:val="none" w:sz="0" w:space="0" w:color="auto"/>
              </w:divBdr>
              <w:divsChild>
                <w:div w:id="18198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7389">
      <w:bodyDiv w:val="1"/>
      <w:marLeft w:val="0"/>
      <w:marRight w:val="0"/>
      <w:marTop w:val="0"/>
      <w:marBottom w:val="0"/>
      <w:divBdr>
        <w:top w:val="none" w:sz="0" w:space="0" w:color="auto"/>
        <w:left w:val="none" w:sz="0" w:space="0" w:color="auto"/>
        <w:bottom w:val="none" w:sz="0" w:space="0" w:color="auto"/>
        <w:right w:val="none" w:sz="0" w:space="0" w:color="auto"/>
      </w:divBdr>
    </w:div>
    <w:div w:id="684017911">
      <w:bodyDiv w:val="1"/>
      <w:marLeft w:val="0"/>
      <w:marRight w:val="0"/>
      <w:marTop w:val="0"/>
      <w:marBottom w:val="0"/>
      <w:divBdr>
        <w:top w:val="none" w:sz="0" w:space="0" w:color="auto"/>
        <w:left w:val="none" w:sz="0" w:space="0" w:color="auto"/>
        <w:bottom w:val="none" w:sz="0" w:space="0" w:color="auto"/>
        <w:right w:val="none" w:sz="0" w:space="0" w:color="auto"/>
      </w:divBdr>
    </w:div>
    <w:div w:id="707804399">
      <w:bodyDiv w:val="1"/>
      <w:marLeft w:val="0"/>
      <w:marRight w:val="0"/>
      <w:marTop w:val="0"/>
      <w:marBottom w:val="0"/>
      <w:divBdr>
        <w:top w:val="none" w:sz="0" w:space="0" w:color="auto"/>
        <w:left w:val="none" w:sz="0" w:space="0" w:color="auto"/>
        <w:bottom w:val="none" w:sz="0" w:space="0" w:color="auto"/>
        <w:right w:val="none" w:sz="0" w:space="0" w:color="auto"/>
      </w:divBdr>
    </w:div>
    <w:div w:id="709379705">
      <w:bodyDiv w:val="1"/>
      <w:marLeft w:val="0"/>
      <w:marRight w:val="0"/>
      <w:marTop w:val="0"/>
      <w:marBottom w:val="0"/>
      <w:divBdr>
        <w:top w:val="none" w:sz="0" w:space="0" w:color="auto"/>
        <w:left w:val="none" w:sz="0" w:space="0" w:color="auto"/>
        <w:bottom w:val="none" w:sz="0" w:space="0" w:color="auto"/>
        <w:right w:val="none" w:sz="0" w:space="0" w:color="auto"/>
      </w:divBdr>
    </w:div>
    <w:div w:id="720709448">
      <w:bodyDiv w:val="1"/>
      <w:marLeft w:val="0"/>
      <w:marRight w:val="0"/>
      <w:marTop w:val="0"/>
      <w:marBottom w:val="0"/>
      <w:divBdr>
        <w:top w:val="none" w:sz="0" w:space="0" w:color="auto"/>
        <w:left w:val="none" w:sz="0" w:space="0" w:color="auto"/>
        <w:bottom w:val="none" w:sz="0" w:space="0" w:color="auto"/>
        <w:right w:val="none" w:sz="0" w:space="0" w:color="auto"/>
      </w:divBdr>
    </w:div>
    <w:div w:id="745496169">
      <w:bodyDiv w:val="1"/>
      <w:marLeft w:val="0"/>
      <w:marRight w:val="0"/>
      <w:marTop w:val="0"/>
      <w:marBottom w:val="0"/>
      <w:divBdr>
        <w:top w:val="none" w:sz="0" w:space="0" w:color="auto"/>
        <w:left w:val="none" w:sz="0" w:space="0" w:color="auto"/>
        <w:bottom w:val="none" w:sz="0" w:space="0" w:color="auto"/>
        <w:right w:val="none" w:sz="0" w:space="0" w:color="auto"/>
      </w:divBdr>
    </w:div>
    <w:div w:id="762721300">
      <w:bodyDiv w:val="1"/>
      <w:marLeft w:val="0"/>
      <w:marRight w:val="0"/>
      <w:marTop w:val="0"/>
      <w:marBottom w:val="0"/>
      <w:divBdr>
        <w:top w:val="none" w:sz="0" w:space="0" w:color="auto"/>
        <w:left w:val="none" w:sz="0" w:space="0" w:color="auto"/>
        <w:bottom w:val="none" w:sz="0" w:space="0" w:color="auto"/>
        <w:right w:val="none" w:sz="0" w:space="0" w:color="auto"/>
      </w:divBdr>
      <w:divsChild>
        <w:div w:id="382414206">
          <w:marLeft w:val="0"/>
          <w:marRight w:val="0"/>
          <w:marTop w:val="0"/>
          <w:marBottom w:val="0"/>
          <w:divBdr>
            <w:top w:val="none" w:sz="0" w:space="0" w:color="auto"/>
            <w:left w:val="none" w:sz="0" w:space="0" w:color="auto"/>
            <w:bottom w:val="none" w:sz="0" w:space="0" w:color="auto"/>
            <w:right w:val="none" w:sz="0" w:space="0" w:color="auto"/>
          </w:divBdr>
          <w:divsChild>
            <w:div w:id="1633097667">
              <w:marLeft w:val="0"/>
              <w:marRight w:val="0"/>
              <w:marTop w:val="0"/>
              <w:marBottom w:val="0"/>
              <w:divBdr>
                <w:top w:val="none" w:sz="0" w:space="0" w:color="auto"/>
                <w:left w:val="none" w:sz="0" w:space="0" w:color="auto"/>
                <w:bottom w:val="none" w:sz="0" w:space="0" w:color="auto"/>
                <w:right w:val="none" w:sz="0" w:space="0" w:color="auto"/>
              </w:divBdr>
            </w:div>
          </w:divsChild>
        </w:div>
        <w:div w:id="607858426">
          <w:marLeft w:val="0"/>
          <w:marRight w:val="0"/>
          <w:marTop w:val="100"/>
          <w:marBottom w:val="0"/>
          <w:divBdr>
            <w:top w:val="none" w:sz="0" w:space="0" w:color="auto"/>
            <w:left w:val="none" w:sz="0" w:space="0" w:color="auto"/>
            <w:bottom w:val="none" w:sz="0" w:space="0" w:color="auto"/>
            <w:right w:val="none" w:sz="0" w:space="0" w:color="auto"/>
          </w:divBdr>
          <w:divsChild>
            <w:div w:id="353924522">
              <w:marLeft w:val="0"/>
              <w:marRight w:val="0"/>
              <w:marTop w:val="0"/>
              <w:marBottom w:val="0"/>
              <w:divBdr>
                <w:top w:val="none" w:sz="0" w:space="0" w:color="auto"/>
                <w:left w:val="none" w:sz="0" w:space="0" w:color="auto"/>
                <w:bottom w:val="none" w:sz="0" w:space="0" w:color="auto"/>
                <w:right w:val="none" w:sz="0" w:space="0" w:color="auto"/>
              </w:divBdr>
              <w:divsChild>
                <w:div w:id="719481297">
                  <w:marLeft w:val="0"/>
                  <w:marRight w:val="0"/>
                  <w:marTop w:val="0"/>
                  <w:marBottom w:val="0"/>
                  <w:divBdr>
                    <w:top w:val="none" w:sz="0" w:space="0" w:color="auto"/>
                    <w:left w:val="none" w:sz="0" w:space="0" w:color="auto"/>
                    <w:bottom w:val="none" w:sz="0" w:space="0" w:color="auto"/>
                    <w:right w:val="none" w:sz="0" w:space="0" w:color="auto"/>
                  </w:divBdr>
                  <w:divsChild>
                    <w:div w:id="1911957668">
                      <w:marLeft w:val="0"/>
                      <w:marRight w:val="0"/>
                      <w:marTop w:val="0"/>
                      <w:marBottom w:val="0"/>
                      <w:divBdr>
                        <w:top w:val="none" w:sz="0" w:space="0" w:color="auto"/>
                        <w:left w:val="none" w:sz="0" w:space="0" w:color="auto"/>
                        <w:bottom w:val="none" w:sz="0" w:space="0" w:color="auto"/>
                        <w:right w:val="none" w:sz="0" w:space="0" w:color="auto"/>
                      </w:divBdr>
                      <w:divsChild>
                        <w:div w:id="12449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6943">
              <w:marLeft w:val="0"/>
              <w:marRight w:val="0"/>
              <w:marTop w:val="60"/>
              <w:marBottom w:val="0"/>
              <w:divBdr>
                <w:top w:val="none" w:sz="0" w:space="0" w:color="auto"/>
                <w:left w:val="none" w:sz="0" w:space="0" w:color="auto"/>
                <w:bottom w:val="none" w:sz="0" w:space="0" w:color="auto"/>
                <w:right w:val="none" w:sz="0" w:space="0" w:color="auto"/>
              </w:divBdr>
            </w:div>
          </w:divsChild>
        </w:div>
        <w:div w:id="731734157">
          <w:marLeft w:val="0"/>
          <w:marRight w:val="0"/>
          <w:marTop w:val="0"/>
          <w:marBottom w:val="0"/>
          <w:divBdr>
            <w:top w:val="none" w:sz="0" w:space="0" w:color="auto"/>
            <w:left w:val="none" w:sz="0" w:space="0" w:color="auto"/>
            <w:bottom w:val="none" w:sz="0" w:space="0" w:color="auto"/>
            <w:right w:val="none" w:sz="0" w:space="0" w:color="auto"/>
          </w:divBdr>
          <w:divsChild>
            <w:div w:id="169027985">
              <w:marLeft w:val="0"/>
              <w:marRight w:val="0"/>
              <w:marTop w:val="0"/>
              <w:marBottom w:val="0"/>
              <w:divBdr>
                <w:top w:val="none" w:sz="0" w:space="0" w:color="auto"/>
                <w:left w:val="none" w:sz="0" w:space="0" w:color="auto"/>
                <w:bottom w:val="none" w:sz="0" w:space="0" w:color="auto"/>
                <w:right w:val="none" w:sz="0" w:space="0" w:color="auto"/>
              </w:divBdr>
              <w:divsChild>
                <w:div w:id="9513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7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233">
          <w:marLeft w:val="0"/>
          <w:marRight w:val="0"/>
          <w:marTop w:val="0"/>
          <w:marBottom w:val="0"/>
          <w:divBdr>
            <w:top w:val="none" w:sz="0" w:space="0" w:color="auto"/>
            <w:left w:val="none" w:sz="0" w:space="0" w:color="auto"/>
            <w:bottom w:val="none" w:sz="0" w:space="0" w:color="auto"/>
            <w:right w:val="none" w:sz="0" w:space="0" w:color="auto"/>
          </w:divBdr>
        </w:div>
      </w:divsChild>
    </w:div>
    <w:div w:id="780689129">
      <w:bodyDiv w:val="1"/>
      <w:marLeft w:val="0"/>
      <w:marRight w:val="0"/>
      <w:marTop w:val="0"/>
      <w:marBottom w:val="0"/>
      <w:divBdr>
        <w:top w:val="none" w:sz="0" w:space="0" w:color="auto"/>
        <w:left w:val="none" w:sz="0" w:space="0" w:color="auto"/>
        <w:bottom w:val="none" w:sz="0" w:space="0" w:color="auto"/>
        <w:right w:val="none" w:sz="0" w:space="0" w:color="auto"/>
      </w:divBdr>
    </w:div>
    <w:div w:id="811365500">
      <w:bodyDiv w:val="1"/>
      <w:marLeft w:val="0"/>
      <w:marRight w:val="0"/>
      <w:marTop w:val="0"/>
      <w:marBottom w:val="0"/>
      <w:divBdr>
        <w:top w:val="none" w:sz="0" w:space="0" w:color="auto"/>
        <w:left w:val="none" w:sz="0" w:space="0" w:color="auto"/>
        <w:bottom w:val="none" w:sz="0" w:space="0" w:color="auto"/>
        <w:right w:val="none" w:sz="0" w:space="0" w:color="auto"/>
      </w:divBdr>
    </w:div>
    <w:div w:id="830101370">
      <w:bodyDiv w:val="1"/>
      <w:marLeft w:val="0"/>
      <w:marRight w:val="0"/>
      <w:marTop w:val="0"/>
      <w:marBottom w:val="0"/>
      <w:divBdr>
        <w:top w:val="none" w:sz="0" w:space="0" w:color="auto"/>
        <w:left w:val="none" w:sz="0" w:space="0" w:color="auto"/>
        <w:bottom w:val="none" w:sz="0" w:space="0" w:color="auto"/>
        <w:right w:val="none" w:sz="0" w:space="0" w:color="auto"/>
      </w:divBdr>
    </w:div>
    <w:div w:id="869685381">
      <w:bodyDiv w:val="1"/>
      <w:marLeft w:val="0"/>
      <w:marRight w:val="0"/>
      <w:marTop w:val="0"/>
      <w:marBottom w:val="0"/>
      <w:divBdr>
        <w:top w:val="none" w:sz="0" w:space="0" w:color="auto"/>
        <w:left w:val="none" w:sz="0" w:space="0" w:color="auto"/>
        <w:bottom w:val="none" w:sz="0" w:space="0" w:color="auto"/>
        <w:right w:val="none" w:sz="0" w:space="0" w:color="auto"/>
      </w:divBdr>
    </w:div>
    <w:div w:id="87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78176977">
          <w:marLeft w:val="0"/>
          <w:marRight w:val="0"/>
          <w:marTop w:val="0"/>
          <w:marBottom w:val="0"/>
          <w:divBdr>
            <w:top w:val="none" w:sz="0" w:space="0" w:color="auto"/>
            <w:left w:val="none" w:sz="0" w:space="0" w:color="auto"/>
            <w:bottom w:val="none" w:sz="0" w:space="0" w:color="auto"/>
            <w:right w:val="none" w:sz="0" w:space="0" w:color="auto"/>
          </w:divBdr>
          <w:divsChild>
            <w:div w:id="1133131795">
              <w:marLeft w:val="0"/>
              <w:marRight w:val="0"/>
              <w:marTop w:val="0"/>
              <w:marBottom w:val="0"/>
              <w:divBdr>
                <w:top w:val="none" w:sz="0" w:space="0" w:color="auto"/>
                <w:left w:val="none" w:sz="0" w:space="0" w:color="auto"/>
                <w:bottom w:val="none" w:sz="0" w:space="0" w:color="auto"/>
                <w:right w:val="none" w:sz="0" w:space="0" w:color="auto"/>
              </w:divBdr>
            </w:div>
          </w:divsChild>
        </w:div>
        <w:div w:id="1642226670">
          <w:marLeft w:val="0"/>
          <w:marRight w:val="0"/>
          <w:marTop w:val="0"/>
          <w:marBottom w:val="0"/>
          <w:divBdr>
            <w:top w:val="none" w:sz="0" w:space="0" w:color="auto"/>
            <w:left w:val="none" w:sz="0" w:space="0" w:color="auto"/>
            <w:bottom w:val="none" w:sz="0" w:space="0" w:color="auto"/>
            <w:right w:val="none" w:sz="0" w:space="0" w:color="auto"/>
          </w:divBdr>
          <w:divsChild>
            <w:div w:id="164051396">
              <w:marLeft w:val="0"/>
              <w:marRight w:val="0"/>
              <w:marTop w:val="0"/>
              <w:marBottom w:val="0"/>
              <w:divBdr>
                <w:top w:val="none" w:sz="0" w:space="0" w:color="auto"/>
                <w:left w:val="none" w:sz="0" w:space="0" w:color="auto"/>
                <w:bottom w:val="none" w:sz="0" w:space="0" w:color="auto"/>
                <w:right w:val="none" w:sz="0" w:space="0" w:color="auto"/>
              </w:divBdr>
              <w:divsChild>
                <w:div w:id="1752778817">
                  <w:marLeft w:val="0"/>
                  <w:marRight w:val="0"/>
                  <w:marTop w:val="0"/>
                  <w:marBottom w:val="0"/>
                  <w:divBdr>
                    <w:top w:val="none" w:sz="0" w:space="0" w:color="auto"/>
                    <w:left w:val="none" w:sz="0" w:space="0" w:color="auto"/>
                    <w:bottom w:val="none" w:sz="0" w:space="0" w:color="auto"/>
                    <w:right w:val="none" w:sz="0" w:space="0" w:color="auto"/>
                  </w:divBdr>
                </w:div>
              </w:divsChild>
            </w:div>
            <w:div w:id="1515995063">
              <w:marLeft w:val="0"/>
              <w:marRight w:val="0"/>
              <w:marTop w:val="0"/>
              <w:marBottom w:val="0"/>
              <w:divBdr>
                <w:top w:val="none" w:sz="0" w:space="0" w:color="auto"/>
                <w:left w:val="none" w:sz="0" w:space="0" w:color="auto"/>
                <w:bottom w:val="none" w:sz="0" w:space="0" w:color="auto"/>
                <w:right w:val="none" w:sz="0" w:space="0" w:color="auto"/>
              </w:divBdr>
              <w:divsChild>
                <w:div w:id="893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1873">
      <w:bodyDiv w:val="1"/>
      <w:marLeft w:val="0"/>
      <w:marRight w:val="0"/>
      <w:marTop w:val="0"/>
      <w:marBottom w:val="0"/>
      <w:divBdr>
        <w:top w:val="none" w:sz="0" w:space="0" w:color="auto"/>
        <w:left w:val="none" w:sz="0" w:space="0" w:color="auto"/>
        <w:bottom w:val="none" w:sz="0" w:space="0" w:color="auto"/>
        <w:right w:val="none" w:sz="0" w:space="0" w:color="auto"/>
      </w:divBdr>
    </w:div>
    <w:div w:id="893585600">
      <w:bodyDiv w:val="1"/>
      <w:marLeft w:val="0"/>
      <w:marRight w:val="0"/>
      <w:marTop w:val="0"/>
      <w:marBottom w:val="0"/>
      <w:divBdr>
        <w:top w:val="none" w:sz="0" w:space="0" w:color="auto"/>
        <w:left w:val="none" w:sz="0" w:space="0" w:color="auto"/>
        <w:bottom w:val="none" w:sz="0" w:space="0" w:color="auto"/>
        <w:right w:val="none" w:sz="0" w:space="0" w:color="auto"/>
      </w:divBdr>
    </w:div>
    <w:div w:id="900285155">
      <w:bodyDiv w:val="1"/>
      <w:marLeft w:val="0"/>
      <w:marRight w:val="0"/>
      <w:marTop w:val="0"/>
      <w:marBottom w:val="0"/>
      <w:divBdr>
        <w:top w:val="none" w:sz="0" w:space="0" w:color="auto"/>
        <w:left w:val="none" w:sz="0" w:space="0" w:color="auto"/>
        <w:bottom w:val="none" w:sz="0" w:space="0" w:color="auto"/>
        <w:right w:val="none" w:sz="0" w:space="0" w:color="auto"/>
      </w:divBdr>
    </w:div>
    <w:div w:id="912349732">
      <w:bodyDiv w:val="1"/>
      <w:marLeft w:val="0"/>
      <w:marRight w:val="0"/>
      <w:marTop w:val="0"/>
      <w:marBottom w:val="0"/>
      <w:divBdr>
        <w:top w:val="none" w:sz="0" w:space="0" w:color="auto"/>
        <w:left w:val="none" w:sz="0" w:space="0" w:color="auto"/>
        <w:bottom w:val="none" w:sz="0" w:space="0" w:color="auto"/>
        <w:right w:val="none" w:sz="0" w:space="0" w:color="auto"/>
      </w:divBdr>
    </w:div>
    <w:div w:id="929198428">
      <w:bodyDiv w:val="1"/>
      <w:marLeft w:val="0"/>
      <w:marRight w:val="0"/>
      <w:marTop w:val="0"/>
      <w:marBottom w:val="0"/>
      <w:divBdr>
        <w:top w:val="none" w:sz="0" w:space="0" w:color="auto"/>
        <w:left w:val="none" w:sz="0" w:space="0" w:color="auto"/>
        <w:bottom w:val="none" w:sz="0" w:space="0" w:color="auto"/>
        <w:right w:val="none" w:sz="0" w:space="0" w:color="auto"/>
      </w:divBdr>
    </w:div>
    <w:div w:id="941304183">
      <w:bodyDiv w:val="1"/>
      <w:marLeft w:val="0"/>
      <w:marRight w:val="0"/>
      <w:marTop w:val="0"/>
      <w:marBottom w:val="0"/>
      <w:divBdr>
        <w:top w:val="none" w:sz="0" w:space="0" w:color="auto"/>
        <w:left w:val="none" w:sz="0" w:space="0" w:color="auto"/>
        <w:bottom w:val="none" w:sz="0" w:space="0" w:color="auto"/>
        <w:right w:val="none" w:sz="0" w:space="0" w:color="auto"/>
      </w:divBdr>
    </w:div>
    <w:div w:id="958490302">
      <w:bodyDiv w:val="1"/>
      <w:marLeft w:val="0"/>
      <w:marRight w:val="0"/>
      <w:marTop w:val="0"/>
      <w:marBottom w:val="0"/>
      <w:divBdr>
        <w:top w:val="none" w:sz="0" w:space="0" w:color="auto"/>
        <w:left w:val="none" w:sz="0" w:space="0" w:color="auto"/>
        <w:bottom w:val="none" w:sz="0" w:space="0" w:color="auto"/>
        <w:right w:val="none" w:sz="0" w:space="0" w:color="auto"/>
      </w:divBdr>
    </w:div>
    <w:div w:id="966355526">
      <w:bodyDiv w:val="1"/>
      <w:marLeft w:val="0"/>
      <w:marRight w:val="0"/>
      <w:marTop w:val="0"/>
      <w:marBottom w:val="0"/>
      <w:divBdr>
        <w:top w:val="none" w:sz="0" w:space="0" w:color="auto"/>
        <w:left w:val="none" w:sz="0" w:space="0" w:color="auto"/>
        <w:bottom w:val="none" w:sz="0" w:space="0" w:color="auto"/>
        <w:right w:val="none" w:sz="0" w:space="0" w:color="auto"/>
      </w:divBdr>
    </w:div>
    <w:div w:id="967931029">
      <w:bodyDiv w:val="1"/>
      <w:marLeft w:val="0"/>
      <w:marRight w:val="0"/>
      <w:marTop w:val="0"/>
      <w:marBottom w:val="0"/>
      <w:divBdr>
        <w:top w:val="none" w:sz="0" w:space="0" w:color="auto"/>
        <w:left w:val="none" w:sz="0" w:space="0" w:color="auto"/>
        <w:bottom w:val="none" w:sz="0" w:space="0" w:color="auto"/>
        <w:right w:val="none" w:sz="0" w:space="0" w:color="auto"/>
      </w:divBdr>
    </w:div>
    <w:div w:id="1009984025">
      <w:bodyDiv w:val="1"/>
      <w:marLeft w:val="0"/>
      <w:marRight w:val="0"/>
      <w:marTop w:val="0"/>
      <w:marBottom w:val="0"/>
      <w:divBdr>
        <w:top w:val="none" w:sz="0" w:space="0" w:color="auto"/>
        <w:left w:val="none" w:sz="0" w:space="0" w:color="auto"/>
        <w:bottom w:val="none" w:sz="0" w:space="0" w:color="auto"/>
        <w:right w:val="none" w:sz="0" w:space="0" w:color="auto"/>
      </w:divBdr>
    </w:div>
    <w:div w:id="1014723634">
      <w:bodyDiv w:val="1"/>
      <w:marLeft w:val="0"/>
      <w:marRight w:val="0"/>
      <w:marTop w:val="0"/>
      <w:marBottom w:val="0"/>
      <w:divBdr>
        <w:top w:val="none" w:sz="0" w:space="0" w:color="auto"/>
        <w:left w:val="none" w:sz="0" w:space="0" w:color="auto"/>
        <w:bottom w:val="none" w:sz="0" w:space="0" w:color="auto"/>
        <w:right w:val="none" w:sz="0" w:space="0" w:color="auto"/>
      </w:divBdr>
    </w:div>
    <w:div w:id="1048839303">
      <w:bodyDiv w:val="1"/>
      <w:marLeft w:val="0"/>
      <w:marRight w:val="0"/>
      <w:marTop w:val="0"/>
      <w:marBottom w:val="0"/>
      <w:divBdr>
        <w:top w:val="none" w:sz="0" w:space="0" w:color="auto"/>
        <w:left w:val="none" w:sz="0" w:space="0" w:color="auto"/>
        <w:bottom w:val="none" w:sz="0" w:space="0" w:color="auto"/>
        <w:right w:val="none" w:sz="0" w:space="0" w:color="auto"/>
      </w:divBdr>
    </w:div>
    <w:div w:id="1054696786">
      <w:bodyDiv w:val="1"/>
      <w:marLeft w:val="0"/>
      <w:marRight w:val="0"/>
      <w:marTop w:val="0"/>
      <w:marBottom w:val="0"/>
      <w:divBdr>
        <w:top w:val="none" w:sz="0" w:space="0" w:color="auto"/>
        <w:left w:val="none" w:sz="0" w:space="0" w:color="auto"/>
        <w:bottom w:val="none" w:sz="0" w:space="0" w:color="auto"/>
        <w:right w:val="none" w:sz="0" w:space="0" w:color="auto"/>
      </w:divBdr>
    </w:div>
    <w:div w:id="1078208787">
      <w:bodyDiv w:val="1"/>
      <w:marLeft w:val="0"/>
      <w:marRight w:val="0"/>
      <w:marTop w:val="0"/>
      <w:marBottom w:val="0"/>
      <w:divBdr>
        <w:top w:val="none" w:sz="0" w:space="0" w:color="auto"/>
        <w:left w:val="none" w:sz="0" w:space="0" w:color="auto"/>
        <w:bottom w:val="none" w:sz="0" w:space="0" w:color="auto"/>
        <w:right w:val="none" w:sz="0" w:space="0" w:color="auto"/>
      </w:divBdr>
      <w:divsChild>
        <w:div w:id="1159079697">
          <w:marLeft w:val="0"/>
          <w:marRight w:val="0"/>
          <w:marTop w:val="0"/>
          <w:marBottom w:val="0"/>
          <w:divBdr>
            <w:top w:val="none" w:sz="0" w:space="0" w:color="auto"/>
            <w:left w:val="none" w:sz="0" w:space="0" w:color="auto"/>
            <w:bottom w:val="none" w:sz="0" w:space="0" w:color="auto"/>
            <w:right w:val="none" w:sz="0" w:space="0" w:color="auto"/>
          </w:divBdr>
        </w:div>
      </w:divsChild>
    </w:div>
    <w:div w:id="1114440253">
      <w:bodyDiv w:val="1"/>
      <w:marLeft w:val="0"/>
      <w:marRight w:val="0"/>
      <w:marTop w:val="0"/>
      <w:marBottom w:val="0"/>
      <w:divBdr>
        <w:top w:val="none" w:sz="0" w:space="0" w:color="auto"/>
        <w:left w:val="none" w:sz="0" w:space="0" w:color="auto"/>
        <w:bottom w:val="none" w:sz="0" w:space="0" w:color="auto"/>
        <w:right w:val="none" w:sz="0" w:space="0" w:color="auto"/>
      </w:divBdr>
    </w:div>
    <w:div w:id="1148742771">
      <w:bodyDiv w:val="1"/>
      <w:marLeft w:val="0"/>
      <w:marRight w:val="0"/>
      <w:marTop w:val="0"/>
      <w:marBottom w:val="0"/>
      <w:divBdr>
        <w:top w:val="none" w:sz="0" w:space="0" w:color="auto"/>
        <w:left w:val="none" w:sz="0" w:space="0" w:color="auto"/>
        <w:bottom w:val="none" w:sz="0" w:space="0" w:color="auto"/>
        <w:right w:val="none" w:sz="0" w:space="0" w:color="auto"/>
      </w:divBdr>
    </w:div>
    <w:div w:id="1201043355">
      <w:bodyDiv w:val="1"/>
      <w:marLeft w:val="0"/>
      <w:marRight w:val="0"/>
      <w:marTop w:val="0"/>
      <w:marBottom w:val="0"/>
      <w:divBdr>
        <w:top w:val="none" w:sz="0" w:space="0" w:color="auto"/>
        <w:left w:val="none" w:sz="0" w:space="0" w:color="auto"/>
        <w:bottom w:val="none" w:sz="0" w:space="0" w:color="auto"/>
        <w:right w:val="none" w:sz="0" w:space="0" w:color="auto"/>
      </w:divBdr>
    </w:div>
    <w:div w:id="1207375792">
      <w:bodyDiv w:val="1"/>
      <w:marLeft w:val="0"/>
      <w:marRight w:val="0"/>
      <w:marTop w:val="0"/>
      <w:marBottom w:val="0"/>
      <w:divBdr>
        <w:top w:val="none" w:sz="0" w:space="0" w:color="auto"/>
        <w:left w:val="none" w:sz="0" w:space="0" w:color="auto"/>
        <w:bottom w:val="none" w:sz="0" w:space="0" w:color="auto"/>
        <w:right w:val="none" w:sz="0" w:space="0" w:color="auto"/>
      </w:divBdr>
    </w:div>
    <w:div w:id="1208835766">
      <w:bodyDiv w:val="1"/>
      <w:marLeft w:val="0"/>
      <w:marRight w:val="0"/>
      <w:marTop w:val="0"/>
      <w:marBottom w:val="0"/>
      <w:divBdr>
        <w:top w:val="none" w:sz="0" w:space="0" w:color="auto"/>
        <w:left w:val="none" w:sz="0" w:space="0" w:color="auto"/>
        <w:bottom w:val="none" w:sz="0" w:space="0" w:color="auto"/>
        <w:right w:val="none" w:sz="0" w:space="0" w:color="auto"/>
      </w:divBdr>
      <w:divsChild>
        <w:div w:id="1668246734">
          <w:marLeft w:val="0"/>
          <w:marRight w:val="0"/>
          <w:marTop w:val="0"/>
          <w:marBottom w:val="0"/>
          <w:divBdr>
            <w:top w:val="none" w:sz="0" w:space="0" w:color="auto"/>
            <w:left w:val="none" w:sz="0" w:space="0" w:color="auto"/>
            <w:bottom w:val="none" w:sz="0" w:space="0" w:color="auto"/>
            <w:right w:val="none" w:sz="0" w:space="0" w:color="auto"/>
          </w:divBdr>
        </w:div>
      </w:divsChild>
    </w:div>
    <w:div w:id="1209142424">
      <w:bodyDiv w:val="1"/>
      <w:marLeft w:val="0"/>
      <w:marRight w:val="0"/>
      <w:marTop w:val="0"/>
      <w:marBottom w:val="0"/>
      <w:divBdr>
        <w:top w:val="none" w:sz="0" w:space="0" w:color="auto"/>
        <w:left w:val="none" w:sz="0" w:space="0" w:color="auto"/>
        <w:bottom w:val="none" w:sz="0" w:space="0" w:color="auto"/>
        <w:right w:val="none" w:sz="0" w:space="0" w:color="auto"/>
      </w:divBdr>
    </w:div>
    <w:div w:id="1227183719">
      <w:bodyDiv w:val="1"/>
      <w:marLeft w:val="0"/>
      <w:marRight w:val="0"/>
      <w:marTop w:val="0"/>
      <w:marBottom w:val="0"/>
      <w:divBdr>
        <w:top w:val="none" w:sz="0" w:space="0" w:color="auto"/>
        <w:left w:val="none" w:sz="0" w:space="0" w:color="auto"/>
        <w:bottom w:val="none" w:sz="0" w:space="0" w:color="auto"/>
        <w:right w:val="none" w:sz="0" w:space="0" w:color="auto"/>
      </w:divBdr>
    </w:div>
    <w:div w:id="1234511054">
      <w:bodyDiv w:val="1"/>
      <w:marLeft w:val="0"/>
      <w:marRight w:val="0"/>
      <w:marTop w:val="0"/>
      <w:marBottom w:val="0"/>
      <w:divBdr>
        <w:top w:val="none" w:sz="0" w:space="0" w:color="auto"/>
        <w:left w:val="none" w:sz="0" w:space="0" w:color="auto"/>
        <w:bottom w:val="none" w:sz="0" w:space="0" w:color="auto"/>
        <w:right w:val="none" w:sz="0" w:space="0" w:color="auto"/>
      </w:divBdr>
    </w:div>
    <w:div w:id="1255939968">
      <w:bodyDiv w:val="1"/>
      <w:marLeft w:val="0"/>
      <w:marRight w:val="0"/>
      <w:marTop w:val="0"/>
      <w:marBottom w:val="0"/>
      <w:divBdr>
        <w:top w:val="none" w:sz="0" w:space="0" w:color="auto"/>
        <w:left w:val="none" w:sz="0" w:space="0" w:color="auto"/>
        <w:bottom w:val="none" w:sz="0" w:space="0" w:color="auto"/>
        <w:right w:val="none" w:sz="0" w:space="0" w:color="auto"/>
      </w:divBdr>
    </w:div>
    <w:div w:id="1267421114">
      <w:bodyDiv w:val="1"/>
      <w:marLeft w:val="0"/>
      <w:marRight w:val="0"/>
      <w:marTop w:val="0"/>
      <w:marBottom w:val="0"/>
      <w:divBdr>
        <w:top w:val="none" w:sz="0" w:space="0" w:color="auto"/>
        <w:left w:val="none" w:sz="0" w:space="0" w:color="auto"/>
        <w:bottom w:val="none" w:sz="0" w:space="0" w:color="auto"/>
        <w:right w:val="none" w:sz="0" w:space="0" w:color="auto"/>
      </w:divBdr>
      <w:divsChild>
        <w:div w:id="490370735">
          <w:marLeft w:val="0"/>
          <w:marRight w:val="0"/>
          <w:marTop w:val="0"/>
          <w:marBottom w:val="0"/>
          <w:divBdr>
            <w:top w:val="none" w:sz="0" w:space="0" w:color="auto"/>
            <w:left w:val="none" w:sz="0" w:space="0" w:color="auto"/>
            <w:bottom w:val="none" w:sz="0" w:space="0" w:color="auto"/>
            <w:right w:val="none" w:sz="0" w:space="0" w:color="auto"/>
          </w:divBdr>
        </w:div>
      </w:divsChild>
    </w:div>
    <w:div w:id="1316908043">
      <w:bodyDiv w:val="1"/>
      <w:marLeft w:val="0"/>
      <w:marRight w:val="0"/>
      <w:marTop w:val="0"/>
      <w:marBottom w:val="0"/>
      <w:divBdr>
        <w:top w:val="none" w:sz="0" w:space="0" w:color="auto"/>
        <w:left w:val="none" w:sz="0" w:space="0" w:color="auto"/>
        <w:bottom w:val="none" w:sz="0" w:space="0" w:color="auto"/>
        <w:right w:val="none" w:sz="0" w:space="0" w:color="auto"/>
      </w:divBdr>
    </w:div>
    <w:div w:id="1341615666">
      <w:bodyDiv w:val="1"/>
      <w:marLeft w:val="0"/>
      <w:marRight w:val="0"/>
      <w:marTop w:val="0"/>
      <w:marBottom w:val="0"/>
      <w:divBdr>
        <w:top w:val="none" w:sz="0" w:space="0" w:color="auto"/>
        <w:left w:val="none" w:sz="0" w:space="0" w:color="auto"/>
        <w:bottom w:val="none" w:sz="0" w:space="0" w:color="auto"/>
        <w:right w:val="none" w:sz="0" w:space="0" w:color="auto"/>
      </w:divBdr>
    </w:div>
    <w:div w:id="1395472233">
      <w:bodyDiv w:val="1"/>
      <w:marLeft w:val="0"/>
      <w:marRight w:val="0"/>
      <w:marTop w:val="0"/>
      <w:marBottom w:val="0"/>
      <w:divBdr>
        <w:top w:val="none" w:sz="0" w:space="0" w:color="auto"/>
        <w:left w:val="none" w:sz="0" w:space="0" w:color="auto"/>
        <w:bottom w:val="none" w:sz="0" w:space="0" w:color="auto"/>
        <w:right w:val="none" w:sz="0" w:space="0" w:color="auto"/>
      </w:divBdr>
    </w:div>
    <w:div w:id="1421753991">
      <w:bodyDiv w:val="1"/>
      <w:marLeft w:val="0"/>
      <w:marRight w:val="0"/>
      <w:marTop w:val="0"/>
      <w:marBottom w:val="0"/>
      <w:divBdr>
        <w:top w:val="none" w:sz="0" w:space="0" w:color="auto"/>
        <w:left w:val="none" w:sz="0" w:space="0" w:color="auto"/>
        <w:bottom w:val="none" w:sz="0" w:space="0" w:color="auto"/>
        <w:right w:val="none" w:sz="0" w:space="0" w:color="auto"/>
      </w:divBdr>
      <w:divsChild>
        <w:div w:id="1024401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6950352">
      <w:bodyDiv w:val="1"/>
      <w:marLeft w:val="0"/>
      <w:marRight w:val="0"/>
      <w:marTop w:val="0"/>
      <w:marBottom w:val="0"/>
      <w:divBdr>
        <w:top w:val="none" w:sz="0" w:space="0" w:color="auto"/>
        <w:left w:val="none" w:sz="0" w:space="0" w:color="auto"/>
        <w:bottom w:val="none" w:sz="0" w:space="0" w:color="auto"/>
        <w:right w:val="none" w:sz="0" w:space="0" w:color="auto"/>
      </w:divBdr>
    </w:div>
    <w:div w:id="1489516181">
      <w:bodyDiv w:val="1"/>
      <w:marLeft w:val="0"/>
      <w:marRight w:val="0"/>
      <w:marTop w:val="0"/>
      <w:marBottom w:val="0"/>
      <w:divBdr>
        <w:top w:val="none" w:sz="0" w:space="0" w:color="auto"/>
        <w:left w:val="none" w:sz="0" w:space="0" w:color="auto"/>
        <w:bottom w:val="none" w:sz="0" w:space="0" w:color="auto"/>
        <w:right w:val="none" w:sz="0" w:space="0" w:color="auto"/>
      </w:divBdr>
    </w:div>
    <w:div w:id="1493132787">
      <w:bodyDiv w:val="1"/>
      <w:marLeft w:val="0"/>
      <w:marRight w:val="0"/>
      <w:marTop w:val="0"/>
      <w:marBottom w:val="0"/>
      <w:divBdr>
        <w:top w:val="none" w:sz="0" w:space="0" w:color="auto"/>
        <w:left w:val="none" w:sz="0" w:space="0" w:color="auto"/>
        <w:bottom w:val="none" w:sz="0" w:space="0" w:color="auto"/>
        <w:right w:val="none" w:sz="0" w:space="0" w:color="auto"/>
      </w:divBdr>
    </w:div>
    <w:div w:id="1519810746">
      <w:bodyDiv w:val="1"/>
      <w:marLeft w:val="0"/>
      <w:marRight w:val="0"/>
      <w:marTop w:val="0"/>
      <w:marBottom w:val="0"/>
      <w:divBdr>
        <w:top w:val="none" w:sz="0" w:space="0" w:color="auto"/>
        <w:left w:val="none" w:sz="0" w:space="0" w:color="auto"/>
        <w:bottom w:val="none" w:sz="0" w:space="0" w:color="auto"/>
        <w:right w:val="none" w:sz="0" w:space="0" w:color="auto"/>
      </w:divBdr>
    </w:div>
    <w:div w:id="1559703682">
      <w:bodyDiv w:val="1"/>
      <w:marLeft w:val="0"/>
      <w:marRight w:val="0"/>
      <w:marTop w:val="0"/>
      <w:marBottom w:val="0"/>
      <w:divBdr>
        <w:top w:val="none" w:sz="0" w:space="0" w:color="auto"/>
        <w:left w:val="none" w:sz="0" w:space="0" w:color="auto"/>
        <w:bottom w:val="none" w:sz="0" w:space="0" w:color="auto"/>
        <w:right w:val="none" w:sz="0" w:space="0" w:color="auto"/>
      </w:divBdr>
      <w:divsChild>
        <w:div w:id="2110654700">
          <w:marLeft w:val="0"/>
          <w:marRight w:val="0"/>
          <w:marTop w:val="0"/>
          <w:marBottom w:val="0"/>
          <w:divBdr>
            <w:top w:val="none" w:sz="0" w:space="0" w:color="auto"/>
            <w:left w:val="none" w:sz="0" w:space="0" w:color="auto"/>
            <w:bottom w:val="none" w:sz="0" w:space="0" w:color="auto"/>
            <w:right w:val="none" w:sz="0" w:space="0" w:color="auto"/>
          </w:divBdr>
          <w:divsChild>
            <w:div w:id="18477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015">
      <w:bodyDiv w:val="1"/>
      <w:marLeft w:val="0"/>
      <w:marRight w:val="0"/>
      <w:marTop w:val="0"/>
      <w:marBottom w:val="0"/>
      <w:divBdr>
        <w:top w:val="none" w:sz="0" w:space="0" w:color="auto"/>
        <w:left w:val="none" w:sz="0" w:space="0" w:color="auto"/>
        <w:bottom w:val="none" w:sz="0" w:space="0" w:color="auto"/>
        <w:right w:val="none" w:sz="0" w:space="0" w:color="auto"/>
      </w:divBdr>
    </w:div>
    <w:div w:id="1630284205">
      <w:bodyDiv w:val="1"/>
      <w:marLeft w:val="0"/>
      <w:marRight w:val="0"/>
      <w:marTop w:val="0"/>
      <w:marBottom w:val="0"/>
      <w:divBdr>
        <w:top w:val="none" w:sz="0" w:space="0" w:color="auto"/>
        <w:left w:val="none" w:sz="0" w:space="0" w:color="auto"/>
        <w:bottom w:val="none" w:sz="0" w:space="0" w:color="auto"/>
        <w:right w:val="none" w:sz="0" w:space="0" w:color="auto"/>
      </w:divBdr>
    </w:div>
    <w:div w:id="1643004277">
      <w:bodyDiv w:val="1"/>
      <w:marLeft w:val="0"/>
      <w:marRight w:val="0"/>
      <w:marTop w:val="0"/>
      <w:marBottom w:val="0"/>
      <w:divBdr>
        <w:top w:val="none" w:sz="0" w:space="0" w:color="auto"/>
        <w:left w:val="none" w:sz="0" w:space="0" w:color="auto"/>
        <w:bottom w:val="none" w:sz="0" w:space="0" w:color="auto"/>
        <w:right w:val="none" w:sz="0" w:space="0" w:color="auto"/>
      </w:divBdr>
    </w:div>
    <w:div w:id="1694185373">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04556187">
      <w:bodyDiv w:val="1"/>
      <w:marLeft w:val="0"/>
      <w:marRight w:val="0"/>
      <w:marTop w:val="0"/>
      <w:marBottom w:val="0"/>
      <w:divBdr>
        <w:top w:val="none" w:sz="0" w:space="0" w:color="auto"/>
        <w:left w:val="none" w:sz="0" w:space="0" w:color="auto"/>
        <w:bottom w:val="none" w:sz="0" w:space="0" w:color="auto"/>
        <w:right w:val="none" w:sz="0" w:space="0" w:color="auto"/>
      </w:divBdr>
    </w:div>
    <w:div w:id="1720013353">
      <w:bodyDiv w:val="1"/>
      <w:marLeft w:val="0"/>
      <w:marRight w:val="0"/>
      <w:marTop w:val="0"/>
      <w:marBottom w:val="0"/>
      <w:divBdr>
        <w:top w:val="none" w:sz="0" w:space="0" w:color="auto"/>
        <w:left w:val="none" w:sz="0" w:space="0" w:color="auto"/>
        <w:bottom w:val="none" w:sz="0" w:space="0" w:color="auto"/>
        <w:right w:val="none" w:sz="0" w:space="0" w:color="auto"/>
      </w:divBdr>
    </w:div>
    <w:div w:id="1734498693">
      <w:bodyDiv w:val="1"/>
      <w:marLeft w:val="0"/>
      <w:marRight w:val="0"/>
      <w:marTop w:val="0"/>
      <w:marBottom w:val="0"/>
      <w:divBdr>
        <w:top w:val="none" w:sz="0" w:space="0" w:color="auto"/>
        <w:left w:val="none" w:sz="0" w:space="0" w:color="auto"/>
        <w:bottom w:val="none" w:sz="0" w:space="0" w:color="auto"/>
        <w:right w:val="none" w:sz="0" w:space="0" w:color="auto"/>
      </w:divBdr>
    </w:div>
    <w:div w:id="1754622132">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1797523658">
      <w:bodyDiv w:val="1"/>
      <w:marLeft w:val="0"/>
      <w:marRight w:val="0"/>
      <w:marTop w:val="0"/>
      <w:marBottom w:val="0"/>
      <w:divBdr>
        <w:top w:val="none" w:sz="0" w:space="0" w:color="auto"/>
        <w:left w:val="none" w:sz="0" w:space="0" w:color="auto"/>
        <w:bottom w:val="none" w:sz="0" w:space="0" w:color="auto"/>
        <w:right w:val="none" w:sz="0" w:space="0" w:color="auto"/>
      </w:divBdr>
    </w:div>
    <w:div w:id="1870291233">
      <w:bodyDiv w:val="1"/>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906722143">
              <w:marLeft w:val="0"/>
              <w:marRight w:val="0"/>
              <w:marTop w:val="0"/>
              <w:marBottom w:val="0"/>
              <w:divBdr>
                <w:top w:val="none" w:sz="0" w:space="0" w:color="auto"/>
                <w:left w:val="none" w:sz="0" w:space="0" w:color="auto"/>
                <w:bottom w:val="none" w:sz="0" w:space="0" w:color="auto"/>
                <w:right w:val="none" w:sz="0" w:space="0" w:color="auto"/>
              </w:divBdr>
              <w:divsChild>
                <w:div w:id="242187538">
                  <w:marLeft w:val="0"/>
                  <w:marRight w:val="0"/>
                  <w:marTop w:val="0"/>
                  <w:marBottom w:val="0"/>
                  <w:divBdr>
                    <w:top w:val="none" w:sz="0" w:space="0" w:color="auto"/>
                    <w:left w:val="none" w:sz="0" w:space="0" w:color="auto"/>
                    <w:bottom w:val="none" w:sz="0" w:space="0" w:color="auto"/>
                    <w:right w:val="none" w:sz="0" w:space="0" w:color="auto"/>
                  </w:divBdr>
                  <w:divsChild>
                    <w:div w:id="2107992432">
                      <w:marLeft w:val="0"/>
                      <w:marRight w:val="0"/>
                      <w:marTop w:val="0"/>
                      <w:marBottom w:val="0"/>
                      <w:divBdr>
                        <w:top w:val="none" w:sz="0" w:space="0" w:color="auto"/>
                        <w:left w:val="none" w:sz="0" w:space="0" w:color="auto"/>
                        <w:bottom w:val="none" w:sz="0" w:space="0" w:color="auto"/>
                        <w:right w:val="none" w:sz="0" w:space="0" w:color="auto"/>
                      </w:divBdr>
                      <w:divsChild>
                        <w:div w:id="1199778932">
                          <w:marLeft w:val="0"/>
                          <w:marRight w:val="0"/>
                          <w:marTop w:val="0"/>
                          <w:marBottom w:val="0"/>
                          <w:divBdr>
                            <w:top w:val="none" w:sz="0" w:space="0" w:color="auto"/>
                            <w:left w:val="none" w:sz="0" w:space="0" w:color="auto"/>
                            <w:bottom w:val="none" w:sz="0" w:space="0" w:color="auto"/>
                            <w:right w:val="none" w:sz="0" w:space="0" w:color="auto"/>
                          </w:divBdr>
                          <w:divsChild>
                            <w:div w:id="581184357">
                              <w:marLeft w:val="0"/>
                              <w:marRight w:val="0"/>
                              <w:marTop w:val="0"/>
                              <w:marBottom w:val="0"/>
                              <w:divBdr>
                                <w:top w:val="none" w:sz="0" w:space="0" w:color="auto"/>
                                <w:left w:val="none" w:sz="0" w:space="0" w:color="auto"/>
                                <w:bottom w:val="none" w:sz="0" w:space="0" w:color="auto"/>
                                <w:right w:val="none" w:sz="0" w:space="0" w:color="auto"/>
                              </w:divBdr>
                              <w:divsChild>
                                <w:div w:id="692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3528">
      <w:bodyDiv w:val="1"/>
      <w:marLeft w:val="0"/>
      <w:marRight w:val="0"/>
      <w:marTop w:val="0"/>
      <w:marBottom w:val="0"/>
      <w:divBdr>
        <w:top w:val="none" w:sz="0" w:space="0" w:color="auto"/>
        <w:left w:val="none" w:sz="0" w:space="0" w:color="auto"/>
        <w:bottom w:val="none" w:sz="0" w:space="0" w:color="auto"/>
        <w:right w:val="none" w:sz="0" w:space="0" w:color="auto"/>
      </w:divBdr>
    </w:div>
    <w:div w:id="1897425135">
      <w:bodyDiv w:val="1"/>
      <w:marLeft w:val="0"/>
      <w:marRight w:val="0"/>
      <w:marTop w:val="0"/>
      <w:marBottom w:val="0"/>
      <w:divBdr>
        <w:top w:val="none" w:sz="0" w:space="0" w:color="auto"/>
        <w:left w:val="none" w:sz="0" w:space="0" w:color="auto"/>
        <w:bottom w:val="none" w:sz="0" w:space="0" w:color="auto"/>
        <w:right w:val="none" w:sz="0" w:space="0" w:color="auto"/>
      </w:divBdr>
    </w:div>
    <w:div w:id="1916888673">
      <w:bodyDiv w:val="1"/>
      <w:marLeft w:val="0"/>
      <w:marRight w:val="0"/>
      <w:marTop w:val="0"/>
      <w:marBottom w:val="0"/>
      <w:divBdr>
        <w:top w:val="none" w:sz="0" w:space="0" w:color="auto"/>
        <w:left w:val="none" w:sz="0" w:space="0" w:color="auto"/>
        <w:bottom w:val="none" w:sz="0" w:space="0" w:color="auto"/>
        <w:right w:val="none" w:sz="0" w:space="0" w:color="auto"/>
      </w:divBdr>
      <w:divsChild>
        <w:div w:id="165019941">
          <w:marLeft w:val="0"/>
          <w:marRight w:val="0"/>
          <w:marTop w:val="0"/>
          <w:marBottom w:val="0"/>
          <w:divBdr>
            <w:top w:val="none" w:sz="0" w:space="0" w:color="auto"/>
            <w:left w:val="none" w:sz="0" w:space="0" w:color="auto"/>
            <w:bottom w:val="none" w:sz="0" w:space="0" w:color="auto"/>
            <w:right w:val="none" w:sz="0" w:space="0" w:color="auto"/>
          </w:divBdr>
        </w:div>
        <w:div w:id="1177426843">
          <w:marLeft w:val="0"/>
          <w:marRight w:val="0"/>
          <w:marTop w:val="0"/>
          <w:marBottom w:val="0"/>
          <w:divBdr>
            <w:top w:val="none" w:sz="0" w:space="0" w:color="auto"/>
            <w:left w:val="none" w:sz="0" w:space="0" w:color="auto"/>
            <w:bottom w:val="none" w:sz="0" w:space="0" w:color="auto"/>
            <w:right w:val="none" w:sz="0" w:space="0" w:color="auto"/>
          </w:divBdr>
        </w:div>
        <w:div w:id="1839493187">
          <w:marLeft w:val="0"/>
          <w:marRight w:val="0"/>
          <w:marTop w:val="0"/>
          <w:marBottom w:val="0"/>
          <w:divBdr>
            <w:top w:val="none" w:sz="0" w:space="0" w:color="auto"/>
            <w:left w:val="none" w:sz="0" w:space="0" w:color="auto"/>
            <w:bottom w:val="none" w:sz="0" w:space="0" w:color="auto"/>
            <w:right w:val="none" w:sz="0" w:space="0" w:color="auto"/>
          </w:divBdr>
        </w:div>
      </w:divsChild>
    </w:div>
    <w:div w:id="1943607594">
      <w:bodyDiv w:val="1"/>
      <w:marLeft w:val="0"/>
      <w:marRight w:val="0"/>
      <w:marTop w:val="0"/>
      <w:marBottom w:val="0"/>
      <w:divBdr>
        <w:top w:val="none" w:sz="0" w:space="0" w:color="auto"/>
        <w:left w:val="none" w:sz="0" w:space="0" w:color="auto"/>
        <w:bottom w:val="none" w:sz="0" w:space="0" w:color="auto"/>
        <w:right w:val="none" w:sz="0" w:space="0" w:color="auto"/>
      </w:divBdr>
    </w:div>
    <w:div w:id="1944802965">
      <w:bodyDiv w:val="1"/>
      <w:marLeft w:val="0"/>
      <w:marRight w:val="0"/>
      <w:marTop w:val="0"/>
      <w:marBottom w:val="0"/>
      <w:divBdr>
        <w:top w:val="none" w:sz="0" w:space="0" w:color="auto"/>
        <w:left w:val="none" w:sz="0" w:space="0" w:color="auto"/>
        <w:bottom w:val="none" w:sz="0" w:space="0" w:color="auto"/>
        <w:right w:val="none" w:sz="0" w:space="0" w:color="auto"/>
      </w:divBdr>
      <w:divsChild>
        <w:div w:id="1208640525">
          <w:marLeft w:val="0"/>
          <w:marRight w:val="0"/>
          <w:marTop w:val="0"/>
          <w:marBottom w:val="0"/>
          <w:divBdr>
            <w:top w:val="none" w:sz="0" w:space="0" w:color="auto"/>
            <w:left w:val="none" w:sz="0" w:space="0" w:color="auto"/>
            <w:bottom w:val="none" w:sz="0" w:space="0" w:color="auto"/>
            <w:right w:val="none" w:sz="0" w:space="0" w:color="auto"/>
          </w:divBdr>
          <w:divsChild>
            <w:div w:id="1304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490">
      <w:bodyDiv w:val="1"/>
      <w:marLeft w:val="0"/>
      <w:marRight w:val="0"/>
      <w:marTop w:val="0"/>
      <w:marBottom w:val="0"/>
      <w:divBdr>
        <w:top w:val="none" w:sz="0" w:space="0" w:color="auto"/>
        <w:left w:val="none" w:sz="0" w:space="0" w:color="auto"/>
        <w:bottom w:val="none" w:sz="0" w:space="0" w:color="auto"/>
        <w:right w:val="none" w:sz="0" w:space="0" w:color="auto"/>
      </w:divBdr>
    </w:div>
    <w:div w:id="1990937995">
      <w:bodyDiv w:val="1"/>
      <w:marLeft w:val="0"/>
      <w:marRight w:val="0"/>
      <w:marTop w:val="0"/>
      <w:marBottom w:val="0"/>
      <w:divBdr>
        <w:top w:val="none" w:sz="0" w:space="0" w:color="auto"/>
        <w:left w:val="none" w:sz="0" w:space="0" w:color="auto"/>
        <w:bottom w:val="none" w:sz="0" w:space="0" w:color="auto"/>
        <w:right w:val="none" w:sz="0" w:space="0" w:color="auto"/>
      </w:divBdr>
      <w:divsChild>
        <w:div w:id="1425614904">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60661159">
      <w:bodyDiv w:val="1"/>
      <w:marLeft w:val="0"/>
      <w:marRight w:val="0"/>
      <w:marTop w:val="0"/>
      <w:marBottom w:val="0"/>
      <w:divBdr>
        <w:top w:val="none" w:sz="0" w:space="0" w:color="auto"/>
        <w:left w:val="none" w:sz="0" w:space="0" w:color="auto"/>
        <w:bottom w:val="none" w:sz="0" w:space="0" w:color="auto"/>
        <w:right w:val="none" w:sz="0" w:space="0" w:color="auto"/>
      </w:divBdr>
    </w:div>
    <w:div w:id="2067103038">
      <w:bodyDiv w:val="1"/>
      <w:marLeft w:val="0"/>
      <w:marRight w:val="0"/>
      <w:marTop w:val="0"/>
      <w:marBottom w:val="0"/>
      <w:divBdr>
        <w:top w:val="none" w:sz="0" w:space="0" w:color="auto"/>
        <w:left w:val="none" w:sz="0" w:space="0" w:color="auto"/>
        <w:bottom w:val="none" w:sz="0" w:space="0" w:color="auto"/>
        <w:right w:val="none" w:sz="0" w:space="0" w:color="auto"/>
      </w:divBdr>
      <w:divsChild>
        <w:div w:id="136916511">
          <w:marLeft w:val="0"/>
          <w:marRight w:val="0"/>
          <w:marTop w:val="0"/>
          <w:marBottom w:val="0"/>
          <w:divBdr>
            <w:top w:val="none" w:sz="0" w:space="0" w:color="auto"/>
            <w:left w:val="none" w:sz="0" w:space="0" w:color="auto"/>
            <w:bottom w:val="none" w:sz="0" w:space="0" w:color="auto"/>
            <w:right w:val="none" w:sz="0" w:space="0" w:color="auto"/>
          </w:divBdr>
        </w:div>
      </w:divsChild>
    </w:div>
    <w:div w:id="2071925297">
      <w:bodyDiv w:val="1"/>
      <w:marLeft w:val="0"/>
      <w:marRight w:val="0"/>
      <w:marTop w:val="0"/>
      <w:marBottom w:val="0"/>
      <w:divBdr>
        <w:top w:val="none" w:sz="0" w:space="0" w:color="auto"/>
        <w:left w:val="none" w:sz="0" w:space="0" w:color="auto"/>
        <w:bottom w:val="none" w:sz="0" w:space="0" w:color="auto"/>
        <w:right w:val="none" w:sz="0" w:space="0" w:color="auto"/>
      </w:divBdr>
      <w:divsChild>
        <w:div w:id="2102791619">
          <w:marLeft w:val="0"/>
          <w:marRight w:val="0"/>
          <w:marTop w:val="0"/>
          <w:marBottom w:val="0"/>
          <w:divBdr>
            <w:top w:val="none" w:sz="0" w:space="0" w:color="auto"/>
            <w:left w:val="none" w:sz="0" w:space="0" w:color="auto"/>
            <w:bottom w:val="none" w:sz="0" w:space="0" w:color="auto"/>
            <w:right w:val="none" w:sz="0" w:space="0" w:color="auto"/>
          </w:divBdr>
          <w:divsChild>
            <w:div w:id="694959055">
              <w:marLeft w:val="-75"/>
              <w:marRight w:val="-75"/>
              <w:marTop w:val="0"/>
              <w:marBottom w:val="0"/>
              <w:divBdr>
                <w:top w:val="none" w:sz="0" w:space="0" w:color="auto"/>
                <w:left w:val="none" w:sz="0" w:space="0" w:color="auto"/>
                <w:bottom w:val="none" w:sz="0" w:space="0" w:color="auto"/>
                <w:right w:val="none" w:sz="0" w:space="0" w:color="auto"/>
              </w:divBdr>
              <w:divsChild>
                <w:div w:id="1932158520">
                  <w:marLeft w:val="0"/>
                  <w:marRight w:val="0"/>
                  <w:marTop w:val="30"/>
                  <w:marBottom w:val="30"/>
                  <w:divBdr>
                    <w:top w:val="none" w:sz="0" w:space="0" w:color="auto"/>
                    <w:left w:val="none" w:sz="0" w:space="0" w:color="auto"/>
                    <w:bottom w:val="none" w:sz="0" w:space="0" w:color="auto"/>
                    <w:right w:val="none" w:sz="0" w:space="0" w:color="auto"/>
                  </w:divBdr>
                  <w:divsChild>
                    <w:div w:id="1544318793">
                      <w:marLeft w:val="0"/>
                      <w:marRight w:val="0"/>
                      <w:marTop w:val="0"/>
                      <w:marBottom w:val="0"/>
                      <w:divBdr>
                        <w:top w:val="none" w:sz="0" w:space="0" w:color="auto"/>
                        <w:left w:val="none" w:sz="0" w:space="0" w:color="auto"/>
                        <w:bottom w:val="none" w:sz="0" w:space="0" w:color="auto"/>
                        <w:right w:val="none" w:sz="0" w:space="0" w:color="auto"/>
                      </w:divBdr>
                      <w:divsChild>
                        <w:div w:id="504593873">
                          <w:marLeft w:val="0"/>
                          <w:marRight w:val="0"/>
                          <w:marTop w:val="0"/>
                          <w:marBottom w:val="0"/>
                          <w:divBdr>
                            <w:top w:val="none" w:sz="0" w:space="0" w:color="auto"/>
                            <w:left w:val="none" w:sz="0" w:space="0" w:color="auto"/>
                            <w:bottom w:val="none" w:sz="0" w:space="0" w:color="auto"/>
                            <w:right w:val="none" w:sz="0" w:space="0" w:color="auto"/>
                          </w:divBdr>
                          <w:divsChild>
                            <w:div w:id="818499694">
                              <w:marLeft w:val="0"/>
                              <w:marRight w:val="90"/>
                              <w:marTop w:val="0"/>
                              <w:marBottom w:val="0"/>
                              <w:divBdr>
                                <w:top w:val="none" w:sz="0" w:space="0" w:color="auto"/>
                                <w:left w:val="none" w:sz="0" w:space="0" w:color="auto"/>
                                <w:bottom w:val="none" w:sz="0" w:space="0" w:color="auto"/>
                                <w:right w:val="none" w:sz="0" w:space="0" w:color="auto"/>
                              </w:divBdr>
                              <w:divsChild>
                                <w:div w:id="2013684314">
                                  <w:marLeft w:val="150"/>
                                  <w:marRight w:val="150"/>
                                  <w:marTop w:val="150"/>
                                  <w:marBottom w:val="150"/>
                                  <w:divBdr>
                                    <w:top w:val="none" w:sz="0" w:space="0" w:color="auto"/>
                                    <w:left w:val="none" w:sz="0" w:space="0" w:color="auto"/>
                                    <w:bottom w:val="none" w:sz="0" w:space="0" w:color="auto"/>
                                    <w:right w:val="none" w:sz="0" w:space="0" w:color="auto"/>
                                  </w:divBdr>
                                </w:div>
                              </w:divsChild>
                            </w:div>
                            <w:div w:id="1770928486">
                              <w:marLeft w:val="0"/>
                              <w:marRight w:val="0"/>
                              <w:marTop w:val="0"/>
                              <w:marBottom w:val="0"/>
                              <w:divBdr>
                                <w:top w:val="none" w:sz="0" w:space="0" w:color="auto"/>
                                <w:left w:val="none" w:sz="0" w:space="0" w:color="auto"/>
                                <w:bottom w:val="none" w:sz="0" w:space="0" w:color="auto"/>
                                <w:right w:val="none" w:sz="0" w:space="0" w:color="auto"/>
                              </w:divBdr>
                              <w:divsChild>
                                <w:div w:id="803700317">
                                  <w:marLeft w:val="0"/>
                                  <w:marRight w:val="0"/>
                                  <w:marTop w:val="0"/>
                                  <w:marBottom w:val="0"/>
                                  <w:divBdr>
                                    <w:top w:val="none" w:sz="0" w:space="0" w:color="auto"/>
                                    <w:left w:val="none" w:sz="0" w:space="0" w:color="auto"/>
                                    <w:bottom w:val="none" w:sz="0" w:space="0" w:color="auto"/>
                                    <w:right w:val="none" w:sz="0" w:space="0" w:color="auto"/>
                                  </w:divBdr>
                                </w:div>
                                <w:div w:id="1044326959">
                                  <w:marLeft w:val="0"/>
                                  <w:marRight w:val="0"/>
                                  <w:marTop w:val="0"/>
                                  <w:marBottom w:val="0"/>
                                  <w:divBdr>
                                    <w:top w:val="none" w:sz="0" w:space="0" w:color="auto"/>
                                    <w:left w:val="none" w:sz="0" w:space="0" w:color="auto"/>
                                    <w:bottom w:val="none" w:sz="0" w:space="0" w:color="auto"/>
                                    <w:right w:val="none" w:sz="0" w:space="0" w:color="auto"/>
                                  </w:divBdr>
                                </w:div>
                                <w:div w:id="1665232902">
                                  <w:marLeft w:val="0"/>
                                  <w:marRight w:val="0"/>
                                  <w:marTop w:val="0"/>
                                  <w:marBottom w:val="0"/>
                                  <w:divBdr>
                                    <w:top w:val="none" w:sz="0" w:space="0" w:color="auto"/>
                                    <w:left w:val="none" w:sz="0" w:space="0" w:color="auto"/>
                                    <w:bottom w:val="none" w:sz="0" w:space="0" w:color="auto"/>
                                    <w:right w:val="none" w:sz="0" w:space="0" w:color="auto"/>
                                  </w:divBdr>
                                </w:div>
                                <w:div w:id="1670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876032">
      <w:bodyDiv w:val="1"/>
      <w:marLeft w:val="0"/>
      <w:marRight w:val="0"/>
      <w:marTop w:val="0"/>
      <w:marBottom w:val="0"/>
      <w:divBdr>
        <w:top w:val="none" w:sz="0" w:space="0" w:color="auto"/>
        <w:left w:val="none" w:sz="0" w:space="0" w:color="auto"/>
        <w:bottom w:val="none" w:sz="0" w:space="0" w:color="auto"/>
        <w:right w:val="none" w:sz="0" w:space="0" w:color="auto"/>
      </w:divBdr>
    </w:div>
    <w:div w:id="2093157574">
      <w:bodyDiv w:val="1"/>
      <w:marLeft w:val="0"/>
      <w:marRight w:val="0"/>
      <w:marTop w:val="0"/>
      <w:marBottom w:val="0"/>
      <w:divBdr>
        <w:top w:val="none" w:sz="0" w:space="0" w:color="auto"/>
        <w:left w:val="none" w:sz="0" w:space="0" w:color="auto"/>
        <w:bottom w:val="none" w:sz="0" w:space="0" w:color="auto"/>
        <w:right w:val="none" w:sz="0" w:space="0" w:color="auto"/>
      </w:divBdr>
    </w:div>
    <w:div w:id="2111050247">
      <w:bodyDiv w:val="1"/>
      <w:marLeft w:val="0"/>
      <w:marRight w:val="0"/>
      <w:marTop w:val="0"/>
      <w:marBottom w:val="0"/>
      <w:divBdr>
        <w:top w:val="none" w:sz="0" w:space="0" w:color="auto"/>
        <w:left w:val="none" w:sz="0" w:space="0" w:color="auto"/>
        <w:bottom w:val="none" w:sz="0" w:space="0" w:color="auto"/>
        <w:right w:val="none" w:sz="0" w:space="0" w:color="auto"/>
      </w:divBdr>
    </w:div>
    <w:div w:id="2113209372">
      <w:bodyDiv w:val="1"/>
      <w:marLeft w:val="0"/>
      <w:marRight w:val="0"/>
      <w:marTop w:val="0"/>
      <w:marBottom w:val="0"/>
      <w:divBdr>
        <w:top w:val="none" w:sz="0" w:space="0" w:color="auto"/>
        <w:left w:val="none" w:sz="0" w:space="0" w:color="auto"/>
        <w:bottom w:val="none" w:sz="0" w:space="0" w:color="auto"/>
        <w:right w:val="none" w:sz="0" w:space="0" w:color="auto"/>
      </w:divBdr>
    </w:div>
    <w:div w:id="2133740691">
      <w:bodyDiv w:val="1"/>
      <w:marLeft w:val="0"/>
      <w:marRight w:val="0"/>
      <w:marTop w:val="0"/>
      <w:marBottom w:val="0"/>
      <w:divBdr>
        <w:top w:val="none" w:sz="0" w:space="0" w:color="auto"/>
        <w:left w:val="none" w:sz="0" w:space="0" w:color="auto"/>
        <w:bottom w:val="none" w:sz="0" w:space="0" w:color="auto"/>
        <w:right w:val="none" w:sz="0" w:space="0" w:color="auto"/>
      </w:divBdr>
    </w:div>
    <w:div w:id="21407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foodastana.kz/en/" TargetMode="External"/><Relationship Id="rId18" Type="http://schemas.openxmlformats.org/officeDocument/2006/relationships/hyperlink" Target="https://www.gov.kz/memleket/entities/transport/press/news/details/689335?lang=ru" TargetMode="External"/><Relationship Id="rId26" Type="http://schemas.openxmlformats.org/officeDocument/2006/relationships/hyperlink" Target="https://forbes.kz//economy/finance/globalnaya_finansovaya_platforma_vnesla_kazahstan_v_chernyiy_spisok/?utm_source=yxnews&amp;utm_medium=desktop&amp;utm_referrer=https%3A%2F%2Fdzen.ru%2Fnews%2Fsearch%3Ftext%3D&amp;utm_source=yxnews&amp;utm_medium=desktop&amp;utm_referrer=https%3A%2F%2Fdzen.ru%2Fnews%2Fsearch%3Ftext%3D" TargetMode="External"/><Relationship Id="rId3" Type="http://schemas.openxmlformats.org/officeDocument/2006/relationships/styles" Target="styles.xml"/><Relationship Id="rId21" Type="http://schemas.openxmlformats.org/officeDocument/2006/relationships/hyperlink" Target="https://kun.uz/en/news/2024/01/09/vision-invest-to-be-involved-in-designing-the-new-tashkent-airpor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foodastana.kz/en/" TargetMode="External"/><Relationship Id="rId17" Type="http://schemas.openxmlformats.org/officeDocument/2006/relationships/hyperlink" Target="https://primeminister.kz/ru/news/otkrytie-novogo-mezhdunarodnogo-terminala-aeroporta-almaty-planiruetsya-v-iyune-tekushchego-goda-27002" TargetMode="External"/><Relationship Id="rId25" Type="http://schemas.openxmlformats.org/officeDocument/2006/relationships/hyperlink" Target="https://www.ankasam.org/kazmunaigas-plans-to-produce-up-to-6-7-billion-cubic-metres-of-gas-per-year/?lang=en" TargetMode="External"/><Relationship Id="rId33" Type="http://schemas.openxmlformats.org/officeDocument/2006/relationships/hyperlink" Target="https://www.railway.supply/en/bishkek-is-seeking-funds-for-the-construction-of-its-segment-of-the-china-kyrgyzstan-uzbekistan-railway/" TargetMode="External"/><Relationship Id="rId2" Type="http://schemas.openxmlformats.org/officeDocument/2006/relationships/numbering" Target="numbering.xml"/><Relationship Id="rId16" Type="http://schemas.openxmlformats.org/officeDocument/2006/relationships/hyperlink" Target="https://astanatimes.com/2024/01/terminals-holding-group-to-start-astana-airport-runway-overhaul-in-march/" TargetMode="External"/><Relationship Id="rId20" Type="http://schemas.openxmlformats.org/officeDocument/2006/relationships/hyperlink" Target="https://en.inform.kz/news/flyarystan-splits-from-air-astana-becomes-fully-independent-company-%203cb09c/" TargetMode="External"/><Relationship Id="rId29" Type="http://schemas.openxmlformats.org/officeDocument/2006/relationships/hyperlink" Target="https://turkic.world/en/articles/kazakhstan/190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expo.pro/agritekastana" TargetMode="External"/><Relationship Id="rId24" Type="http://schemas.openxmlformats.org/officeDocument/2006/relationships/hyperlink" Target="https://astanatimes.com/2023/12/cargo-transportation-along-middle-corridor-soars-88-reaches-2-million-tons-in-2023/" TargetMode="External"/><Relationship Id="rId32" Type="http://schemas.openxmlformats.org/officeDocument/2006/relationships/hyperlink" Target="https://en.trend.az/casia/uzbekistan/3854428.html" TargetMode="External"/><Relationship Id="rId5" Type="http://schemas.openxmlformats.org/officeDocument/2006/relationships/webSettings" Target="webSettings.xml"/><Relationship Id="rId15" Type="http://schemas.openxmlformats.org/officeDocument/2006/relationships/hyperlink" Target="https://primeminister.kz/ru/news/provedenie-ipo-aviakompanii-air-astana-obsudili-v-pravitelstve-27134" TargetMode="External"/><Relationship Id="rId23" Type="http://schemas.openxmlformats.org/officeDocument/2006/relationships/hyperlink" Target="https://interfax.com/newsroom/top-stories/98736/" TargetMode="External"/><Relationship Id="rId28" Type="http://schemas.openxmlformats.org/officeDocument/2006/relationships/hyperlink" Target="https://daryo.uz/en/2024/01/16/losses-to-gdp-of-uzbekistan-from-shadow-economy-equal-to-over-10bn" TargetMode="External"/><Relationship Id="rId36" Type="http://schemas.openxmlformats.org/officeDocument/2006/relationships/theme" Target="theme/theme1.xml"/><Relationship Id="rId10" Type="http://schemas.openxmlformats.org/officeDocument/2006/relationships/hyperlink" Target="https://worldexpo.pro/central-asia-fashion" TargetMode="External"/><Relationship Id="rId19" Type="http://schemas.openxmlformats.org/officeDocument/2006/relationships/hyperlink" Target="https://www.gov.kz/memleket/entities/transport/press/news/details/695561?lang=ru" TargetMode="External"/><Relationship Id="rId31" Type="http://schemas.openxmlformats.org/officeDocument/2006/relationships/hyperlink" Target="https://efecomunica.efe.com/en/kazakhstan-produced-almost-90-million-tonnes-of-oil-in-2023/" TargetMode="External"/><Relationship Id="rId4" Type="http://schemas.openxmlformats.org/officeDocument/2006/relationships/settings" Target="settings.xml"/><Relationship Id="rId9" Type="http://schemas.openxmlformats.org/officeDocument/2006/relationships/hyperlink" Target="https://worldexpo.pro/homedeco-kazakhstan" TargetMode="External"/><Relationship Id="rId14" Type="http://schemas.openxmlformats.org/officeDocument/2006/relationships/hyperlink" Target="https://international-partnerships.ec.europa.eu/news-and-events/investors-forum-eu-central-asia-transport-connectivity_en" TargetMode="External"/><Relationship Id="rId22" Type="http://schemas.openxmlformats.org/officeDocument/2006/relationships/hyperlink" Target="https://astanatimes.com/2024/01/kazakhstan-to-launch-180-manufacturing-industry-projects-worth-3-3-billion-in-2024/" TargetMode="External"/><Relationship Id="rId27" Type="http://schemas.openxmlformats.org/officeDocument/2006/relationships/hyperlink" Target="https://www.startupblink.com/startup-ecosystem/kazakhstan" TargetMode="External"/><Relationship Id="rId30" Type="http://schemas.openxmlformats.org/officeDocument/2006/relationships/hyperlink" Target="https://thedocs.worldbank.org/en/doc/7585ffc2fa5187a67df67147c19d171f-0080062024/original/Kazakhstan-Monthly-Economic-Update-December-2023-en.pdf" TargetMode="External"/><Relationship Id="rId35" Type="http://schemas.openxmlformats.org/officeDocument/2006/relationships/fontTable" Target="fontTable.xml"/><Relationship Id="rId8" Type="http://schemas.openxmlformats.org/officeDocument/2006/relationships/hyperlink" Target="https://worldexpo.pro/bakery-expo-kazah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6E2E-6DE7-4774-B21D-0A281205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3297</Words>
  <Characters>18797</Characters>
  <Application>Microsoft Office Word</Application>
  <DocSecurity>0</DocSecurity>
  <Lines>156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URM</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Julius Mitė</cp:lastModifiedBy>
  <cp:revision>34</cp:revision>
  <cp:lastPrinted>2018-08-08T08:44:00Z</cp:lastPrinted>
  <dcterms:created xsi:type="dcterms:W3CDTF">2023-02-20T06:57:00Z</dcterms:created>
  <dcterms:modified xsi:type="dcterms:W3CDTF">2024-02-02T05:17:00Z</dcterms:modified>
</cp:coreProperties>
</file>