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744B" w14:textId="77777777" w:rsidR="00150F57" w:rsidRPr="00A0165E" w:rsidRDefault="00150F57" w:rsidP="00150F57">
      <w:pPr>
        <w:jc w:val="center"/>
        <w:rPr>
          <w:sz w:val="20"/>
          <w:szCs w:val="20"/>
        </w:rPr>
      </w:pPr>
      <w:r w:rsidRPr="00A0165E">
        <w:rPr>
          <w:b/>
        </w:rPr>
        <w:t>LIETUVOS RESPUBLIKOS AMBASADOS ITALIJOS RESPUBLIKOJE</w:t>
      </w:r>
    </w:p>
    <w:p w14:paraId="75993EAE" w14:textId="77777777" w:rsidR="00150F57" w:rsidRPr="00A0165E" w:rsidRDefault="00150F57" w:rsidP="00150F57">
      <w:pPr>
        <w:rPr>
          <w:sz w:val="20"/>
          <w:szCs w:val="20"/>
        </w:rPr>
      </w:pPr>
    </w:p>
    <w:p w14:paraId="13068676" w14:textId="77777777" w:rsidR="00150F57" w:rsidRPr="00A0165E" w:rsidRDefault="00150F57" w:rsidP="00150F57">
      <w:pPr>
        <w:jc w:val="center"/>
        <w:rPr>
          <w:b/>
        </w:rPr>
      </w:pPr>
      <w:r w:rsidRPr="00A0165E">
        <w:rPr>
          <w:b/>
        </w:rPr>
        <w:t>AKTUALIOS EKONOMINĖS INFORMACIJOS SUVESTINĖ</w:t>
      </w:r>
    </w:p>
    <w:p w14:paraId="7C610A0C" w14:textId="77777777" w:rsidR="00150F57" w:rsidRPr="00A0165E" w:rsidRDefault="00150F57" w:rsidP="00150F57">
      <w:pPr>
        <w:jc w:val="center"/>
        <w:rPr>
          <w:b/>
          <w:sz w:val="20"/>
          <w:szCs w:val="20"/>
        </w:rPr>
      </w:pPr>
    </w:p>
    <w:p w14:paraId="31CB5C81" w14:textId="77777777" w:rsidR="00150F57" w:rsidRPr="00A0165E" w:rsidRDefault="00150F57" w:rsidP="00150F57">
      <w:pPr>
        <w:jc w:val="center"/>
        <w:rPr>
          <w:sz w:val="20"/>
          <w:szCs w:val="20"/>
        </w:rPr>
      </w:pPr>
      <w:r w:rsidRPr="00A0165E">
        <w:t xml:space="preserve">2023 m. </w:t>
      </w:r>
      <w:r w:rsidR="00625BCB">
        <w:t>gruodžio</w:t>
      </w:r>
      <w:r w:rsidR="002C368A">
        <w:t xml:space="preserve"> </w:t>
      </w:r>
      <w:r w:rsidR="00884784">
        <w:rPr>
          <w:lang w:val="it-IT"/>
        </w:rPr>
        <w:t>1-15 d.</w:t>
      </w:r>
    </w:p>
    <w:p w14:paraId="61A89B4D" w14:textId="77777777" w:rsidR="00150F57" w:rsidRPr="00A0165E" w:rsidRDefault="00150F57" w:rsidP="00150F57">
      <w:pPr>
        <w:rPr>
          <w:sz w:val="20"/>
          <w:szCs w:val="20"/>
        </w:rPr>
      </w:pPr>
    </w:p>
    <w:tbl>
      <w:tblPr>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56"/>
        <w:gridCol w:w="2573"/>
        <w:gridCol w:w="1870"/>
      </w:tblGrid>
      <w:tr w:rsidR="00150F57" w:rsidRPr="00A0165E" w14:paraId="359974E6" w14:textId="77777777" w:rsidTr="00AF2ECD">
        <w:trPr>
          <w:trHeight w:val="394"/>
          <w:tblHeader/>
        </w:trPr>
        <w:tc>
          <w:tcPr>
            <w:tcW w:w="1418" w:type="dxa"/>
            <w:shd w:val="clear" w:color="auto" w:fill="auto"/>
            <w:tcMar>
              <w:top w:w="29" w:type="dxa"/>
              <w:left w:w="115" w:type="dxa"/>
              <w:bottom w:w="29" w:type="dxa"/>
              <w:right w:w="115" w:type="dxa"/>
            </w:tcMar>
            <w:vAlign w:val="center"/>
          </w:tcPr>
          <w:p w14:paraId="1C5ABC08"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14:paraId="5FEC3753"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14:paraId="041362BE"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14:paraId="76BFC29A" w14:textId="77777777" w:rsidR="00150F57" w:rsidRPr="00A0165E" w:rsidRDefault="00150F57" w:rsidP="00AF2ECD">
            <w:pPr>
              <w:pStyle w:val="Heading1"/>
              <w:spacing w:after="60" w:line="240" w:lineRule="auto"/>
              <w:ind w:firstLine="303"/>
              <w:rPr>
                <w:rFonts w:ascii="Times New Roman" w:hAnsi="Times New Roman" w:cs="Times New Roman"/>
                <w:color w:val="000000"/>
                <w:sz w:val="24"/>
                <w:szCs w:val="24"/>
              </w:rPr>
            </w:pPr>
            <w:r w:rsidRPr="00A0165E">
              <w:rPr>
                <w:rFonts w:ascii="Times New Roman" w:hAnsi="Times New Roman" w:cs="Times New Roman"/>
                <w:color w:val="000000"/>
                <w:sz w:val="24"/>
                <w:szCs w:val="24"/>
              </w:rPr>
              <w:t>Pastabos</w:t>
            </w:r>
          </w:p>
        </w:tc>
      </w:tr>
      <w:tr w:rsidR="00150F57" w:rsidRPr="00A0165E" w14:paraId="6B05914C" w14:textId="77777777" w:rsidTr="00AF2ECD">
        <w:trPr>
          <w:trHeight w:val="221"/>
        </w:trPr>
        <w:tc>
          <w:tcPr>
            <w:tcW w:w="10517" w:type="dxa"/>
            <w:gridSpan w:val="4"/>
            <w:shd w:val="clear" w:color="auto" w:fill="auto"/>
            <w:tcMar>
              <w:top w:w="29" w:type="dxa"/>
              <w:left w:w="115" w:type="dxa"/>
              <w:bottom w:w="29" w:type="dxa"/>
              <w:right w:w="115" w:type="dxa"/>
            </w:tcMar>
          </w:tcPr>
          <w:p w14:paraId="5B266535" w14:textId="77777777" w:rsidR="00150F57" w:rsidRPr="00A0165E" w:rsidRDefault="00150F57" w:rsidP="00AF2ECD">
            <w:pPr>
              <w:spacing w:after="60"/>
              <w:rPr>
                <w:b/>
              </w:rPr>
            </w:pPr>
            <w:r w:rsidRPr="00A0165E">
              <w:rPr>
                <w:b/>
                <w:sz w:val="22"/>
                <w:szCs w:val="22"/>
              </w:rPr>
              <w:t>Lietuvos verslo plėtrai aktuali informacija</w:t>
            </w:r>
          </w:p>
        </w:tc>
      </w:tr>
      <w:tr w:rsidR="00016976" w:rsidRPr="00A0165E" w14:paraId="79692F97"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FA3F1CA" w14:textId="77777777" w:rsidR="00016976" w:rsidRDefault="00016976" w:rsidP="005A601D">
            <w:pPr>
              <w:jc w:val="center"/>
              <w:rPr>
                <w:sz w:val="20"/>
                <w:szCs w:val="20"/>
                <w:lang w:val="it-IT"/>
              </w:rPr>
            </w:pPr>
            <w:r>
              <w:rPr>
                <w:sz w:val="20"/>
                <w:szCs w:val="20"/>
                <w:lang w:val="it-IT"/>
              </w:rPr>
              <w:t>2023-12-06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F7FC2D9" w14:textId="77777777" w:rsidR="00016976" w:rsidRDefault="00016976" w:rsidP="00F53F2A">
            <w:pPr>
              <w:jc w:val="both"/>
              <w:rPr>
                <w:sz w:val="20"/>
                <w:szCs w:val="20"/>
              </w:rPr>
            </w:pPr>
            <w:r>
              <w:rPr>
                <w:sz w:val="20"/>
                <w:szCs w:val="20"/>
              </w:rPr>
              <w:t>„</w:t>
            </w:r>
            <w:r w:rsidRPr="00016976">
              <w:rPr>
                <w:sz w:val="20"/>
                <w:szCs w:val="20"/>
              </w:rPr>
              <w:t>Revolut</w:t>
            </w:r>
            <w:r>
              <w:rPr>
                <w:sz w:val="20"/>
                <w:szCs w:val="20"/>
              </w:rPr>
              <w:t>“</w:t>
            </w:r>
            <w:r w:rsidRPr="00016976">
              <w:rPr>
                <w:sz w:val="20"/>
                <w:szCs w:val="20"/>
              </w:rPr>
              <w:t xml:space="preserve"> atidar</w:t>
            </w:r>
            <w:r>
              <w:rPr>
                <w:sz w:val="20"/>
                <w:szCs w:val="20"/>
              </w:rPr>
              <w:t>ė</w:t>
            </w:r>
            <w:r w:rsidRPr="00016976">
              <w:rPr>
                <w:sz w:val="20"/>
                <w:szCs w:val="20"/>
              </w:rPr>
              <w:t xml:space="preserve"> filialą </w:t>
            </w:r>
            <w:r w:rsidR="00E563D6">
              <w:rPr>
                <w:sz w:val="20"/>
                <w:szCs w:val="20"/>
              </w:rPr>
              <w:t>IT ir sieks pasiekti 2 mln. klientų</w:t>
            </w:r>
            <w:r w:rsidR="00F53F2A">
              <w:rPr>
                <w:sz w:val="20"/>
                <w:szCs w:val="20"/>
              </w:rPr>
              <w:t xml:space="preserve"> per pirmajį 2024 m. pusmetį</w:t>
            </w:r>
            <w:r w:rsidR="00E563D6">
              <w:rPr>
                <w:sz w:val="20"/>
                <w:szCs w:val="20"/>
                <w:lang w:val="it-IT"/>
              </w:rPr>
              <w:t xml:space="preserve">: </w:t>
            </w:r>
            <w:r w:rsidR="00E563D6">
              <w:rPr>
                <w:sz w:val="20"/>
                <w:szCs w:val="20"/>
              </w:rPr>
              <w:t>pasiūlys</w:t>
            </w:r>
            <w:r w:rsidR="00E563D6" w:rsidRPr="00E563D6">
              <w:rPr>
                <w:sz w:val="20"/>
                <w:szCs w:val="20"/>
              </w:rPr>
              <w:t xml:space="preserve"> savo sąskaitų turėtojams </w:t>
            </w:r>
            <w:r w:rsidR="00E563D6">
              <w:rPr>
                <w:sz w:val="20"/>
                <w:szCs w:val="20"/>
              </w:rPr>
              <w:t>IT</w:t>
            </w:r>
            <w:r w:rsidR="00E563D6" w:rsidRPr="00E563D6">
              <w:rPr>
                <w:sz w:val="20"/>
                <w:szCs w:val="20"/>
              </w:rPr>
              <w:t xml:space="preserve"> Iban (šiuo metu sąskaitos koordinatės yra Lietuvos)</w:t>
            </w:r>
            <w:r w:rsidR="00E563D6">
              <w:rPr>
                <w:sz w:val="20"/>
                <w:szCs w:val="20"/>
              </w:rPr>
              <w:t xml:space="preserve"> bei asmenines paskolas</w:t>
            </w:r>
            <w:r w:rsidR="00E563D6" w:rsidRPr="00E563D6">
              <w:rPr>
                <w:sz w:val="20"/>
                <w:szCs w:val="20"/>
              </w:rPr>
              <w:t xml:space="preserve">. </w:t>
            </w:r>
            <w:r w:rsidR="00E563D6">
              <w:rPr>
                <w:sz w:val="20"/>
                <w:szCs w:val="20"/>
              </w:rPr>
              <w:t>Sprendimo</w:t>
            </w:r>
            <w:r w:rsidRPr="00016976">
              <w:rPr>
                <w:sz w:val="20"/>
                <w:szCs w:val="20"/>
              </w:rPr>
              <w:t xml:space="preserve"> įsteigti nuolatinį padalinį </w:t>
            </w:r>
            <w:r w:rsidR="00E563D6">
              <w:rPr>
                <w:sz w:val="20"/>
                <w:szCs w:val="20"/>
              </w:rPr>
              <w:t>tikslas,</w:t>
            </w:r>
            <w:r w:rsidRPr="00016976">
              <w:rPr>
                <w:sz w:val="20"/>
                <w:szCs w:val="20"/>
              </w:rPr>
              <w:t xml:space="preserve"> kad </w:t>
            </w:r>
            <w:r w:rsidRPr="00016976">
              <w:rPr>
                <w:i/>
                <w:sz w:val="20"/>
                <w:szCs w:val="20"/>
              </w:rPr>
              <w:t>Revolut</w:t>
            </w:r>
            <w:r w:rsidRPr="00016976">
              <w:rPr>
                <w:sz w:val="20"/>
                <w:szCs w:val="20"/>
              </w:rPr>
              <w:t xml:space="preserve"> taptų pagrindine 1,5 mln. klientų sąskaita šalyje. </w:t>
            </w:r>
            <w:r w:rsidR="00F53F2A">
              <w:rPr>
                <w:sz w:val="20"/>
                <w:szCs w:val="20"/>
              </w:rPr>
              <w:t>IT klientai</w:t>
            </w:r>
            <w:r w:rsidRPr="00016976">
              <w:rPr>
                <w:sz w:val="20"/>
                <w:szCs w:val="20"/>
              </w:rPr>
              <w:t xml:space="preserve"> </w:t>
            </w:r>
            <w:r w:rsidR="00F53F2A" w:rsidRPr="00F53F2A">
              <w:rPr>
                <w:i/>
                <w:sz w:val="20"/>
                <w:szCs w:val="20"/>
              </w:rPr>
              <w:t>Revolut</w:t>
            </w:r>
            <w:r w:rsidRPr="00016976">
              <w:rPr>
                <w:sz w:val="20"/>
                <w:szCs w:val="20"/>
              </w:rPr>
              <w:t xml:space="preserve"> daugiausia naudoja kaip antrąją sąskaitą kelionėms, </w:t>
            </w:r>
            <w:r>
              <w:rPr>
                <w:sz w:val="20"/>
                <w:szCs w:val="20"/>
              </w:rPr>
              <w:t>VP</w:t>
            </w:r>
            <w:r w:rsidRPr="00016976">
              <w:rPr>
                <w:sz w:val="20"/>
                <w:szCs w:val="20"/>
              </w:rPr>
              <w:t xml:space="preserve"> ar kriptovaliutų pirkimui ir pardavimui bei kitoms papildomoms paslaugoms.</w:t>
            </w:r>
          </w:p>
        </w:tc>
        <w:tc>
          <w:tcPr>
            <w:tcW w:w="2573" w:type="dxa"/>
            <w:tcBorders>
              <w:left w:val="single" w:sz="4" w:space="0" w:color="000000"/>
            </w:tcBorders>
            <w:shd w:val="clear" w:color="auto" w:fill="auto"/>
            <w:tcMar>
              <w:top w:w="29" w:type="dxa"/>
              <w:left w:w="115" w:type="dxa"/>
              <w:bottom w:w="29" w:type="dxa"/>
              <w:right w:w="115" w:type="dxa"/>
            </w:tcMar>
          </w:tcPr>
          <w:p w14:paraId="4362F153" w14:textId="77777777" w:rsidR="00016976" w:rsidRDefault="00704B2A" w:rsidP="003D6860">
            <w:pPr>
              <w:jc w:val="both"/>
              <w:rPr>
                <w:sz w:val="16"/>
                <w:szCs w:val="16"/>
              </w:rPr>
            </w:pPr>
            <w:hyperlink r:id="rId7" w:history="1">
              <w:r w:rsidR="00016976" w:rsidRPr="00016976">
                <w:rPr>
                  <w:rStyle w:val="Hyperlink"/>
                  <w:sz w:val="16"/>
                  <w:szCs w:val="16"/>
                </w:rPr>
                <w:t>https://www.corriere.it/economia/finanza/23_dicembre_06/revolut-apre-filiale-italiana-prepara-lancio-dell-iban-prestiti-personali-c7e055be-9383-11ee-8704-eea6679df76c.shtml</w:t>
              </w:r>
            </w:hyperlink>
          </w:p>
          <w:p w14:paraId="45D0C59C" w14:textId="77777777" w:rsidR="00237930" w:rsidRDefault="00704B2A" w:rsidP="003D6860">
            <w:pPr>
              <w:jc w:val="both"/>
              <w:rPr>
                <w:sz w:val="16"/>
                <w:szCs w:val="16"/>
              </w:rPr>
            </w:pPr>
            <w:hyperlink r:id="rId8" w:history="1">
              <w:r w:rsidR="00237930" w:rsidRPr="00237930">
                <w:rPr>
                  <w:rStyle w:val="Hyperlink"/>
                  <w:sz w:val="16"/>
                  <w:szCs w:val="16"/>
                </w:rPr>
                <w:t>https://www.ilmessaggero.it/economia/news/revolut_app_banca_iban-7800695.html</w:t>
              </w:r>
            </w:hyperlink>
          </w:p>
          <w:p w14:paraId="7539BDF2" w14:textId="77777777" w:rsidR="00237930" w:rsidRPr="00016976" w:rsidRDefault="00237930" w:rsidP="003D6860">
            <w:pPr>
              <w:jc w:val="both"/>
              <w:rPr>
                <w:sz w:val="16"/>
                <w:szCs w:val="16"/>
              </w:rPr>
            </w:pPr>
          </w:p>
        </w:tc>
        <w:tc>
          <w:tcPr>
            <w:tcW w:w="1870" w:type="dxa"/>
            <w:shd w:val="clear" w:color="auto" w:fill="auto"/>
            <w:tcMar>
              <w:top w:w="29" w:type="dxa"/>
              <w:left w:w="115" w:type="dxa"/>
              <w:bottom w:w="29" w:type="dxa"/>
              <w:right w:w="115" w:type="dxa"/>
            </w:tcMar>
          </w:tcPr>
          <w:p w14:paraId="4338E9AB" w14:textId="77777777" w:rsidR="00016976" w:rsidRPr="00A0165E" w:rsidRDefault="00016976" w:rsidP="003D6860">
            <w:pPr>
              <w:spacing w:after="60"/>
              <w:rPr>
                <w:sz w:val="16"/>
                <w:szCs w:val="16"/>
              </w:rPr>
            </w:pPr>
          </w:p>
        </w:tc>
      </w:tr>
      <w:tr w:rsidR="00CA3054" w:rsidRPr="00A0165E" w14:paraId="404C4BFA"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353B854" w14:textId="77777777" w:rsidR="00CA3054" w:rsidRPr="005129A8" w:rsidRDefault="00CA3054" w:rsidP="00CA3054">
            <w:pPr>
              <w:rPr>
                <w:sz w:val="20"/>
                <w:szCs w:val="20"/>
                <w:lang w:val="it-IT"/>
              </w:rPr>
            </w:pPr>
            <w:r w:rsidRPr="005129A8">
              <w:rPr>
                <w:sz w:val="20"/>
                <w:szCs w:val="20"/>
                <w:lang w:val="it-IT"/>
              </w:rPr>
              <w:t>2023-12-05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DD34DC0" w14:textId="4C099037" w:rsidR="00CA3054" w:rsidRPr="005129A8" w:rsidRDefault="00B7752F" w:rsidP="00D028D7">
            <w:pPr>
              <w:jc w:val="both"/>
              <w:rPr>
                <w:sz w:val="20"/>
                <w:szCs w:val="20"/>
              </w:rPr>
            </w:pPr>
            <w:r w:rsidRPr="005129A8">
              <w:rPr>
                <w:sz w:val="20"/>
                <w:szCs w:val="20"/>
              </w:rPr>
              <w:t xml:space="preserve">IT UR ministras A. Tajani dalyvavo </w:t>
            </w:r>
            <w:r w:rsidR="006E6C0F" w:rsidRPr="005129A8">
              <w:rPr>
                <w:sz w:val="20"/>
                <w:szCs w:val="20"/>
              </w:rPr>
              <w:t xml:space="preserve">įmonių eksporto ir internacionalizacijos </w:t>
            </w:r>
            <w:r w:rsidRPr="005129A8">
              <w:rPr>
                <w:sz w:val="20"/>
                <w:szCs w:val="20"/>
              </w:rPr>
              <w:t>konferenci</w:t>
            </w:r>
            <w:r w:rsidR="006E6C0F" w:rsidRPr="005129A8">
              <w:rPr>
                <w:sz w:val="20"/>
                <w:szCs w:val="20"/>
              </w:rPr>
              <w:t xml:space="preserve">joje. </w:t>
            </w:r>
            <w:r w:rsidR="003F00BB" w:rsidRPr="005129A8">
              <w:rPr>
                <w:sz w:val="20"/>
                <w:szCs w:val="20"/>
              </w:rPr>
              <w:t>P</w:t>
            </w:r>
            <w:r w:rsidR="009B4FC0" w:rsidRPr="005129A8">
              <w:rPr>
                <w:sz w:val="20"/>
                <w:szCs w:val="20"/>
              </w:rPr>
              <w:t xml:space="preserve">abrėžė, kad </w:t>
            </w:r>
            <w:r w:rsidR="006E6C0F" w:rsidRPr="005129A8">
              <w:rPr>
                <w:sz w:val="20"/>
                <w:szCs w:val="20"/>
              </w:rPr>
              <w:t>e</w:t>
            </w:r>
            <w:r w:rsidR="009B4FC0" w:rsidRPr="005129A8">
              <w:rPr>
                <w:sz w:val="20"/>
                <w:szCs w:val="20"/>
              </w:rPr>
              <w:t xml:space="preserve">ksportas sudaro apie 40 proc.  BVP, o per pirmuosius devynis šių metų mėnesius eksportas pasiekė  466,5 mlrd. eurų. </w:t>
            </w:r>
            <w:r w:rsidR="00617841" w:rsidRPr="005129A8">
              <w:rPr>
                <w:sz w:val="20"/>
                <w:szCs w:val="20"/>
              </w:rPr>
              <w:t>Tajani</w:t>
            </w:r>
            <w:r w:rsidR="009B4FC0" w:rsidRPr="005129A8">
              <w:rPr>
                <w:sz w:val="20"/>
                <w:szCs w:val="20"/>
              </w:rPr>
              <w:t xml:space="preserve"> minėjo Kinijos ir Indijos rinkų svarbą bei pabrėžė</w:t>
            </w:r>
            <w:r w:rsidR="006E6C0F" w:rsidRPr="005129A8">
              <w:rPr>
                <w:sz w:val="20"/>
                <w:szCs w:val="20"/>
              </w:rPr>
              <w:t xml:space="preserve">, kad </w:t>
            </w:r>
            <w:r w:rsidR="009B4FC0" w:rsidRPr="005129A8">
              <w:rPr>
                <w:sz w:val="20"/>
                <w:szCs w:val="20"/>
              </w:rPr>
              <w:t xml:space="preserve"> IT</w:t>
            </w:r>
            <w:r w:rsidR="006E6C0F" w:rsidRPr="005129A8">
              <w:rPr>
                <w:sz w:val="20"/>
                <w:szCs w:val="20"/>
              </w:rPr>
              <w:t xml:space="preserve"> atliks pagrindinį</w:t>
            </w:r>
            <w:r w:rsidR="009B4FC0" w:rsidRPr="005129A8">
              <w:rPr>
                <w:sz w:val="20"/>
                <w:szCs w:val="20"/>
              </w:rPr>
              <w:t xml:space="preserve"> vaidmen</w:t>
            </w:r>
            <w:r w:rsidR="006E6C0F" w:rsidRPr="005129A8">
              <w:rPr>
                <w:sz w:val="20"/>
                <w:szCs w:val="20"/>
              </w:rPr>
              <w:t>į Ukrainos atstatyme</w:t>
            </w:r>
            <w:r w:rsidR="009B4FC0" w:rsidRPr="005129A8">
              <w:rPr>
                <w:sz w:val="20"/>
                <w:szCs w:val="20"/>
              </w:rPr>
              <w:t>.</w:t>
            </w:r>
            <w:r w:rsidR="00617841" w:rsidRPr="005129A8">
              <w:rPr>
                <w:sz w:val="20"/>
                <w:szCs w:val="20"/>
              </w:rPr>
              <w:t xml:space="preserve"> Tarp kitų svarbių eksporto rinkų paminėtas Balkanų regionas bei Kazachstanas. 2024 m. Romoje vyks Italijos ir Vidurinės Azijos konferencij</w:t>
            </w:r>
            <w:r w:rsidR="005129A8" w:rsidRPr="005129A8">
              <w:rPr>
                <w:sz w:val="20"/>
                <w:szCs w:val="20"/>
              </w:rPr>
              <w:t>a</w:t>
            </w:r>
            <w:r w:rsidR="00617841" w:rsidRPr="005129A8">
              <w:rPr>
                <w:sz w:val="20"/>
                <w:szCs w:val="20"/>
              </w:rPr>
              <w:t xml:space="preserve">, </w:t>
            </w:r>
            <w:r w:rsidR="005129A8" w:rsidRPr="005129A8">
              <w:rPr>
                <w:sz w:val="20"/>
                <w:szCs w:val="20"/>
              </w:rPr>
              <w:t>orientuota į</w:t>
            </w:r>
            <w:r w:rsidR="00617841" w:rsidRPr="005129A8">
              <w:rPr>
                <w:sz w:val="20"/>
                <w:szCs w:val="20"/>
              </w:rPr>
              <w:t xml:space="preserve"> Kazachstan</w:t>
            </w:r>
            <w:r w:rsidR="005129A8" w:rsidRPr="005129A8">
              <w:rPr>
                <w:sz w:val="20"/>
                <w:szCs w:val="20"/>
              </w:rPr>
              <w:t>ą</w:t>
            </w:r>
            <w:r w:rsidR="009B4FC0" w:rsidRPr="005129A8">
              <w:rPr>
                <w:sz w:val="20"/>
                <w:szCs w:val="20"/>
              </w:rPr>
              <w:t>. I</w:t>
            </w:r>
            <w:r w:rsidR="006E6C0F" w:rsidRPr="005129A8">
              <w:rPr>
                <w:sz w:val="20"/>
                <w:szCs w:val="20"/>
              </w:rPr>
              <w:t>T</w:t>
            </w:r>
            <w:r w:rsidR="009B4FC0" w:rsidRPr="005129A8">
              <w:rPr>
                <w:sz w:val="20"/>
                <w:szCs w:val="20"/>
              </w:rPr>
              <w:t xml:space="preserve"> s</w:t>
            </w:r>
            <w:r w:rsidR="006E6C0F" w:rsidRPr="005129A8">
              <w:rPr>
                <w:sz w:val="20"/>
                <w:szCs w:val="20"/>
              </w:rPr>
              <w:t>varbi ir Japonijos rink</w:t>
            </w:r>
            <w:r w:rsidR="003F00BB" w:rsidRPr="005129A8">
              <w:rPr>
                <w:sz w:val="20"/>
                <w:szCs w:val="20"/>
              </w:rPr>
              <w:t>a</w:t>
            </w:r>
            <w:r w:rsidR="006E6C0F" w:rsidRPr="005129A8">
              <w:rPr>
                <w:sz w:val="20"/>
                <w:szCs w:val="20"/>
              </w:rPr>
              <w:t xml:space="preserve">, kur </w:t>
            </w:r>
            <w:proofErr w:type="spellStart"/>
            <w:r w:rsidR="006E6C0F" w:rsidRPr="005129A8">
              <w:rPr>
                <w:i/>
                <w:sz w:val="20"/>
                <w:szCs w:val="20"/>
              </w:rPr>
              <w:t>Ma</w:t>
            </w:r>
            <w:r w:rsidR="009B4FC0" w:rsidRPr="005129A8">
              <w:rPr>
                <w:i/>
                <w:sz w:val="20"/>
                <w:szCs w:val="20"/>
              </w:rPr>
              <w:t>de</w:t>
            </w:r>
            <w:proofErr w:type="spellEnd"/>
            <w:r w:rsidR="009B4FC0" w:rsidRPr="005129A8">
              <w:rPr>
                <w:i/>
                <w:sz w:val="20"/>
                <w:szCs w:val="20"/>
              </w:rPr>
              <w:t xml:space="preserve"> in </w:t>
            </w:r>
            <w:proofErr w:type="spellStart"/>
            <w:r w:rsidR="009B4FC0" w:rsidRPr="005129A8">
              <w:rPr>
                <w:i/>
                <w:sz w:val="20"/>
                <w:szCs w:val="20"/>
              </w:rPr>
              <w:t>Italy</w:t>
            </w:r>
            <w:proofErr w:type="spellEnd"/>
            <w:r w:rsidR="009B4FC0" w:rsidRPr="005129A8">
              <w:rPr>
                <w:sz w:val="20"/>
                <w:szCs w:val="20"/>
              </w:rPr>
              <w:t xml:space="preserve"> ypač vertinamas. Po Covid draudimų vėl atsidarė </w:t>
            </w:r>
            <w:r w:rsidR="00D028D7" w:rsidRPr="005129A8">
              <w:rPr>
                <w:sz w:val="20"/>
                <w:szCs w:val="20"/>
              </w:rPr>
              <w:t xml:space="preserve">žemės ūkio ir maisto produktų rinka </w:t>
            </w:r>
            <w:r w:rsidR="009B4FC0" w:rsidRPr="005129A8">
              <w:rPr>
                <w:sz w:val="20"/>
                <w:szCs w:val="20"/>
              </w:rPr>
              <w:t xml:space="preserve">JAV. </w:t>
            </w:r>
            <w:r w:rsidR="00617841" w:rsidRPr="005129A8">
              <w:rPr>
                <w:sz w:val="20"/>
                <w:szCs w:val="20"/>
              </w:rPr>
              <w:t xml:space="preserve">A. Tajani teigė, kad </w:t>
            </w:r>
            <w:r w:rsidR="003F00BB" w:rsidRPr="005129A8">
              <w:rPr>
                <w:sz w:val="20"/>
                <w:szCs w:val="20"/>
              </w:rPr>
              <w:t>v</w:t>
            </w:r>
            <w:r w:rsidR="00617841" w:rsidRPr="005129A8">
              <w:rPr>
                <w:sz w:val="20"/>
                <w:szCs w:val="20"/>
              </w:rPr>
              <w:t>yriausyb</w:t>
            </w:r>
            <w:r w:rsidR="003F00BB" w:rsidRPr="005129A8">
              <w:rPr>
                <w:sz w:val="20"/>
                <w:szCs w:val="20"/>
              </w:rPr>
              <w:t>inės</w:t>
            </w:r>
            <w:r w:rsidR="00617841" w:rsidRPr="005129A8">
              <w:rPr>
                <w:sz w:val="20"/>
                <w:szCs w:val="20"/>
              </w:rPr>
              <w:t xml:space="preserve"> institucijo</w:t>
            </w:r>
            <w:r w:rsidR="003F00BB" w:rsidRPr="005129A8">
              <w:rPr>
                <w:sz w:val="20"/>
                <w:szCs w:val="20"/>
              </w:rPr>
              <w:t>s</w:t>
            </w:r>
            <w:r w:rsidR="00617841" w:rsidRPr="005129A8">
              <w:rPr>
                <w:sz w:val="20"/>
                <w:szCs w:val="20"/>
              </w:rPr>
              <w:t xml:space="preserve"> yra pasiryžusi l</w:t>
            </w:r>
            <w:r w:rsidR="009B4FC0" w:rsidRPr="005129A8">
              <w:rPr>
                <w:sz w:val="20"/>
                <w:szCs w:val="20"/>
              </w:rPr>
              <w:t xml:space="preserve">ydėti </w:t>
            </w:r>
            <w:r w:rsidR="00617841" w:rsidRPr="005129A8">
              <w:rPr>
                <w:sz w:val="20"/>
                <w:szCs w:val="20"/>
              </w:rPr>
              <w:t xml:space="preserve">verslininkus į </w:t>
            </w:r>
            <w:r w:rsidR="009B4FC0" w:rsidRPr="005129A8">
              <w:rPr>
                <w:sz w:val="20"/>
                <w:szCs w:val="20"/>
              </w:rPr>
              <w:t>misijas visame pasaulyje</w:t>
            </w:r>
            <w:r w:rsidR="00617841" w:rsidRPr="005129A8">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3E5A936B" w14:textId="77777777" w:rsidR="00CA3054" w:rsidRPr="005129A8" w:rsidRDefault="00704B2A" w:rsidP="003D6860">
            <w:pPr>
              <w:jc w:val="both"/>
              <w:rPr>
                <w:sz w:val="16"/>
                <w:szCs w:val="16"/>
              </w:rPr>
            </w:pPr>
            <w:hyperlink r:id="rId9" w:history="1">
              <w:r w:rsidR="00B7752F" w:rsidRPr="005129A8">
                <w:rPr>
                  <w:rStyle w:val="Hyperlink"/>
                  <w:sz w:val="16"/>
                  <w:szCs w:val="16"/>
                </w:rPr>
                <w:t>https://www.esteri.it/it/sala_stampa/archivionotizie/approfondimenti/2023/12/il-ministro-antonio-tajani-presiede-la-conferenza-nazionale-dellexport-e-dellinternazionalizzazione-delle-imprese/</w:t>
              </w:r>
            </w:hyperlink>
          </w:p>
        </w:tc>
        <w:tc>
          <w:tcPr>
            <w:tcW w:w="1870" w:type="dxa"/>
            <w:shd w:val="clear" w:color="auto" w:fill="auto"/>
            <w:tcMar>
              <w:top w:w="29" w:type="dxa"/>
              <w:left w:w="115" w:type="dxa"/>
              <w:bottom w:w="29" w:type="dxa"/>
              <w:right w:w="115" w:type="dxa"/>
            </w:tcMar>
          </w:tcPr>
          <w:p w14:paraId="33D65374" w14:textId="77777777" w:rsidR="00CA3054" w:rsidRPr="00A0165E" w:rsidRDefault="00CA3054" w:rsidP="003D6860">
            <w:pPr>
              <w:spacing w:after="60"/>
              <w:rPr>
                <w:sz w:val="16"/>
                <w:szCs w:val="16"/>
              </w:rPr>
            </w:pPr>
          </w:p>
        </w:tc>
      </w:tr>
      <w:tr w:rsidR="001245BA" w:rsidRPr="00A0165E" w14:paraId="2BBBAF1A"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A0B908F" w14:textId="77777777" w:rsidR="001245BA" w:rsidRPr="005A601D" w:rsidRDefault="00507C6E" w:rsidP="005A601D">
            <w:pPr>
              <w:jc w:val="center"/>
              <w:rPr>
                <w:sz w:val="20"/>
                <w:szCs w:val="20"/>
                <w:lang w:val="it-IT"/>
              </w:rPr>
            </w:pPr>
            <w:r>
              <w:rPr>
                <w:sz w:val="20"/>
                <w:szCs w:val="20"/>
                <w:lang w:val="it-IT"/>
              </w:rPr>
              <w:t>2023-12-01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8B59684" w14:textId="77777777" w:rsidR="001245BA" w:rsidRPr="00EC78C7" w:rsidRDefault="00507C6E" w:rsidP="00F53F2A">
            <w:pPr>
              <w:jc w:val="both"/>
              <w:rPr>
                <w:sz w:val="20"/>
                <w:szCs w:val="20"/>
              </w:rPr>
            </w:pPr>
            <w:r>
              <w:rPr>
                <w:sz w:val="20"/>
                <w:szCs w:val="20"/>
              </w:rPr>
              <w:t xml:space="preserve">Iki </w:t>
            </w:r>
            <w:r w:rsidR="00F53F2A">
              <w:rPr>
                <w:sz w:val="20"/>
                <w:szCs w:val="20"/>
              </w:rPr>
              <w:t>š.m.pabaig</w:t>
            </w:r>
            <w:r>
              <w:rPr>
                <w:sz w:val="20"/>
                <w:szCs w:val="20"/>
              </w:rPr>
              <w:t>os, ES finansų ministrai nuspręs kas taps n</w:t>
            </w:r>
            <w:r w:rsidRPr="00507C6E">
              <w:rPr>
                <w:sz w:val="20"/>
                <w:szCs w:val="20"/>
              </w:rPr>
              <w:t xml:space="preserve">aujasis EIB pirmininkas ir Europos kovos su pinigų plovimu ir teroristų finansavimu institucijos </w:t>
            </w:r>
            <w:r>
              <w:rPr>
                <w:sz w:val="20"/>
                <w:szCs w:val="20"/>
              </w:rPr>
              <w:t>„Amla“ būstin</w:t>
            </w:r>
            <w:r w:rsidR="00AF147F">
              <w:rPr>
                <w:sz w:val="20"/>
                <w:szCs w:val="20"/>
              </w:rPr>
              <w:t>e</w:t>
            </w:r>
            <w:r>
              <w:rPr>
                <w:sz w:val="20"/>
                <w:szCs w:val="20"/>
              </w:rPr>
              <w:t xml:space="preserve">. Roma sieks tapti </w:t>
            </w:r>
            <w:r w:rsidRPr="00507C6E">
              <w:rPr>
                <w:i/>
                <w:sz w:val="20"/>
                <w:szCs w:val="20"/>
              </w:rPr>
              <w:t>AMLA</w:t>
            </w:r>
            <w:r>
              <w:rPr>
                <w:sz w:val="20"/>
                <w:szCs w:val="20"/>
              </w:rPr>
              <w:t xml:space="preserve"> </w:t>
            </w:r>
            <w:r w:rsidR="00AF147F">
              <w:rPr>
                <w:sz w:val="20"/>
                <w:szCs w:val="20"/>
              </w:rPr>
              <w:t>būstine, ypač po skaudaus pralaimėjimo Rijadui dėl EXPO2030.</w:t>
            </w:r>
          </w:p>
        </w:tc>
        <w:tc>
          <w:tcPr>
            <w:tcW w:w="2573" w:type="dxa"/>
            <w:tcBorders>
              <w:left w:val="single" w:sz="4" w:space="0" w:color="000000"/>
            </w:tcBorders>
            <w:shd w:val="clear" w:color="auto" w:fill="auto"/>
            <w:tcMar>
              <w:top w:w="29" w:type="dxa"/>
              <w:left w:w="115" w:type="dxa"/>
              <w:bottom w:w="29" w:type="dxa"/>
              <w:right w:w="115" w:type="dxa"/>
            </w:tcMar>
          </w:tcPr>
          <w:p w14:paraId="295C1441" w14:textId="77777777" w:rsidR="001245BA" w:rsidRPr="001245BA" w:rsidRDefault="00704B2A" w:rsidP="003D6860">
            <w:pPr>
              <w:jc w:val="both"/>
              <w:rPr>
                <w:sz w:val="16"/>
                <w:szCs w:val="16"/>
              </w:rPr>
            </w:pPr>
            <w:hyperlink r:id="rId10" w:history="1">
              <w:r w:rsidR="00507C6E" w:rsidRPr="00507C6E">
                <w:rPr>
                  <w:rStyle w:val="Hyperlink"/>
                  <w:sz w:val="16"/>
                  <w:szCs w:val="16"/>
                </w:rPr>
                <w:t>https://24plus.ilsole24ore.com/art/ue-corsa-vertici-l-italia-lancia-roma-l-authority-anti-riciclaggio-calvino-pole-la-bei-AFahJdqB?s=hpl</w:t>
              </w:r>
            </w:hyperlink>
          </w:p>
        </w:tc>
        <w:tc>
          <w:tcPr>
            <w:tcW w:w="1870" w:type="dxa"/>
            <w:shd w:val="clear" w:color="auto" w:fill="auto"/>
            <w:tcMar>
              <w:top w:w="29" w:type="dxa"/>
              <w:left w:w="115" w:type="dxa"/>
              <w:bottom w:w="29" w:type="dxa"/>
              <w:right w:w="115" w:type="dxa"/>
            </w:tcMar>
          </w:tcPr>
          <w:p w14:paraId="4C81D455" w14:textId="77777777" w:rsidR="001245BA" w:rsidRPr="00A0165E" w:rsidRDefault="001245BA" w:rsidP="003D6860">
            <w:pPr>
              <w:spacing w:after="60"/>
              <w:rPr>
                <w:sz w:val="16"/>
                <w:szCs w:val="16"/>
              </w:rPr>
            </w:pPr>
          </w:p>
        </w:tc>
      </w:tr>
      <w:tr w:rsidR="00150F57" w:rsidRPr="00A0165E" w14:paraId="5F73619A" w14:textId="77777777" w:rsidTr="00AF2ECD">
        <w:trPr>
          <w:trHeight w:val="239"/>
        </w:trPr>
        <w:tc>
          <w:tcPr>
            <w:tcW w:w="10517" w:type="dxa"/>
            <w:gridSpan w:val="4"/>
            <w:shd w:val="clear" w:color="auto" w:fill="auto"/>
            <w:tcMar>
              <w:top w:w="29" w:type="dxa"/>
              <w:left w:w="115" w:type="dxa"/>
              <w:bottom w:w="29" w:type="dxa"/>
              <w:right w:w="115" w:type="dxa"/>
            </w:tcMar>
          </w:tcPr>
          <w:p w14:paraId="5A393356" w14:textId="77777777" w:rsidR="00150F57" w:rsidRPr="00A0165E" w:rsidRDefault="00150F57" w:rsidP="00AF2ECD">
            <w:pPr>
              <w:spacing w:after="60"/>
              <w:rPr>
                <w:b/>
              </w:rPr>
            </w:pPr>
            <w:r w:rsidRPr="00A0165E">
              <w:rPr>
                <w:b/>
                <w:sz w:val="22"/>
                <w:szCs w:val="22"/>
              </w:rPr>
              <w:t>Lietuvos turizmo sektoriui aktuali informacija</w:t>
            </w:r>
          </w:p>
        </w:tc>
      </w:tr>
      <w:tr w:rsidR="00D101BD" w:rsidRPr="00A0165E" w14:paraId="69BA61A8" w14:textId="77777777" w:rsidTr="00AF2ECD">
        <w:trPr>
          <w:trHeight w:val="221"/>
        </w:trPr>
        <w:tc>
          <w:tcPr>
            <w:tcW w:w="1418" w:type="dxa"/>
            <w:shd w:val="clear" w:color="auto" w:fill="auto"/>
            <w:tcMar>
              <w:top w:w="29" w:type="dxa"/>
              <w:left w:w="115" w:type="dxa"/>
              <w:bottom w:w="29" w:type="dxa"/>
              <w:right w:w="115" w:type="dxa"/>
            </w:tcMar>
          </w:tcPr>
          <w:p w14:paraId="68743858" w14:textId="77777777" w:rsidR="00D101BD" w:rsidRDefault="00D101BD" w:rsidP="00271E75">
            <w:pPr>
              <w:spacing w:after="60"/>
              <w:rPr>
                <w:sz w:val="20"/>
                <w:szCs w:val="20"/>
                <w:lang w:val="it-IT"/>
              </w:rPr>
            </w:pPr>
            <w:r>
              <w:rPr>
                <w:sz w:val="20"/>
                <w:szCs w:val="20"/>
                <w:lang w:val="it-IT"/>
              </w:rPr>
              <w:t>2023-12-15</w:t>
            </w:r>
          </w:p>
        </w:tc>
        <w:tc>
          <w:tcPr>
            <w:tcW w:w="4656" w:type="dxa"/>
            <w:shd w:val="clear" w:color="auto" w:fill="auto"/>
            <w:tcMar>
              <w:top w:w="29" w:type="dxa"/>
              <w:left w:w="115" w:type="dxa"/>
              <w:bottom w:w="29" w:type="dxa"/>
              <w:right w:w="115" w:type="dxa"/>
            </w:tcMar>
          </w:tcPr>
          <w:p w14:paraId="4DA27B48" w14:textId="77777777" w:rsidR="00D101BD" w:rsidRPr="00446C7C" w:rsidRDefault="00DC3F12" w:rsidP="00DC3F12">
            <w:pPr>
              <w:shd w:val="clear" w:color="auto" w:fill="FFFFFF"/>
              <w:jc w:val="both"/>
              <w:rPr>
                <w:sz w:val="20"/>
                <w:szCs w:val="20"/>
              </w:rPr>
            </w:pPr>
            <w:r>
              <w:rPr>
                <w:sz w:val="20"/>
                <w:szCs w:val="20"/>
              </w:rPr>
              <w:t>I</w:t>
            </w:r>
            <w:r w:rsidR="00D101BD" w:rsidRPr="00D101BD">
              <w:rPr>
                <w:sz w:val="20"/>
                <w:szCs w:val="20"/>
              </w:rPr>
              <w:t xml:space="preserve">nternetinis portalas </w:t>
            </w:r>
            <w:r>
              <w:rPr>
                <w:sz w:val="20"/>
                <w:szCs w:val="20"/>
              </w:rPr>
              <w:t>„Taste Atlas“</w:t>
            </w:r>
            <w:r w:rsidR="00D101BD" w:rsidRPr="00D101BD">
              <w:rPr>
                <w:sz w:val="20"/>
                <w:szCs w:val="20"/>
              </w:rPr>
              <w:t xml:space="preserve">, kuriame skelbiama apie geriausius pasaulio maisto ir </w:t>
            </w:r>
            <w:r>
              <w:rPr>
                <w:sz w:val="20"/>
                <w:szCs w:val="20"/>
              </w:rPr>
              <w:t>vyno patiekalus, savo reitinge 1</w:t>
            </w:r>
            <w:r w:rsidR="00D101BD" w:rsidRPr="00D101BD">
              <w:rPr>
                <w:sz w:val="20"/>
                <w:szCs w:val="20"/>
              </w:rPr>
              <w:t xml:space="preserve">00 geriausių pasaulio sūrių 2023-2024 m." paskelbė </w:t>
            </w:r>
            <w:r w:rsidRPr="00DC3F12">
              <w:rPr>
                <w:i/>
                <w:sz w:val="20"/>
                <w:szCs w:val="20"/>
              </w:rPr>
              <w:t>Parmigiano Reggiano</w:t>
            </w:r>
            <w:r w:rsidRPr="00D101BD">
              <w:rPr>
                <w:sz w:val="20"/>
                <w:szCs w:val="20"/>
              </w:rPr>
              <w:t xml:space="preserve"> </w:t>
            </w:r>
            <w:r w:rsidR="00D101BD" w:rsidRPr="00D101BD">
              <w:rPr>
                <w:sz w:val="20"/>
                <w:szCs w:val="20"/>
              </w:rPr>
              <w:t>geriausiu sūriu pasaulyje. Antroj</w:t>
            </w:r>
            <w:r>
              <w:rPr>
                <w:sz w:val="20"/>
                <w:szCs w:val="20"/>
              </w:rPr>
              <w:t xml:space="preserve">e vietoje yra </w:t>
            </w:r>
            <w:r w:rsidRPr="00DC3F12">
              <w:rPr>
                <w:i/>
                <w:sz w:val="20"/>
                <w:szCs w:val="20"/>
              </w:rPr>
              <w:t>Mozzarella di Bufala Campana</w:t>
            </w:r>
            <w:r w:rsidR="00D101BD" w:rsidRPr="00DC3F12">
              <w:rPr>
                <w:i/>
                <w:sz w:val="20"/>
                <w:szCs w:val="20"/>
              </w:rPr>
              <w:t>,</w:t>
            </w:r>
            <w:r>
              <w:rPr>
                <w:i/>
                <w:sz w:val="20"/>
                <w:szCs w:val="20"/>
              </w:rPr>
              <w:t xml:space="preserve"> </w:t>
            </w:r>
            <w:r>
              <w:rPr>
                <w:sz w:val="20"/>
                <w:szCs w:val="20"/>
              </w:rPr>
              <w:t xml:space="preserve">trečioje vietoje - </w:t>
            </w:r>
            <w:r w:rsidRPr="00DC3F12">
              <w:rPr>
                <w:i/>
                <w:sz w:val="20"/>
                <w:szCs w:val="20"/>
              </w:rPr>
              <w:t>Stracchino di Crescenza</w:t>
            </w:r>
            <w:r w:rsidR="00D101BD" w:rsidRPr="00DC3F12">
              <w:rPr>
                <w:i/>
                <w:sz w:val="20"/>
                <w:szCs w:val="20"/>
              </w:rPr>
              <w:t>.</w:t>
            </w:r>
          </w:p>
        </w:tc>
        <w:tc>
          <w:tcPr>
            <w:tcW w:w="2573" w:type="dxa"/>
            <w:shd w:val="clear" w:color="auto" w:fill="auto"/>
            <w:tcMar>
              <w:top w:w="29" w:type="dxa"/>
              <w:left w:w="115" w:type="dxa"/>
              <w:bottom w:w="29" w:type="dxa"/>
              <w:right w:w="115" w:type="dxa"/>
            </w:tcMar>
          </w:tcPr>
          <w:p w14:paraId="6D6067E6" w14:textId="77777777" w:rsidR="00D101BD" w:rsidRPr="00446C7C" w:rsidRDefault="00704B2A" w:rsidP="00271E75">
            <w:pPr>
              <w:pBdr>
                <w:top w:val="nil"/>
                <w:left w:val="nil"/>
                <w:bottom w:val="nil"/>
                <w:right w:val="nil"/>
                <w:between w:val="nil"/>
              </w:pBdr>
              <w:rPr>
                <w:sz w:val="16"/>
                <w:szCs w:val="16"/>
              </w:rPr>
            </w:pPr>
            <w:hyperlink r:id="rId11" w:history="1">
              <w:r w:rsidR="00D101BD" w:rsidRPr="00D101BD">
                <w:rPr>
                  <w:rStyle w:val="Hyperlink"/>
                  <w:sz w:val="16"/>
                  <w:szCs w:val="16"/>
                </w:rPr>
                <w:t>https://www.corriere.it/economia/consumi/cards/formaggi-italia-batte-francia-primi-6-migliori-mondo-4-italiani-classifica/sul-podio-parmigiano-mozzarella-stracchino_principale.shtml</w:t>
              </w:r>
            </w:hyperlink>
          </w:p>
        </w:tc>
        <w:tc>
          <w:tcPr>
            <w:tcW w:w="1870" w:type="dxa"/>
            <w:shd w:val="clear" w:color="auto" w:fill="auto"/>
            <w:tcMar>
              <w:top w:w="29" w:type="dxa"/>
              <w:left w:w="115" w:type="dxa"/>
              <w:bottom w:w="29" w:type="dxa"/>
              <w:right w:w="115" w:type="dxa"/>
            </w:tcMar>
          </w:tcPr>
          <w:p w14:paraId="267ECE3B" w14:textId="77777777" w:rsidR="00D101BD" w:rsidRPr="00A0165E" w:rsidRDefault="00D101BD" w:rsidP="00271E75">
            <w:pPr>
              <w:pBdr>
                <w:top w:val="nil"/>
                <w:left w:val="nil"/>
                <w:bottom w:val="nil"/>
                <w:right w:val="nil"/>
                <w:between w:val="nil"/>
              </w:pBdr>
              <w:rPr>
                <w:sz w:val="16"/>
                <w:szCs w:val="16"/>
              </w:rPr>
            </w:pPr>
          </w:p>
        </w:tc>
      </w:tr>
      <w:tr w:rsidR="00EF7A08" w:rsidRPr="00A0165E" w14:paraId="796F65D9" w14:textId="77777777" w:rsidTr="00AF2ECD">
        <w:trPr>
          <w:trHeight w:val="221"/>
        </w:trPr>
        <w:tc>
          <w:tcPr>
            <w:tcW w:w="1418" w:type="dxa"/>
            <w:shd w:val="clear" w:color="auto" w:fill="auto"/>
            <w:tcMar>
              <w:top w:w="29" w:type="dxa"/>
              <w:left w:w="115" w:type="dxa"/>
              <w:bottom w:w="29" w:type="dxa"/>
              <w:right w:w="115" w:type="dxa"/>
            </w:tcMar>
          </w:tcPr>
          <w:p w14:paraId="2E415B06" w14:textId="77777777" w:rsidR="00EF7A08" w:rsidRPr="00C10AC9" w:rsidRDefault="00EF7A08" w:rsidP="00271E75">
            <w:pPr>
              <w:spacing w:after="60"/>
              <w:rPr>
                <w:sz w:val="20"/>
                <w:szCs w:val="20"/>
              </w:rPr>
            </w:pPr>
            <w:r>
              <w:rPr>
                <w:sz w:val="20"/>
                <w:szCs w:val="20"/>
                <w:lang w:val="it-IT"/>
              </w:rPr>
              <w:t>2023-12-12</w:t>
            </w:r>
          </w:p>
        </w:tc>
        <w:tc>
          <w:tcPr>
            <w:tcW w:w="4656" w:type="dxa"/>
            <w:shd w:val="clear" w:color="auto" w:fill="auto"/>
            <w:tcMar>
              <w:top w:w="29" w:type="dxa"/>
              <w:left w:w="115" w:type="dxa"/>
              <w:bottom w:w="29" w:type="dxa"/>
              <w:right w:w="115" w:type="dxa"/>
            </w:tcMar>
          </w:tcPr>
          <w:p w14:paraId="1C4DCBB9" w14:textId="77777777" w:rsidR="00EF7A08" w:rsidRPr="00446C7C" w:rsidRDefault="00EF7A08" w:rsidP="0085755D">
            <w:pPr>
              <w:shd w:val="clear" w:color="auto" w:fill="FFFFFF"/>
              <w:jc w:val="both"/>
              <w:rPr>
                <w:sz w:val="20"/>
                <w:szCs w:val="20"/>
              </w:rPr>
            </w:pPr>
            <w:r w:rsidRPr="00EF7A08">
              <w:rPr>
                <w:sz w:val="20"/>
                <w:szCs w:val="20"/>
              </w:rPr>
              <w:t>Kalėdos Lietuvoje: tarp kalėdinių eglučių, tradicinių mugių, specialių pasirodymų ir renginių visai šeimai Lietuva pasiruošusi švęsti laukiamiausią metų šventę.</w:t>
            </w:r>
          </w:p>
        </w:tc>
        <w:tc>
          <w:tcPr>
            <w:tcW w:w="2573" w:type="dxa"/>
            <w:shd w:val="clear" w:color="auto" w:fill="auto"/>
            <w:tcMar>
              <w:top w:w="29" w:type="dxa"/>
              <w:left w:w="115" w:type="dxa"/>
              <w:bottom w:w="29" w:type="dxa"/>
              <w:right w:w="115" w:type="dxa"/>
            </w:tcMar>
          </w:tcPr>
          <w:p w14:paraId="6F8D4A2D" w14:textId="77777777" w:rsidR="00EF7A08" w:rsidRPr="00446C7C" w:rsidRDefault="00704B2A" w:rsidP="00271E75">
            <w:pPr>
              <w:pBdr>
                <w:top w:val="nil"/>
                <w:left w:val="nil"/>
                <w:bottom w:val="nil"/>
                <w:right w:val="nil"/>
                <w:between w:val="nil"/>
              </w:pBdr>
              <w:rPr>
                <w:sz w:val="16"/>
                <w:szCs w:val="16"/>
              </w:rPr>
            </w:pPr>
            <w:hyperlink r:id="rId12" w:history="1">
              <w:r w:rsidR="00EF7A08" w:rsidRPr="00EF7A08">
                <w:rPr>
                  <w:rStyle w:val="Hyperlink"/>
                  <w:sz w:val="16"/>
                  <w:szCs w:val="16"/>
                </w:rPr>
                <w:t>https://www.ansa.it/canale_viaggi/notizie/mondo/2023/12/12/mercatini-di-natale-in-lituania-da-vilnius-a-kaunas_60d862a6-f165-44f3-a60b-5e3a73b216ba.html</w:t>
              </w:r>
            </w:hyperlink>
          </w:p>
        </w:tc>
        <w:tc>
          <w:tcPr>
            <w:tcW w:w="1870" w:type="dxa"/>
            <w:shd w:val="clear" w:color="auto" w:fill="auto"/>
            <w:tcMar>
              <w:top w:w="29" w:type="dxa"/>
              <w:left w:w="115" w:type="dxa"/>
              <w:bottom w:w="29" w:type="dxa"/>
              <w:right w:w="115" w:type="dxa"/>
            </w:tcMar>
          </w:tcPr>
          <w:p w14:paraId="1A63959D" w14:textId="77777777" w:rsidR="00EF7A08" w:rsidRPr="00A0165E" w:rsidRDefault="00EF7A08" w:rsidP="00271E75">
            <w:pPr>
              <w:pBdr>
                <w:top w:val="nil"/>
                <w:left w:val="nil"/>
                <w:bottom w:val="nil"/>
                <w:right w:val="nil"/>
                <w:between w:val="nil"/>
              </w:pBdr>
              <w:rPr>
                <w:sz w:val="16"/>
                <w:szCs w:val="16"/>
              </w:rPr>
            </w:pPr>
          </w:p>
        </w:tc>
      </w:tr>
      <w:tr w:rsidR="00446C7C" w:rsidRPr="00A0165E" w14:paraId="0DD1F260" w14:textId="77777777" w:rsidTr="00AF2ECD">
        <w:trPr>
          <w:trHeight w:val="221"/>
        </w:trPr>
        <w:tc>
          <w:tcPr>
            <w:tcW w:w="1418" w:type="dxa"/>
            <w:shd w:val="clear" w:color="auto" w:fill="auto"/>
            <w:tcMar>
              <w:top w:w="29" w:type="dxa"/>
              <w:left w:w="115" w:type="dxa"/>
              <w:bottom w:w="29" w:type="dxa"/>
              <w:right w:w="115" w:type="dxa"/>
            </w:tcMar>
          </w:tcPr>
          <w:p w14:paraId="41A3306A" w14:textId="77777777" w:rsidR="00446C7C" w:rsidRDefault="00446C7C" w:rsidP="00271E75">
            <w:pPr>
              <w:spacing w:after="60"/>
              <w:rPr>
                <w:sz w:val="20"/>
                <w:szCs w:val="20"/>
                <w:lang w:val="it-IT"/>
              </w:rPr>
            </w:pPr>
            <w:r>
              <w:rPr>
                <w:sz w:val="20"/>
                <w:szCs w:val="20"/>
                <w:lang w:val="it-IT"/>
              </w:rPr>
              <w:t>2023-12-12</w:t>
            </w:r>
          </w:p>
        </w:tc>
        <w:tc>
          <w:tcPr>
            <w:tcW w:w="4656" w:type="dxa"/>
            <w:shd w:val="clear" w:color="auto" w:fill="auto"/>
            <w:tcMar>
              <w:top w:w="29" w:type="dxa"/>
              <w:left w:w="115" w:type="dxa"/>
              <w:bottom w:w="29" w:type="dxa"/>
              <w:right w:w="115" w:type="dxa"/>
            </w:tcMar>
          </w:tcPr>
          <w:p w14:paraId="2C8532A4" w14:textId="77777777" w:rsidR="00446C7C" w:rsidRDefault="00446C7C" w:rsidP="0085755D">
            <w:pPr>
              <w:shd w:val="clear" w:color="auto" w:fill="FFFFFF"/>
              <w:jc w:val="both"/>
              <w:rPr>
                <w:sz w:val="20"/>
                <w:szCs w:val="20"/>
              </w:rPr>
            </w:pPr>
            <w:r w:rsidRPr="00446C7C">
              <w:rPr>
                <w:sz w:val="20"/>
                <w:szCs w:val="20"/>
              </w:rPr>
              <w:t>"Eu</w:t>
            </w:r>
            <w:r>
              <w:rPr>
                <w:sz w:val="20"/>
                <w:szCs w:val="20"/>
              </w:rPr>
              <w:t xml:space="preserve">romonitor International" sudarytame </w:t>
            </w:r>
            <w:r w:rsidRPr="00446C7C">
              <w:rPr>
                <w:sz w:val="20"/>
                <w:szCs w:val="20"/>
              </w:rPr>
              <w:t>100 ge</w:t>
            </w:r>
            <w:r>
              <w:rPr>
                <w:sz w:val="20"/>
                <w:szCs w:val="20"/>
              </w:rPr>
              <w:t>riausių pasaulio miestų reitinge 6 Ita</w:t>
            </w:r>
            <w:r w:rsidR="0085755D">
              <w:rPr>
                <w:sz w:val="20"/>
                <w:szCs w:val="20"/>
              </w:rPr>
              <w:t>l</w:t>
            </w:r>
            <w:r>
              <w:rPr>
                <w:sz w:val="20"/>
                <w:szCs w:val="20"/>
              </w:rPr>
              <w:t>ijos miestai (Roma-7vieta)</w:t>
            </w:r>
            <w:r w:rsidRPr="00446C7C">
              <w:rPr>
                <w:sz w:val="20"/>
                <w:szCs w:val="20"/>
              </w:rPr>
              <w:t>. Rinkos analizės ir vartotojų įžvalgų organizacijos ataskaitoje atsižvelgiama į ekonominius ir verslo rodiklius, turizmo rezultatus, turizmo infrastruktūrą, turizmo politiką ir patrauklumą, sveikatą, saugumą ir tvarumą.</w:t>
            </w:r>
            <w:r>
              <w:rPr>
                <w:sz w:val="20"/>
                <w:szCs w:val="20"/>
              </w:rPr>
              <w:t xml:space="preserve"> Vilnius</w:t>
            </w:r>
            <w:r w:rsidR="0085755D">
              <w:rPr>
                <w:sz w:val="20"/>
                <w:szCs w:val="20"/>
              </w:rPr>
              <w:t xml:space="preserve"> -</w:t>
            </w:r>
            <w:r>
              <w:rPr>
                <w:sz w:val="20"/>
                <w:szCs w:val="20"/>
              </w:rPr>
              <w:t xml:space="preserve"> 92 vieta.</w:t>
            </w:r>
          </w:p>
        </w:tc>
        <w:tc>
          <w:tcPr>
            <w:tcW w:w="2573" w:type="dxa"/>
            <w:shd w:val="clear" w:color="auto" w:fill="auto"/>
            <w:tcMar>
              <w:top w:w="29" w:type="dxa"/>
              <w:left w:w="115" w:type="dxa"/>
              <w:bottom w:w="29" w:type="dxa"/>
              <w:right w:w="115" w:type="dxa"/>
            </w:tcMar>
          </w:tcPr>
          <w:p w14:paraId="0CF49925" w14:textId="77777777" w:rsidR="00446C7C" w:rsidRPr="00446C7C" w:rsidRDefault="00704B2A" w:rsidP="00271E75">
            <w:pPr>
              <w:pBdr>
                <w:top w:val="nil"/>
                <w:left w:val="nil"/>
                <w:bottom w:val="nil"/>
                <w:right w:val="nil"/>
                <w:between w:val="nil"/>
              </w:pBdr>
              <w:rPr>
                <w:sz w:val="16"/>
                <w:szCs w:val="16"/>
              </w:rPr>
            </w:pPr>
            <w:hyperlink r:id="rId13" w:history="1">
              <w:r w:rsidR="00446C7C" w:rsidRPr="00446C7C">
                <w:rPr>
                  <w:rStyle w:val="Hyperlink"/>
                  <w:sz w:val="16"/>
                  <w:szCs w:val="16"/>
                </w:rPr>
                <w:t>https://www.fanpage.it/stile-e-trend/viaggi/la-classifica-delle-migliori-citta-del-mondo-6-su-100-sono-italiane-una-tra-le-prime-10/</w:t>
              </w:r>
            </w:hyperlink>
          </w:p>
        </w:tc>
        <w:tc>
          <w:tcPr>
            <w:tcW w:w="1870" w:type="dxa"/>
            <w:shd w:val="clear" w:color="auto" w:fill="auto"/>
            <w:tcMar>
              <w:top w:w="29" w:type="dxa"/>
              <w:left w:w="115" w:type="dxa"/>
              <w:bottom w:w="29" w:type="dxa"/>
              <w:right w:w="115" w:type="dxa"/>
            </w:tcMar>
          </w:tcPr>
          <w:p w14:paraId="1EA3D292" w14:textId="77777777" w:rsidR="00446C7C" w:rsidRPr="00A0165E" w:rsidRDefault="00446C7C" w:rsidP="00271E75">
            <w:pPr>
              <w:pBdr>
                <w:top w:val="nil"/>
                <w:left w:val="nil"/>
                <w:bottom w:val="nil"/>
                <w:right w:val="nil"/>
                <w:between w:val="nil"/>
              </w:pBdr>
              <w:rPr>
                <w:sz w:val="16"/>
                <w:szCs w:val="16"/>
              </w:rPr>
            </w:pPr>
          </w:p>
        </w:tc>
      </w:tr>
      <w:tr w:rsidR="00393DCB" w:rsidRPr="00A0165E" w14:paraId="7BA32769" w14:textId="77777777" w:rsidTr="00AF2ECD">
        <w:trPr>
          <w:trHeight w:val="221"/>
        </w:trPr>
        <w:tc>
          <w:tcPr>
            <w:tcW w:w="1418" w:type="dxa"/>
            <w:shd w:val="clear" w:color="auto" w:fill="auto"/>
            <w:tcMar>
              <w:top w:w="29" w:type="dxa"/>
              <w:left w:w="115" w:type="dxa"/>
              <w:bottom w:w="29" w:type="dxa"/>
              <w:right w:w="115" w:type="dxa"/>
            </w:tcMar>
          </w:tcPr>
          <w:p w14:paraId="4A4BFD5A" w14:textId="77777777" w:rsidR="00393DCB" w:rsidRPr="00393DCB" w:rsidRDefault="00393DCB" w:rsidP="00271E75">
            <w:pPr>
              <w:spacing w:after="60"/>
              <w:rPr>
                <w:sz w:val="20"/>
                <w:szCs w:val="20"/>
                <w:lang w:val="it-IT"/>
              </w:rPr>
            </w:pPr>
            <w:r>
              <w:rPr>
                <w:sz w:val="20"/>
                <w:szCs w:val="20"/>
                <w:lang w:val="it-IT"/>
              </w:rPr>
              <w:t>2023-12-06</w:t>
            </w:r>
          </w:p>
        </w:tc>
        <w:tc>
          <w:tcPr>
            <w:tcW w:w="4656" w:type="dxa"/>
            <w:shd w:val="clear" w:color="auto" w:fill="auto"/>
            <w:tcMar>
              <w:top w:w="29" w:type="dxa"/>
              <w:left w:w="115" w:type="dxa"/>
              <w:bottom w:w="29" w:type="dxa"/>
              <w:right w:w="115" w:type="dxa"/>
            </w:tcMar>
          </w:tcPr>
          <w:p w14:paraId="6043538A" w14:textId="77777777" w:rsidR="00393DCB" w:rsidRPr="00EC78C7" w:rsidRDefault="00393DCB" w:rsidP="00570A21">
            <w:pPr>
              <w:shd w:val="clear" w:color="auto" w:fill="FFFFFF"/>
              <w:jc w:val="both"/>
              <w:rPr>
                <w:sz w:val="20"/>
                <w:szCs w:val="20"/>
              </w:rPr>
            </w:pPr>
            <w:r>
              <w:rPr>
                <w:sz w:val="20"/>
                <w:szCs w:val="20"/>
              </w:rPr>
              <w:t xml:space="preserve">„Ryanair“ paskelbė naujus skrydžius 2024 m.. Numatomas naujas skrydis ir Kauno i Pizos miestą </w:t>
            </w:r>
            <w:r w:rsidRPr="00EC78C7">
              <w:rPr>
                <w:sz w:val="20"/>
                <w:szCs w:val="20"/>
              </w:rPr>
              <w:t>(Toskanos regionas).</w:t>
            </w:r>
          </w:p>
        </w:tc>
        <w:tc>
          <w:tcPr>
            <w:tcW w:w="2573" w:type="dxa"/>
            <w:shd w:val="clear" w:color="auto" w:fill="auto"/>
            <w:tcMar>
              <w:top w:w="29" w:type="dxa"/>
              <w:left w:w="115" w:type="dxa"/>
              <w:bottom w:w="29" w:type="dxa"/>
              <w:right w:w="115" w:type="dxa"/>
            </w:tcMar>
          </w:tcPr>
          <w:p w14:paraId="11E8B9EA" w14:textId="77777777" w:rsidR="00393DCB" w:rsidRDefault="00704B2A" w:rsidP="00271E75">
            <w:pPr>
              <w:pBdr>
                <w:top w:val="nil"/>
                <w:left w:val="nil"/>
                <w:bottom w:val="nil"/>
                <w:right w:val="nil"/>
                <w:between w:val="nil"/>
              </w:pBdr>
              <w:rPr>
                <w:sz w:val="16"/>
                <w:szCs w:val="16"/>
              </w:rPr>
            </w:pPr>
            <w:hyperlink r:id="rId14" w:history="1">
              <w:r w:rsidR="00393DCB" w:rsidRPr="00393DCB">
                <w:rPr>
                  <w:rStyle w:val="Hyperlink"/>
                  <w:sz w:val="16"/>
                  <w:szCs w:val="16"/>
                </w:rPr>
                <w:t>https://italiavola.com/2023/12/06/ryanair-aggiunge-48-rotte-al-suo-network-per-lestate-2024/</w:t>
              </w:r>
            </w:hyperlink>
          </w:p>
        </w:tc>
        <w:tc>
          <w:tcPr>
            <w:tcW w:w="1870" w:type="dxa"/>
            <w:shd w:val="clear" w:color="auto" w:fill="auto"/>
            <w:tcMar>
              <w:top w:w="29" w:type="dxa"/>
              <w:left w:w="115" w:type="dxa"/>
              <w:bottom w:w="29" w:type="dxa"/>
              <w:right w:w="115" w:type="dxa"/>
            </w:tcMar>
          </w:tcPr>
          <w:p w14:paraId="28310540" w14:textId="77777777" w:rsidR="00393DCB" w:rsidRPr="00A0165E" w:rsidRDefault="00393DCB" w:rsidP="00271E75">
            <w:pPr>
              <w:pBdr>
                <w:top w:val="nil"/>
                <w:left w:val="nil"/>
                <w:bottom w:val="nil"/>
                <w:right w:val="nil"/>
                <w:between w:val="nil"/>
              </w:pBdr>
              <w:rPr>
                <w:sz w:val="16"/>
                <w:szCs w:val="16"/>
              </w:rPr>
            </w:pPr>
          </w:p>
        </w:tc>
      </w:tr>
      <w:tr w:rsidR="00065324" w:rsidRPr="00A0165E" w14:paraId="530E9E02" w14:textId="77777777" w:rsidTr="00AF2ECD">
        <w:trPr>
          <w:trHeight w:val="221"/>
        </w:trPr>
        <w:tc>
          <w:tcPr>
            <w:tcW w:w="1418" w:type="dxa"/>
            <w:shd w:val="clear" w:color="auto" w:fill="auto"/>
            <w:tcMar>
              <w:top w:w="29" w:type="dxa"/>
              <w:left w:w="115" w:type="dxa"/>
              <w:bottom w:w="29" w:type="dxa"/>
              <w:right w:w="115" w:type="dxa"/>
            </w:tcMar>
          </w:tcPr>
          <w:p w14:paraId="3D2BEC11" w14:textId="77777777" w:rsidR="00065324" w:rsidRPr="005B1C28" w:rsidRDefault="005B1C28" w:rsidP="00271E75">
            <w:pPr>
              <w:spacing w:after="60"/>
              <w:rPr>
                <w:sz w:val="20"/>
                <w:szCs w:val="20"/>
                <w:lang w:val="it-IT"/>
              </w:rPr>
            </w:pPr>
            <w:r>
              <w:rPr>
                <w:sz w:val="20"/>
                <w:szCs w:val="20"/>
              </w:rPr>
              <w:t>2023-12-06</w:t>
            </w:r>
          </w:p>
        </w:tc>
        <w:tc>
          <w:tcPr>
            <w:tcW w:w="4656" w:type="dxa"/>
            <w:shd w:val="clear" w:color="auto" w:fill="auto"/>
            <w:tcMar>
              <w:top w:w="29" w:type="dxa"/>
              <w:left w:w="115" w:type="dxa"/>
              <w:bottom w:w="29" w:type="dxa"/>
              <w:right w:w="115" w:type="dxa"/>
            </w:tcMar>
          </w:tcPr>
          <w:p w14:paraId="590C2B01" w14:textId="77777777" w:rsidR="00065324" w:rsidRDefault="005B1C28" w:rsidP="002136D7">
            <w:pPr>
              <w:shd w:val="clear" w:color="auto" w:fill="FFFFFF"/>
              <w:jc w:val="both"/>
              <w:rPr>
                <w:sz w:val="20"/>
                <w:szCs w:val="20"/>
              </w:rPr>
            </w:pPr>
            <w:r>
              <w:rPr>
                <w:sz w:val="20"/>
                <w:szCs w:val="20"/>
              </w:rPr>
              <w:t>„Treni Italiani“, naujoji IT „</w:t>
            </w:r>
            <w:r w:rsidRPr="005B1C28">
              <w:rPr>
                <w:sz w:val="20"/>
                <w:szCs w:val="20"/>
              </w:rPr>
              <w:t>FS Group"</w:t>
            </w:r>
            <w:r>
              <w:rPr>
                <w:sz w:val="20"/>
                <w:szCs w:val="20"/>
              </w:rPr>
              <w:t>“</w:t>
            </w:r>
            <w:r w:rsidRPr="005B1C28">
              <w:rPr>
                <w:sz w:val="20"/>
                <w:szCs w:val="20"/>
              </w:rPr>
              <w:t xml:space="preserve"> įmonė, užsiimanti tvariuoju turizmu, pristat</w:t>
            </w:r>
            <w:r>
              <w:rPr>
                <w:sz w:val="20"/>
                <w:szCs w:val="20"/>
              </w:rPr>
              <w:t>ė naują naktinį traukinį „Espresso Cadore“</w:t>
            </w:r>
            <w:r w:rsidRPr="005B1C28">
              <w:rPr>
                <w:sz w:val="20"/>
                <w:szCs w:val="20"/>
              </w:rPr>
              <w:t>, kuris sujungs Romą su Kortina d'Ampezzo</w:t>
            </w:r>
            <w:r w:rsidR="00570A21">
              <w:rPr>
                <w:sz w:val="20"/>
                <w:szCs w:val="20"/>
              </w:rPr>
              <w:t xml:space="preserve"> (Veneto regione esantis kalnų miestelis, slidinėjimo kurortas)</w:t>
            </w:r>
            <w:r w:rsidRPr="005B1C28">
              <w:rPr>
                <w:sz w:val="20"/>
                <w:szCs w:val="20"/>
              </w:rPr>
              <w:t xml:space="preserve">. </w:t>
            </w:r>
          </w:p>
        </w:tc>
        <w:tc>
          <w:tcPr>
            <w:tcW w:w="2573" w:type="dxa"/>
            <w:shd w:val="clear" w:color="auto" w:fill="auto"/>
            <w:tcMar>
              <w:top w:w="29" w:type="dxa"/>
              <w:left w:w="115" w:type="dxa"/>
              <w:bottom w:w="29" w:type="dxa"/>
              <w:right w:w="115" w:type="dxa"/>
            </w:tcMar>
          </w:tcPr>
          <w:p w14:paraId="42DAB59B" w14:textId="77777777" w:rsidR="00065324" w:rsidRPr="00065324" w:rsidRDefault="00704B2A" w:rsidP="00271E75">
            <w:pPr>
              <w:pBdr>
                <w:top w:val="nil"/>
                <w:left w:val="nil"/>
                <w:bottom w:val="nil"/>
                <w:right w:val="nil"/>
                <w:between w:val="nil"/>
              </w:pBdr>
              <w:rPr>
                <w:sz w:val="16"/>
                <w:szCs w:val="16"/>
              </w:rPr>
            </w:pPr>
            <w:hyperlink r:id="rId15" w:history="1">
              <w:r w:rsidR="005B1C28" w:rsidRPr="005B1C28">
                <w:rPr>
                  <w:rStyle w:val="Hyperlink"/>
                  <w:sz w:val="16"/>
                  <w:szCs w:val="16"/>
                </w:rPr>
                <w:t>https://www.ilsole24ore.com/art/treni-turistici-italiani-fs-debutta-l-espresso-notturno-roma-cortina-AF0x2puB</w:t>
              </w:r>
            </w:hyperlink>
          </w:p>
        </w:tc>
        <w:tc>
          <w:tcPr>
            <w:tcW w:w="1870" w:type="dxa"/>
            <w:shd w:val="clear" w:color="auto" w:fill="auto"/>
            <w:tcMar>
              <w:top w:w="29" w:type="dxa"/>
              <w:left w:w="115" w:type="dxa"/>
              <w:bottom w:w="29" w:type="dxa"/>
              <w:right w:w="115" w:type="dxa"/>
            </w:tcMar>
          </w:tcPr>
          <w:p w14:paraId="5B75D8E5" w14:textId="77777777" w:rsidR="00065324" w:rsidRPr="00A0165E" w:rsidRDefault="00065324" w:rsidP="00271E75">
            <w:pPr>
              <w:pBdr>
                <w:top w:val="nil"/>
                <w:left w:val="nil"/>
                <w:bottom w:val="nil"/>
                <w:right w:val="nil"/>
                <w:between w:val="nil"/>
              </w:pBdr>
              <w:rPr>
                <w:sz w:val="16"/>
                <w:szCs w:val="16"/>
              </w:rPr>
            </w:pPr>
          </w:p>
        </w:tc>
      </w:tr>
      <w:tr w:rsidR="007664B4" w:rsidRPr="00A0165E" w14:paraId="42DC1476" w14:textId="77777777"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2D0A43D" w14:textId="77777777" w:rsidR="007664B4" w:rsidRDefault="007664B4" w:rsidP="005B1C28">
            <w:pPr>
              <w:rPr>
                <w:sz w:val="20"/>
                <w:szCs w:val="20"/>
              </w:rPr>
            </w:pPr>
            <w:r>
              <w:rPr>
                <w:sz w:val="20"/>
                <w:szCs w:val="20"/>
              </w:rPr>
              <w:t>2023-12-04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939BF7B" w14:textId="77777777" w:rsidR="007664B4" w:rsidRPr="00CB050E" w:rsidRDefault="007664B4" w:rsidP="00E04FF7">
            <w:pPr>
              <w:jc w:val="both"/>
              <w:rPr>
                <w:sz w:val="20"/>
                <w:szCs w:val="20"/>
              </w:rPr>
            </w:pPr>
            <w:r w:rsidRPr="007664B4">
              <w:rPr>
                <w:sz w:val="20"/>
                <w:szCs w:val="20"/>
              </w:rPr>
              <w:t>Artėjant Kalėdoms</w:t>
            </w:r>
            <w:r w:rsidR="00E04FF7">
              <w:rPr>
                <w:sz w:val="20"/>
                <w:szCs w:val="20"/>
              </w:rPr>
              <w:t>,</w:t>
            </w:r>
            <w:r w:rsidRPr="007664B4">
              <w:rPr>
                <w:sz w:val="20"/>
                <w:szCs w:val="20"/>
              </w:rPr>
              <w:t xml:space="preserve"> </w:t>
            </w:r>
            <w:r w:rsidR="00E04FF7">
              <w:rPr>
                <w:sz w:val="20"/>
                <w:szCs w:val="20"/>
              </w:rPr>
              <w:t>IT grįžta</w:t>
            </w:r>
            <w:r w:rsidRPr="007664B4">
              <w:rPr>
                <w:sz w:val="20"/>
                <w:szCs w:val="20"/>
              </w:rPr>
              <w:t xml:space="preserve"> brangūs skrydžiai.</w:t>
            </w:r>
            <w:r w:rsidR="00E04FF7">
              <w:rPr>
                <w:sz w:val="20"/>
                <w:szCs w:val="20"/>
              </w:rPr>
              <w:t xml:space="preserve"> </w:t>
            </w:r>
            <w:r w:rsidRPr="007664B4">
              <w:rPr>
                <w:sz w:val="20"/>
                <w:szCs w:val="20"/>
              </w:rPr>
              <w:t xml:space="preserve">Bilietų kainos </w:t>
            </w:r>
            <w:r w:rsidR="00E04FF7">
              <w:rPr>
                <w:sz w:val="20"/>
                <w:szCs w:val="20"/>
              </w:rPr>
              <w:t xml:space="preserve">kyla </w:t>
            </w:r>
            <w:r w:rsidRPr="007664B4">
              <w:rPr>
                <w:sz w:val="20"/>
                <w:szCs w:val="20"/>
              </w:rPr>
              <w:t>ypač į salas ir iš jų, o kai kuriais maršrutais jau viršijo 500 eurų ribą vienam keleiviui ekonominėje klasėje.</w:t>
            </w:r>
          </w:p>
        </w:tc>
        <w:tc>
          <w:tcPr>
            <w:tcW w:w="2573" w:type="dxa"/>
            <w:tcBorders>
              <w:left w:val="single" w:sz="4" w:space="0" w:color="000000"/>
            </w:tcBorders>
            <w:shd w:val="clear" w:color="auto" w:fill="auto"/>
            <w:tcMar>
              <w:top w:w="29" w:type="dxa"/>
              <w:left w:w="115" w:type="dxa"/>
              <w:bottom w:w="29" w:type="dxa"/>
              <w:right w:w="115" w:type="dxa"/>
            </w:tcMar>
          </w:tcPr>
          <w:p w14:paraId="4773AD52" w14:textId="77777777" w:rsidR="007664B4" w:rsidRPr="007664B4" w:rsidRDefault="00704B2A" w:rsidP="005B1C28">
            <w:pPr>
              <w:jc w:val="both"/>
              <w:rPr>
                <w:sz w:val="16"/>
                <w:szCs w:val="16"/>
              </w:rPr>
            </w:pPr>
            <w:hyperlink r:id="rId16" w:history="1">
              <w:r w:rsidR="007664B4" w:rsidRPr="007664B4">
                <w:rPr>
                  <w:rStyle w:val="Hyperlink"/>
                  <w:sz w:val="16"/>
                  <w:szCs w:val="16"/>
                </w:rPr>
                <w:t>https://www.ansa.it/sito/notizie/economia/2023/12/03/a-natale-torna-il-caro-voli-per-le-isole-anche-500-euro_d122735b-9d33-4a94-95d7-f25d9b7960bc.html</w:t>
              </w:r>
            </w:hyperlink>
          </w:p>
        </w:tc>
        <w:tc>
          <w:tcPr>
            <w:tcW w:w="1870" w:type="dxa"/>
            <w:shd w:val="clear" w:color="auto" w:fill="auto"/>
            <w:tcMar>
              <w:top w:w="29" w:type="dxa"/>
              <w:left w:w="115" w:type="dxa"/>
              <w:bottom w:w="29" w:type="dxa"/>
              <w:right w:w="115" w:type="dxa"/>
            </w:tcMar>
          </w:tcPr>
          <w:p w14:paraId="3BCD0240" w14:textId="77777777" w:rsidR="007664B4" w:rsidRPr="00A0165E" w:rsidRDefault="007664B4" w:rsidP="005B1C28">
            <w:pPr>
              <w:spacing w:after="60"/>
              <w:rPr>
                <w:sz w:val="16"/>
                <w:szCs w:val="16"/>
              </w:rPr>
            </w:pPr>
          </w:p>
        </w:tc>
      </w:tr>
      <w:tr w:rsidR="008E05ED" w:rsidRPr="00A0165E" w14:paraId="2AD3CF8E" w14:textId="77777777"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009CA16" w14:textId="77777777" w:rsidR="008E05ED" w:rsidRPr="00540604" w:rsidRDefault="008E05ED" w:rsidP="005B1C28">
            <w:pPr>
              <w:rPr>
                <w:sz w:val="20"/>
                <w:szCs w:val="20"/>
                <w:lang w:val="it-IT"/>
              </w:rPr>
            </w:pPr>
            <w:r>
              <w:rPr>
                <w:sz w:val="20"/>
                <w:szCs w:val="20"/>
              </w:rPr>
              <w:t>2023-12-01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29A71F3" w14:textId="77777777" w:rsidR="008E05ED" w:rsidRPr="00372B8E" w:rsidRDefault="008E05ED" w:rsidP="005B1C28">
            <w:pPr>
              <w:jc w:val="both"/>
              <w:rPr>
                <w:sz w:val="20"/>
                <w:szCs w:val="20"/>
              </w:rPr>
            </w:pPr>
            <w:r w:rsidRPr="00CB050E">
              <w:rPr>
                <w:sz w:val="20"/>
                <w:szCs w:val="20"/>
              </w:rPr>
              <w:t>Vilnius, neseniai pripažintas 2025 m. Europos žaliuoju miestu, paskelbtas vienu iš stebuklingiausių kalėdinių miestų Europoje ir įtrauktas į Europos penketuką bei 25 geriausių pasaulio vietų švęsti Kalėdas sąrašą.</w:t>
            </w:r>
          </w:p>
        </w:tc>
        <w:tc>
          <w:tcPr>
            <w:tcW w:w="2573" w:type="dxa"/>
            <w:tcBorders>
              <w:left w:val="single" w:sz="4" w:space="0" w:color="000000"/>
            </w:tcBorders>
            <w:shd w:val="clear" w:color="auto" w:fill="auto"/>
            <w:tcMar>
              <w:top w:w="29" w:type="dxa"/>
              <w:left w:w="115" w:type="dxa"/>
              <w:bottom w:w="29" w:type="dxa"/>
              <w:right w:w="115" w:type="dxa"/>
            </w:tcMar>
          </w:tcPr>
          <w:p w14:paraId="5A126DD0" w14:textId="77777777" w:rsidR="008E05ED" w:rsidRPr="008932C5" w:rsidRDefault="00704B2A" w:rsidP="005B1C28">
            <w:pPr>
              <w:jc w:val="both"/>
              <w:rPr>
                <w:sz w:val="16"/>
                <w:szCs w:val="16"/>
              </w:rPr>
            </w:pPr>
            <w:hyperlink r:id="rId17" w:history="1">
              <w:r w:rsidR="008E05ED" w:rsidRPr="00540604">
                <w:rPr>
                  <w:rStyle w:val="Hyperlink"/>
                  <w:sz w:val="16"/>
                  <w:szCs w:val="16"/>
                </w:rPr>
                <w:t>https://otticheparallelemagazine.com/2023/12/01/lituania-e-tempo-di-natale-un-city-break-invernale-nella-perla-del-baltico/</w:t>
              </w:r>
            </w:hyperlink>
          </w:p>
        </w:tc>
        <w:tc>
          <w:tcPr>
            <w:tcW w:w="1870" w:type="dxa"/>
            <w:shd w:val="clear" w:color="auto" w:fill="auto"/>
            <w:tcMar>
              <w:top w:w="29" w:type="dxa"/>
              <w:left w:w="115" w:type="dxa"/>
              <w:bottom w:w="29" w:type="dxa"/>
              <w:right w:w="115" w:type="dxa"/>
            </w:tcMar>
          </w:tcPr>
          <w:p w14:paraId="100BAC0B" w14:textId="77777777" w:rsidR="008E05ED" w:rsidRPr="00A0165E" w:rsidRDefault="008E05ED" w:rsidP="005B1C28">
            <w:pPr>
              <w:spacing w:after="60"/>
              <w:rPr>
                <w:sz w:val="16"/>
                <w:szCs w:val="16"/>
              </w:rPr>
            </w:pPr>
          </w:p>
        </w:tc>
      </w:tr>
      <w:tr w:rsidR="008E05ED" w:rsidRPr="00D03E30" w14:paraId="0DEFAC4A" w14:textId="77777777" w:rsidTr="005B1C28">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1ACE3ED9" w14:textId="77777777" w:rsidR="008E05ED" w:rsidRPr="00E23C82" w:rsidRDefault="008E05ED" w:rsidP="005B1C28">
            <w:pPr>
              <w:rPr>
                <w:sz w:val="20"/>
                <w:szCs w:val="20"/>
                <w:lang w:val="it-IT"/>
              </w:rPr>
            </w:pPr>
            <w:r>
              <w:rPr>
                <w:sz w:val="20"/>
                <w:szCs w:val="20"/>
                <w:lang w:val="it-IT"/>
              </w:rPr>
              <w:t>2023-12-01</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754DD083" w14:textId="77777777" w:rsidR="008E05ED" w:rsidRPr="00D03E30" w:rsidRDefault="008E05ED" w:rsidP="005B1C28">
            <w:pPr>
              <w:pStyle w:val="Body"/>
              <w:pBdr>
                <w:left w:val="nil"/>
              </w:pBdr>
              <w:jc w:val="both"/>
              <w:rPr>
                <w:rFonts w:ascii="Times New Roman" w:hAnsi="Times New Roman"/>
                <w:bCs/>
                <w:color w:val="auto"/>
                <w:sz w:val="20"/>
                <w:szCs w:val="20"/>
              </w:rPr>
            </w:pPr>
            <w:r w:rsidRPr="00FB7FC8">
              <w:rPr>
                <w:rFonts w:ascii="Times New Roman" w:hAnsi="Times New Roman"/>
                <w:bCs/>
                <w:color w:val="auto"/>
                <w:sz w:val="20"/>
                <w:szCs w:val="20"/>
              </w:rPr>
              <w:t xml:space="preserve">Kalėdų metas </w:t>
            </w:r>
            <w:r>
              <w:rPr>
                <w:rFonts w:ascii="Times New Roman" w:hAnsi="Times New Roman"/>
                <w:bCs/>
                <w:color w:val="auto"/>
                <w:sz w:val="20"/>
                <w:szCs w:val="20"/>
              </w:rPr>
              <w:t>LT</w:t>
            </w:r>
            <w:r w:rsidRPr="00FB7FC8">
              <w:rPr>
                <w:rFonts w:ascii="Times New Roman" w:hAnsi="Times New Roman"/>
                <w:bCs/>
                <w:color w:val="auto"/>
                <w:sz w:val="20"/>
                <w:szCs w:val="20"/>
              </w:rPr>
              <w:t xml:space="preserve"> tarp papuoštų eglučių, tradicinių mugių, specialių pasirodymų ir renginių visai šeimai: Vilnius, neseniai pripažintas 2025 m. Europos žaliuoju miestu, paskelbtas vienu stebuklingiausių Europos kalėdinių miestų ir įtrauktas į Europos miestų penketuką bei 25 geriausių pasaulio vietų švęsti Kalėdas sąrašą.</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14:paraId="45452EF2" w14:textId="77777777" w:rsidR="008E05ED" w:rsidRPr="00211BCE" w:rsidRDefault="00704B2A" w:rsidP="005B1C28">
            <w:pPr>
              <w:jc w:val="both"/>
              <w:rPr>
                <w:sz w:val="16"/>
                <w:szCs w:val="16"/>
              </w:rPr>
            </w:pPr>
            <w:hyperlink r:id="rId18" w:history="1">
              <w:r w:rsidR="008E05ED" w:rsidRPr="00FB7FC8">
                <w:rPr>
                  <w:rStyle w:val="Hyperlink"/>
                  <w:sz w:val="16"/>
                  <w:szCs w:val="16"/>
                </w:rPr>
                <w:t>https://www.viaggioff.it/e-christmas-time-in-europa-le-mete-natalizie-da-non-perdere/</w:t>
              </w:r>
            </w:hyperlink>
          </w:p>
        </w:tc>
        <w:tc>
          <w:tcPr>
            <w:tcW w:w="1870" w:type="dxa"/>
            <w:tcBorders>
              <w:bottom w:val="single" w:sz="4" w:space="0" w:color="auto"/>
            </w:tcBorders>
            <w:shd w:val="clear" w:color="auto" w:fill="auto"/>
            <w:tcMar>
              <w:top w:w="29" w:type="dxa"/>
              <w:left w:w="115" w:type="dxa"/>
              <w:bottom w:w="29" w:type="dxa"/>
              <w:right w:w="115" w:type="dxa"/>
            </w:tcMar>
          </w:tcPr>
          <w:p w14:paraId="0A26CF69" w14:textId="77777777" w:rsidR="008E05ED" w:rsidRPr="00D03E30" w:rsidRDefault="008E05ED" w:rsidP="005B1C28">
            <w:pPr>
              <w:spacing w:after="60"/>
              <w:rPr>
                <w:sz w:val="16"/>
                <w:szCs w:val="16"/>
              </w:rPr>
            </w:pPr>
          </w:p>
        </w:tc>
      </w:tr>
      <w:tr w:rsidR="00271E75" w:rsidRPr="00A0165E" w14:paraId="3326FA9C" w14:textId="77777777" w:rsidTr="00AF2ECD">
        <w:trPr>
          <w:trHeight w:val="239"/>
        </w:trPr>
        <w:tc>
          <w:tcPr>
            <w:tcW w:w="10517" w:type="dxa"/>
            <w:gridSpan w:val="4"/>
            <w:shd w:val="clear" w:color="auto" w:fill="auto"/>
            <w:tcMar>
              <w:top w:w="29" w:type="dxa"/>
              <w:left w:w="115" w:type="dxa"/>
              <w:bottom w:w="29" w:type="dxa"/>
              <w:right w:w="115" w:type="dxa"/>
            </w:tcMar>
          </w:tcPr>
          <w:p w14:paraId="3EB14EC0" w14:textId="77777777" w:rsidR="00271E75" w:rsidRPr="00A0165E" w:rsidRDefault="00271E75" w:rsidP="00271E75">
            <w:pPr>
              <w:spacing w:after="60"/>
              <w:rPr>
                <w:b/>
              </w:rPr>
            </w:pPr>
            <w:r w:rsidRPr="00A0165E">
              <w:rPr>
                <w:b/>
                <w:sz w:val="22"/>
                <w:szCs w:val="22"/>
              </w:rPr>
              <w:t>Bendradarbiavimui MTEPI</w:t>
            </w:r>
            <w:r w:rsidRPr="00A0165E">
              <w:rPr>
                <w:b/>
                <w:sz w:val="22"/>
                <w:szCs w:val="22"/>
                <w:vertAlign w:val="superscript"/>
              </w:rPr>
              <w:footnoteReference w:id="1"/>
            </w:r>
            <w:r w:rsidRPr="00A0165E">
              <w:rPr>
                <w:b/>
                <w:sz w:val="22"/>
                <w:szCs w:val="22"/>
              </w:rPr>
              <w:t xml:space="preserve"> srityse aktuali informacija</w:t>
            </w:r>
          </w:p>
        </w:tc>
      </w:tr>
      <w:tr w:rsidR="00A3526A" w:rsidRPr="00AF3265" w14:paraId="0B2DB888" w14:textId="77777777" w:rsidTr="00AF2ECD">
        <w:trPr>
          <w:trHeight w:val="239"/>
        </w:trPr>
        <w:tc>
          <w:tcPr>
            <w:tcW w:w="1418" w:type="dxa"/>
            <w:shd w:val="clear" w:color="auto" w:fill="auto"/>
            <w:tcMar>
              <w:top w:w="29" w:type="dxa"/>
              <w:left w:w="115" w:type="dxa"/>
              <w:bottom w:w="29" w:type="dxa"/>
              <w:right w:w="115" w:type="dxa"/>
            </w:tcMar>
          </w:tcPr>
          <w:p w14:paraId="79690ADC" w14:textId="77777777" w:rsidR="00A3526A" w:rsidRDefault="00A3526A" w:rsidP="00271E75">
            <w:pPr>
              <w:spacing w:after="60"/>
              <w:rPr>
                <w:sz w:val="20"/>
                <w:szCs w:val="20"/>
                <w:lang w:val="it-IT"/>
              </w:rPr>
            </w:pPr>
            <w:r>
              <w:rPr>
                <w:sz w:val="20"/>
                <w:szCs w:val="20"/>
                <w:lang w:val="it-IT"/>
              </w:rPr>
              <w:t>2023-12-13</w:t>
            </w:r>
          </w:p>
        </w:tc>
        <w:tc>
          <w:tcPr>
            <w:tcW w:w="4656" w:type="dxa"/>
            <w:shd w:val="clear" w:color="auto" w:fill="auto"/>
            <w:tcMar>
              <w:top w:w="29" w:type="dxa"/>
              <w:left w:w="115" w:type="dxa"/>
              <w:bottom w:w="29" w:type="dxa"/>
              <w:right w:w="115" w:type="dxa"/>
            </w:tcMar>
          </w:tcPr>
          <w:p w14:paraId="4DD2921B" w14:textId="77777777" w:rsidR="00A3526A" w:rsidRPr="00DA6F89" w:rsidRDefault="002136D7" w:rsidP="002136D7">
            <w:pPr>
              <w:jc w:val="both"/>
              <w:rPr>
                <w:color w:val="000000"/>
                <w:sz w:val="20"/>
                <w:szCs w:val="20"/>
              </w:rPr>
            </w:pPr>
            <w:r>
              <w:rPr>
                <w:color w:val="000000"/>
                <w:sz w:val="20"/>
                <w:szCs w:val="20"/>
              </w:rPr>
              <w:t>„Leonardo“ ir „Knds“</w:t>
            </w:r>
            <w:r w:rsidR="00FF382E">
              <w:rPr>
                <w:color w:val="000000"/>
                <w:sz w:val="20"/>
                <w:szCs w:val="20"/>
              </w:rPr>
              <w:t xml:space="preserve"> grupė, atsiradusi sujungus „Krauss-Maffei Wegmann“ ir „Nexter“</w:t>
            </w:r>
            <w:r w:rsidR="00A3526A" w:rsidRPr="00A3526A">
              <w:rPr>
                <w:color w:val="000000"/>
                <w:sz w:val="20"/>
                <w:szCs w:val="20"/>
              </w:rPr>
              <w:t xml:space="preserve">, susitarusios su </w:t>
            </w:r>
            <w:r w:rsidR="00FF382E">
              <w:rPr>
                <w:color w:val="000000"/>
                <w:sz w:val="20"/>
                <w:szCs w:val="20"/>
              </w:rPr>
              <w:t>IT gynybos ministerija, „</w:t>
            </w:r>
            <w:r w:rsidR="00A3526A" w:rsidRPr="00A3526A">
              <w:rPr>
                <w:color w:val="000000"/>
                <w:sz w:val="20"/>
                <w:szCs w:val="20"/>
              </w:rPr>
              <w:t>pasirašė strateginį aljansą, kuriuo siekiama apibrėžti ir toliau plėtoti glaudesnį bendradarbiavimą</w:t>
            </w:r>
            <w:r w:rsidR="00FF382E">
              <w:rPr>
                <w:color w:val="000000"/>
                <w:sz w:val="20"/>
                <w:szCs w:val="20"/>
              </w:rPr>
              <w:t xml:space="preserve">.“    Susitarimo tikslas </w:t>
            </w:r>
            <w:r w:rsidR="00A3526A" w:rsidRPr="00A3526A">
              <w:rPr>
                <w:color w:val="000000"/>
                <w:sz w:val="20"/>
                <w:szCs w:val="20"/>
              </w:rPr>
              <w:t xml:space="preserve">yra Europos gynybos grupės sukūrimas ir bendradarbiavimo antžeminės elektronikos srityje stiprinimas.        </w:t>
            </w:r>
          </w:p>
        </w:tc>
        <w:tc>
          <w:tcPr>
            <w:tcW w:w="2573" w:type="dxa"/>
            <w:shd w:val="clear" w:color="auto" w:fill="auto"/>
            <w:tcMar>
              <w:top w:w="29" w:type="dxa"/>
              <w:left w:w="115" w:type="dxa"/>
              <w:bottom w:w="29" w:type="dxa"/>
              <w:right w:w="115" w:type="dxa"/>
            </w:tcMar>
          </w:tcPr>
          <w:p w14:paraId="223BFD23" w14:textId="77777777" w:rsidR="00A3526A" w:rsidRDefault="00704B2A" w:rsidP="00271E75">
            <w:pPr>
              <w:rPr>
                <w:sz w:val="16"/>
                <w:szCs w:val="16"/>
              </w:rPr>
            </w:pPr>
            <w:hyperlink r:id="rId19" w:history="1">
              <w:r w:rsidR="00A3526A" w:rsidRPr="00A3526A">
                <w:rPr>
                  <w:rStyle w:val="Hyperlink"/>
                  <w:sz w:val="16"/>
                  <w:szCs w:val="16"/>
                </w:rPr>
                <w:t>https://finanza.lastampa.it/News/2023/12/13/leonardo-alleanza-strategica-con-knds-per-gruppo-di-difesa-europeo/MTUzXzIwMjMtMTItMTNfVExC</w:t>
              </w:r>
            </w:hyperlink>
          </w:p>
        </w:tc>
        <w:tc>
          <w:tcPr>
            <w:tcW w:w="1870" w:type="dxa"/>
            <w:shd w:val="clear" w:color="auto" w:fill="auto"/>
            <w:tcMar>
              <w:top w:w="29" w:type="dxa"/>
              <w:left w:w="115" w:type="dxa"/>
              <w:bottom w:w="29" w:type="dxa"/>
              <w:right w:w="115" w:type="dxa"/>
            </w:tcMar>
          </w:tcPr>
          <w:p w14:paraId="726AEDB2" w14:textId="77777777" w:rsidR="00A3526A" w:rsidRPr="00AF3265" w:rsidRDefault="00A3526A" w:rsidP="00271E75">
            <w:pPr>
              <w:spacing w:after="60"/>
              <w:rPr>
                <w:color w:val="FF0000"/>
                <w:sz w:val="16"/>
                <w:szCs w:val="16"/>
              </w:rPr>
            </w:pPr>
          </w:p>
        </w:tc>
      </w:tr>
      <w:tr w:rsidR="008A5475" w:rsidRPr="00AF3265" w14:paraId="5E757DB3" w14:textId="77777777" w:rsidTr="00AF2ECD">
        <w:trPr>
          <w:trHeight w:val="239"/>
        </w:trPr>
        <w:tc>
          <w:tcPr>
            <w:tcW w:w="1418" w:type="dxa"/>
            <w:shd w:val="clear" w:color="auto" w:fill="auto"/>
            <w:tcMar>
              <w:top w:w="29" w:type="dxa"/>
              <w:left w:w="115" w:type="dxa"/>
              <w:bottom w:w="29" w:type="dxa"/>
              <w:right w:w="115" w:type="dxa"/>
            </w:tcMar>
          </w:tcPr>
          <w:p w14:paraId="740CFE6A" w14:textId="77777777" w:rsidR="008A5475" w:rsidRPr="000B5912" w:rsidRDefault="00DA6F89" w:rsidP="00271E75">
            <w:pPr>
              <w:spacing w:after="60"/>
              <w:rPr>
                <w:sz w:val="20"/>
                <w:szCs w:val="20"/>
                <w:lang w:val="it-IT"/>
              </w:rPr>
            </w:pPr>
            <w:r>
              <w:rPr>
                <w:sz w:val="20"/>
                <w:szCs w:val="20"/>
                <w:lang w:val="it-IT"/>
              </w:rPr>
              <w:t>2023-12-10</w:t>
            </w:r>
          </w:p>
        </w:tc>
        <w:tc>
          <w:tcPr>
            <w:tcW w:w="4656" w:type="dxa"/>
            <w:shd w:val="clear" w:color="auto" w:fill="auto"/>
            <w:tcMar>
              <w:top w:w="29" w:type="dxa"/>
              <w:left w:w="115" w:type="dxa"/>
              <w:bottom w:w="29" w:type="dxa"/>
              <w:right w:w="115" w:type="dxa"/>
            </w:tcMar>
          </w:tcPr>
          <w:p w14:paraId="31890D83" w14:textId="77777777" w:rsidR="008A5475" w:rsidRPr="00DA6F89" w:rsidRDefault="00DA6F89" w:rsidP="00DA6F89">
            <w:pPr>
              <w:jc w:val="both"/>
              <w:rPr>
                <w:sz w:val="20"/>
                <w:szCs w:val="20"/>
              </w:rPr>
            </w:pPr>
            <w:r w:rsidRPr="00DA6F89">
              <w:rPr>
                <w:color w:val="000000"/>
                <w:sz w:val="20"/>
                <w:szCs w:val="20"/>
              </w:rPr>
              <w:t xml:space="preserve">ES institucijos pasiekė susitarimą dėl Europos </w:t>
            </w:r>
            <w:r w:rsidR="00950B43">
              <w:rPr>
                <w:color w:val="000000"/>
                <w:sz w:val="20"/>
                <w:szCs w:val="20"/>
              </w:rPr>
              <w:t>dirbtinio intelekto (</w:t>
            </w:r>
            <w:r w:rsidRPr="00DA6F89">
              <w:rPr>
                <w:color w:val="000000"/>
                <w:sz w:val="20"/>
                <w:szCs w:val="20"/>
              </w:rPr>
              <w:t>DI</w:t>
            </w:r>
            <w:r w:rsidR="00950B43">
              <w:rPr>
                <w:color w:val="000000"/>
                <w:sz w:val="20"/>
                <w:szCs w:val="20"/>
              </w:rPr>
              <w:t>)</w:t>
            </w:r>
            <w:r w:rsidRPr="00DA6F89">
              <w:rPr>
                <w:color w:val="000000"/>
                <w:sz w:val="20"/>
                <w:szCs w:val="20"/>
              </w:rPr>
              <w:t xml:space="preserve"> akto, kuriuo siekiama užtikrinti, kad DI apsaugotų pagrindines teises, demokratiją, teisinę valstybę ir aplinkos tvarumą, kartu skatinant inovacijas ir užtikrinant, kad Europa taptų šios srities lydere. Roma palankiai įvertino DI aktą ir žada siekti į žmogų orientuoto reguliavimo, kad būtų apsaugotas galimas DI poveikis. </w:t>
            </w:r>
          </w:p>
        </w:tc>
        <w:tc>
          <w:tcPr>
            <w:tcW w:w="2573" w:type="dxa"/>
            <w:shd w:val="clear" w:color="auto" w:fill="auto"/>
            <w:tcMar>
              <w:top w:w="29" w:type="dxa"/>
              <w:left w:w="115" w:type="dxa"/>
              <w:bottom w:w="29" w:type="dxa"/>
              <w:right w:w="115" w:type="dxa"/>
            </w:tcMar>
          </w:tcPr>
          <w:p w14:paraId="71D82EBB" w14:textId="77777777" w:rsidR="008A5475" w:rsidRPr="008A5475" w:rsidRDefault="00704B2A" w:rsidP="00271E75">
            <w:pPr>
              <w:rPr>
                <w:sz w:val="16"/>
                <w:szCs w:val="16"/>
              </w:rPr>
            </w:pPr>
            <w:hyperlink r:id="rId20" w:anchor=":~:text=Dopo%20un%20negoziato%20fiume%20di,al%20Mercato%20Interno%2C%20Thierry%20Breton." w:history="1">
              <w:r w:rsidR="00DA6F89" w:rsidRPr="00DA6F89">
                <w:rPr>
                  <w:rStyle w:val="Hyperlink"/>
                  <w:sz w:val="16"/>
                  <w:szCs w:val="16"/>
                </w:rPr>
                <w:t>https://www.ansa.it/sito/notizie/mondo/2023/12/09/intesa-ue-per-la-legge-sullintelligenza-artificiale_d88a36d3-0b8c-457e-99ff-cd3a27dd7ccc.html#:~:text=Dopo%20un%20negoziato%20fiume%20di,al%20Mercato%20Interno%2C%20Thierry%20Breton.</w:t>
              </w:r>
            </w:hyperlink>
          </w:p>
        </w:tc>
        <w:tc>
          <w:tcPr>
            <w:tcW w:w="1870" w:type="dxa"/>
            <w:shd w:val="clear" w:color="auto" w:fill="auto"/>
            <w:tcMar>
              <w:top w:w="29" w:type="dxa"/>
              <w:left w:w="115" w:type="dxa"/>
              <w:bottom w:w="29" w:type="dxa"/>
              <w:right w:w="115" w:type="dxa"/>
            </w:tcMar>
          </w:tcPr>
          <w:p w14:paraId="0D85BB77" w14:textId="77777777" w:rsidR="008A5475" w:rsidRPr="00AF3265" w:rsidRDefault="008A5475" w:rsidP="00271E75">
            <w:pPr>
              <w:spacing w:after="60"/>
              <w:rPr>
                <w:color w:val="FF0000"/>
                <w:sz w:val="16"/>
                <w:szCs w:val="16"/>
              </w:rPr>
            </w:pPr>
          </w:p>
        </w:tc>
      </w:tr>
      <w:tr w:rsidR="00AF3265" w:rsidRPr="00AF3265" w14:paraId="05FF9C17" w14:textId="77777777" w:rsidTr="00AF2ECD">
        <w:trPr>
          <w:trHeight w:val="239"/>
        </w:trPr>
        <w:tc>
          <w:tcPr>
            <w:tcW w:w="1418" w:type="dxa"/>
            <w:shd w:val="clear" w:color="auto" w:fill="auto"/>
            <w:tcMar>
              <w:top w:w="29" w:type="dxa"/>
              <w:left w:w="115" w:type="dxa"/>
              <w:bottom w:w="29" w:type="dxa"/>
              <w:right w:w="115" w:type="dxa"/>
            </w:tcMar>
          </w:tcPr>
          <w:p w14:paraId="5C642214" w14:textId="77777777" w:rsidR="00AF3265" w:rsidRPr="002677FB" w:rsidRDefault="002677FB" w:rsidP="00271E75">
            <w:pPr>
              <w:spacing w:after="60"/>
              <w:rPr>
                <w:sz w:val="20"/>
                <w:szCs w:val="20"/>
              </w:rPr>
            </w:pPr>
            <w:r>
              <w:rPr>
                <w:sz w:val="20"/>
                <w:szCs w:val="20"/>
                <w:lang w:val="it-IT"/>
              </w:rPr>
              <w:t>2023-12-02</w:t>
            </w:r>
          </w:p>
        </w:tc>
        <w:tc>
          <w:tcPr>
            <w:tcW w:w="4656" w:type="dxa"/>
            <w:shd w:val="clear" w:color="auto" w:fill="auto"/>
            <w:tcMar>
              <w:top w:w="29" w:type="dxa"/>
              <w:left w:w="115" w:type="dxa"/>
              <w:bottom w:w="29" w:type="dxa"/>
              <w:right w:w="115" w:type="dxa"/>
            </w:tcMar>
          </w:tcPr>
          <w:p w14:paraId="087C423E" w14:textId="77777777" w:rsidR="00AF3265" w:rsidRPr="00702AB1" w:rsidRDefault="002677FB" w:rsidP="002136D7">
            <w:pPr>
              <w:jc w:val="both"/>
              <w:rPr>
                <w:sz w:val="20"/>
                <w:szCs w:val="20"/>
              </w:rPr>
            </w:pPr>
            <w:r>
              <w:rPr>
                <w:sz w:val="20"/>
                <w:szCs w:val="20"/>
              </w:rPr>
              <w:t>IT pateikė</w:t>
            </w:r>
            <w:r w:rsidRPr="002677FB">
              <w:rPr>
                <w:sz w:val="20"/>
                <w:szCs w:val="20"/>
              </w:rPr>
              <w:t xml:space="preserve"> paraišką</w:t>
            </w:r>
            <w:r>
              <w:rPr>
                <w:sz w:val="20"/>
                <w:szCs w:val="20"/>
              </w:rPr>
              <w:t xml:space="preserve"> ES</w:t>
            </w:r>
            <w:r w:rsidRPr="002677FB">
              <w:rPr>
                <w:sz w:val="20"/>
                <w:szCs w:val="20"/>
              </w:rPr>
              <w:t xml:space="preserve"> dėl lustų</w:t>
            </w:r>
            <w:r w:rsidR="00504598">
              <w:rPr>
                <w:sz w:val="20"/>
                <w:szCs w:val="20"/>
              </w:rPr>
              <w:t xml:space="preserve"> gamybos</w:t>
            </w:r>
            <w:r w:rsidRPr="002677FB">
              <w:rPr>
                <w:sz w:val="20"/>
                <w:szCs w:val="20"/>
              </w:rPr>
              <w:t xml:space="preserve"> centro Katanijoje: Europos projekto vertė - 420 mln.</w:t>
            </w:r>
            <w:r w:rsidR="00504598">
              <w:rPr>
                <w:sz w:val="20"/>
                <w:szCs w:val="20"/>
              </w:rPr>
              <w:t xml:space="preserve"> IT</w:t>
            </w:r>
            <w:r w:rsidRPr="002677FB">
              <w:rPr>
                <w:sz w:val="20"/>
                <w:szCs w:val="20"/>
              </w:rPr>
              <w:t xml:space="preserve"> dalyvauja kartu su Lenkija, Suomija ir Švedija suburtu konsorciumu. </w:t>
            </w:r>
            <w:r w:rsidR="00504598">
              <w:rPr>
                <w:sz w:val="20"/>
                <w:szCs w:val="20"/>
              </w:rPr>
              <w:t>P</w:t>
            </w:r>
            <w:r w:rsidRPr="002677FB">
              <w:rPr>
                <w:sz w:val="20"/>
                <w:szCs w:val="20"/>
              </w:rPr>
              <w:t xml:space="preserve">rojektas apima pažangių mikroschemų mokslinių tyrimų mini gamyklų statybą. </w:t>
            </w:r>
          </w:p>
        </w:tc>
        <w:tc>
          <w:tcPr>
            <w:tcW w:w="2573" w:type="dxa"/>
            <w:shd w:val="clear" w:color="auto" w:fill="auto"/>
            <w:tcMar>
              <w:top w:w="29" w:type="dxa"/>
              <w:left w:w="115" w:type="dxa"/>
              <w:bottom w:w="29" w:type="dxa"/>
              <w:right w:w="115" w:type="dxa"/>
            </w:tcMar>
          </w:tcPr>
          <w:p w14:paraId="22060A5C" w14:textId="77777777" w:rsidR="00922777" w:rsidRPr="00AF3265" w:rsidRDefault="00704B2A" w:rsidP="00271E75">
            <w:pPr>
              <w:rPr>
                <w:color w:val="FF0000"/>
                <w:sz w:val="16"/>
                <w:szCs w:val="16"/>
              </w:rPr>
            </w:pPr>
            <w:hyperlink r:id="rId21" w:history="1">
              <w:r w:rsidR="002677FB" w:rsidRPr="002677FB">
                <w:rPr>
                  <w:rStyle w:val="Hyperlink"/>
                  <w:sz w:val="16"/>
                  <w:szCs w:val="16"/>
                </w:rPr>
                <w:t>https://www.milanofinanza.it/news/ue-l-italia-si-candida-per-un-centro-di-chip-a-catania-il-progetto-europeo-vale-420-milioni-202312021625486962?refresh_cens</w:t>
              </w:r>
            </w:hyperlink>
          </w:p>
        </w:tc>
        <w:tc>
          <w:tcPr>
            <w:tcW w:w="1870" w:type="dxa"/>
            <w:shd w:val="clear" w:color="auto" w:fill="auto"/>
            <w:tcMar>
              <w:top w:w="29" w:type="dxa"/>
              <w:left w:w="115" w:type="dxa"/>
              <w:bottom w:w="29" w:type="dxa"/>
              <w:right w:w="115" w:type="dxa"/>
            </w:tcMar>
          </w:tcPr>
          <w:p w14:paraId="5CC829FC" w14:textId="77777777" w:rsidR="00AF3265" w:rsidRPr="00AF3265" w:rsidRDefault="00AF3265" w:rsidP="00271E75">
            <w:pPr>
              <w:spacing w:after="60"/>
              <w:rPr>
                <w:color w:val="FF0000"/>
                <w:sz w:val="16"/>
                <w:szCs w:val="16"/>
              </w:rPr>
            </w:pPr>
          </w:p>
        </w:tc>
      </w:tr>
      <w:tr w:rsidR="00271E75" w:rsidRPr="00A0165E" w14:paraId="25E9E41B" w14:textId="77777777" w:rsidTr="00AF2ECD">
        <w:trPr>
          <w:trHeight w:val="221"/>
        </w:trPr>
        <w:tc>
          <w:tcPr>
            <w:tcW w:w="10517" w:type="dxa"/>
            <w:gridSpan w:val="4"/>
            <w:shd w:val="clear" w:color="auto" w:fill="auto"/>
            <w:tcMar>
              <w:top w:w="29" w:type="dxa"/>
              <w:left w:w="115" w:type="dxa"/>
              <w:bottom w:w="29" w:type="dxa"/>
              <w:right w:w="115" w:type="dxa"/>
            </w:tcMar>
          </w:tcPr>
          <w:p w14:paraId="3A13D547" w14:textId="77777777" w:rsidR="00271E75" w:rsidRPr="00A0165E" w:rsidRDefault="00271E75" w:rsidP="00271E75">
            <w:pPr>
              <w:spacing w:after="60"/>
              <w:rPr>
                <w:b/>
              </w:rPr>
            </w:pPr>
            <w:r w:rsidRPr="00A0165E">
              <w:rPr>
                <w:b/>
                <w:sz w:val="22"/>
                <w:szCs w:val="22"/>
              </w:rPr>
              <w:t>Finansų sektoriui aktuali informacija</w:t>
            </w:r>
          </w:p>
        </w:tc>
      </w:tr>
      <w:tr w:rsidR="00982355" w:rsidRPr="00A0165E" w14:paraId="4FA5FD05"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8E09516" w14:textId="77777777" w:rsidR="00982355" w:rsidRDefault="00675FA1" w:rsidP="00DA5F79">
            <w:pPr>
              <w:rPr>
                <w:sz w:val="20"/>
                <w:szCs w:val="20"/>
                <w:lang w:val="it-IT"/>
              </w:rPr>
            </w:pPr>
            <w:r>
              <w:rPr>
                <w:sz w:val="20"/>
                <w:szCs w:val="20"/>
                <w:lang w:val="it-IT"/>
              </w:rPr>
              <w:t>2023-12-</w:t>
            </w:r>
            <w:r w:rsidR="00EC5F11">
              <w:rPr>
                <w:sz w:val="20"/>
                <w:szCs w:val="20"/>
                <w:lang w:val="it-IT"/>
              </w:rPr>
              <w:t>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AC42616" w14:textId="77777777" w:rsidR="00982355" w:rsidRPr="00EC5F11" w:rsidRDefault="00EC5F11" w:rsidP="00675FA1">
            <w:pPr>
              <w:jc w:val="both"/>
              <w:rPr>
                <w:sz w:val="20"/>
                <w:szCs w:val="20"/>
              </w:rPr>
            </w:pPr>
            <w:r w:rsidRPr="00EC5F11">
              <w:rPr>
                <w:color w:val="000000"/>
                <w:sz w:val="20"/>
                <w:szCs w:val="20"/>
              </w:rPr>
              <w:t>Roma ir toliau atidėlioja ESM reformos ratifikavimą. Atrodo, kad tiesos momentas vėl nusikels bent jau į 2024 m. pradžią. Pirmiausia IT Vyriausybė laukia derybų dėl Stabilumo pakto rezultatų.</w:t>
            </w:r>
          </w:p>
        </w:tc>
        <w:tc>
          <w:tcPr>
            <w:tcW w:w="2573" w:type="dxa"/>
            <w:tcBorders>
              <w:left w:val="single" w:sz="4" w:space="0" w:color="000000"/>
            </w:tcBorders>
            <w:shd w:val="clear" w:color="auto" w:fill="auto"/>
            <w:tcMar>
              <w:top w:w="29" w:type="dxa"/>
              <w:left w:w="115" w:type="dxa"/>
              <w:bottom w:w="29" w:type="dxa"/>
              <w:right w:w="115" w:type="dxa"/>
            </w:tcMar>
          </w:tcPr>
          <w:p w14:paraId="51F60391" w14:textId="77777777" w:rsidR="00982355" w:rsidRPr="00982355" w:rsidRDefault="00704B2A" w:rsidP="00DA5F79">
            <w:pPr>
              <w:jc w:val="both"/>
              <w:rPr>
                <w:sz w:val="16"/>
                <w:szCs w:val="16"/>
              </w:rPr>
            </w:pPr>
            <w:hyperlink r:id="rId22" w:history="1">
              <w:r w:rsidR="00483003" w:rsidRPr="00483003">
                <w:rPr>
                  <w:rStyle w:val="Hyperlink"/>
                  <w:sz w:val="16"/>
                  <w:szCs w:val="16"/>
                </w:rPr>
                <w:t>https://tg24.sky.it/economia/2023/12/13/mes-ratifica-italia-2024</w:t>
              </w:r>
            </w:hyperlink>
          </w:p>
        </w:tc>
        <w:tc>
          <w:tcPr>
            <w:tcW w:w="1870" w:type="dxa"/>
            <w:shd w:val="clear" w:color="auto" w:fill="auto"/>
            <w:tcMar>
              <w:top w:w="29" w:type="dxa"/>
              <w:left w:w="115" w:type="dxa"/>
              <w:bottom w:w="29" w:type="dxa"/>
              <w:right w:w="115" w:type="dxa"/>
            </w:tcMar>
          </w:tcPr>
          <w:p w14:paraId="65F3A8F7" w14:textId="77777777" w:rsidR="00982355" w:rsidRPr="00A0165E" w:rsidRDefault="00982355" w:rsidP="00DA5F79">
            <w:pPr>
              <w:spacing w:after="60"/>
              <w:rPr>
                <w:sz w:val="16"/>
                <w:szCs w:val="16"/>
              </w:rPr>
            </w:pPr>
          </w:p>
        </w:tc>
      </w:tr>
      <w:tr w:rsidR="00BB047C" w:rsidRPr="00A0165E" w14:paraId="0ECC82E3"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DE89B3C" w14:textId="77777777" w:rsidR="00BB047C" w:rsidRDefault="00BA7CFD" w:rsidP="00DA5F79">
            <w:pPr>
              <w:rPr>
                <w:sz w:val="20"/>
                <w:szCs w:val="20"/>
                <w:lang w:val="it-IT"/>
              </w:rPr>
            </w:pPr>
            <w:r>
              <w:rPr>
                <w:sz w:val="20"/>
                <w:szCs w:val="20"/>
                <w:lang w:val="it-IT"/>
              </w:rPr>
              <w:t>2023-12-08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F980E49" w14:textId="77777777" w:rsidR="00BB047C" w:rsidRPr="000E6191" w:rsidRDefault="00BA7CFD" w:rsidP="002136D7">
            <w:pPr>
              <w:pStyle w:val="Body"/>
              <w:jc w:val="both"/>
              <w:rPr>
                <w:rFonts w:ascii="Times New Roman" w:hAnsi="Times New Roman"/>
                <w:sz w:val="20"/>
                <w:szCs w:val="20"/>
              </w:rPr>
            </w:pPr>
            <w:r w:rsidRPr="00BA7CFD">
              <w:rPr>
                <w:rFonts w:ascii="Times New Roman" w:hAnsi="Times New Roman"/>
                <w:i/>
                <w:sz w:val="20"/>
                <w:szCs w:val="20"/>
              </w:rPr>
              <w:t>Lega</w:t>
            </w:r>
            <w:r w:rsidRPr="00BA7CFD">
              <w:rPr>
                <w:rFonts w:ascii="Times New Roman" w:hAnsi="Times New Roman"/>
                <w:sz w:val="20"/>
                <w:szCs w:val="20"/>
              </w:rPr>
              <w:t xml:space="preserve">, remiama </w:t>
            </w:r>
            <w:r w:rsidRPr="00BA7CFD">
              <w:rPr>
                <w:rFonts w:ascii="Times New Roman" w:hAnsi="Times New Roman"/>
                <w:i/>
                <w:sz w:val="20"/>
                <w:szCs w:val="20"/>
              </w:rPr>
              <w:t>FI</w:t>
            </w:r>
            <w:r w:rsidRPr="00BA7CFD">
              <w:rPr>
                <w:rFonts w:ascii="Times New Roman" w:hAnsi="Times New Roman"/>
                <w:sz w:val="20"/>
                <w:szCs w:val="20"/>
              </w:rPr>
              <w:t xml:space="preserve"> ir </w:t>
            </w:r>
            <w:r w:rsidRPr="00BA7CFD">
              <w:rPr>
                <w:rFonts w:ascii="Times New Roman" w:hAnsi="Times New Roman"/>
                <w:i/>
                <w:sz w:val="20"/>
                <w:szCs w:val="20"/>
              </w:rPr>
              <w:t>FDI</w:t>
            </w:r>
            <w:r w:rsidRPr="00BA7CFD">
              <w:rPr>
                <w:rFonts w:ascii="Times New Roman" w:hAnsi="Times New Roman"/>
                <w:sz w:val="20"/>
                <w:szCs w:val="20"/>
              </w:rPr>
              <w:t>, įtikino daugumą tęsti darbotvarkės ir įstatymo projekto, kuriuo siekiama diferencijuoti viešojo ir privataus sektoriaus darbuotojų atlyginimus pagal pragyvenimo išlaidas, svarstymą. Vyriausybės dauguma sutiko, kad Valstybės ir privačių įstaigų darbuotojų atlyginimai turi būti pritaikyti prie jų gyvenamosios vietos.</w:t>
            </w:r>
          </w:p>
        </w:tc>
        <w:tc>
          <w:tcPr>
            <w:tcW w:w="2573" w:type="dxa"/>
            <w:tcBorders>
              <w:left w:val="single" w:sz="4" w:space="0" w:color="000000"/>
            </w:tcBorders>
            <w:shd w:val="clear" w:color="auto" w:fill="auto"/>
            <w:tcMar>
              <w:top w:w="29" w:type="dxa"/>
              <w:left w:w="115" w:type="dxa"/>
              <w:bottom w:w="29" w:type="dxa"/>
              <w:right w:w="115" w:type="dxa"/>
            </w:tcMar>
          </w:tcPr>
          <w:p w14:paraId="1768D6EC" w14:textId="77777777" w:rsidR="00BB047C" w:rsidRPr="00BB047C" w:rsidRDefault="00704B2A" w:rsidP="00DA5F79">
            <w:pPr>
              <w:jc w:val="both"/>
              <w:rPr>
                <w:sz w:val="16"/>
                <w:szCs w:val="16"/>
              </w:rPr>
            </w:pPr>
            <w:hyperlink r:id="rId23" w:history="1">
              <w:r w:rsidR="000E6191" w:rsidRPr="000E6191">
                <w:rPr>
                  <w:rStyle w:val="Hyperlink"/>
                  <w:sz w:val="16"/>
                  <w:szCs w:val="16"/>
                </w:rPr>
                <w:t>https://www.ilsole24ore.com/art/lavoro-maggioranza-trova-l-accordo-gabbie-salariali-ecco-come-funzionano-AFPpZrxB</w:t>
              </w:r>
            </w:hyperlink>
          </w:p>
        </w:tc>
        <w:tc>
          <w:tcPr>
            <w:tcW w:w="1870" w:type="dxa"/>
            <w:shd w:val="clear" w:color="auto" w:fill="auto"/>
            <w:tcMar>
              <w:top w:w="29" w:type="dxa"/>
              <w:left w:w="115" w:type="dxa"/>
              <w:bottom w:w="29" w:type="dxa"/>
              <w:right w:w="115" w:type="dxa"/>
            </w:tcMar>
          </w:tcPr>
          <w:p w14:paraId="2C09CB64" w14:textId="77777777" w:rsidR="00BB047C" w:rsidRPr="00A0165E" w:rsidRDefault="00BB047C" w:rsidP="00DA5F79">
            <w:pPr>
              <w:spacing w:after="60"/>
              <w:rPr>
                <w:sz w:val="16"/>
                <w:szCs w:val="16"/>
              </w:rPr>
            </w:pPr>
          </w:p>
        </w:tc>
      </w:tr>
      <w:tr w:rsidR="000560C5" w:rsidRPr="00A0165E" w14:paraId="1B0FDCA5"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6C603D9" w14:textId="77777777" w:rsidR="000560C5" w:rsidRPr="000560C5" w:rsidRDefault="009C034A" w:rsidP="00DA5F79">
            <w:pPr>
              <w:rPr>
                <w:sz w:val="20"/>
                <w:szCs w:val="20"/>
              </w:rPr>
            </w:pPr>
            <w:r>
              <w:rPr>
                <w:sz w:val="20"/>
                <w:szCs w:val="20"/>
              </w:rPr>
              <w:t>2023-12-08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58E7D51" w14:textId="77777777" w:rsidR="000560C5" w:rsidRPr="002E23AE" w:rsidRDefault="009C034A" w:rsidP="002136D7">
            <w:pPr>
              <w:jc w:val="both"/>
              <w:rPr>
                <w:sz w:val="20"/>
                <w:szCs w:val="20"/>
                <w:lang w:val="it-IT"/>
              </w:rPr>
            </w:pPr>
            <w:r>
              <w:rPr>
                <w:sz w:val="20"/>
                <w:szCs w:val="20"/>
                <w:lang w:val="it-IT"/>
              </w:rPr>
              <w:t xml:space="preserve">IT pašto </w:t>
            </w:r>
            <w:r>
              <w:rPr>
                <w:sz w:val="20"/>
                <w:szCs w:val="20"/>
              </w:rPr>
              <w:t>„</w:t>
            </w:r>
            <w:r w:rsidR="007542B8">
              <w:rPr>
                <w:sz w:val="20"/>
                <w:szCs w:val="20"/>
                <w:lang w:val="it-IT"/>
              </w:rPr>
              <w:t>Poste Italiane”</w:t>
            </w:r>
            <w:r w:rsidR="002136D7">
              <w:rPr>
                <w:sz w:val="20"/>
                <w:szCs w:val="20"/>
                <w:lang w:val="it-IT"/>
              </w:rPr>
              <w:t xml:space="preserve"> </w:t>
            </w:r>
            <w:r w:rsidRPr="009C034A">
              <w:rPr>
                <w:sz w:val="20"/>
                <w:szCs w:val="20"/>
                <w:lang w:val="it-IT"/>
              </w:rPr>
              <w:t xml:space="preserve">privatizavimo </w:t>
            </w:r>
            <w:r>
              <w:rPr>
                <w:sz w:val="20"/>
                <w:szCs w:val="20"/>
                <w:lang w:val="it-IT"/>
              </w:rPr>
              <w:t>hipotezė</w:t>
            </w:r>
            <w:r w:rsidRPr="009C034A">
              <w:rPr>
                <w:sz w:val="20"/>
                <w:szCs w:val="20"/>
                <w:lang w:val="it-IT"/>
              </w:rPr>
              <w:t>: svarstoma 3,8 mlrd. dalis</w:t>
            </w:r>
            <w:r>
              <w:rPr>
                <w:sz w:val="20"/>
                <w:szCs w:val="20"/>
                <w:lang w:val="it-IT"/>
              </w:rPr>
              <w:t xml:space="preserve">. </w:t>
            </w:r>
            <w:r w:rsidRPr="009C034A">
              <w:rPr>
                <w:sz w:val="20"/>
                <w:szCs w:val="20"/>
                <w:lang w:val="it-IT"/>
              </w:rPr>
              <w:t>Šiuo metu 35</w:t>
            </w:r>
            <w:r>
              <w:rPr>
                <w:sz w:val="20"/>
                <w:szCs w:val="20"/>
                <w:lang w:val="it-IT"/>
              </w:rPr>
              <w:t xml:space="preserve"> proc.</w:t>
            </w:r>
            <w:r w:rsidRPr="009C034A">
              <w:rPr>
                <w:sz w:val="20"/>
                <w:szCs w:val="20"/>
                <w:lang w:val="it-IT"/>
              </w:rPr>
              <w:t xml:space="preserve"> kontroliuoja</w:t>
            </w:r>
            <w:r>
              <w:rPr>
                <w:sz w:val="20"/>
                <w:szCs w:val="20"/>
                <w:lang w:val="it-IT"/>
              </w:rPr>
              <w:t xml:space="preserve"> </w:t>
            </w:r>
            <w:r w:rsidRPr="009C034A">
              <w:rPr>
                <w:i/>
                <w:sz w:val="20"/>
                <w:szCs w:val="20"/>
                <w:lang w:val="it-IT"/>
              </w:rPr>
              <w:t>Ca</w:t>
            </w:r>
            <w:r>
              <w:rPr>
                <w:i/>
                <w:sz w:val="20"/>
                <w:szCs w:val="20"/>
                <w:lang w:val="it-IT"/>
              </w:rPr>
              <w:t>s</w:t>
            </w:r>
            <w:r w:rsidRPr="009C034A">
              <w:rPr>
                <w:i/>
                <w:sz w:val="20"/>
                <w:szCs w:val="20"/>
                <w:lang w:val="it-IT"/>
              </w:rPr>
              <w:t>sa depositi e prestiti</w:t>
            </w:r>
            <w:r>
              <w:rPr>
                <w:sz w:val="20"/>
                <w:szCs w:val="20"/>
                <w:lang w:val="it-IT"/>
              </w:rPr>
              <w:t xml:space="preserve"> (</w:t>
            </w:r>
            <w:r w:rsidRPr="009C034A">
              <w:rPr>
                <w:sz w:val="20"/>
                <w:szCs w:val="20"/>
                <w:lang w:val="it-IT"/>
              </w:rPr>
              <w:t>Cdp</w:t>
            </w:r>
            <w:r>
              <w:rPr>
                <w:sz w:val="20"/>
                <w:szCs w:val="20"/>
                <w:lang w:val="it-IT"/>
              </w:rPr>
              <w:t>-</w:t>
            </w:r>
            <w:r w:rsidRPr="009C034A">
              <w:rPr>
                <w:sz w:val="20"/>
                <w:szCs w:val="20"/>
                <w:lang w:val="it-IT"/>
              </w:rPr>
              <w:t xml:space="preserve"> valstybinė finansų įstaiga</w:t>
            </w:r>
            <w:r>
              <w:rPr>
                <w:sz w:val="20"/>
                <w:szCs w:val="20"/>
                <w:lang w:val="it-IT"/>
              </w:rPr>
              <w:t>), o 29,26 proc.</w:t>
            </w:r>
            <w:r w:rsidRPr="009C034A">
              <w:rPr>
                <w:sz w:val="20"/>
                <w:szCs w:val="20"/>
                <w:lang w:val="it-IT"/>
              </w:rPr>
              <w:t xml:space="preserve"> </w:t>
            </w:r>
            <w:r>
              <w:rPr>
                <w:sz w:val="20"/>
                <w:szCs w:val="20"/>
                <w:lang w:val="it-IT"/>
              </w:rPr>
              <w:t>–</w:t>
            </w:r>
            <w:r w:rsidRPr="009C034A">
              <w:rPr>
                <w:sz w:val="20"/>
                <w:szCs w:val="20"/>
                <w:lang w:val="it-IT"/>
              </w:rPr>
              <w:t xml:space="preserve"> </w:t>
            </w:r>
            <w:r>
              <w:rPr>
                <w:sz w:val="20"/>
                <w:szCs w:val="20"/>
                <w:lang w:val="it-IT"/>
              </w:rPr>
              <w:t>IT Ekonomikos ir finans</w:t>
            </w:r>
            <w:r>
              <w:rPr>
                <w:sz w:val="20"/>
                <w:szCs w:val="20"/>
              </w:rPr>
              <w:t>ų minis</w:t>
            </w:r>
            <w:r w:rsidR="00E64C9C">
              <w:rPr>
                <w:sz w:val="20"/>
                <w:szCs w:val="20"/>
              </w:rPr>
              <w:t>terija</w:t>
            </w:r>
            <w:r>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466A4BF7" w14:textId="77777777" w:rsidR="000560C5" w:rsidRDefault="00704B2A" w:rsidP="00DA5F79">
            <w:pPr>
              <w:jc w:val="both"/>
              <w:rPr>
                <w:sz w:val="16"/>
                <w:szCs w:val="16"/>
              </w:rPr>
            </w:pPr>
            <w:hyperlink r:id="rId24" w:history="1">
              <w:r w:rsidR="009C034A" w:rsidRPr="009C034A">
                <w:rPr>
                  <w:rStyle w:val="Hyperlink"/>
                  <w:sz w:val="16"/>
                  <w:szCs w:val="16"/>
                </w:rPr>
                <w:t>https://www.ilsole24ore.com/art/privatizzazioni-studio-tranche-poste-38-miliardi-AFWkQ7wB</w:t>
              </w:r>
            </w:hyperlink>
          </w:p>
        </w:tc>
        <w:tc>
          <w:tcPr>
            <w:tcW w:w="1870" w:type="dxa"/>
            <w:shd w:val="clear" w:color="auto" w:fill="auto"/>
            <w:tcMar>
              <w:top w:w="29" w:type="dxa"/>
              <w:left w:w="115" w:type="dxa"/>
              <w:bottom w:w="29" w:type="dxa"/>
              <w:right w:w="115" w:type="dxa"/>
            </w:tcMar>
          </w:tcPr>
          <w:p w14:paraId="76F11DC4" w14:textId="77777777" w:rsidR="000560C5" w:rsidRPr="00A0165E" w:rsidRDefault="000560C5" w:rsidP="00DA5F79">
            <w:pPr>
              <w:spacing w:after="60"/>
              <w:rPr>
                <w:sz w:val="16"/>
                <w:szCs w:val="16"/>
              </w:rPr>
            </w:pPr>
          </w:p>
        </w:tc>
      </w:tr>
      <w:tr w:rsidR="00EF165B" w:rsidRPr="00A0165E" w14:paraId="1EFD23B7"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A9063E8" w14:textId="77777777" w:rsidR="00EF165B" w:rsidRPr="0006634B" w:rsidRDefault="00306488" w:rsidP="00DA5F79">
            <w:pPr>
              <w:rPr>
                <w:sz w:val="20"/>
                <w:szCs w:val="20"/>
                <w:lang w:val="it-IT"/>
              </w:rPr>
            </w:pPr>
            <w:r>
              <w:rPr>
                <w:sz w:val="20"/>
                <w:szCs w:val="20"/>
                <w:lang w:val="it-IT"/>
              </w:rPr>
              <w:t>2023-12-08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0559D71" w14:textId="77777777" w:rsidR="00EF165B" w:rsidRPr="00A0165E" w:rsidRDefault="00306488" w:rsidP="009A6AC8">
            <w:pPr>
              <w:jc w:val="both"/>
              <w:rPr>
                <w:sz w:val="20"/>
                <w:szCs w:val="20"/>
              </w:rPr>
            </w:pPr>
            <w:r w:rsidRPr="00306488">
              <w:rPr>
                <w:sz w:val="20"/>
                <w:szCs w:val="20"/>
              </w:rPr>
              <w:t xml:space="preserve">ES nesusitarė dėl Stabilumo pakto. </w:t>
            </w:r>
            <w:r>
              <w:rPr>
                <w:sz w:val="20"/>
                <w:szCs w:val="20"/>
              </w:rPr>
              <w:t>Ecofin Tarybos suitikime š</w:t>
            </w:r>
            <w:r w:rsidRPr="00306488">
              <w:rPr>
                <w:sz w:val="20"/>
                <w:szCs w:val="20"/>
              </w:rPr>
              <w:t xml:space="preserve">alys </w:t>
            </w:r>
            <w:r>
              <w:rPr>
                <w:sz w:val="20"/>
                <w:szCs w:val="20"/>
              </w:rPr>
              <w:t>nesutarė</w:t>
            </w:r>
            <w:r w:rsidRPr="00306488">
              <w:rPr>
                <w:sz w:val="20"/>
                <w:szCs w:val="20"/>
              </w:rPr>
              <w:t xml:space="preserve"> dėl naujų biudžeto taisyklių. </w:t>
            </w:r>
            <w:r>
              <w:rPr>
                <w:sz w:val="20"/>
                <w:szCs w:val="20"/>
              </w:rPr>
              <w:t xml:space="preserve">ES  Ekonomikos komisaras P. </w:t>
            </w:r>
            <w:r w:rsidRPr="00306488">
              <w:rPr>
                <w:sz w:val="20"/>
                <w:szCs w:val="20"/>
              </w:rPr>
              <w:t xml:space="preserve">Gentiloni nusiteikęs optimistiškai: </w:t>
            </w:r>
            <w:r>
              <w:rPr>
                <w:sz w:val="20"/>
                <w:szCs w:val="20"/>
              </w:rPr>
              <w:t>„</w:t>
            </w:r>
            <w:r w:rsidRPr="00306488">
              <w:rPr>
                <w:sz w:val="20"/>
                <w:szCs w:val="20"/>
              </w:rPr>
              <w:t>Susitar</w:t>
            </w:r>
            <w:r>
              <w:rPr>
                <w:sz w:val="20"/>
                <w:szCs w:val="20"/>
              </w:rPr>
              <w:t>imas įmanomas iki metų pabaigos“</w:t>
            </w:r>
            <w:r w:rsidRPr="00306488">
              <w:rPr>
                <w:sz w:val="20"/>
                <w:szCs w:val="20"/>
              </w:rPr>
              <w:t xml:space="preserve"> Dirbama dėl bendro teksto Prancūzija-Vokietija-Italija-Ispanija. </w:t>
            </w:r>
            <w:r w:rsidR="00F25244">
              <w:rPr>
                <w:sz w:val="20"/>
                <w:szCs w:val="20"/>
              </w:rPr>
              <w:t>N</w:t>
            </w:r>
            <w:r w:rsidRPr="00306488">
              <w:rPr>
                <w:sz w:val="20"/>
                <w:szCs w:val="20"/>
              </w:rPr>
              <w:t>eeilinis Tarybos posėdis</w:t>
            </w:r>
            <w:r w:rsidR="00F25244">
              <w:rPr>
                <w:sz w:val="20"/>
                <w:szCs w:val="20"/>
              </w:rPr>
              <w:t xml:space="preserve"> vyks</w:t>
            </w:r>
            <w:r w:rsidRPr="00306488">
              <w:rPr>
                <w:sz w:val="20"/>
                <w:szCs w:val="20"/>
              </w:rPr>
              <w:t xml:space="preserve"> gruodžio 18-21 d.</w:t>
            </w:r>
            <w:r w:rsidR="00504F55">
              <w:t xml:space="preserve"> </w:t>
            </w:r>
            <w:r w:rsidR="009A6AC8">
              <w:rPr>
                <w:sz w:val="20"/>
                <w:szCs w:val="20"/>
              </w:rPr>
              <w:t>IT</w:t>
            </w:r>
            <w:r w:rsidR="00504F55" w:rsidRPr="00504F55">
              <w:rPr>
                <w:sz w:val="20"/>
                <w:szCs w:val="20"/>
              </w:rPr>
              <w:t xml:space="preserve"> pasisako už skolos sumažinimą ir rimtą bei tvarų koregavimą. </w:t>
            </w:r>
            <w:r w:rsidR="009A6AC8" w:rsidRPr="009A6AC8">
              <w:rPr>
                <w:sz w:val="20"/>
                <w:szCs w:val="20"/>
              </w:rPr>
              <w:t>IT Ekonomikos ministr</w:t>
            </w:r>
            <w:r w:rsidR="009A6AC8">
              <w:rPr>
                <w:sz w:val="20"/>
                <w:szCs w:val="20"/>
              </w:rPr>
              <w:t>o G. Giorgetti nuomone, „</w:t>
            </w:r>
            <w:r w:rsidR="00504F55" w:rsidRPr="00504F55">
              <w:rPr>
                <w:sz w:val="20"/>
                <w:szCs w:val="20"/>
              </w:rPr>
              <w:t>fiskalinės taisyklės turi atitikti politinius tikslus, kuriuos išsikėlėme savo šalyse ir Europoje</w:t>
            </w:r>
            <w:r w:rsidR="009A6AC8">
              <w:rPr>
                <w:sz w:val="20"/>
                <w:szCs w:val="20"/>
              </w:rPr>
              <w:t>“</w:t>
            </w:r>
            <w:r w:rsidR="00504F55" w:rsidRPr="00504F55">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0F85A995" w14:textId="77777777" w:rsidR="00EF165B" w:rsidRPr="00A0165E" w:rsidRDefault="00704B2A" w:rsidP="00DA5F79">
            <w:pPr>
              <w:jc w:val="both"/>
              <w:rPr>
                <w:sz w:val="16"/>
                <w:szCs w:val="16"/>
              </w:rPr>
            </w:pPr>
            <w:hyperlink r:id="rId25" w:history="1">
              <w:r w:rsidR="00306488" w:rsidRPr="00306488">
                <w:rPr>
                  <w:rStyle w:val="Hyperlink"/>
                  <w:sz w:val="16"/>
                  <w:szCs w:val="16"/>
                </w:rPr>
                <w:t>https://www.repubblica.it/economia/2023/12/08/news/ue_patto_di_stabilita_intesa_gentiloni-421606696/</w:t>
              </w:r>
            </w:hyperlink>
          </w:p>
        </w:tc>
        <w:tc>
          <w:tcPr>
            <w:tcW w:w="1870" w:type="dxa"/>
            <w:shd w:val="clear" w:color="auto" w:fill="auto"/>
            <w:tcMar>
              <w:top w:w="29" w:type="dxa"/>
              <w:left w:w="115" w:type="dxa"/>
              <w:bottom w:w="29" w:type="dxa"/>
              <w:right w:w="115" w:type="dxa"/>
            </w:tcMar>
          </w:tcPr>
          <w:p w14:paraId="15C76F15" w14:textId="77777777" w:rsidR="00EF165B" w:rsidRPr="00A0165E" w:rsidRDefault="00EF165B" w:rsidP="00DA5F79">
            <w:pPr>
              <w:spacing w:after="60"/>
              <w:rPr>
                <w:sz w:val="16"/>
                <w:szCs w:val="16"/>
              </w:rPr>
            </w:pPr>
          </w:p>
        </w:tc>
      </w:tr>
      <w:tr w:rsidR="00C20693" w:rsidRPr="00A0165E" w14:paraId="1104C260"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04FE7F6" w14:textId="77777777" w:rsidR="00C20693" w:rsidRPr="00091C22" w:rsidRDefault="00091C22" w:rsidP="00AF2ECD">
            <w:pPr>
              <w:rPr>
                <w:sz w:val="20"/>
                <w:szCs w:val="20"/>
                <w:lang w:val="it-IT"/>
              </w:rPr>
            </w:pPr>
            <w:r>
              <w:rPr>
                <w:sz w:val="20"/>
                <w:szCs w:val="20"/>
              </w:rPr>
              <w:t>2023-12-08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482C952" w14:textId="77777777" w:rsidR="000F302E" w:rsidRPr="00EC78C7" w:rsidRDefault="00091C22" w:rsidP="00BA7CFD">
            <w:pPr>
              <w:jc w:val="both"/>
              <w:rPr>
                <w:iCs/>
                <w:sz w:val="20"/>
                <w:szCs w:val="20"/>
              </w:rPr>
            </w:pPr>
            <w:r w:rsidRPr="00091C22">
              <w:rPr>
                <w:iCs/>
                <w:sz w:val="20"/>
                <w:szCs w:val="20"/>
                <w:lang w:val="it-IT"/>
              </w:rPr>
              <w:t xml:space="preserve">Po to, kai </w:t>
            </w:r>
            <w:r>
              <w:rPr>
                <w:iCs/>
                <w:sz w:val="20"/>
                <w:szCs w:val="20"/>
                <w:lang w:val="it-IT"/>
              </w:rPr>
              <w:t>EK</w:t>
            </w:r>
            <w:r w:rsidRPr="00091C22">
              <w:rPr>
                <w:iCs/>
                <w:sz w:val="20"/>
                <w:szCs w:val="20"/>
                <w:lang w:val="it-IT"/>
              </w:rPr>
              <w:t xml:space="preserve"> uždegė žalią šviesą, naujausiam </w:t>
            </w:r>
            <w:r>
              <w:rPr>
                <w:iCs/>
                <w:sz w:val="20"/>
                <w:szCs w:val="20"/>
                <w:lang w:val="it-IT"/>
              </w:rPr>
              <w:t xml:space="preserve">IT </w:t>
            </w:r>
            <w:r w:rsidRPr="00091C22">
              <w:rPr>
                <w:i/>
                <w:iCs/>
                <w:sz w:val="20"/>
                <w:szCs w:val="20"/>
                <w:lang w:val="it-IT"/>
              </w:rPr>
              <w:t>Pnrr</w:t>
            </w:r>
            <w:r w:rsidRPr="00091C22">
              <w:rPr>
                <w:iCs/>
                <w:sz w:val="20"/>
                <w:szCs w:val="20"/>
                <w:lang w:val="it-IT"/>
              </w:rPr>
              <w:t xml:space="preserve"> plano variantui pritarė ir ES Ekonomikos ir finansų ministrų taryba</w:t>
            </w:r>
            <w:r w:rsidR="005E6AF7">
              <w:rPr>
                <w:iCs/>
                <w:sz w:val="20"/>
                <w:szCs w:val="20"/>
                <w:lang w:val="it-IT"/>
              </w:rPr>
              <w:t>.</w:t>
            </w:r>
            <w:r w:rsidR="005E6AF7">
              <w:t xml:space="preserve"> </w:t>
            </w:r>
            <w:r w:rsidR="005E6AF7" w:rsidRPr="00EC78C7">
              <w:rPr>
                <w:iCs/>
                <w:sz w:val="20"/>
                <w:szCs w:val="20"/>
              </w:rPr>
              <w:t>Taryba pabrėžė, kad IT atveju procentinė dalis, skirta priemonėms, kuriomis remiami klimato kaitos tikslai, buvo padidinta nuo 37,5 proc. iki 39 proc.</w:t>
            </w:r>
            <w:r w:rsidR="00BA7CFD" w:rsidRPr="00EC78C7">
              <w:rPr>
                <w:iCs/>
                <w:sz w:val="20"/>
                <w:szCs w:val="20"/>
              </w:rPr>
              <w:t xml:space="preserve"> Papildomai skirti 21,4 mlrd. eurų, iš jų 2,9 mlrd. eurų - programai </w:t>
            </w:r>
            <w:r w:rsidR="00BA7CFD">
              <w:rPr>
                <w:iCs/>
                <w:sz w:val="20"/>
                <w:szCs w:val="20"/>
              </w:rPr>
              <w:t>„</w:t>
            </w:r>
            <w:proofErr w:type="spellStart"/>
            <w:r w:rsidR="00BA7CFD" w:rsidRPr="00EC78C7">
              <w:rPr>
                <w:iCs/>
                <w:sz w:val="20"/>
                <w:szCs w:val="20"/>
              </w:rPr>
              <w:t>RepowerEu</w:t>
            </w:r>
            <w:proofErr w:type="spellEnd"/>
            <w:r w:rsidR="00BA7CFD" w:rsidRPr="00EC78C7">
              <w:rPr>
                <w:iCs/>
                <w:sz w:val="20"/>
                <w:szCs w:val="20"/>
              </w:rPr>
              <w:t>”, bet su naujais terminais.</w:t>
            </w:r>
          </w:p>
        </w:tc>
        <w:tc>
          <w:tcPr>
            <w:tcW w:w="2573" w:type="dxa"/>
            <w:tcBorders>
              <w:left w:val="single" w:sz="4" w:space="0" w:color="000000"/>
            </w:tcBorders>
            <w:shd w:val="clear" w:color="auto" w:fill="auto"/>
            <w:tcMar>
              <w:top w:w="29" w:type="dxa"/>
              <w:left w:w="115" w:type="dxa"/>
              <w:bottom w:w="29" w:type="dxa"/>
              <w:right w:w="115" w:type="dxa"/>
            </w:tcMar>
          </w:tcPr>
          <w:p w14:paraId="6872197E" w14:textId="77777777" w:rsidR="00C20693" w:rsidRPr="00C20693" w:rsidRDefault="00704B2A" w:rsidP="00AF2ECD">
            <w:pPr>
              <w:jc w:val="both"/>
              <w:rPr>
                <w:sz w:val="16"/>
                <w:szCs w:val="16"/>
              </w:rPr>
            </w:pPr>
            <w:hyperlink r:id="rId26" w:history="1">
              <w:r w:rsidR="005E6AF7" w:rsidRPr="005E6AF7">
                <w:rPr>
                  <w:rStyle w:val="Hyperlink"/>
                  <w:sz w:val="16"/>
                  <w:szCs w:val="16"/>
                </w:rPr>
                <w:t>https://www.ilgiornale.it/news/europa/pnrr-ok-dallecofin-piano-italiano-meloni-grande-risultato-2252942.html</w:t>
              </w:r>
            </w:hyperlink>
          </w:p>
        </w:tc>
        <w:tc>
          <w:tcPr>
            <w:tcW w:w="1870" w:type="dxa"/>
            <w:shd w:val="clear" w:color="auto" w:fill="auto"/>
            <w:tcMar>
              <w:top w:w="29" w:type="dxa"/>
              <w:left w:w="115" w:type="dxa"/>
              <w:bottom w:w="29" w:type="dxa"/>
              <w:right w:w="115" w:type="dxa"/>
            </w:tcMar>
          </w:tcPr>
          <w:p w14:paraId="7C48D448" w14:textId="77777777" w:rsidR="00C20693" w:rsidRPr="00A0165E" w:rsidRDefault="00C20693" w:rsidP="00AF2ECD">
            <w:pPr>
              <w:spacing w:after="60"/>
              <w:rPr>
                <w:sz w:val="16"/>
                <w:szCs w:val="16"/>
              </w:rPr>
            </w:pPr>
          </w:p>
        </w:tc>
      </w:tr>
      <w:tr w:rsidR="00184A52" w:rsidRPr="00A0165E" w14:paraId="68266A4B"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EA185DB" w14:textId="77777777" w:rsidR="00184A52" w:rsidRPr="00F516E6" w:rsidRDefault="00901E64" w:rsidP="00DA5F79">
            <w:pPr>
              <w:rPr>
                <w:sz w:val="20"/>
                <w:szCs w:val="20"/>
                <w:lang w:val="it-IT"/>
              </w:rPr>
            </w:pPr>
            <w:r>
              <w:rPr>
                <w:sz w:val="20"/>
                <w:szCs w:val="20"/>
                <w:lang w:val="it-IT"/>
              </w:rPr>
              <w:t>2023-12-07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599307A" w14:textId="77777777" w:rsidR="00184A52" w:rsidRPr="00872095" w:rsidRDefault="00901E64" w:rsidP="00F36D98">
            <w:pPr>
              <w:jc w:val="both"/>
              <w:rPr>
                <w:sz w:val="20"/>
                <w:szCs w:val="20"/>
              </w:rPr>
            </w:pPr>
            <w:r w:rsidRPr="00EC78C7">
              <w:rPr>
                <w:sz w:val="20"/>
                <w:szCs w:val="20"/>
                <w:lang w:val="en-US"/>
              </w:rPr>
              <w:t xml:space="preserve">IT </w:t>
            </w:r>
            <w:proofErr w:type="spellStart"/>
            <w:r w:rsidRPr="00EC78C7">
              <w:rPr>
                <w:sz w:val="20"/>
                <w:szCs w:val="20"/>
                <w:lang w:val="en-US"/>
              </w:rPr>
              <w:t>Vyriausyb</w:t>
            </w:r>
            <w:r w:rsidR="00044BF7" w:rsidRPr="00EC78C7">
              <w:rPr>
                <w:sz w:val="20"/>
                <w:szCs w:val="20"/>
                <w:lang w:val="en-US"/>
              </w:rPr>
              <w:t>ė</w:t>
            </w:r>
            <w:proofErr w:type="spellEnd"/>
            <w:r w:rsidRPr="00EC78C7">
              <w:rPr>
                <w:sz w:val="20"/>
                <w:szCs w:val="20"/>
                <w:lang w:val="en-US"/>
              </w:rPr>
              <w:t xml:space="preserve"> </w:t>
            </w:r>
            <w:proofErr w:type="spellStart"/>
            <w:r w:rsidRPr="00EC78C7">
              <w:rPr>
                <w:sz w:val="20"/>
                <w:szCs w:val="20"/>
                <w:lang w:val="en-US"/>
              </w:rPr>
              <w:t>nusprend</w:t>
            </w:r>
            <w:proofErr w:type="spellEnd"/>
            <w:r>
              <w:rPr>
                <w:sz w:val="20"/>
                <w:szCs w:val="20"/>
              </w:rPr>
              <w:t xml:space="preserve">ė oficialiai pasitraukti iš </w:t>
            </w:r>
            <w:r w:rsidRPr="00901E64">
              <w:rPr>
                <w:i/>
                <w:sz w:val="20"/>
                <w:szCs w:val="20"/>
              </w:rPr>
              <w:t>BRI</w:t>
            </w:r>
            <w:r>
              <w:rPr>
                <w:sz w:val="20"/>
                <w:szCs w:val="20"/>
              </w:rPr>
              <w:t xml:space="preserve"> (Road and Beld Initiative). </w:t>
            </w:r>
            <w:r w:rsidRPr="00901E64">
              <w:rPr>
                <w:sz w:val="20"/>
                <w:szCs w:val="20"/>
              </w:rPr>
              <w:t xml:space="preserve">2019 m. ji buvo vienintelė G7 prisijungusi </w:t>
            </w:r>
            <w:r>
              <w:rPr>
                <w:sz w:val="20"/>
                <w:szCs w:val="20"/>
              </w:rPr>
              <w:t xml:space="preserve">prie BRI. </w:t>
            </w:r>
            <w:r w:rsidR="00F36D98">
              <w:rPr>
                <w:sz w:val="20"/>
                <w:szCs w:val="20"/>
              </w:rPr>
              <w:t>IT V</w:t>
            </w:r>
            <w:r w:rsidR="00F36D98" w:rsidRPr="00F36D98">
              <w:rPr>
                <w:sz w:val="20"/>
                <w:szCs w:val="20"/>
              </w:rPr>
              <w:t>yriausybė</w:t>
            </w:r>
            <w:r w:rsidR="00F36D98">
              <w:rPr>
                <w:sz w:val="20"/>
                <w:szCs w:val="20"/>
              </w:rPr>
              <w:t>s nuomone susitarimas dėl BRI „</w:t>
            </w:r>
            <w:r w:rsidR="00F36D98" w:rsidRPr="00F36D98">
              <w:rPr>
                <w:sz w:val="20"/>
                <w:szCs w:val="20"/>
              </w:rPr>
              <w:t>nedavė t</w:t>
            </w:r>
            <w:r w:rsidR="00F36D98">
              <w:rPr>
                <w:sz w:val="20"/>
                <w:szCs w:val="20"/>
              </w:rPr>
              <w:t xml:space="preserve">okių rezultatų, kokių tikėjomės“ </w:t>
            </w:r>
            <w:r w:rsidR="00F36D98" w:rsidRPr="00F36D98">
              <w:rPr>
                <w:sz w:val="20"/>
                <w:szCs w:val="20"/>
              </w:rPr>
              <w:t xml:space="preserve">(motyvuojama tuo, kad </w:t>
            </w:r>
            <w:r w:rsidR="00F36D98">
              <w:rPr>
                <w:sz w:val="20"/>
                <w:szCs w:val="20"/>
              </w:rPr>
              <w:t>GE</w:t>
            </w:r>
            <w:r w:rsidR="00F36D98" w:rsidRPr="00F36D98">
              <w:rPr>
                <w:sz w:val="20"/>
                <w:szCs w:val="20"/>
              </w:rPr>
              <w:t xml:space="preserve"> ir </w:t>
            </w:r>
            <w:r w:rsidR="00F36D98">
              <w:rPr>
                <w:sz w:val="20"/>
                <w:szCs w:val="20"/>
              </w:rPr>
              <w:t>FR</w:t>
            </w:r>
            <w:r w:rsidR="00F36D98" w:rsidRPr="00F36D98">
              <w:rPr>
                <w:sz w:val="20"/>
                <w:szCs w:val="20"/>
              </w:rPr>
              <w:t xml:space="preserve"> be jokio memorandumo eksportuoja daug daugiau nei </w:t>
            </w:r>
            <w:r w:rsidR="00F36D98">
              <w:rPr>
                <w:sz w:val="20"/>
                <w:szCs w:val="20"/>
              </w:rPr>
              <w:t>IT</w:t>
            </w:r>
            <w:r w:rsidR="00F36D98" w:rsidRPr="00F36D98">
              <w:rPr>
                <w:sz w:val="20"/>
                <w:szCs w:val="20"/>
              </w:rPr>
              <w:t>).</w:t>
            </w:r>
            <w:r w:rsidR="00F36D98">
              <w:rPr>
                <w:sz w:val="20"/>
                <w:szCs w:val="20"/>
              </w:rPr>
              <w:t xml:space="preserve"> </w:t>
            </w:r>
            <w:r w:rsidR="00872095">
              <w:rPr>
                <w:sz w:val="20"/>
                <w:szCs w:val="20"/>
              </w:rPr>
              <w:t>IT sieks gerinti ir toliau išlaikyti ekonominius bei prekybinius santykius su Pekinu.</w:t>
            </w:r>
          </w:p>
        </w:tc>
        <w:tc>
          <w:tcPr>
            <w:tcW w:w="2573" w:type="dxa"/>
            <w:tcBorders>
              <w:left w:val="single" w:sz="4" w:space="0" w:color="000000"/>
            </w:tcBorders>
            <w:shd w:val="clear" w:color="auto" w:fill="auto"/>
            <w:tcMar>
              <w:top w:w="29" w:type="dxa"/>
              <w:left w:w="115" w:type="dxa"/>
              <w:bottom w:w="29" w:type="dxa"/>
              <w:right w:w="115" w:type="dxa"/>
            </w:tcMar>
          </w:tcPr>
          <w:p w14:paraId="30E56CFF" w14:textId="77777777" w:rsidR="00184A52" w:rsidRPr="00F516E6" w:rsidRDefault="00704B2A" w:rsidP="00DA5F79">
            <w:pPr>
              <w:jc w:val="both"/>
              <w:rPr>
                <w:sz w:val="16"/>
                <w:szCs w:val="16"/>
              </w:rPr>
            </w:pPr>
            <w:hyperlink r:id="rId27" w:history="1">
              <w:r w:rsidR="00044BF7" w:rsidRPr="00044BF7">
                <w:rPr>
                  <w:rStyle w:val="Hyperlink"/>
                  <w:sz w:val="16"/>
                  <w:szCs w:val="16"/>
                </w:rPr>
                <w:t>https://www.corriere.it/esteri/23_dicembre_06/che-cosa-resta-via-seta-uscita-italia-04009174-943a-11ee-bf17-27011c9bfd8d.shtml</w:t>
              </w:r>
            </w:hyperlink>
          </w:p>
        </w:tc>
        <w:tc>
          <w:tcPr>
            <w:tcW w:w="1870" w:type="dxa"/>
            <w:shd w:val="clear" w:color="auto" w:fill="auto"/>
            <w:tcMar>
              <w:top w:w="29" w:type="dxa"/>
              <w:left w:w="115" w:type="dxa"/>
              <w:bottom w:w="29" w:type="dxa"/>
              <w:right w:w="115" w:type="dxa"/>
            </w:tcMar>
          </w:tcPr>
          <w:p w14:paraId="6C9340B6" w14:textId="77777777" w:rsidR="00184A52" w:rsidRPr="00EC78C7" w:rsidRDefault="00184A52" w:rsidP="00DA5F79">
            <w:pPr>
              <w:spacing w:after="60"/>
              <w:rPr>
                <w:color w:val="FF0000"/>
                <w:sz w:val="16"/>
                <w:szCs w:val="16"/>
              </w:rPr>
            </w:pPr>
          </w:p>
        </w:tc>
      </w:tr>
      <w:tr w:rsidR="00271E75" w:rsidRPr="00A0165E" w14:paraId="4390BA05" w14:textId="77777777" w:rsidTr="00AF2ECD">
        <w:trPr>
          <w:trHeight w:val="221"/>
        </w:trPr>
        <w:tc>
          <w:tcPr>
            <w:tcW w:w="10517" w:type="dxa"/>
            <w:gridSpan w:val="4"/>
            <w:shd w:val="clear" w:color="auto" w:fill="auto"/>
            <w:tcMar>
              <w:top w:w="29" w:type="dxa"/>
              <w:left w:w="115" w:type="dxa"/>
              <w:bottom w:w="29" w:type="dxa"/>
              <w:right w:w="115" w:type="dxa"/>
            </w:tcMar>
          </w:tcPr>
          <w:p w14:paraId="24C8B9E8" w14:textId="77777777" w:rsidR="00271E75" w:rsidRPr="00A0165E" w:rsidRDefault="00271E75" w:rsidP="00271E75">
            <w:pPr>
              <w:spacing w:after="60"/>
            </w:pPr>
            <w:r w:rsidRPr="00A0165E">
              <w:rPr>
                <w:b/>
                <w:sz w:val="22"/>
                <w:szCs w:val="22"/>
              </w:rPr>
              <w:t>Energetikos sektoriui aktuali informacija</w:t>
            </w:r>
          </w:p>
        </w:tc>
      </w:tr>
      <w:tr w:rsidR="00773E0B" w:rsidRPr="0030082B" w14:paraId="65BA9F0B"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23D2943" w14:textId="77777777" w:rsidR="00773E0B" w:rsidRPr="0093166F" w:rsidRDefault="00773E0B" w:rsidP="00271E75">
            <w:pPr>
              <w:rPr>
                <w:sz w:val="20"/>
                <w:szCs w:val="20"/>
                <w:lang w:val="it-IT"/>
              </w:rPr>
            </w:pPr>
            <w:r w:rsidRPr="0093166F">
              <w:rPr>
                <w:sz w:val="20"/>
                <w:szCs w:val="20"/>
                <w:lang w:val="it-IT"/>
              </w:rPr>
              <w:t>2023-12-14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F64A1D8" w14:textId="77777777" w:rsidR="00773E0B" w:rsidRPr="0093166F" w:rsidRDefault="00773E0B" w:rsidP="00773E0B">
            <w:pPr>
              <w:tabs>
                <w:tab w:val="left" w:pos="3030"/>
              </w:tabs>
              <w:jc w:val="both"/>
              <w:rPr>
                <w:iCs/>
                <w:sz w:val="20"/>
                <w:szCs w:val="20"/>
                <w:lang w:val="it-IT"/>
              </w:rPr>
            </w:pPr>
            <w:r w:rsidRPr="0093166F">
              <w:rPr>
                <w:iCs/>
                <w:sz w:val="20"/>
                <w:szCs w:val="20"/>
                <w:lang w:val="it-IT"/>
              </w:rPr>
              <w:t xml:space="preserve">Metinėse </w:t>
            </w:r>
            <w:r w:rsidRPr="0093166F">
              <w:rPr>
                <w:i/>
                <w:iCs/>
                <w:sz w:val="20"/>
                <w:szCs w:val="20"/>
                <w:lang w:val="it-IT"/>
              </w:rPr>
              <w:t>ENEA</w:t>
            </w:r>
            <w:r w:rsidRPr="0093166F">
              <w:rPr>
                <w:iCs/>
                <w:sz w:val="20"/>
                <w:szCs w:val="20"/>
                <w:lang w:val="it-IT"/>
              </w:rPr>
              <w:t xml:space="preserve"> ataskaitose teigiama, kad dėl efektyvaus energijos vartojimo priemonių IT 2022 m. sutaupė rekordinę 3 mlrd. eurų sumą. </w:t>
            </w:r>
            <w:r w:rsidRPr="0093166F">
              <w:rPr>
                <w:i/>
                <w:iCs/>
                <w:sz w:val="20"/>
                <w:szCs w:val="20"/>
                <w:lang w:val="it-IT"/>
              </w:rPr>
              <w:t>ENEA</w:t>
            </w:r>
            <w:r w:rsidRPr="0093166F">
              <w:rPr>
                <w:iCs/>
                <w:sz w:val="20"/>
                <w:szCs w:val="20"/>
                <w:lang w:val="it-IT"/>
              </w:rPr>
              <w:t xml:space="preserve"> apskaičiavo, kad tai susiję su mažesniu naftos ir dujų importu, o tai reiškia, kad išmetamo CO2 kiekis sumažėjo maždaug 6,5 mln. tonų ir sutaupyta šiek tiek daugiau nei 2,5 mln. tonų naftos ekvivalento (Mtoe).</w:t>
            </w:r>
          </w:p>
        </w:tc>
        <w:tc>
          <w:tcPr>
            <w:tcW w:w="2573" w:type="dxa"/>
            <w:tcBorders>
              <w:left w:val="single" w:sz="4" w:space="0" w:color="000000"/>
            </w:tcBorders>
            <w:shd w:val="clear" w:color="auto" w:fill="auto"/>
            <w:tcMar>
              <w:top w:w="29" w:type="dxa"/>
              <w:left w:w="115" w:type="dxa"/>
              <w:bottom w:w="29" w:type="dxa"/>
              <w:right w:w="115" w:type="dxa"/>
            </w:tcMar>
          </w:tcPr>
          <w:p w14:paraId="72A19F47" w14:textId="77777777" w:rsidR="00773E0B" w:rsidRPr="0093166F" w:rsidRDefault="00704B2A" w:rsidP="00F11B7A">
            <w:pPr>
              <w:jc w:val="both"/>
              <w:rPr>
                <w:sz w:val="16"/>
                <w:szCs w:val="16"/>
              </w:rPr>
            </w:pPr>
            <w:hyperlink r:id="rId28" w:history="1">
              <w:r w:rsidR="00773E0B" w:rsidRPr="0093166F">
                <w:rPr>
                  <w:rStyle w:val="Hyperlink"/>
                  <w:sz w:val="16"/>
                  <w:szCs w:val="16"/>
                </w:rPr>
                <w:t>https://www.ansa.it/sito/notizie/economia/2023/12/14/da-efficienza-energetica-risparmio-di-3-miliardi-nel-2022_3d11331b-358b-45aa-986c-6ebb475b1657.html</w:t>
              </w:r>
            </w:hyperlink>
          </w:p>
        </w:tc>
        <w:tc>
          <w:tcPr>
            <w:tcW w:w="1870" w:type="dxa"/>
            <w:shd w:val="clear" w:color="auto" w:fill="auto"/>
            <w:tcMar>
              <w:top w:w="29" w:type="dxa"/>
              <w:left w:w="115" w:type="dxa"/>
              <w:bottom w:w="29" w:type="dxa"/>
              <w:right w:w="115" w:type="dxa"/>
            </w:tcMar>
          </w:tcPr>
          <w:p w14:paraId="3D684F65" w14:textId="77777777" w:rsidR="00773E0B" w:rsidRPr="0030082B" w:rsidRDefault="00773E0B" w:rsidP="00271E75">
            <w:pPr>
              <w:spacing w:after="60"/>
              <w:rPr>
                <w:color w:val="FF0000"/>
                <w:sz w:val="16"/>
                <w:szCs w:val="16"/>
              </w:rPr>
            </w:pPr>
          </w:p>
        </w:tc>
      </w:tr>
      <w:tr w:rsidR="007542B8" w:rsidRPr="0030082B" w14:paraId="42A6D67E"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3746288" w14:textId="77777777" w:rsidR="007542B8" w:rsidRPr="007542B8" w:rsidRDefault="007542B8" w:rsidP="00271E75">
            <w:pPr>
              <w:rPr>
                <w:sz w:val="20"/>
                <w:szCs w:val="20"/>
              </w:rPr>
            </w:pPr>
            <w:r>
              <w:rPr>
                <w:sz w:val="20"/>
                <w:szCs w:val="20"/>
                <w:lang w:val="it-IT"/>
              </w:rPr>
              <w:t>2023-12-13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2F4C6B5" w14:textId="77777777" w:rsidR="007542B8" w:rsidRPr="00EC78C7" w:rsidRDefault="007542B8" w:rsidP="0081661B">
            <w:pPr>
              <w:jc w:val="both"/>
              <w:rPr>
                <w:iCs/>
                <w:sz w:val="20"/>
                <w:szCs w:val="20"/>
              </w:rPr>
            </w:pPr>
            <w:r w:rsidRPr="00EC78C7">
              <w:rPr>
                <w:iCs/>
                <w:sz w:val="20"/>
                <w:szCs w:val="20"/>
              </w:rPr>
              <w:t xml:space="preserve">JT  klimato kaitos </w:t>
            </w:r>
            <w:r w:rsidR="00CA3054" w:rsidRPr="00EC78C7">
              <w:rPr>
                <w:iCs/>
                <w:sz w:val="20"/>
                <w:szCs w:val="20"/>
              </w:rPr>
              <w:t xml:space="preserve">konferencija (COP28) Dubajuje: </w:t>
            </w:r>
            <w:r w:rsidRPr="00EC78C7">
              <w:rPr>
                <w:iCs/>
                <w:sz w:val="20"/>
                <w:szCs w:val="20"/>
              </w:rPr>
              <w:t xml:space="preserve">pasiektas </w:t>
            </w:r>
            <w:r w:rsidR="0081661B">
              <w:rPr>
                <w:iCs/>
                <w:sz w:val="20"/>
                <w:szCs w:val="20"/>
              </w:rPr>
              <w:t xml:space="preserve">„istorinis“ </w:t>
            </w:r>
            <w:r w:rsidRPr="00EC78C7">
              <w:rPr>
                <w:iCs/>
                <w:sz w:val="20"/>
                <w:szCs w:val="20"/>
              </w:rPr>
              <w:t>susitarimas dėl iškastinio kuro atsisakymo iki 2050 m.</w:t>
            </w:r>
            <w:r w:rsidR="0081661B" w:rsidRPr="00EC78C7">
              <w:rPr>
                <w:iCs/>
                <w:sz w:val="20"/>
                <w:szCs w:val="20"/>
              </w:rPr>
              <w:t xml:space="preserve"> Dubajuje </w:t>
            </w:r>
            <w:proofErr w:type="spellStart"/>
            <w:r w:rsidR="0081661B" w:rsidRPr="00EC78C7">
              <w:rPr>
                <w:iCs/>
                <w:sz w:val="20"/>
                <w:szCs w:val="20"/>
              </w:rPr>
              <w:t>Meloni</w:t>
            </w:r>
            <w:proofErr w:type="spellEnd"/>
            <w:r w:rsidR="0081661B" w:rsidRPr="00EC78C7">
              <w:rPr>
                <w:iCs/>
                <w:sz w:val="20"/>
                <w:szCs w:val="20"/>
              </w:rPr>
              <w:t xml:space="preserve"> V</w:t>
            </w:r>
            <w:r w:rsidRPr="00EC78C7">
              <w:rPr>
                <w:iCs/>
                <w:sz w:val="20"/>
                <w:szCs w:val="20"/>
              </w:rPr>
              <w:t xml:space="preserve">yriausybė liko nepastebėta. IT aplinkos ir energetinio saugumo ministras G. </w:t>
            </w:r>
            <w:proofErr w:type="spellStart"/>
            <w:r w:rsidRPr="00EC78C7">
              <w:rPr>
                <w:iCs/>
                <w:sz w:val="20"/>
                <w:szCs w:val="20"/>
              </w:rPr>
              <w:t>Pichetto</w:t>
            </w:r>
            <w:proofErr w:type="spellEnd"/>
            <w:r w:rsidRPr="00EC78C7">
              <w:rPr>
                <w:iCs/>
                <w:sz w:val="20"/>
                <w:szCs w:val="20"/>
              </w:rPr>
              <w:t xml:space="preserve"> </w:t>
            </w:r>
            <w:proofErr w:type="spellStart"/>
            <w:r w:rsidRPr="00EC78C7">
              <w:rPr>
                <w:iCs/>
                <w:sz w:val="20"/>
                <w:szCs w:val="20"/>
              </w:rPr>
              <w:t>Fratin</w:t>
            </w:r>
            <w:proofErr w:type="spellEnd"/>
            <w:r w:rsidRPr="00EC78C7">
              <w:rPr>
                <w:iCs/>
                <w:sz w:val="20"/>
                <w:szCs w:val="20"/>
              </w:rPr>
              <w:t xml:space="preserve"> iki vicepremjero </w:t>
            </w:r>
            <w:proofErr w:type="spellStart"/>
            <w:r w:rsidRPr="00EC78C7">
              <w:rPr>
                <w:iCs/>
                <w:sz w:val="20"/>
                <w:szCs w:val="20"/>
              </w:rPr>
              <w:t>A.Tajani</w:t>
            </w:r>
            <w:proofErr w:type="spellEnd"/>
            <w:r w:rsidRPr="00EC78C7">
              <w:rPr>
                <w:iCs/>
                <w:sz w:val="20"/>
                <w:szCs w:val="20"/>
              </w:rPr>
              <w:t xml:space="preserve"> pirmosios italų reakcijos į klimato susitarimą buvo sutelktos į visai kitus dalykus: pavyzdžiui, branduolinę energiją ar net „biokurą”, kuris net neminimas galutiniame tekste. Atro</w:t>
            </w:r>
            <w:r w:rsidR="0081661B" w:rsidRPr="00EC78C7">
              <w:rPr>
                <w:iCs/>
                <w:sz w:val="20"/>
                <w:szCs w:val="20"/>
              </w:rPr>
              <w:t xml:space="preserve">do, kad IT daugumos pozicija </w:t>
            </w:r>
            <w:r w:rsidRPr="00EC78C7">
              <w:rPr>
                <w:iCs/>
                <w:sz w:val="20"/>
                <w:szCs w:val="20"/>
              </w:rPr>
              <w:t>lieka paremta branduoline energija, bioku</w:t>
            </w:r>
            <w:r w:rsidR="0081661B" w:rsidRPr="00EC78C7">
              <w:rPr>
                <w:iCs/>
                <w:sz w:val="20"/>
                <w:szCs w:val="20"/>
              </w:rPr>
              <w:t xml:space="preserve">ru ir technologiniu neutralumu bei </w:t>
            </w:r>
            <w:r w:rsidRPr="00EC78C7">
              <w:rPr>
                <w:iCs/>
                <w:sz w:val="20"/>
                <w:szCs w:val="20"/>
              </w:rPr>
              <w:t xml:space="preserve">žinoma dujomis, į </w:t>
            </w:r>
            <w:r w:rsidR="00F11B7A" w:rsidRPr="00EC78C7">
              <w:rPr>
                <w:iCs/>
                <w:sz w:val="20"/>
                <w:szCs w:val="20"/>
              </w:rPr>
              <w:t xml:space="preserve">kurias ir toliau orientuojasi  </w:t>
            </w:r>
            <w:proofErr w:type="spellStart"/>
            <w:r w:rsidR="00F11B7A" w:rsidRPr="00EC78C7">
              <w:rPr>
                <w:iCs/>
                <w:sz w:val="20"/>
                <w:szCs w:val="20"/>
              </w:rPr>
              <w:t>Meloni</w:t>
            </w:r>
            <w:proofErr w:type="spellEnd"/>
            <w:r w:rsidR="00F11B7A" w:rsidRPr="00EC78C7">
              <w:rPr>
                <w:iCs/>
                <w:sz w:val="20"/>
                <w:szCs w:val="20"/>
              </w:rPr>
              <w:t xml:space="preserve"> Vyriausybė. </w:t>
            </w:r>
          </w:p>
        </w:tc>
        <w:tc>
          <w:tcPr>
            <w:tcW w:w="2573" w:type="dxa"/>
            <w:tcBorders>
              <w:left w:val="single" w:sz="4" w:space="0" w:color="000000"/>
            </w:tcBorders>
            <w:shd w:val="clear" w:color="auto" w:fill="auto"/>
            <w:tcMar>
              <w:top w:w="29" w:type="dxa"/>
              <w:left w:w="115" w:type="dxa"/>
              <w:bottom w:w="29" w:type="dxa"/>
              <w:right w:w="115" w:type="dxa"/>
            </w:tcMar>
          </w:tcPr>
          <w:p w14:paraId="6377FCA5" w14:textId="77777777" w:rsidR="007542B8" w:rsidRPr="007542B8" w:rsidRDefault="00704B2A" w:rsidP="00F11B7A">
            <w:pPr>
              <w:jc w:val="both"/>
              <w:rPr>
                <w:sz w:val="16"/>
                <w:szCs w:val="16"/>
              </w:rPr>
            </w:pPr>
            <w:hyperlink r:id="rId29" w:history="1">
              <w:r w:rsidR="00F11B7A" w:rsidRPr="00F11B7A">
                <w:rPr>
                  <w:rStyle w:val="Hyperlink"/>
                  <w:sz w:val="16"/>
                  <w:szCs w:val="16"/>
                </w:rPr>
                <w:t>https://www.repubblica.it/esteri/2023/12/13/news/cop28_bozza_accordo_combustibili_fossili_transition_away_2050-421640930/</w:t>
              </w:r>
            </w:hyperlink>
          </w:p>
        </w:tc>
        <w:tc>
          <w:tcPr>
            <w:tcW w:w="1870" w:type="dxa"/>
            <w:shd w:val="clear" w:color="auto" w:fill="auto"/>
            <w:tcMar>
              <w:top w:w="29" w:type="dxa"/>
              <w:left w:w="115" w:type="dxa"/>
              <w:bottom w:w="29" w:type="dxa"/>
              <w:right w:w="115" w:type="dxa"/>
            </w:tcMar>
          </w:tcPr>
          <w:p w14:paraId="0D243F8E" w14:textId="77777777" w:rsidR="007542B8" w:rsidRPr="0030082B" w:rsidRDefault="007542B8" w:rsidP="00271E75">
            <w:pPr>
              <w:spacing w:after="60"/>
              <w:rPr>
                <w:color w:val="FF0000"/>
                <w:sz w:val="16"/>
                <w:szCs w:val="16"/>
              </w:rPr>
            </w:pPr>
          </w:p>
        </w:tc>
      </w:tr>
      <w:tr w:rsidR="002B3857" w:rsidRPr="0030082B" w14:paraId="0B72E46C"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57F8A8D" w14:textId="77777777" w:rsidR="002B3857" w:rsidRPr="00F534FE" w:rsidRDefault="00F534FE" w:rsidP="00271E75">
            <w:pPr>
              <w:rPr>
                <w:sz w:val="20"/>
                <w:szCs w:val="20"/>
              </w:rPr>
            </w:pPr>
            <w:r>
              <w:rPr>
                <w:sz w:val="20"/>
                <w:szCs w:val="20"/>
                <w:lang w:val="it-IT"/>
              </w:rPr>
              <w:t>2023-12-08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8F2F07A" w14:textId="77777777" w:rsidR="002B3857" w:rsidRPr="003F00BB" w:rsidRDefault="00295D05" w:rsidP="00295D05">
            <w:pPr>
              <w:jc w:val="both"/>
              <w:rPr>
                <w:iCs/>
                <w:sz w:val="20"/>
                <w:szCs w:val="20"/>
                <w:lang w:val="en-US"/>
              </w:rPr>
            </w:pPr>
            <w:proofErr w:type="spellStart"/>
            <w:r w:rsidRPr="00EC78C7">
              <w:rPr>
                <w:iCs/>
                <w:sz w:val="20"/>
                <w:szCs w:val="20"/>
                <w:lang w:val="en-US"/>
              </w:rPr>
              <w:t>Remiantis</w:t>
            </w:r>
            <w:proofErr w:type="spellEnd"/>
            <w:r w:rsidRPr="00EC78C7">
              <w:rPr>
                <w:iCs/>
                <w:sz w:val="20"/>
                <w:szCs w:val="20"/>
                <w:lang w:val="en-US"/>
              </w:rPr>
              <w:t xml:space="preserve"> EY Renewable Energy Country Attractiveness Index </w:t>
            </w:r>
            <w:proofErr w:type="spellStart"/>
            <w:r w:rsidRPr="00EC78C7">
              <w:rPr>
                <w:iCs/>
                <w:sz w:val="20"/>
                <w:szCs w:val="20"/>
                <w:lang w:val="en-US"/>
              </w:rPr>
              <w:t>ataskaitos</w:t>
            </w:r>
            <w:proofErr w:type="spellEnd"/>
            <w:r w:rsidRPr="00EC78C7">
              <w:rPr>
                <w:iCs/>
                <w:sz w:val="20"/>
                <w:szCs w:val="20"/>
                <w:lang w:val="en-US"/>
              </w:rPr>
              <w:t xml:space="preserve"> </w:t>
            </w:r>
            <w:proofErr w:type="spellStart"/>
            <w:r w:rsidRPr="00EC78C7">
              <w:rPr>
                <w:iCs/>
                <w:sz w:val="20"/>
                <w:szCs w:val="20"/>
                <w:lang w:val="en-US"/>
              </w:rPr>
              <w:t>rezultatais</w:t>
            </w:r>
            <w:proofErr w:type="spellEnd"/>
            <w:r w:rsidRPr="00EC78C7">
              <w:rPr>
                <w:iCs/>
                <w:sz w:val="20"/>
                <w:szCs w:val="20"/>
                <w:lang w:val="en-US"/>
              </w:rPr>
              <w:t xml:space="preserve">, JAV, DE </w:t>
            </w:r>
            <w:proofErr w:type="spellStart"/>
            <w:r w:rsidRPr="00EC78C7">
              <w:rPr>
                <w:iCs/>
                <w:sz w:val="20"/>
                <w:szCs w:val="20"/>
                <w:lang w:val="en-US"/>
              </w:rPr>
              <w:t>ir</w:t>
            </w:r>
            <w:proofErr w:type="spellEnd"/>
            <w:r w:rsidRPr="00EC78C7">
              <w:rPr>
                <w:iCs/>
                <w:sz w:val="20"/>
                <w:szCs w:val="20"/>
                <w:lang w:val="en-US"/>
              </w:rPr>
              <w:t xml:space="preserve"> CH </w:t>
            </w:r>
            <w:proofErr w:type="spellStart"/>
            <w:r w:rsidRPr="00EC78C7">
              <w:rPr>
                <w:iCs/>
                <w:sz w:val="20"/>
                <w:szCs w:val="20"/>
                <w:lang w:val="en-US"/>
              </w:rPr>
              <w:t>yra</w:t>
            </w:r>
            <w:proofErr w:type="spellEnd"/>
            <w:r w:rsidRPr="00EC78C7">
              <w:rPr>
                <w:iCs/>
                <w:sz w:val="20"/>
                <w:szCs w:val="20"/>
                <w:lang w:val="en-US"/>
              </w:rPr>
              <w:t xml:space="preserve"> EY </w:t>
            </w:r>
            <w:proofErr w:type="spellStart"/>
            <w:r w:rsidRPr="00EC78C7">
              <w:rPr>
                <w:iCs/>
                <w:sz w:val="20"/>
                <w:szCs w:val="20"/>
                <w:lang w:val="en-US"/>
              </w:rPr>
              <w:t>reitingo</w:t>
            </w:r>
            <w:proofErr w:type="spellEnd"/>
            <w:r w:rsidRPr="00EC78C7">
              <w:rPr>
                <w:iCs/>
                <w:sz w:val="20"/>
                <w:szCs w:val="20"/>
                <w:lang w:val="en-US"/>
              </w:rPr>
              <w:t xml:space="preserve"> </w:t>
            </w:r>
            <w:proofErr w:type="spellStart"/>
            <w:r w:rsidRPr="00EC78C7">
              <w:rPr>
                <w:iCs/>
                <w:sz w:val="20"/>
                <w:szCs w:val="20"/>
                <w:lang w:val="en-US"/>
              </w:rPr>
              <w:t>viršūnėje</w:t>
            </w:r>
            <w:proofErr w:type="spellEnd"/>
            <w:r w:rsidRPr="00EC78C7">
              <w:rPr>
                <w:iCs/>
                <w:sz w:val="20"/>
                <w:szCs w:val="20"/>
                <w:lang w:val="en-US"/>
              </w:rPr>
              <w:t xml:space="preserve">. IT, </w:t>
            </w:r>
            <w:proofErr w:type="spellStart"/>
            <w:r w:rsidRPr="00EC78C7">
              <w:rPr>
                <w:iCs/>
                <w:sz w:val="20"/>
                <w:szCs w:val="20"/>
                <w:lang w:val="en-US"/>
              </w:rPr>
              <w:t>palyginti</w:t>
            </w:r>
            <w:proofErr w:type="spellEnd"/>
            <w:r w:rsidRPr="00EC78C7">
              <w:rPr>
                <w:iCs/>
                <w:sz w:val="20"/>
                <w:szCs w:val="20"/>
                <w:lang w:val="en-US"/>
              </w:rPr>
              <w:t xml:space="preserve"> </w:t>
            </w:r>
            <w:proofErr w:type="spellStart"/>
            <w:r w:rsidRPr="00EC78C7">
              <w:rPr>
                <w:iCs/>
                <w:sz w:val="20"/>
                <w:szCs w:val="20"/>
                <w:lang w:val="en-US"/>
              </w:rPr>
              <w:t>su</w:t>
            </w:r>
            <w:proofErr w:type="spellEnd"/>
            <w:r w:rsidRPr="00EC78C7">
              <w:rPr>
                <w:iCs/>
                <w:sz w:val="20"/>
                <w:szCs w:val="20"/>
                <w:lang w:val="en-US"/>
              </w:rPr>
              <w:t xml:space="preserve"> </w:t>
            </w:r>
            <w:proofErr w:type="spellStart"/>
            <w:r w:rsidRPr="00EC78C7">
              <w:rPr>
                <w:iCs/>
                <w:sz w:val="20"/>
                <w:szCs w:val="20"/>
                <w:lang w:val="en-US"/>
              </w:rPr>
              <w:t>ankstesniu</w:t>
            </w:r>
            <w:proofErr w:type="spellEnd"/>
            <w:r w:rsidRPr="00EC78C7">
              <w:rPr>
                <w:iCs/>
                <w:sz w:val="20"/>
                <w:szCs w:val="20"/>
                <w:lang w:val="en-US"/>
              </w:rPr>
              <w:t xml:space="preserve"> </w:t>
            </w:r>
            <w:proofErr w:type="spellStart"/>
            <w:r w:rsidRPr="00EC78C7">
              <w:rPr>
                <w:iCs/>
                <w:sz w:val="20"/>
                <w:szCs w:val="20"/>
                <w:lang w:val="en-US"/>
              </w:rPr>
              <w:t>indeksu</w:t>
            </w:r>
            <w:proofErr w:type="spellEnd"/>
            <w:r w:rsidRPr="00EC78C7">
              <w:rPr>
                <w:iCs/>
                <w:sz w:val="20"/>
                <w:szCs w:val="20"/>
                <w:lang w:val="en-US"/>
              </w:rPr>
              <w:t xml:space="preserve">, </w:t>
            </w:r>
            <w:proofErr w:type="spellStart"/>
            <w:r w:rsidRPr="00EC78C7">
              <w:rPr>
                <w:iCs/>
                <w:sz w:val="20"/>
                <w:szCs w:val="20"/>
                <w:lang w:val="en-US"/>
              </w:rPr>
              <w:t>pakilo</w:t>
            </w:r>
            <w:proofErr w:type="spellEnd"/>
            <w:r w:rsidRPr="00EC78C7">
              <w:rPr>
                <w:iCs/>
                <w:sz w:val="20"/>
                <w:szCs w:val="20"/>
                <w:lang w:val="en-US"/>
              </w:rPr>
              <w:t xml:space="preserve"> </w:t>
            </w:r>
            <w:proofErr w:type="spellStart"/>
            <w:r w:rsidRPr="00EC78C7">
              <w:rPr>
                <w:iCs/>
                <w:sz w:val="20"/>
                <w:szCs w:val="20"/>
                <w:lang w:val="en-US"/>
              </w:rPr>
              <w:t>viena</w:t>
            </w:r>
            <w:proofErr w:type="spellEnd"/>
            <w:r w:rsidRPr="00EC78C7">
              <w:rPr>
                <w:iCs/>
                <w:sz w:val="20"/>
                <w:szCs w:val="20"/>
                <w:lang w:val="en-US"/>
              </w:rPr>
              <w:t xml:space="preserve"> </w:t>
            </w:r>
            <w:proofErr w:type="spellStart"/>
            <w:r w:rsidRPr="00EC78C7">
              <w:rPr>
                <w:iCs/>
                <w:sz w:val="20"/>
                <w:szCs w:val="20"/>
                <w:lang w:val="en-US"/>
              </w:rPr>
              <w:t>pozicija</w:t>
            </w:r>
            <w:proofErr w:type="spellEnd"/>
            <w:r w:rsidRPr="00EC78C7">
              <w:rPr>
                <w:iCs/>
                <w:sz w:val="20"/>
                <w:szCs w:val="20"/>
                <w:lang w:val="en-US"/>
              </w:rPr>
              <w:t xml:space="preserve"> </w:t>
            </w:r>
            <w:proofErr w:type="spellStart"/>
            <w:r w:rsidRPr="00EC78C7">
              <w:rPr>
                <w:iCs/>
                <w:sz w:val="20"/>
                <w:szCs w:val="20"/>
                <w:lang w:val="en-US"/>
              </w:rPr>
              <w:t>aukštyn</w:t>
            </w:r>
            <w:proofErr w:type="spellEnd"/>
            <w:r w:rsidRPr="00EC78C7">
              <w:rPr>
                <w:iCs/>
                <w:sz w:val="20"/>
                <w:szCs w:val="20"/>
                <w:lang w:val="en-US"/>
              </w:rPr>
              <w:t xml:space="preserve"> </w:t>
            </w:r>
            <w:proofErr w:type="spellStart"/>
            <w:r w:rsidRPr="00EC78C7">
              <w:rPr>
                <w:iCs/>
                <w:sz w:val="20"/>
                <w:szCs w:val="20"/>
                <w:lang w:val="en-US"/>
              </w:rPr>
              <w:t>ir</w:t>
            </w:r>
            <w:proofErr w:type="spellEnd"/>
            <w:r w:rsidRPr="00EC78C7">
              <w:rPr>
                <w:iCs/>
                <w:sz w:val="20"/>
                <w:szCs w:val="20"/>
                <w:lang w:val="en-US"/>
              </w:rPr>
              <w:t xml:space="preserve"> </w:t>
            </w:r>
            <w:proofErr w:type="spellStart"/>
            <w:r w:rsidRPr="00EC78C7">
              <w:rPr>
                <w:iCs/>
                <w:sz w:val="20"/>
                <w:szCs w:val="20"/>
                <w:lang w:val="en-US"/>
              </w:rPr>
              <w:t>užima</w:t>
            </w:r>
            <w:proofErr w:type="spellEnd"/>
            <w:r w:rsidRPr="00EC78C7">
              <w:rPr>
                <w:iCs/>
                <w:sz w:val="20"/>
                <w:szCs w:val="20"/>
                <w:lang w:val="en-US"/>
              </w:rPr>
              <w:t xml:space="preserve"> 14 </w:t>
            </w:r>
            <w:proofErr w:type="spellStart"/>
            <w:r w:rsidRPr="00EC78C7">
              <w:rPr>
                <w:iCs/>
                <w:sz w:val="20"/>
                <w:szCs w:val="20"/>
                <w:lang w:val="en-US"/>
              </w:rPr>
              <w:t>vietą</w:t>
            </w:r>
            <w:proofErr w:type="spellEnd"/>
            <w:r w:rsidRPr="00EC78C7">
              <w:rPr>
                <w:iCs/>
                <w:sz w:val="20"/>
                <w:szCs w:val="20"/>
                <w:lang w:val="en-US"/>
              </w:rPr>
              <w:t xml:space="preserve">. IT </w:t>
            </w:r>
            <w:proofErr w:type="spellStart"/>
            <w:r w:rsidRPr="00EC78C7">
              <w:rPr>
                <w:iCs/>
                <w:sz w:val="20"/>
                <w:szCs w:val="20"/>
                <w:lang w:val="en-US"/>
              </w:rPr>
              <w:t>užsibrėžė</w:t>
            </w:r>
            <w:proofErr w:type="spellEnd"/>
            <w:r w:rsidRPr="00EC78C7">
              <w:rPr>
                <w:iCs/>
                <w:sz w:val="20"/>
                <w:szCs w:val="20"/>
                <w:lang w:val="en-US"/>
              </w:rPr>
              <w:t xml:space="preserve"> </w:t>
            </w:r>
            <w:proofErr w:type="spellStart"/>
            <w:r w:rsidRPr="00EC78C7">
              <w:rPr>
                <w:iCs/>
                <w:sz w:val="20"/>
                <w:szCs w:val="20"/>
                <w:lang w:val="en-US"/>
              </w:rPr>
              <w:t>plataus</w:t>
            </w:r>
            <w:proofErr w:type="spellEnd"/>
            <w:r w:rsidRPr="00EC78C7">
              <w:rPr>
                <w:iCs/>
                <w:sz w:val="20"/>
                <w:szCs w:val="20"/>
                <w:lang w:val="en-US"/>
              </w:rPr>
              <w:t xml:space="preserve"> </w:t>
            </w:r>
            <w:proofErr w:type="spellStart"/>
            <w:r w:rsidRPr="00EC78C7">
              <w:rPr>
                <w:iCs/>
                <w:sz w:val="20"/>
                <w:szCs w:val="20"/>
                <w:lang w:val="en-US"/>
              </w:rPr>
              <w:t>užmojo</w:t>
            </w:r>
            <w:proofErr w:type="spellEnd"/>
            <w:r w:rsidRPr="00EC78C7">
              <w:rPr>
                <w:iCs/>
                <w:sz w:val="20"/>
                <w:szCs w:val="20"/>
                <w:lang w:val="en-US"/>
              </w:rPr>
              <w:t xml:space="preserve"> </w:t>
            </w:r>
            <w:proofErr w:type="spellStart"/>
            <w:r w:rsidRPr="00EC78C7">
              <w:rPr>
                <w:iCs/>
                <w:sz w:val="20"/>
                <w:szCs w:val="20"/>
                <w:lang w:val="en-US"/>
              </w:rPr>
              <w:t>tikslus</w:t>
            </w:r>
            <w:proofErr w:type="spellEnd"/>
            <w:r w:rsidRPr="00EC78C7">
              <w:rPr>
                <w:iCs/>
                <w:sz w:val="20"/>
                <w:szCs w:val="20"/>
                <w:lang w:val="en-US"/>
              </w:rPr>
              <w:t xml:space="preserve"> </w:t>
            </w:r>
            <w:proofErr w:type="spellStart"/>
            <w:r w:rsidRPr="00EC78C7">
              <w:rPr>
                <w:iCs/>
                <w:sz w:val="20"/>
                <w:szCs w:val="20"/>
                <w:lang w:val="en-US"/>
              </w:rPr>
              <w:t>atsinaujinančiosios</w:t>
            </w:r>
            <w:proofErr w:type="spellEnd"/>
            <w:r w:rsidRPr="00EC78C7">
              <w:rPr>
                <w:iCs/>
                <w:sz w:val="20"/>
                <w:szCs w:val="20"/>
                <w:lang w:val="en-US"/>
              </w:rPr>
              <w:t xml:space="preserve"> </w:t>
            </w:r>
            <w:proofErr w:type="spellStart"/>
            <w:r w:rsidRPr="00EC78C7">
              <w:rPr>
                <w:iCs/>
                <w:sz w:val="20"/>
                <w:szCs w:val="20"/>
                <w:lang w:val="en-US"/>
              </w:rPr>
              <w:t>energijos</w:t>
            </w:r>
            <w:proofErr w:type="spellEnd"/>
            <w:r w:rsidRPr="00EC78C7">
              <w:rPr>
                <w:iCs/>
                <w:sz w:val="20"/>
                <w:szCs w:val="20"/>
                <w:lang w:val="en-US"/>
              </w:rPr>
              <w:t xml:space="preserve"> </w:t>
            </w:r>
            <w:proofErr w:type="spellStart"/>
            <w:r w:rsidRPr="00EC78C7">
              <w:rPr>
                <w:iCs/>
                <w:sz w:val="20"/>
                <w:szCs w:val="20"/>
                <w:lang w:val="en-US"/>
              </w:rPr>
              <w:t>išteklių</w:t>
            </w:r>
            <w:proofErr w:type="spellEnd"/>
            <w:r w:rsidRPr="00EC78C7">
              <w:rPr>
                <w:iCs/>
                <w:sz w:val="20"/>
                <w:szCs w:val="20"/>
                <w:lang w:val="en-US"/>
              </w:rPr>
              <w:t xml:space="preserve"> (AEI) </w:t>
            </w:r>
            <w:proofErr w:type="spellStart"/>
            <w:r w:rsidRPr="00EC78C7">
              <w:rPr>
                <w:iCs/>
                <w:sz w:val="20"/>
                <w:szCs w:val="20"/>
                <w:lang w:val="en-US"/>
              </w:rPr>
              <w:t>srityje</w:t>
            </w:r>
            <w:proofErr w:type="spellEnd"/>
            <w:r w:rsidRPr="00EC78C7">
              <w:rPr>
                <w:iCs/>
                <w:sz w:val="20"/>
                <w:szCs w:val="20"/>
                <w:lang w:val="en-US"/>
              </w:rPr>
              <w:t xml:space="preserve">, </w:t>
            </w:r>
            <w:proofErr w:type="spellStart"/>
            <w:r w:rsidRPr="00EC78C7">
              <w:rPr>
                <w:iCs/>
                <w:sz w:val="20"/>
                <w:szCs w:val="20"/>
                <w:lang w:val="en-US"/>
              </w:rPr>
              <w:t>siekdama</w:t>
            </w:r>
            <w:proofErr w:type="spellEnd"/>
            <w:r w:rsidRPr="00EC78C7">
              <w:rPr>
                <w:iCs/>
                <w:sz w:val="20"/>
                <w:szCs w:val="20"/>
                <w:lang w:val="en-US"/>
              </w:rPr>
              <w:t xml:space="preserve"> </w:t>
            </w:r>
            <w:proofErr w:type="spellStart"/>
            <w:r w:rsidRPr="00EC78C7">
              <w:rPr>
                <w:iCs/>
                <w:sz w:val="20"/>
                <w:szCs w:val="20"/>
                <w:lang w:val="en-US"/>
              </w:rPr>
              <w:t>iki</w:t>
            </w:r>
            <w:proofErr w:type="spellEnd"/>
            <w:r w:rsidRPr="00EC78C7">
              <w:rPr>
                <w:iCs/>
                <w:sz w:val="20"/>
                <w:szCs w:val="20"/>
                <w:lang w:val="en-US"/>
              </w:rPr>
              <w:t xml:space="preserve"> 2030 m. </w:t>
            </w:r>
            <w:proofErr w:type="spellStart"/>
            <w:r w:rsidRPr="00EC78C7">
              <w:rPr>
                <w:iCs/>
                <w:sz w:val="20"/>
                <w:szCs w:val="20"/>
                <w:lang w:val="en-US"/>
              </w:rPr>
              <w:t>padidinti</w:t>
            </w:r>
            <w:proofErr w:type="spellEnd"/>
            <w:r w:rsidRPr="00EC78C7">
              <w:rPr>
                <w:iCs/>
                <w:sz w:val="20"/>
                <w:szCs w:val="20"/>
                <w:lang w:val="en-US"/>
              </w:rPr>
              <w:t xml:space="preserve"> </w:t>
            </w:r>
            <w:r w:rsidRPr="00EC78C7">
              <w:rPr>
                <w:i/>
                <w:iCs/>
                <w:sz w:val="20"/>
                <w:szCs w:val="20"/>
                <w:lang w:val="en-US"/>
              </w:rPr>
              <w:t>AEI</w:t>
            </w:r>
            <w:r w:rsidRPr="00EC78C7">
              <w:rPr>
                <w:iCs/>
                <w:sz w:val="20"/>
                <w:szCs w:val="20"/>
                <w:lang w:val="en-US"/>
              </w:rPr>
              <w:t xml:space="preserve"> </w:t>
            </w:r>
            <w:proofErr w:type="spellStart"/>
            <w:r w:rsidRPr="00EC78C7">
              <w:rPr>
                <w:iCs/>
                <w:sz w:val="20"/>
                <w:szCs w:val="20"/>
                <w:lang w:val="en-US"/>
              </w:rPr>
              <w:t>dalį</w:t>
            </w:r>
            <w:proofErr w:type="spellEnd"/>
            <w:r w:rsidRPr="00EC78C7">
              <w:rPr>
                <w:iCs/>
                <w:sz w:val="20"/>
                <w:szCs w:val="20"/>
                <w:lang w:val="en-US"/>
              </w:rPr>
              <w:t xml:space="preserve"> </w:t>
            </w:r>
            <w:proofErr w:type="spellStart"/>
            <w:r w:rsidRPr="00EC78C7">
              <w:rPr>
                <w:iCs/>
                <w:sz w:val="20"/>
                <w:szCs w:val="20"/>
                <w:lang w:val="en-US"/>
              </w:rPr>
              <w:t>galutiniame</w:t>
            </w:r>
            <w:proofErr w:type="spellEnd"/>
            <w:r w:rsidRPr="00EC78C7">
              <w:rPr>
                <w:iCs/>
                <w:sz w:val="20"/>
                <w:szCs w:val="20"/>
                <w:lang w:val="en-US"/>
              </w:rPr>
              <w:t xml:space="preserve"> </w:t>
            </w:r>
            <w:proofErr w:type="spellStart"/>
            <w:r w:rsidRPr="00EC78C7">
              <w:rPr>
                <w:iCs/>
                <w:sz w:val="20"/>
                <w:szCs w:val="20"/>
                <w:lang w:val="en-US"/>
              </w:rPr>
              <w:t>elektros</w:t>
            </w:r>
            <w:proofErr w:type="spellEnd"/>
            <w:r w:rsidRPr="00EC78C7">
              <w:rPr>
                <w:iCs/>
                <w:sz w:val="20"/>
                <w:szCs w:val="20"/>
                <w:lang w:val="en-US"/>
              </w:rPr>
              <w:t xml:space="preserve"> </w:t>
            </w:r>
            <w:proofErr w:type="spellStart"/>
            <w:r w:rsidRPr="00EC78C7">
              <w:rPr>
                <w:iCs/>
                <w:sz w:val="20"/>
                <w:szCs w:val="20"/>
                <w:lang w:val="en-US"/>
              </w:rPr>
              <w:t>energijos</w:t>
            </w:r>
            <w:proofErr w:type="spellEnd"/>
            <w:r w:rsidRPr="00EC78C7">
              <w:rPr>
                <w:iCs/>
                <w:sz w:val="20"/>
                <w:szCs w:val="20"/>
                <w:lang w:val="en-US"/>
              </w:rPr>
              <w:t xml:space="preserve"> </w:t>
            </w:r>
            <w:proofErr w:type="spellStart"/>
            <w:r w:rsidRPr="00EC78C7">
              <w:rPr>
                <w:iCs/>
                <w:sz w:val="20"/>
                <w:szCs w:val="20"/>
                <w:lang w:val="en-US"/>
              </w:rPr>
              <w:t>suvartojime</w:t>
            </w:r>
            <w:proofErr w:type="spellEnd"/>
            <w:r w:rsidRPr="00EC78C7">
              <w:rPr>
                <w:iCs/>
                <w:sz w:val="20"/>
                <w:szCs w:val="20"/>
                <w:lang w:val="en-US"/>
              </w:rPr>
              <w:t xml:space="preserve"> </w:t>
            </w:r>
            <w:proofErr w:type="spellStart"/>
            <w:r w:rsidRPr="00EC78C7">
              <w:rPr>
                <w:iCs/>
                <w:sz w:val="20"/>
                <w:szCs w:val="20"/>
                <w:lang w:val="en-US"/>
              </w:rPr>
              <w:t>iki</w:t>
            </w:r>
            <w:proofErr w:type="spellEnd"/>
            <w:r w:rsidRPr="00EC78C7">
              <w:rPr>
                <w:iCs/>
                <w:sz w:val="20"/>
                <w:szCs w:val="20"/>
                <w:lang w:val="en-US"/>
              </w:rPr>
              <w:t xml:space="preserve"> 65 proc. </w:t>
            </w:r>
            <w:proofErr w:type="spellStart"/>
            <w:r w:rsidRPr="003F00BB">
              <w:rPr>
                <w:iCs/>
                <w:sz w:val="20"/>
                <w:szCs w:val="20"/>
                <w:lang w:val="en-US"/>
              </w:rPr>
              <w:t>Pirmąjį</w:t>
            </w:r>
            <w:proofErr w:type="spellEnd"/>
            <w:r w:rsidRPr="003F00BB">
              <w:rPr>
                <w:iCs/>
                <w:sz w:val="20"/>
                <w:szCs w:val="20"/>
                <w:lang w:val="en-US"/>
              </w:rPr>
              <w:t xml:space="preserve"> </w:t>
            </w:r>
            <w:proofErr w:type="spellStart"/>
            <w:r w:rsidRPr="003F00BB">
              <w:rPr>
                <w:iCs/>
                <w:sz w:val="20"/>
                <w:szCs w:val="20"/>
                <w:lang w:val="en-US"/>
              </w:rPr>
              <w:t>šių</w:t>
            </w:r>
            <w:proofErr w:type="spellEnd"/>
            <w:r w:rsidRPr="003F00BB">
              <w:rPr>
                <w:iCs/>
                <w:sz w:val="20"/>
                <w:szCs w:val="20"/>
                <w:lang w:val="en-US"/>
              </w:rPr>
              <w:t xml:space="preserve"> </w:t>
            </w:r>
            <w:proofErr w:type="spellStart"/>
            <w:r w:rsidRPr="003F00BB">
              <w:rPr>
                <w:iCs/>
                <w:sz w:val="20"/>
                <w:szCs w:val="20"/>
                <w:lang w:val="en-US"/>
              </w:rPr>
              <w:t>metų</w:t>
            </w:r>
            <w:proofErr w:type="spellEnd"/>
            <w:r w:rsidRPr="003F00BB">
              <w:rPr>
                <w:iCs/>
                <w:sz w:val="20"/>
                <w:szCs w:val="20"/>
                <w:lang w:val="en-US"/>
              </w:rPr>
              <w:t xml:space="preserve"> </w:t>
            </w:r>
            <w:proofErr w:type="spellStart"/>
            <w:r w:rsidRPr="003F00BB">
              <w:rPr>
                <w:iCs/>
                <w:sz w:val="20"/>
                <w:szCs w:val="20"/>
                <w:lang w:val="en-US"/>
              </w:rPr>
              <w:t>pusmetį</w:t>
            </w:r>
            <w:proofErr w:type="spellEnd"/>
            <w:r w:rsidRPr="003F00BB">
              <w:rPr>
                <w:iCs/>
                <w:sz w:val="20"/>
                <w:szCs w:val="20"/>
                <w:lang w:val="en-US"/>
              </w:rPr>
              <w:t xml:space="preserve"> </w:t>
            </w:r>
            <w:proofErr w:type="spellStart"/>
            <w:r w:rsidRPr="003F00BB">
              <w:rPr>
                <w:iCs/>
                <w:sz w:val="20"/>
                <w:szCs w:val="20"/>
                <w:lang w:val="en-US"/>
              </w:rPr>
              <w:t>įrengtoji</w:t>
            </w:r>
            <w:proofErr w:type="spellEnd"/>
            <w:r w:rsidRPr="003F00BB">
              <w:rPr>
                <w:iCs/>
                <w:sz w:val="20"/>
                <w:szCs w:val="20"/>
                <w:lang w:val="en-US"/>
              </w:rPr>
              <w:t xml:space="preserve"> </w:t>
            </w:r>
            <w:proofErr w:type="spellStart"/>
            <w:r w:rsidRPr="003F00BB">
              <w:rPr>
                <w:iCs/>
                <w:sz w:val="20"/>
                <w:szCs w:val="20"/>
                <w:lang w:val="en-US"/>
              </w:rPr>
              <w:t>galia</w:t>
            </w:r>
            <w:proofErr w:type="spellEnd"/>
            <w:r w:rsidRPr="003F00BB">
              <w:rPr>
                <w:iCs/>
                <w:sz w:val="20"/>
                <w:szCs w:val="20"/>
                <w:lang w:val="en-US"/>
              </w:rPr>
              <w:t xml:space="preserve"> </w:t>
            </w:r>
            <w:proofErr w:type="spellStart"/>
            <w:r w:rsidRPr="003F00BB">
              <w:rPr>
                <w:iCs/>
                <w:sz w:val="20"/>
                <w:szCs w:val="20"/>
                <w:lang w:val="en-US"/>
              </w:rPr>
              <w:t>siekė</w:t>
            </w:r>
            <w:proofErr w:type="spellEnd"/>
            <w:r w:rsidRPr="003F00BB">
              <w:rPr>
                <w:iCs/>
                <w:sz w:val="20"/>
                <w:szCs w:val="20"/>
                <w:lang w:val="en-US"/>
              </w:rPr>
              <w:t xml:space="preserve"> 2,5 GW, t. y. 120 proc. </w:t>
            </w:r>
            <w:proofErr w:type="spellStart"/>
            <w:r w:rsidRPr="003F00BB">
              <w:rPr>
                <w:iCs/>
                <w:sz w:val="20"/>
                <w:szCs w:val="20"/>
                <w:lang w:val="en-US"/>
              </w:rPr>
              <w:t>daugiau</w:t>
            </w:r>
            <w:proofErr w:type="spellEnd"/>
            <w:r w:rsidRPr="003F00BB">
              <w:rPr>
                <w:iCs/>
                <w:sz w:val="20"/>
                <w:szCs w:val="20"/>
                <w:lang w:val="en-US"/>
              </w:rPr>
              <w:t xml:space="preserve"> </w:t>
            </w:r>
            <w:proofErr w:type="spellStart"/>
            <w:r w:rsidRPr="003F00BB">
              <w:rPr>
                <w:iCs/>
                <w:sz w:val="20"/>
                <w:szCs w:val="20"/>
                <w:lang w:val="en-US"/>
              </w:rPr>
              <w:t>nei</w:t>
            </w:r>
            <w:proofErr w:type="spellEnd"/>
            <w:r w:rsidRPr="003F00BB">
              <w:rPr>
                <w:iCs/>
                <w:sz w:val="20"/>
                <w:szCs w:val="20"/>
                <w:lang w:val="en-US"/>
              </w:rPr>
              <w:t xml:space="preserve"> 2022 m.</w:t>
            </w:r>
          </w:p>
        </w:tc>
        <w:tc>
          <w:tcPr>
            <w:tcW w:w="2573" w:type="dxa"/>
            <w:tcBorders>
              <w:left w:val="single" w:sz="4" w:space="0" w:color="000000"/>
            </w:tcBorders>
            <w:shd w:val="clear" w:color="auto" w:fill="auto"/>
            <w:tcMar>
              <w:top w:w="29" w:type="dxa"/>
              <w:left w:w="115" w:type="dxa"/>
              <w:bottom w:w="29" w:type="dxa"/>
              <w:right w:w="115" w:type="dxa"/>
            </w:tcMar>
          </w:tcPr>
          <w:p w14:paraId="7B006D6E" w14:textId="77777777" w:rsidR="002B3857" w:rsidRPr="0030082B" w:rsidRDefault="00704B2A" w:rsidP="00271E75">
            <w:pPr>
              <w:jc w:val="both"/>
              <w:rPr>
                <w:color w:val="FF0000"/>
                <w:sz w:val="16"/>
                <w:szCs w:val="16"/>
              </w:rPr>
            </w:pPr>
            <w:hyperlink r:id="rId30" w:anchor=":~:text=Basterebbe%20un%20numero%20per%20capire,proveniva%20da%20fotovoltaico%20ed%20eolico." w:history="1">
              <w:r w:rsidR="00F534FE" w:rsidRPr="00F534FE">
                <w:rPr>
                  <w:rStyle w:val="Hyperlink"/>
                  <w:sz w:val="16"/>
                  <w:szCs w:val="16"/>
                </w:rPr>
                <w:t>https://www.lastampa.it/cronaca/2023/12/08/news/rivoluzione_rinnovabili_nel_mondo_quattro_quinti_dei_nuovi_impianti_per_produrre_energia_sono_verdi-13917560/#:~:text=Basterebbe%20un%20numero%20per%20capire,proveniva%20da%20fotovoltaico%20ed%20eolico.</w:t>
              </w:r>
            </w:hyperlink>
          </w:p>
        </w:tc>
        <w:tc>
          <w:tcPr>
            <w:tcW w:w="1870" w:type="dxa"/>
            <w:shd w:val="clear" w:color="auto" w:fill="auto"/>
            <w:tcMar>
              <w:top w:w="29" w:type="dxa"/>
              <w:left w:w="115" w:type="dxa"/>
              <w:bottom w:w="29" w:type="dxa"/>
              <w:right w:w="115" w:type="dxa"/>
            </w:tcMar>
          </w:tcPr>
          <w:p w14:paraId="5A73117E" w14:textId="77777777" w:rsidR="002B3857" w:rsidRPr="0030082B" w:rsidRDefault="002B3857" w:rsidP="00271E75">
            <w:pPr>
              <w:spacing w:after="60"/>
              <w:rPr>
                <w:color w:val="FF0000"/>
                <w:sz w:val="16"/>
                <w:szCs w:val="16"/>
              </w:rPr>
            </w:pPr>
          </w:p>
        </w:tc>
      </w:tr>
      <w:tr w:rsidR="00271E75" w:rsidRPr="00A0165E" w14:paraId="4837E1AA"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1B1A7F3" w14:textId="77777777" w:rsidR="00271E75" w:rsidRPr="00A0165E" w:rsidRDefault="00E325A1" w:rsidP="00271E75">
            <w:pPr>
              <w:rPr>
                <w:sz w:val="20"/>
                <w:szCs w:val="20"/>
              </w:rPr>
            </w:pPr>
            <w:r>
              <w:rPr>
                <w:sz w:val="20"/>
                <w:szCs w:val="20"/>
              </w:rPr>
              <w:t>2023-12-02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784EF45" w14:textId="77777777" w:rsidR="003A3EBA" w:rsidRPr="00A0165E" w:rsidRDefault="00E325A1" w:rsidP="00DF2E9A">
            <w:pPr>
              <w:jc w:val="both"/>
              <w:rPr>
                <w:sz w:val="20"/>
                <w:szCs w:val="20"/>
              </w:rPr>
            </w:pPr>
            <w:r w:rsidRPr="00E325A1">
              <w:rPr>
                <w:sz w:val="20"/>
                <w:szCs w:val="20"/>
              </w:rPr>
              <w:t>Lietuvos bendrovė "SoliTek" gamins saulės baterijas Benevento LEZ teritorijoje</w:t>
            </w:r>
            <w:r>
              <w:rPr>
                <w:sz w:val="20"/>
                <w:szCs w:val="20"/>
              </w:rPr>
              <w:t xml:space="preserve"> (Kampanijos regione) </w:t>
            </w:r>
            <w:r w:rsidRPr="00E325A1">
              <w:rPr>
                <w:sz w:val="20"/>
                <w:szCs w:val="20"/>
              </w:rPr>
              <w:t>Kampanijos specialio</w:t>
            </w:r>
            <w:r>
              <w:rPr>
                <w:sz w:val="20"/>
                <w:szCs w:val="20"/>
              </w:rPr>
              <w:t xml:space="preserve">sios ekonominės zonos komisaras </w:t>
            </w:r>
            <w:r w:rsidRPr="00E325A1">
              <w:rPr>
                <w:sz w:val="20"/>
                <w:szCs w:val="20"/>
              </w:rPr>
              <w:t>išdavė</w:t>
            </w:r>
            <w:r w:rsidR="00DF2E9A">
              <w:rPr>
                <w:sz w:val="20"/>
                <w:szCs w:val="20"/>
              </w:rPr>
              <w:t xml:space="preserve"> specialų</w:t>
            </w:r>
            <w:r w:rsidRPr="00E325A1">
              <w:rPr>
                <w:sz w:val="20"/>
                <w:szCs w:val="20"/>
              </w:rPr>
              <w:t xml:space="preserve"> leidimą 50 mln. vertės investicijai.</w:t>
            </w:r>
            <w:r w:rsidR="00B1519B">
              <w:rPr>
                <w:sz w:val="20"/>
                <w:szCs w:val="20"/>
              </w:rPr>
              <w:t xml:space="preserve"> </w:t>
            </w:r>
            <w:r w:rsidR="00DF2E9A">
              <w:rPr>
                <w:sz w:val="20"/>
                <w:szCs w:val="20"/>
              </w:rPr>
              <w:t>B</w:t>
            </w:r>
            <w:r w:rsidR="00B1519B" w:rsidRPr="00B1519B">
              <w:rPr>
                <w:sz w:val="20"/>
                <w:szCs w:val="20"/>
              </w:rPr>
              <w:t>us įdarbinti 327 nauji darbuotojai.</w:t>
            </w:r>
          </w:p>
        </w:tc>
        <w:tc>
          <w:tcPr>
            <w:tcW w:w="2573" w:type="dxa"/>
            <w:tcBorders>
              <w:left w:val="single" w:sz="4" w:space="0" w:color="000000"/>
            </w:tcBorders>
            <w:shd w:val="clear" w:color="auto" w:fill="auto"/>
            <w:tcMar>
              <w:top w:w="29" w:type="dxa"/>
              <w:left w:w="115" w:type="dxa"/>
              <w:bottom w:w="29" w:type="dxa"/>
              <w:right w:w="115" w:type="dxa"/>
            </w:tcMar>
          </w:tcPr>
          <w:p w14:paraId="31DBE350" w14:textId="77777777" w:rsidR="00271E75" w:rsidRDefault="00704B2A" w:rsidP="00271E75">
            <w:pPr>
              <w:jc w:val="both"/>
              <w:rPr>
                <w:sz w:val="16"/>
                <w:szCs w:val="16"/>
              </w:rPr>
            </w:pPr>
            <w:hyperlink r:id="rId31" w:history="1">
              <w:r w:rsidR="00E325A1" w:rsidRPr="00E325A1">
                <w:rPr>
                  <w:rStyle w:val="Hyperlink"/>
                  <w:sz w:val="16"/>
                  <w:szCs w:val="16"/>
                </w:rPr>
                <w:t>https://www.ilsole24ore.com/art/la-lituana-solitek-produrra-pannelli-solari-nell-area-zes-benevento-AF0NBYtB</w:t>
              </w:r>
            </w:hyperlink>
          </w:p>
          <w:p w14:paraId="5BAC4535" w14:textId="77777777" w:rsidR="00FB7FC8" w:rsidRDefault="00704B2A" w:rsidP="00271E75">
            <w:pPr>
              <w:jc w:val="both"/>
              <w:rPr>
                <w:sz w:val="16"/>
                <w:szCs w:val="16"/>
              </w:rPr>
            </w:pPr>
            <w:hyperlink r:id="rId32" w:history="1">
              <w:r w:rsidR="00FB7FC8" w:rsidRPr="00FB7FC8">
                <w:rPr>
                  <w:rStyle w:val="Hyperlink"/>
                  <w:sz w:val="16"/>
                  <w:szCs w:val="16"/>
                </w:rPr>
                <w:t>https://www.ilmattino.it/economia/news/zes_campania_nuovi_investimenti_oggi-7793228.html</w:t>
              </w:r>
            </w:hyperlink>
          </w:p>
          <w:p w14:paraId="7AE7F797" w14:textId="77777777" w:rsidR="00FB7FC8" w:rsidRPr="00A0165E" w:rsidRDefault="00FB7FC8" w:rsidP="00271E75">
            <w:pPr>
              <w:jc w:val="both"/>
              <w:rPr>
                <w:sz w:val="16"/>
                <w:szCs w:val="16"/>
              </w:rPr>
            </w:pPr>
          </w:p>
        </w:tc>
        <w:tc>
          <w:tcPr>
            <w:tcW w:w="1870" w:type="dxa"/>
            <w:shd w:val="clear" w:color="auto" w:fill="auto"/>
            <w:tcMar>
              <w:top w:w="29" w:type="dxa"/>
              <w:left w:w="115" w:type="dxa"/>
              <w:bottom w:w="29" w:type="dxa"/>
              <w:right w:w="115" w:type="dxa"/>
            </w:tcMar>
          </w:tcPr>
          <w:p w14:paraId="301246EE" w14:textId="77777777" w:rsidR="00271E75" w:rsidRPr="00A0165E" w:rsidRDefault="00271E75" w:rsidP="00271E75">
            <w:pPr>
              <w:spacing w:after="60"/>
              <w:rPr>
                <w:sz w:val="16"/>
                <w:szCs w:val="16"/>
              </w:rPr>
            </w:pPr>
          </w:p>
        </w:tc>
      </w:tr>
      <w:tr w:rsidR="00271E75" w:rsidRPr="00A0165E" w14:paraId="7F07D09A" w14:textId="77777777" w:rsidTr="00AF2ECD">
        <w:trPr>
          <w:trHeight w:val="221"/>
        </w:trPr>
        <w:tc>
          <w:tcPr>
            <w:tcW w:w="10517" w:type="dxa"/>
            <w:gridSpan w:val="4"/>
            <w:shd w:val="clear" w:color="auto" w:fill="auto"/>
            <w:tcMar>
              <w:top w:w="29" w:type="dxa"/>
              <w:left w:w="115" w:type="dxa"/>
              <w:bottom w:w="29" w:type="dxa"/>
              <w:right w:w="115" w:type="dxa"/>
            </w:tcMar>
          </w:tcPr>
          <w:p w14:paraId="22D9225B" w14:textId="77777777" w:rsidR="00271E75" w:rsidRPr="00A0165E" w:rsidRDefault="00271E75" w:rsidP="00271E75">
            <w:pPr>
              <w:spacing w:after="60"/>
            </w:pPr>
            <w:r w:rsidRPr="00A0165E">
              <w:rPr>
                <w:b/>
                <w:sz w:val="22"/>
                <w:szCs w:val="22"/>
              </w:rPr>
              <w:t>Transporto sektoriui aktuali informacija</w:t>
            </w:r>
          </w:p>
        </w:tc>
      </w:tr>
      <w:tr w:rsidR="000A101B" w:rsidRPr="00A0165E" w14:paraId="74CD87A9" w14:textId="77777777" w:rsidTr="0081661B">
        <w:trPr>
          <w:trHeight w:val="738"/>
        </w:trPr>
        <w:tc>
          <w:tcPr>
            <w:tcW w:w="1418" w:type="dxa"/>
            <w:shd w:val="clear" w:color="auto" w:fill="auto"/>
            <w:tcMar>
              <w:top w:w="29" w:type="dxa"/>
              <w:left w:w="115" w:type="dxa"/>
              <w:bottom w:w="29" w:type="dxa"/>
              <w:right w:w="115" w:type="dxa"/>
            </w:tcMar>
          </w:tcPr>
          <w:p w14:paraId="69DA9216" w14:textId="77777777" w:rsidR="000A101B" w:rsidRPr="00D033A5" w:rsidRDefault="00F36D98" w:rsidP="0053664F">
            <w:pPr>
              <w:spacing w:after="60"/>
              <w:rPr>
                <w:sz w:val="20"/>
                <w:szCs w:val="20"/>
                <w:lang w:val="it-IT"/>
              </w:rPr>
            </w:pPr>
            <w:r>
              <w:rPr>
                <w:sz w:val="20"/>
                <w:szCs w:val="20"/>
                <w:lang w:val="it-IT"/>
              </w:rPr>
              <w:t>2023</w:t>
            </w:r>
            <w:r w:rsidR="00EF07EB">
              <w:rPr>
                <w:sz w:val="20"/>
                <w:szCs w:val="20"/>
                <w:lang w:val="it-IT"/>
              </w:rPr>
              <w:t xml:space="preserve"> 12 1</w:t>
            </w:r>
            <w:r w:rsidR="001832AA">
              <w:rPr>
                <w:sz w:val="20"/>
                <w:szCs w:val="20"/>
                <w:lang w:val="it-IT"/>
              </w:rPr>
              <w:t>4</w:t>
            </w:r>
          </w:p>
        </w:tc>
        <w:tc>
          <w:tcPr>
            <w:tcW w:w="4656" w:type="dxa"/>
            <w:shd w:val="clear" w:color="auto" w:fill="auto"/>
            <w:tcMar>
              <w:top w:w="29" w:type="dxa"/>
              <w:left w:w="115" w:type="dxa"/>
              <w:bottom w:w="29" w:type="dxa"/>
              <w:right w:w="115" w:type="dxa"/>
            </w:tcMar>
          </w:tcPr>
          <w:p w14:paraId="012356CC" w14:textId="77777777" w:rsidR="000A101B" w:rsidRPr="00780557" w:rsidRDefault="00F36D98" w:rsidP="0081661B">
            <w:pPr>
              <w:jc w:val="both"/>
              <w:rPr>
                <w:iCs/>
                <w:sz w:val="20"/>
                <w:szCs w:val="20"/>
                <w:lang w:val="it-IT"/>
              </w:rPr>
            </w:pPr>
            <w:r w:rsidRPr="00F36D98">
              <w:rPr>
                <w:iCs/>
                <w:sz w:val="20"/>
                <w:szCs w:val="20"/>
                <w:lang w:val="it-IT"/>
              </w:rPr>
              <w:t>2024</w:t>
            </w:r>
            <w:r w:rsidR="00D816AC">
              <w:rPr>
                <w:iCs/>
                <w:sz w:val="20"/>
                <w:szCs w:val="20"/>
                <w:lang w:val="it-IT"/>
              </w:rPr>
              <w:t xml:space="preserve"> m kovo 26/27 d. Turin</w:t>
            </w:r>
            <w:r w:rsidR="00EF07EB">
              <w:rPr>
                <w:iCs/>
                <w:sz w:val="20"/>
                <w:szCs w:val="20"/>
                <w:lang w:val="it-IT"/>
              </w:rPr>
              <w:t xml:space="preserve">o mieste, Italijoje vyks tarptautinė </w:t>
            </w:r>
            <w:r w:rsidR="00EF07EB" w:rsidRPr="00EF07EB">
              <w:rPr>
                <w:iCs/>
                <w:sz w:val="20"/>
                <w:szCs w:val="20"/>
                <w:lang w:val="it-IT"/>
              </w:rPr>
              <w:t>VTM</w:t>
            </w:r>
            <w:r w:rsidR="0081661B">
              <w:rPr>
                <w:iCs/>
                <w:sz w:val="20"/>
                <w:szCs w:val="20"/>
                <w:lang w:val="it-IT"/>
              </w:rPr>
              <w:t xml:space="preserve"> Torino paroda, skirta inovatyvioms technologijoms transporto sektoriuje.</w:t>
            </w:r>
          </w:p>
        </w:tc>
        <w:tc>
          <w:tcPr>
            <w:tcW w:w="2573" w:type="dxa"/>
            <w:shd w:val="clear" w:color="auto" w:fill="auto"/>
            <w:tcMar>
              <w:top w:w="29" w:type="dxa"/>
              <w:left w:w="115" w:type="dxa"/>
              <w:bottom w:w="29" w:type="dxa"/>
              <w:right w:w="115" w:type="dxa"/>
            </w:tcMar>
          </w:tcPr>
          <w:p w14:paraId="43C58CCD" w14:textId="77777777" w:rsidR="000A101B" w:rsidRDefault="00704B2A" w:rsidP="0053664F">
            <w:pPr>
              <w:pBdr>
                <w:top w:val="nil"/>
                <w:left w:val="nil"/>
                <w:bottom w:val="nil"/>
                <w:right w:val="nil"/>
                <w:between w:val="nil"/>
              </w:pBdr>
              <w:rPr>
                <w:sz w:val="16"/>
                <w:szCs w:val="16"/>
              </w:rPr>
            </w:pPr>
            <w:hyperlink r:id="rId33" w:history="1">
              <w:r w:rsidR="00EF07EB" w:rsidRPr="00EF07EB">
                <w:rPr>
                  <w:rStyle w:val="Hyperlink"/>
                  <w:sz w:val="16"/>
                  <w:szCs w:val="16"/>
                </w:rPr>
                <w:t>https://italy.vehiclemeetings.com/</w:t>
              </w:r>
            </w:hyperlink>
          </w:p>
        </w:tc>
        <w:tc>
          <w:tcPr>
            <w:tcW w:w="1870" w:type="dxa"/>
            <w:shd w:val="clear" w:color="auto" w:fill="auto"/>
            <w:tcMar>
              <w:top w:w="29" w:type="dxa"/>
              <w:left w:w="115" w:type="dxa"/>
              <w:bottom w:w="29" w:type="dxa"/>
              <w:right w:w="115" w:type="dxa"/>
            </w:tcMar>
          </w:tcPr>
          <w:p w14:paraId="0CB77343" w14:textId="77777777" w:rsidR="000A101B" w:rsidRPr="00D033A5" w:rsidRDefault="000A101B" w:rsidP="00977C3C">
            <w:pPr>
              <w:spacing w:after="60"/>
              <w:rPr>
                <w:color w:val="FF0000"/>
                <w:sz w:val="16"/>
                <w:szCs w:val="16"/>
                <w:lang w:val="it-IT"/>
              </w:rPr>
            </w:pPr>
          </w:p>
        </w:tc>
      </w:tr>
      <w:tr w:rsidR="001832AA" w:rsidRPr="00A0165E" w14:paraId="03655504" w14:textId="77777777" w:rsidTr="00386700">
        <w:trPr>
          <w:trHeight w:val="410"/>
        </w:trPr>
        <w:tc>
          <w:tcPr>
            <w:tcW w:w="1418" w:type="dxa"/>
            <w:shd w:val="clear" w:color="auto" w:fill="auto"/>
            <w:tcMar>
              <w:top w:w="29" w:type="dxa"/>
              <w:left w:w="115" w:type="dxa"/>
              <w:bottom w:w="29" w:type="dxa"/>
              <w:right w:w="115" w:type="dxa"/>
            </w:tcMar>
          </w:tcPr>
          <w:p w14:paraId="0BDA52B0" w14:textId="77777777" w:rsidR="001832AA" w:rsidRDefault="001832AA" w:rsidP="0053664F">
            <w:pPr>
              <w:spacing w:after="60"/>
              <w:rPr>
                <w:sz w:val="20"/>
                <w:szCs w:val="20"/>
                <w:lang w:val="it-IT"/>
              </w:rPr>
            </w:pPr>
            <w:r>
              <w:rPr>
                <w:sz w:val="20"/>
                <w:szCs w:val="20"/>
                <w:lang w:val="it-IT"/>
              </w:rPr>
              <w:t>2023-12-13</w:t>
            </w:r>
          </w:p>
        </w:tc>
        <w:tc>
          <w:tcPr>
            <w:tcW w:w="4656" w:type="dxa"/>
            <w:shd w:val="clear" w:color="auto" w:fill="auto"/>
            <w:tcMar>
              <w:top w:w="29" w:type="dxa"/>
              <w:left w:w="115" w:type="dxa"/>
              <w:bottom w:w="29" w:type="dxa"/>
              <w:right w:w="115" w:type="dxa"/>
            </w:tcMar>
          </w:tcPr>
          <w:p w14:paraId="51A2D9D1" w14:textId="77777777" w:rsidR="001832AA" w:rsidRPr="00D816AC" w:rsidRDefault="001832AA" w:rsidP="001832AA">
            <w:pPr>
              <w:jc w:val="both"/>
              <w:rPr>
                <w:iCs/>
                <w:sz w:val="20"/>
                <w:szCs w:val="20"/>
                <w:lang w:val="it-IT"/>
              </w:rPr>
            </w:pPr>
            <w:r w:rsidRPr="001832AA">
              <w:rPr>
                <w:iCs/>
                <w:sz w:val="20"/>
                <w:szCs w:val="20"/>
                <w:lang w:val="it-IT"/>
              </w:rPr>
              <w:t>Elektromobilių paplitimas Italijoje nuo likusios Europos dalies atsilieka penkeriais metais</w:t>
            </w:r>
            <w:r>
              <w:rPr>
                <w:iCs/>
                <w:sz w:val="20"/>
                <w:szCs w:val="20"/>
                <w:lang w:val="it-IT"/>
              </w:rPr>
              <w:t xml:space="preserve">. </w:t>
            </w:r>
            <w:r w:rsidRPr="001832AA">
              <w:rPr>
                <w:iCs/>
                <w:sz w:val="20"/>
                <w:szCs w:val="20"/>
                <w:lang w:val="it-IT"/>
              </w:rPr>
              <w:t>Remiantis Drezdeno universiteto atlikto tyrimo duomenimis, Italija pasieks, kad daugiau nei 50 proc. visų automobilių parko sudarytų elektromobiliai, tik apie 2036 m., palyginti su Europos vidurkiu, kuris nustatytas 2031 m.</w:t>
            </w:r>
          </w:p>
        </w:tc>
        <w:tc>
          <w:tcPr>
            <w:tcW w:w="2573" w:type="dxa"/>
            <w:shd w:val="clear" w:color="auto" w:fill="auto"/>
            <w:tcMar>
              <w:top w:w="29" w:type="dxa"/>
              <w:left w:w="115" w:type="dxa"/>
              <w:bottom w:w="29" w:type="dxa"/>
              <w:right w:w="115" w:type="dxa"/>
            </w:tcMar>
          </w:tcPr>
          <w:p w14:paraId="6F8B0362" w14:textId="77777777" w:rsidR="001832AA" w:rsidRDefault="00704B2A" w:rsidP="00D816AC">
            <w:pPr>
              <w:rPr>
                <w:sz w:val="16"/>
                <w:szCs w:val="16"/>
              </w:rPr>
            </w:pPr>
            <w:hyperlink r:id="rId34" w:history="1">
              <w:r w:rsidR="001832AA" w:rsidRPr="001832AA">
                <w:rPr>
                  <w:rStyle w:val="Hyperlink"/>
                  <w:sz w:val="16"/>
                  <w:szCs w:val="16"/>
                </w:rPr>
                <w:t>https://www.rinnovabili.it/mobilita/veicoli-ecologici/diffusione-auto-elettriche-europa-2031/</w:t>
              </w:r>
            </w:hyperlink>
          </w:p>
        </w:tc>
        <w:tc>
          <w:tcPr>
            <w:tcW w:w="1870" w:type="dxa"/>
            <w:shd w:val="clear" w:color="auto" w:fill="auto"/>
            <w:tcMar>
              <w:top w:w="29" w:type="dxa"/>
              <w:left w:w="115" w:type="dxa"/>
              <w:bottom w:w="29" w:type="dxa"/>
              <w:right w:w="115" w:type="dxa"/>
            </w:tcMar>
          </w:tcPr>
          <w:p w14:paraId="430DCC59" w14:textId="77777777" w:rsidR="001832AA" w:rsidRPr="00A0165E" w:rsidRDefault="001832AA" w:rsidP="0053664F">
            <w:pPr>
              <w:spacing w:after="60"/>
              <w:rPr>
                <w:sz w:val="16"/>
                <w:szCs w:val="16"/>
              </w:rPr>
            </w:pPr>
          </w:p>
        </w:tc>
      </w:tr>
      <w:tr w:rsidR="00386700" w:rsidRPr="00A0165E" w14:paraId="371EA0B3" w14:textId="77777777" w:rsidTr="00386700">
        <w:trPr>
          <w:trHeight w:val="410"/>
        </w:trPr>
        <w:tc>
          <w:tcPr>
            <w:tcW w:w="1418" w:type="dxa"/>
            <w:shd w:val="clear" w:color="auto" w:fill="auto"/>
            <w:tcMar>
              <w:top w:w="29" w:type="dxa"/>
              <w:left w:w="115" w:type="dxa"/>
              <w:bottom w:w="29" w:type="dxa"/>
              <w:right w:w="115" w:type="dxa"/>
            </w:tcMar>
          </w:tcPr>
          <w:p w14:paraId="617B3665" w14:textId="77777777" w:rsidR="00386700" w:rsidRDefault="00D816AC" w:rsidP="0053664F">
            <w:pPr>
              <w:spacing w:after="60"/>
              <w:rPr>
                <w:sz w:val="20"/>
                <w:szCs w:val="20"/>
                <w:lang w:val="it-IT"/>
              </w:rPr>
            </w:pPr>
            <w:r>
              <w:rPr>
                <w:sz w:val="20"/>
                <w:szCs w:val="20"/>
                <w:lang w:val="it-IT"/>
              </w:rPr>
              <w:t>2023-12-09</w:t>
            </w:r>
          </w:p>
        </w:tc>
        <w:tc>
          <w:tcPr>
            <w:tcW w:w="4656" w:type="dxa"/>
            <w:shd w:val="clear" w:color="auto" w:fill="auto"/>
            <w:tcMar>
              <w:top w:w="29" w:type="dxa"/>
              <w:left w:w="115" w:type="dxa"/>
              <w:bottom w:w="29" w:type="dxa"/>
              <w:right w:w="115" w:type="dxa"/>
            </w:tcMar>
          </w:tcPr>
          <w:p w14:paraId="4EE2A685" w14:textId="77777777" w:rsidR="00386700" w:rsidRPr="00386700" w:rsidRDefault="00D816AC" w:rsidP="00D816AC">
            <w:pPr>
              <w:jc w:val="both"/>
              <w:rPr>
                <w:iCs/>
                <w:sz w:val="20"/>
                <w:szCs w:val="20"/>
                <w:lang w:val="it-IT"/>
              </w:rPr>
            </w:pPr>
            <w:r w:rsidRPr="00D816AC">
              <w:rPr>
                <w:iCs/>
                <w:sz w:val="20"/>
                <w:szCs w:val="20"/>
                <w:lang w:val="it-IT"/>
              </w:rPr>
              <w:t>Pirmenybė krovininiams traukiniams. Nuo 2023 m</w:t>
            </w:r>
            <w:r>
              <w:rPr>
                <w:iCs/>
                <w:sz w:val="20"/>
                <w:szCs w:val="20"/>
                <w:lang w:val="it-IT"/>
              </w:rPr>
              <w:t xml:space="preserve">. gruodžio 10 d., įsigaliojo </w:t>
            </w:r>
            <w:r w:rsidRPr="00D816AC">
              <w:rPr>
                <w:iCs/>
                <w:sz w:val="20"/>
                <w:szCs w:val="20"/>
                <w:lang w:val="it-IT"/>
              </w:rPr>
              <w:t>naujas tvarkaraštis</w:t>
            </w:r>
            <w:r>
              <w:rPr>
                <w:iCs/>
                <w:sz w:val="20"/>
                <w:szCs w:val="20"/>
                <w:lang w:val="it-IT"/>
              </w:rPr>
              <w:t xml:space="preserve"> </w:t>
            </w:r>
            <w:r w:rsidRPr="00D816AC">
              <w:rPr>
                <w:iCs/>
                <w:sz w:val="20"/>
                <w:szCs w:val="20"/>
                <w:lang w:val="it-IT"/>
              </w:rPr>
              <w:t xml:space="preserve"> Gotardo tunelyje (Šveicarija) ir komerciniame eisme tarptautiniu Reino-Alpių koridoriumi, kurio pietinė dalis yra Italija. Nuo pirmadienio iki ketvirtadienio visi keliai (eismo leidimai) bus skirti krovininiam transportui (krovininiams traukiniams), o nuo penktadienio iki sekmadienio Šveicarijos baziniu tuneliu kursuos ir krovininiai, ir keleiviniai traukiniai.</w:t>
            </w:r>
          </w:p>
        </w:tc>
        <w:tc>
          <w:tcPr>
            <w:tcW w:w="2573" w:type="dxa"/>
            <w:shd w:val="clear" w:color="auto" w:fill="auto"/>
            <w:tcMar>
              <w:top w:w="29" w:type="dxa"/>
              <w:left w:w="115" w:type="dxa"/>
              <w:bottom w:w="29" w:type="dxa"/>
              <w:right w:w="115" w:type="dxa"/>
            </w:tcMar>
          </w:tcPr>
          <w:p w14:paraId="681B1062" w14:textId="77777777" w:rsidR="00386700" w:rsidRPr="00D816AC" w:rsidRDefault="00704B2A" w:rsidP="00D816AC">
            <w:pPr>
              <w:rPr>
                <w:sz w:val="16"/>
                <w:szCs w:val="16"/>
              </w:rPr>
            </w:pPr>
            <w:hyperlink r:id="rId35" w:history="1">
              <w:r w:rsidR="00D816AC" w:rsidRPr="00D816AC">
                <w:rPr>
                  <w:rStyle w:val="Hyperlink"/>
                  <w:sz w:val="16"/>
                  <w:szCs w:val="16"/>
                </w:rPr>
                <w:t>https://www.ilsole24ore.com/art/san-gottardo-galleria-precedenza-treni-merci-sostenere-l-export-italiano-AFZa2GyB</w:t>
              </w:r>
            </w:hyperlink>
          </w:p>
        </w:tc>
        <w:tc>
          <w:tcPr>
            <w:tcW w:w="1870" w:type="dxa"/>
            <w:shd w:val="clear" w:color="auto" w:fill="auto"/>
            <w:tcMar>
              <w:top w:w="29" w:type="dxa"/>
              <w:left w:w="115" w:type="dxa"/>
              <w:bottom w:w="29" w:type="dxa"/>
              <w:right w:w="115" w:type="dxa"/>
            </w:tcMar>
          </w:tcPr>
          <w:p w14:paraId="71507829" w14:textId="77777777" w:rsidR="00386700" w:rsidRPr="00A0165E" w:rsidRDefault="00386700" w:rsidP="0053664F">
            <w:pPr>
              <w:spacing w:after="60"/>
              <w:rPr>
                <w:sz w:val="16"/>
                <w:szCs w:val="16"/>
              </w:rPr>
            </w:pPr>
          </w:p>
        </w:tc>
      </w:tr>
      <w:tr w:rsidR="0084435B" w:rsidRPr="00A0165E" w14:paraId="2848539C" w14:textId="77777777" w:rsidTr="00F15FDE">
        <w:trPr>
          <w:trHeight w:val="268"/>
        </w:trPr>
        <w:tc>
          <w:tcPr>
            <w:tcW w:w="1418" w:type="dxa"/>
            <w:shd w:val="clear" w:color="auto" w:fill="auto"/>
            <w:tcMar>
              <w:top w:w="29" w:type="dxa"/>
              <w:left w:w="115" w:type="dxa"/>
              <w:bottom w:w="29" w:type="dxa"/>
              <w:right w:w="115" w:type="dxa"/>
            </w:tcMar>
          </w:tcPr>
          <w:p w14:paraId="2D07CAC5" w14:textId="77777777" w:rsidR="0084435B" w:rsidRDefault="00D63084" w:rsidP="0053664F">
            <w:pPr>
              <w:spacing w:after="60"/>
              <w:rPr>
                <w:sz w:val="20"/>
                <w:szCs w:val="20"/>
                <w:lang w:val="it-IT"/>
              </w:rPr>
            </w:pPr>
            <w:r>
              <w:rPr>
                <w:sz w:val="20"/>
                <w:szCs w:val="20"/>
                <w:lang w:val="it-IT"/>
              </w:rPr>
              <w:t>2023-12-08</w:t>
            </w:r>
          </w:p>
        </w:tc>
        <w:tc>
          <w:tcPr>
            <w:tcW w:w="4656" w:type="dxa"/>
            <w:shd w:val="clear" w:color="auto" w:fill="auto"/>
            <w:tcMar>
              <w:top w:w="29" w:type="dxa"/>
              <w:left w:w="115" w:type="dxa"/>
              <w:bottom w:w="29" w:type="dxa"/>
              <w:right w:w="115" w:type="dxa"/>
            </w:tcMar>
          </w:tcPr>
          <w:p w14:paraId="1EFAB5F2" w14:textId="77777777" w:rsidR="0084435B" w:rsidRDefault="0081661B" w:rsidP="004D5B9C">
            <w:pPr>
              <w:jc w:val="both"/>
              <w:rPr>
                <w:iCs/>
                <w:sz w:val="20"/>
                <w:szCs w:val="20"/>
                <w:lang w:val="it-IT"/>
              </w:rPr>
            </w:pPr>
            <w:r>
              <w:rPr>
                <w:iCs/>
                <w:sz w:val="20"/>
                <w:szCs w:val="20"/>
                <w:lang w:val="it-IT"/>
              </w:rPr>
              <w:t xml:space="preserve">Remiantis </w:t>
            </w:r>
            <w:r>
              <w:rPr>
                <w:iCs/>
                <w:sz w:val="20"/>
                <w:szCs w:val="20"/>
              </w:rPr>
              <w:t>„</w:t>
            </w:r>
            <w:r>
              <w:rPr>
                <w:iCs/>
                <w:sz w:val="20"/>
                <w:szCs w:val="20"/>
                <w:lang w:val="it-IT"/>
              </w:rPr>
              <w:t>FerMerci”</w:t>
            </w:r>
            <w:r w:rsidR="00D63084" w:rsidRPr="00D63084">
              <w:rPr>
                <w:iCs/>
                <w:sz w:val="20"/>
                <w:szCs w:val="20"/>
                <w:lang w:val="it-IT"/>
              </w:rPr>
              <w:t xml:space="preserve"> metine </w:t>
            </w:r>
            <w:r w:rsidR="004D5B9C">
              <w:rPr>
                <w:iCs/>
                <w:sz w:val="20"/>
                <w:szCs w:val="20"/>
                <w:lang w:val="it-IT"/>
              </w:rPr>
              <w:t>IT</w:t>
            </w:r>
            <w:r w:rsidR="00D63084" w:rsidRPr="00D63084">
              <w:rPr>
                <w:iCs/>
                <w:sz w:val="20"/>
                <w:szCs w:val="20"/>
                <w:lang w:val="it-IT"/>
              </w:rPr>
              <w:t xml:space="preserve"> krovinių vežimo geležinkeliais ataskaita, 2022 m. </w:t>
            </w:r>
            <w:r w:rsidR="004D5B9C">
              <w:rPr>
                <w:iCs/>
                <w:sz w:val="20"/>
                <w:szCs w:val="20"/>
                <w:lang w:val="it-IT"/>
              </w:rPr>
              <w:t>IT</w:t>
            </w:r>
            <w:r w:rsidR="00D63084" w:rsidRPr="00D63084">
              <w:rPr>
                <w:iCs/>
                <w:sz w:val="20"/>
                <w:szCs w:val="20"/>
                <w:lang w:val="it-IT"/>
              </w:rPr>
              <w:t xml:space="preserve"> geležinkeliais buvo vežama apie 25 mlrd. tonkilometrių krovinių, o tai sudaro apie 12 proc. viso šalies krovinių vežimo, likusi dalis bu</w:t>
            </w:r>
            <w:r w:rsidR="004D5B9C">
              <w:rPr>
                <w:iCs/>
                <w:sz w:val="20"/>
                <w:szCs w:val="20"/>
                <w:lang w:val="it-IT"/>
              </w:rPr>
              <w:t>vo</w:t>
            </w:r>
            <w:r w:rsidR="00D63084" w:rsidRPr="00D63084">
              <w:rPr>
                <w:iCs/>
                <w:sz w:val="20"/>
                <w:szCs w:val="20"/>
                <w:lang w:val="it-IT"/>
              </w:rPr>
              <w:t xml:space="preserve"> vežama daugiausia keliais - 2020 m. buvo vežama 123 mlrd. tonkilometrių</w:t>
            </w:r>
            <w:r w:rsidR="004D5B9C">
              <w:rPr>
                <w:iCs/>
                <w:sz w:val="20"/>
                <w:szCs w:val="20"/>
                <w:lang w:val="it-IT"/>
              </w:rPr>
              <w:t xml:space="preserve">. </w:t>
            </w:r>
            <w:r w:rsidR="004D5B9C" w:rsidRPr="004D5B9C">
              <w:rPr>
                <w:iCs/>
                <w:sz w:val="20"/>
                <w:szCs w:val="20"/>
                <w:lang w:val="it-IT"/>
              </w:rPr>
              <w:t xml:space="preserve">Pagal </w:t>
            </w:r>
            <w:r w:rsidR="004D5B9C">
              <w:rPr>
                <w:iCs/>
                <w:sz w:val="20"/>
                <w:szCs w:val="20"/>
                <w:lang w:val="it-IT"/>
              </w:rPr>
              <w:t>ES</w:t>
            </w:r>
            <w:r w:rsidR="004D5B9C" w:rsidRPr="004D5B9C">
              <w:rPr>
                <w:iCs/>
                <w:sz w:val="20"/>
                <w:szCs w:val="20"/>
                <w:lang w:val="it-IT"/>
              </w:rPr>
              <w:t xml:space="preserve"> planą 75 proc. krovinių gabenimo vidaus keliais, kuris šiuo metu vykdomas kelių transportu, reikėtų perkelti į geležinkelius. Šis tikslas </w:t>
            </w:r>
            <w:r w:rsidR="004D5B9C">
              <w:rPr>
                <w:iCs/>
                <w:sz w:val="20"/>
                <w:szCs w:val="20"/>
                <w:lang w:val="it-IT"/>
              </w:rPr>
              <w:t>IT</w:t>
            </w:r>
            <w:r w:rsidR="004D5B9C" w:rsidRPr="004D5B9C">
              <w:rPr>
                <w:iCs/>
                <w:sz w:val="20"/>
                <w:szCs w:val="20"/>
                <w:lang w:val="it-IT"/>
              </w:rPr>
              <w:t xml:space="preserve"> vis dar atrodo tolimas.</w:t>
            </w:r>
          </w:p>
        </w:tc>
        <w:tc>
          <w:tcPr>
            <w:tcW w:w="2573" w:type="dxa"/>
            <w:shd w:val="clear" w:color="auto" w:fill="auto"/>
            <w:tcMar>
              <w:top w:w="29" w:type="dxa"/>
              <w:left w:w="115" w:type="dxa"/>
              <w:bottom w:w="29" w:type="dxa"/>
              <w:right w:w="115" w:type="dxa"/>
            </w:tcMar>
          </w:tcPr>
          <w:p w14:paraId="1322B83E" w14:textId="77777777" w:rsidR="0084435B" w:rsidRPr="0084435B" w:rsidRDefault="00704B2A" w:rsidP="008A5DC1">
            <w:pPr>
              <w:pBdr>
                <w:top w:val="nil"/>
                <w:left w:val="nil"/>
                <w:bottom w:val="nil"/>
                <w:right w:val="nil"/>
                <w:between w:val="nil"/>
              </w:pBdr>
              <w:rPr>
                <w:sz w:val="16"/>
                <w:szCs w:val="16"/>
              </w:rPr>
            </w:pPr>
            <w:hyperlink r:id="rId36" w:history="1">
              <w:r w:rsidR="00D63084" w:rsidRPr="00D63084">
                <w:rPr>
                  <w:rStyle w:val="Hyperlink"/>
                  <w:sz w:val="16"/>
                  <w:szCs w:val="16"/>
                </w:rPr>
                <w:t>https://www.quotidiano.net/economia/trasporto-merci-su-rotaia-italia-51cb5450</w:t>
              </w:r>
            </w:hyperlink>
          </w:p>
        </w:tc>
        <w:tc>
          <w:tcPr>
            <w:tcW w:w="1870" w:type="dxa"/>
            <w:shd w:val="clear" w:color="auto" w:fill="auto"/>
            <w:tcMar>
              <w:top w:w="29" w:type="dxa"/>
              <w:left w:w="115" w:type="dxa"/>
              <w:bottom w:w="29" w:type="dxa"/>
              <w:right w:w="115" w:type="dxa"/>
            </w:tcMar>
          </w:tcPr>
          <w:p w14:paraId="3602E642" w14:textId="77777777" w:rsidR="0084435B" w:rsidRPr="00A0165E" w:rsidRDefault="0084435B" w:rsidP="0053664F">
            <w:pPr>
              <w:spacing w:after="60"/>
              <w:rPr>
                <w:sz w:val="16"/>
                <w:szCs w:val="16"/>
              </w:rPr>
            </w:pPr>
          </w:p>
        </w:tc>
      </w:tr>
      <w:tr w:rsidR="00DC6C49" w:rsidRPr="00A34B55" w14:paraId="30D739A8" w14:textId="77777777" w:rsidTr="00933B39">
        <w:trPr>
          <w:trHeight w:val="551"/>
        </w:trPr>
        <w:tc>
          <w:tcPr>
            <w:tcW w:w="1418" w:type="dxa"/>
            <w:shd w:val="clear" w:color="auto" w:fill="auto"/>
            <w:tcMar>
              <w:top w:w="29" w:type="dxa"/>
              <w:left w:w="115" w:type="dxa"/>
              <w:bottom w:w="29" w:type="dxa"/>
              <w:right w:w="115" w:type="dxa"/>
            </w:tcMar>
          </w:tcPr>
          <w:p w14:paraId="79BC5525" w14:textId="77777777" w:rsidR="00DC6C49" w:rsidRDefault="00DC6C49" w:rsidP="0053664F">
            <w:pPr>
              <w:spacing w:after="60"/>
              <w:rPr>
                <w:sz w:val="20"/>
                <w:szCs w:val="20"/>
                <w:lang w:val="it-IT"/>
              </w:rPr>
            </w:pPr>
            <w:r>
              <w:rPr>
                <w:sz w:val="20"/>
                <w:szCs w:val="20"/>
                <w:lang w:val="it-IT"/>
              </w:rPr>
              <w:t>2023-12-07</w:t>
            </w:r>
          </w:p>
        </w:tc>
        <w:tc>
          <w:tcPr>
            <w:tcW w:w="4656" w:type="dxa"/>
            <w:shd w:val="clear" w:color="auto" w:fill="auto"/>
            <w:tcMar>
              <w:top w:w="29" w:type="dxa"/>
              <w:left w:w="115" w:type="dxa"/>
              <w:bottom w:w="29" w:type="dxa"/>
              <w:right w:w="115" w:type="dxa"/>
            </w:tcMar>
          </w:tcPr>
          <w:p w14:paraId="491B659A" w14:textId="77777777" w:rsidR="00DC6C49" w:rsidRDefault="00DC6C49" w:rsidP="00D927C5">
            <w:pPr>
              <w:jc w:val="both"/>
              <w:rPr>
                <w:iCs/>
                <w:sz w:val="20"/>
                <w:szCs w:val="20"/>
              </w:rPr>
            </w:pPr>
            <w:r w:rsidRPr="00DC6C49">
              <w:rPr>
                <w:iCs/>
                <w:sz w:val="20"/>
                <w:szCs w:val="20"/>
              </w:rPr>
              <w:t xml:space="preserve">Iki 2032 m. </w:t>
            </w:r>
            <w:r>
              <w:rPr>
                <w:iCs/>
                <w:sz w:val="20"/>
                <w:szCs w:val="20"/>
              </w:rPr>
              <w:t xml:space="preserve">IT geležinkelių </w:t>
            </w:r>
            <w:r w:rsidRPr="00DC6C49">
              <w:rPr>
                <w:i/>
                <w:iCs/>
                <w:sz w:val="20"/>
                <w:szCs w:val="20"/>
              </w:rPr>
              <w:t>FS grupė</w:t>
            </w:r>
            <w:r w:rsidRPr="00DC6C49">
              <w:rPr>
                <w:iCs/>
                <w:sz w:val="20"/>
                <w:szCs w:val="20"/>
              </w:rPr>
              <w:t xml:space="preserve"> investuos 13,4 mlrd. eurų </w:t>
            </w:r>
            <w:r>
              <w:rPr>
                <w:iCs/>
                <w:sz w:val="20"/>
                <w:szCs w:val="20"/>
              </w:rPr>
              <w:t xml:space="preserve">Kalabrijos regione. Investicijos bus skirtos </w:t>
            </w:r>
            <w:r w:rsidRPr="00DC6C49">
              <w:rPr>
                <w:iCs/>
                <w:sz w:val="20"/>
                <w:szCs w:val="20"/>
              </w:rPr>
              <w:t>geležinkelių ir kelių infrastruktūrai elektrifikuoti ir atnaujinti, naujiems regioniniams traukiniams, siekiant sumažinti vidutinį traukinių parko amžių, tarpmiestiniams traukiniams su hibridiniais traukiniais, stočių ir</w:t>
            </w:r>
            <w:r>
              <w:rPr>
                <w:iCs/>
                <w:sz w:val="20"/>
                <w:szCs w:val="20"/>
              </w:rPr>
              <w:t xml:space="preserve"> miestų teritorijų pertvarkymui</w:t>
            </w:r>
            <w:r w:rsidRPr="00DC6C49">
              <w:rPr>
                <w:iCs/>
                <w:sz w:val="20"/>
                <w:szCs w:val="20"/>
              </w:rPr>
              <w:t xml:space="preserve">.    </w:t>
            </w:r>
          </w:p>
        </w:tc>
        <w:tc>
          <w:tcPr>
            <w:tcW w:w="2573" w:type="dxa"/>
            <w:shd w:val="clear" w:color="auto" w:fill="auto"/>
            <w:tcMar>
              <w:top w:w="29" w:type="dxa"/>
              <w:left w:w="115" w:type="dxa"/>
              <w:bottom w:w="29" w:type="dxa"/>
              <w:right w:w="115" w:type="dxa"/>
            </w:tcMar>
          </w:tcPr>
          <w:p w14:paraId="3B1593D8" w14:textId="77777777" w:rsidR="00DC6C49" w:rsidRPr="00DC6C49" w:rsidRDefault="00704B2A" w:rsidP="008A5DC1">
            <w:pPr>
              <w:pBdr>
                <w:top w:val="nil"/>
                <w:left w:val="nil"/>
                <w:bottom w:val="nil"/>
                <w:right w:val="nil"/>
                <w:between w:val="nil"/>
              </w:pBdr>
              <w:rPr>
                <w:sz w:val="16"/>
                <w:szCs w:val="16"/>
              </w:rPr>
            </w:pPr>
            <w:hyperlink r:id="rId37" w:history="1">
              <w:r w:rsidR="00DC6C49" w:rsidRPr="00DC6C49">
                <w:rPr>
                  <w:rStyle w:val="Hyperlink"/>
                  <w:sz w:val="16"/>
                  <w:szCs w:val="16"/>
                </w:rPr>
                <w:t>https://www.ansa.it/sito/notizie/economia/2023/12/07/-fs-134-miliardi-di-investimenti-in-calabria-al-2032-_9dbd0eb7-a3b8-43ee-b3ed-3757e1263e6e.html</w:t>
              </w:r>
            </w:hyperlink>
          </w:p>
        </w:tc>
        <w:tc>
          <w:tcPr>
            <w:tcW w:w="1870" w:type="dxa"/>
            <w:shd w:val="clear" w:color="auto" w:fill="auto"/>
            <w:tcMar>
              <w:top w:w="29" w:type="dxa"/>
              <w:left w:w="115" w:type="dxa"/>
              <w:bottom w:w="29" w:type="dxa"/>
              <w:right w:w="115" w:type="dxa"/>
            </w:tcMar>
          </w:tcPr>
          <w:p w14:paraId="45D5A993" w14:textId="77777777" w:rsidR="00DC6C49" w:rsidRPr="00A0165E" w:rsidRDefault="00DC6C49" w:rsidP="0053664F">
            <w:pPr>
              <w:spacing w:after="60"/>
              <w:rPr>
                <w:sz w:val="16"/>
                <w:szCs w:val="16"/>
              </w:rPr>
            </w:pPr>
          </w:p>
        </w:tc>
      </w:tr>
      <w:tr w:rsidR="008A5DC1" w:rsidRPr="00A34B55" w14:paraId="25459C1F" w14:textId="77777777" w:rsidTr="00933B39">
        <w:trPr>
          <w:trHeight w:val="551"/>
        </w:trPr>
        <w:tc>
          <w:tcPr>
            <w:tcW w:w="1418" w:type="dxa"/>
            <w:shd w:val="clear" w:color="auto" w:fill="auto"/>
            <w:tcMar>
              <w:top w:w="29" w:type="dxa"/>
              <w:left w:w="115" w:type="dxa"/>
              <w:bottom w:w="29" w:type="dxa"/>
              <w:right w:w="115" w:type="dxa"/>
            </w:tcMar>
          </w:tcPr>
          <w:p w14:paraId="4BCB9FEC" w14:textId="77777777" w:rsidR="008A5DC1" w:rsidRDefault="003F4189" w:rsidP="0053664F">
            <w:pPr>
              <w:spacing w:after="60"/>
              <w:rPr>
                <w:sz w:val="20"/>
                <w:szCs w:val="20"/>
                <w:lang w:val="it-IT"/>
              </w:rPr>
            </w:pPr>
            <w:r>
              <w:rPr>
                <w:sz w:val="20"/>
                <w:szCs w:val="20"/>
                <w:lang w:val="it-IT"/>
              </w:rPr>
              <w:t>2023-12-05</w:t>
            </w:r>
          </w:p>
        </w:tc>
        <w:tc>
          <w:tcPr>
            <w:tcW w:w="4656" w:type="dxa"/>
            <w:shd w:val="clear" w:color="auto" w:fill="auto"/>
            <w:tcMar>
              <w:top w:w="29" w:type="dxa"/>
              <w:left w:w="115" w:type="dxa"/>
              <w:bottom w:w="29" w:type="dxa"/>
              <w:right w:w="115" w:type="dxa"/>
            </w:tcMar>
          </w:tcPr>
          <w:p w14:paraId="5DC2FBEC" w14:textId="77777777" w:rsidR="008A5DC1" w:rsidRPr="00A0767D" w:rsidRDefault="00933B39" w:rsidP="00933B39">
            <w:pPr>
              <w:jc w:val="both"/>
              <w:rPr>
                <w:iCs/>
                <w:sz w:val="20"/>
                <w:szCs w:val="20"/>
                <w:lang w:val="it-IT"/>
              </w:rPr>
            </w:pPr>
            <w:r>
              <w:rPr>
                <w:iCs/>
                <w:sz w:val="20"/>
                <w:szCs w:val="20"/>
              </w:rPr>
              <w:t>„</w:t>
            </w:r>
            <w:r w:rsidR="003F4189" w:rsidRPr="003F4189">
              <w:rPr>
                <w:iCs/>
                <w:sz w:val="20"/>
                <w:szCs w:val="20"/>
                <w:lang w:val="it-IT"/>
              </w:rPr>
              <w:t>La</w:t>
            </w:r>
            <w:r>
              <w:rPr>
                <w:iCs/>
                <w:sz w:val="20"/>
                <w:szCs w:val="20"/>
                <w:lang w:val="it-IT"/>
              </w:rPr>
              <w:t xml:space="preserve">mborghini" pasiekė ilgai lauktą susitarimą su profsąjunga. Numatyta </w:t>
            </w:r>
            <w:r w:rsidR="003F4189" w:rsidRPr="003F4189">
              <w:rPr>
                <w:iCs/>
                <w:sz w:val="20"/>
                <w:szCs w:val="20"/>
                <w:lang w:val="it-IT"/>
              </w:rPr>
              <w:t xml:space="preserve"> </w:t>
            </w:r>
            <w:r>
              <w:rPr>
                <w:iCs/>
                <w:sz w:val="20"/>
                <w:szCs w:val="20"/>
                <w:lang w:val="it-IT"/>
              </w:rPr>
              <w:t>n</w:t>
            </w:r>
            <w:r w:rsidR="003F4189" w:rsidRPr="003F4189">
              <w:rPr>
                <w:iCs/>
                <w:sz w:val="20"/>
                <w:szCs w:val="20"/>
                <w:lang w:val="it-IT"/>
              </w:rPr>
              <w:t xml:space="preserve">e tik trumpa darbo savaitė, dėl kurios </w:t>
            </w:r>
            <w:r>
              <w:rPr>
                <w:iCs/>
                <w:sz w:val="20"/>
                <w:szCs w:val="20"/>
              </w:rPr>
              <w:t>bendrovė</w:t>
            </w:r>
            <w:r w:rsidR="003F4189" w:rsidRPr="003F4189">
              <w:rPr>
                <w:iCs/>
                <w:sz w:val="20"/>
                <w:szCs w:val="20"/>
                <w:lang w:val="it-IT"/>
              </w:rPr>
              <w:t xml:space="preserve"> yra vienas pirmųjų </w:t>
            </w:r>
            <w:r>
              <w:rPr>
                <w:iCs/>
                <w:sz w:val="20"/>
                <w:szCs w:val="20"/>
                <w:lang w:val="it-IT"/>
              </w:rPr>
              <w:t>IT</w:t>
            </w:r>
            <w:r w:rsidR="003F4189" w:rsidRPr="003F4189">
              <w:rPr>
                <w:iCs/>
                <w:sz w:val="20"/>
                <w:szCs w:val="20"/>
                <w:lang w:val="it-IT"/>
              </w:rPr>
              <w:t xml:space="preserve"> (kartu su "Essilor-Luxottica"), atlyginim</w:t>
            </w:r>
            <w:r>
              <w:rPr>
                <w:iCs/>
                <w:sz w:val="20"/>
                <w:szCs w:val="20"/>
                <w:lang w:val="it-IT"/>
              </w:rPr>
              <w:t xml:space="preserve">ų padidinimas, </w:t>
            </w:r>
            <w:r w:rsidR="003F4189" w:rsidRPr="003F4189">
              <w:rPr>
                <w:iCs/>
                <w:sz w:val="20"/>
                <w:szCs w:val="20"/>
                <w:lang w:val="it-IT"/>
              </w:rPr>
              <w:t xml:space="preserve">gamybos premija iki 4 000 eurų per </w:t>
            </w:r>
            <w:r>
              <w:rPr>
                <w:iCs/>
                <w:sz w:val="20"/>
                <w:szCs w:val="20"/>
                <w:lang w:val="it-IT"/>
              </w:rPr>
              <w:t>metus</w:t>
            </w:r>
            <w:r w:rsidR="003F4189" w:rsidRPr="003F4189">
              <w:rPr>
                <w:iCs/>
                <w:sz w:val="20"/>
                <w:szCs w:val="20"/>
                <w:lang w:val="it-IT"/>
              </w:rPr>
              <w:t>, 500 naujų darbuotojų, iš kurių pirmieji 200 i</w:t>
            </w:r>
            <w:r>
              <w:rPr>
                <w:iCs/>
                <w:sz w:val="20"/>
                <w:szCs w:val="20"/>
                <w:lang w:val="it-IT"/>
              </w:rPr>
              <w:t>ki 2024 m., o 300 - iki 2026 m.</w:t>
            </w:r>
            <w:r w:rsidR="003F4189" w:rsidRPr="003F4189">
              <w:rPr>
                <w:iCs/>
                <w:sz w:val="20"/>
                <w:szCs w:val="20"/>
                <w:lang w:val="it-IT"/>
              </w:rPr>
              <w:t xml:space="preserve">  </w:t>
            </w:r>
            <w:r>
              <w:rPr>
                <w:iCs/>
                <w:sz w:val="20"/>
                <w:szCs w:val="20"/>
              </w:rPr>
              <w:t>„</w:t>
            </w:r>
            <w:proofErr w:type="spellStart"/>
            <w:r>
              <w:rPr>
                <w:iCs/>
                <w:sz w:val="20"/>
                <w:szCs w:val="20"/>
              </w:rPr>
              <w:t>Lamborghini</w:t>
            </w:r>
            <w:proofErr w:type="spellEnd"/>
            <w:r>
              <w:rPr>
                <w:iCs/>
                <w:sz w:val="20"/>
                <w:szCs w:val="20"/>
              </w:rPr>
              <w:t>“ už</w:t>
            </w:r>
            <w:r>
              <w:rPr>
                <w:iCs/>
                <w:sz w:val="20"/>
                <w:szCs w:val="20"/>
                <w:lang w:val="it-IT"/>
              </w:rPr>
              <w:t>fiksavo rekordinę apyvartą</w:t>
            </w:r>
            <w:r w:rsidR="003F4189" w:rsidRPr="003F4189">
              <w:rPr>
                <w:iCs/>
                <w:sz w:val="20"/>
                <w:szCs w:val="20"/>
                <w:lang w:val="it-IT"/>
              </w:rPr>
              <w:t xml:space="preserve"> </w:t>
            </w:r>
            <w:r>
              <w:rPr>
                <w:iCs/>
                <w:sz w:val="20"/>
                <w:szCs w:val="20"/>
                <w:lang w:val="it-IT"/>
              </w:rPr>
              <w:t>(</w:t>
            </w:r>
            <w:r w:rsidR="003F4189" w:rsidRPr="003F4189">
              <w:rPr>
                <w:iCs/>
                <w:sz w:val="20"/>
                <w:szCs w:val="20"/>
                <w:lang w:val="it-IT"/>
              </w:rPr>
              <w:t>per pi</w:t>
            </w:r>
            <w:r>
              <w:rPr>
                <w:iCs/>
                <w:sz w:val="20"/>
                <w:szCs w:val="20"/>
                <w:lang w:val="it-IT"/>
              </w:rPr>
              <w:t>rmuosius devynis 2023 m. mėn.</w:t>
            </w:r>
            <w:r w:rsidR="003F4189" w:rsidRPr="003F4189">
              <w:rPr>
                <w:iCs/>
                <w:sz w:val="20"/>
                <w:szCs w:val="20"/>
                <w:lang w:val="it-IT"/>
              </w:rPr>
              <w:t xml:space="preserve"> apyvarta viršijo 2 mlrd. eurų ribą</w:t>
            </w:r>
            <w:r>
              <w:rPr>
                <w:iCs/>
                <w:sz w:val="20"/>
                <w:szCs w:val="20"/>
                <w:lang w:val="it-IT"/>
              </w:rPr>
              <w:t xml:space="preserve">), neatsitiktinai kalbama apie </w:t>
            </w:r>
            <w:r>
              <w:rPr>
                <w:iCs/>
                <w:sz w:val="20"/>
                <w:szCs w:val="20"/>
              </w:rPr>
              <w:t>„</w:t>
            </w:r>
            <w:r>
              <w:rPr>
                <w:iCs/>
                <w:sz w:val="20"/>
                <w:szCs w:val="20"/>
                <w:lang w:val="it-IT"/>
              </w:rPr>
              <w:t>istorinį susitarimą”</w:t>
            </w:r>
            <w:r w:rsidR="003F4189" w:rsidRPr="003F4189">
              <w:rPr>
                <w:iCs/>
                <w:sz w:val="20"/>
                <w:szCs w:val="20"/>
                <w:lang w:val="it-IT"/>
              </w:rPr>
              <w:t>.</w:t>
            </w:r>
          </w:p>
        </w:tc>
        <w:tc>
          <w:tcPr>
            <w:tcW w:w="2573" w:type="dxa"/>
            <w:shd w:val="clear" w:color="auto" w:fill="auto"/>
            <w:tcMar>
              <w:top w:w="29" w:type="dxa"/>
              <w:left w:w="115" w:type="dxa"/>
              <w:bottom w:w="29" w:type="dxa"/>
              <w:right w:w="115" w:type="dxa"/>
            </w:tcMar>
          </w:tcPr>
          <w:p w14:paraId="1C4768C0" w14:textId="77777777" w:rsidR="008A5DC1" w:rsidRDefault="00704B2A" w:rsidP="008A5DC1">
            <w:pPr>
              <w:pBdr>
                <w:top w:val="nil"/>
                <w:left w:val="nil"/>
                <w:bottom w:val="nil"/>
                <w:right w:val="nil"/>
                <w:between w:val="nil"/>
              </w:pBdr>
              <w:rPr>
                <w:sz w:val="16"/>
                <w:szCs w:val="16"/>
              </w:rPr>
            </w:pPr>
            <w:hyperlink r:id="rId38" w:history="1">
              <w:r w:rsidR="003F4189" w:rsidRPr="003F4189">
                <w:rPr>
                  <w:rStyle w:val="Hyperlink"/>
                  <w:sz w:val="16"/>
                  <w:szCs w:val="16"/>
                </w:rPr>
                <w:t>https://corrieredibologna.corriere.it/notizie/economia/23_dicembre_05/accordo-storico-alla-lamborghini-settimana-corta-aumento-del-salario-e-500-nuove-assunzioni-8fe69667-aee3-487b-8ca2-893eabc44xlk.shtml</w:t>
              </w:r>
            </w:hyperlink>
          </w:p>
        </w:tc>
        <w:tc>
          <w:tcPr>
            <w:tcW w:w="1870" w:type="dxa"/>
            <w:shd w:val="clear" w:color="auto" w:fill="auto"/>
            <w:tcMar>
              <w:top w:w="29" w:type="dxa"/>
              <w:left w:w="115" w:type="dxa"/>
              <w:bottom w:w="29" w:type="dxa"/>
              <w:right w:w="115" w:type="dxa"/>
            </w:tcMar>
          </w:tcPr>
          <w:p w14:paraId="7A8A4352" w14:textId="77777777" w:rsidR="008A5DC1" w:rsidRPr="00A0165E" w:rsidRDefault="008A5DC1" w:rsidP="0053664F">
            <w:pPr>
              <w:spacing w:after="60"/>
              <w:rPr>
                <w:sz w:val="16"/>
                <w:szCs w:val="16"/>
              </w:rPr>
            </w:pPr>
          </w:p>
        </w:tc>
      </w:tr>
      <w:tr w:rsidR="00203561" w:rsidRPr="00A0165E" w14:paraId="73880DC0" w14:textId="77777777" w:rsidTr="00555DBE">
        <w:trPr>
          <w:trHeight w:val="786"/>
        </w:trPr>
        <w:tc>
          <w:tcPr>
            <w:tcW w:w="1418" w:type="dxa"/>
            <w:shd w:val="clear" w:color="auto" w:fill="auto"/>
            <w:tcMar>
              <w:top w:w="29" w:type="dxa"/>
              <w:left w:w="115" w:type="dxa"/>
              <w:bottom w:w="29" w:type="dxa"/>
              <w:right w:w="115" w:type="dxa"/>
            </w:tcMar>
          </w:tcPr>
          <w:p w14:paraId="7A832A80" w14:textId="77777777" w:rsidR="00203561" w:rsidRDefault="00203561" w:rsidP="0053664F">
            <w:pPr>
              <w:spacing w:after="60"/>
              <w:rPr>
                <w:sz w:val="20"/>
                <w:szCs w:val="20"/>
                <w:lang w:val="it-IT"/>
              </w:rPr>
            </w:pPr>
            <w:r>
              <w:rPr>
                <w:sz w:val="20"/>
                <w:szCs w:val="20"/>
                <w:lang w:val="it-IT"/>
              </w:rPr>
              <w:t>2023-12-04</w:t>
            </w:r>
          </w:p>
        </w:tc>
        <w:tc>
          <w:tcPr>
            <w:tcW w:w="4656" w:type="dxa"/>
            <w:shd w:val="clear" w:color="auto" w:fill="auto"/>
            <w:tcMar>
              <w:top w:w="29" w:type="dxa"/>
              <w:left w:w="115" w:type="dxa"/>
              <w:bottom w:w="29" w:type="dxa"/>
              <w:right w:w="115" w:type="dxa"/>
            </w:tcMar>
          </w:tcPr>
          <w:p w14:paraId="15025728" w14:textId="77777777" w:rsidR="00203561" w:rsidRPr="0056499E" w:rsidRDefault="00605219" w:rsidP="00370337">
            <w:pPr>
              <w:jc w:val="both"/>
              <w:rPr>
                <w:iCs/>
                <w:sz w:val="20"/>
                <w:szCs w:val="20"/>
              </w:rPr>
            </w:pPr>
            <w:r>
              <w:rPr>
                <w:iCs/>
                <w:sz w:val="20"/>
                <w:szCs w:val="20"/>
              </w:rPr>
              <w:t>S</w:t>
            </w:r>
            <w:r w:rsidRPr="00203561">
              <w:rPr>
                <w:iCs/>
                <w:sz w:val="20"/>
                <w:szCs w:val="20"/>
              </w:rPr>
              <w:t>pecializuot</w:t>
            </w:r>
            <w:r>
              <w:rPr>
                <w:iCs/>
                <w:sz w:val="20"/>
                <w:szCs w:val="20"/>
              </w:rPr>
              <w:t>os</w:t>
            </w:r>
            <w:r w:rsidRPr="00203561">
              <w:rPr>
                <w:iCs/>
                <w:sz w:val="20"/>
                <w:szCs w:val="20"/>
              </w:rPr>
              <w:t xml:space="preserve"> interneto agentūr</w:t>
            </w:r>
            <w:r>
              <w:rPr>
                <w:iCs/>
                <w:sz w:val="20"/>
                <w:szCs w:val="20"/>
              </w:rPr>
              <w:t xml:space="preserve">os "RailFreight" ir </w:t>
            </w:r>
            <w:r w:rsidRPr="00203561">
              <w:rPr>
                <w:iCs/>
                <w:sz w:val="20"/>
                <w:szCs w:val="20"/>
              </w:rPr>
              <w:t>Milano Bicocca universiteto transporto ekonomiko</w:t>
            </w:r>
            <w:r>
              <w:rPr>
                <w:iCs/>
                <w:sz w:val="20"/>
                <w:szCs w:val="20"/>
              </w:rPr>
              <w:t>s dėstytojo atlikta analizė rodo, kad i</w:t>
            </w:r>
            <w:r w:rsidR="00203561" w:rsidRPr="00203561">
              <w:rPr>
                <w:iCs/>
                <w:sz w:val="20"/>
                <w:szCs w:val="20"/>
              </w:rPr>
              <w:t xml:space="preserve">š dalies arba visiškai uždarius dvi pagrindines </w:t>
            </w:r>
            <w:r>
              <w:rPr>
                <w:iCs/>
                <w:sz w:val="20"/>
                <w:szCs w:val="20"/>
              </w:rPr>
              <w:t>geležinkelių</w:t>
            </w:r>
            <w:r w:rsidR="00203561" w:rsidRPr="00203561">
              <w:rPr>
                <w:iCs/>
                <w:sz w:val="20"/>
                <w:szCs w:val="20"/>
              </w:rPr>
              <w:t xml:space="preserve"> ašis su Europa, t. y. Frej</w:t>
            </w:r>
            <w:r>
              <w:rPr>
                <w:iCs/>
                <w:sz w:val="20"/>
                <w:szCs w:val="20"/>
              </w:rPr>
              <w:t>aus ir Gotardo</w:t>
            </w:r>
            <w:r w:rsidR="00203561" w:rsidRPr="00203561">
              <w:rPr>
                <w:iCs/>
                <w:sz w:val="20"/>
                <w:szCs w:val="20"/>
              </w:rPr>
              <w:t xml:space="preserve">, </w:t>
            </w:r>
            <w:r>
              <w:rPr>
                <w:iCs/>
                <w:sz w:val="20"/>
                <w:szCs w:val="20"/>
              </w:rPr>
              <w:t>IT</w:t>
            </w:r>
            <w:r w:rsidR="00203561" w:rsidRPr="00203561">
              <w:rPr>
                <w:iCs/>
                <w:sz w:val="20"/>
                <w:szCs w:val="20"/>
              </w:rPr>
              <w:t xml:space="preserve"> ir Europos krovininio transporto operatoriai patyrė didelių nuostolių. Apskaičiuota, kad šiais koridoriais veikiančių įmonių neigiamas poveikis sieks iki 165 mln. eurų. Didžioji dalis nuostolių, kurie, kaip manoma, sieks 32 mln. eurų, yra susijusi su Frejus geležinkelio uždarymu po 2023 m. rugpjūčio 27 d. nuošliaužos </w:t>
            </w:r>
            <w:r w:rsidR="00FF22AE">
              <w:rPr>
                <w:iCs/>
                <w:sz w:val="20"/>
                <w:szCs w:val="20"/>
              </w:rPr>
              <w:t>FR</w:t>
            </w:r>
            <w:r w:rsidR="00203561" w:rsidRPr="00203561">
              <w:rPr>
                <w:iCs/>
                <w:sz w:val="20"/>
                <w:szCs w:val="20"/>
              </w:rPr>
              <w:t xml:space="preserve"> pusėje ties La Praz.</w:t>
            </w:r>
            <w:r w:rsidR="00203561">
              <w:rPr>
                <w:iCs/>
                <w:sz w:val="20"/>
                <w:szCs w:val="20"/>
              </w:rPr>
              <w:t xml:space="preserve"> </w:t>
            </w:r>
            <w:r w:rsidR="00203561" w:rsidRPr="00203561">
              <w:rPr>
                <w:iCs/>
                <w:sz w:val="20"/>
                <w:szCs w:val="20"/>
              </w:rPr>
              <w:t xml:space="preserve">Gotardo tuneliui neigiamas poveikis gali siekti beveik 15 mln. eurų. </w:t>
            </w:r>
          </w:p>
        </w:tc>
        <w:tc>
          <w:tcPr>
            <w:tcW w:w="2573" w:type="dxa"/>
            <w:shd w:val="clear" w:color="auto" w:fill="auto"/>
            <w:tcMar>
              <w:top w:w="29" w:type="dxa"/>
              <w:left w:w="115" w:type="dxa"/>
              <w:bottom w:w="29" w:type="dxa"/>
              <w:right w:w="115" w:type="dxa"/>
            </w:tcMar>
          </w:tcPr>
          <w:p w14:paraId="15D64751" w14:textId="77777777" w:rsidR="00203561" w:rsidRDefault="00704B2A" w:rsidP="0053664F">
            <w:pPr>
              <w:pBdr>
                <w:top w:val="nil"/>
                <w:left w:val="nil"/>
                <w:bottom w:val="nil"/>
                <w:right w:val="nil"/>
                <w:between w:val="nil"/>
              </w:pBdr>
              <w:rPr>
                <w:sz w:val="16"/>
                <w:szCs w:val="16"/>
              </w:rPr>
            </w:pPr>
            <w:hyperlink r:id="rId39" w:history="1">
              <w:r w:rsidR="00203561" w:rsidRPr="00203561">
                <w:rPr>
                  <w:rStyle w:val="Hyperlink"/>
                  <w:sz w:val="16"/>
                  <w:szCs w:val="16"/>
                </w:rPr>
                <w:t>https://www.trasportoeuropa.it/notizie/ferrovia/danni-fino-a-165-milioni-per-chiusure-e-vincoli-sui-valichi-ferroviari/</w:t>
              </w:r>
            </w:hyperlink>
          </w:p>
        </w:tc>
        <w:tc>
          <w:tcPr>
            <w:tcW w:w="1870" w:type="dxa"/>
            <w:shd w:val="clear" w:color="auto" w:fill="auto"/>
            <w:tcMar>
              <w:top w:w="29" w:type="dxa"/>
              <w:left w:w="115" w:type="dxa"/>
              <w:bottom w:w="29" w:type="dxa"/>
              <w:right w:w="115" w:type="dxa"/>
            </w:tcMar>
          </w:tcPr>
          <w:p w14:paraId="587AA13A" w14:textId="77777777" w:rsidR="00203561" w:rsidRPr="00A0165E" w:rsidRDefault="00203561" w:rsidP="0053664F">
            <w:pPr>
              <w:spacing w:after="60"/>
              <w:rPr>
                <w:sz w:val="16"/>
                <w:szCs w:val="16"/>
              </w:rPr>
            </w:pPr>
          </w:p>
        </w:tc>
      </w:tr>
      <w:tr w:rsidR="00951F87" w:rsidRPr="00A0165E" w14:paraId="50A0C66A" w14:textId="77777777" w:rsidTr="00555DBE">
        <w:trPr>
          <w:trHeight w:val="786"/>
        </w:trPr>
        <w:tc>
          <w:tcPr>
            <w:tcW w:w="1418" w:type="dxa"/>
            <w:shd w:val="clear" w:color="auto" w:fill="auto"/>
            <w:tcMar>
              <w:top w:w="29" w:type="dxa"/>
              <w:left w:w="115" w:type="dxa"/>
              <w:bottom w:w="29" w:type="dxa"/>
              <w:right w:w="115" w:type="dxa"/>
            </w:tcMar>
          </w:tcPr>
          <w:p w14:paraId="45847D3B" w14:textId="77777777" w:rsidR="00951F87" w:rsidRPr="0093166F" w:rsidRDefault="00951F87" w:rsidP="0053664F">
            <w:pPr>
              <w:spacing w:after="60"/>
              <w:rPr>
                <w:sz w:val="20"/>
                <w:szCs w:val="20"/>
                <w:lang w:val="it-IT"/>
              </w:rPr>
            </w:pPr>
            <w:r w:rsidRPr="0093166F">
              <w:rPr>
                <w:sz w:val="20"/>
                <w:szCs w:val="20"/>
                <w:lang w:val="it-IT"/>
              </w:rPr>
              <w:t>2023-12-02</w:t>
            </w:r>
          </w:p>
        </w:tc>
        <w:tc>
          <w:tcPr>
            <w:tcW w:w="4656" w:type="dxa"/>
            <w:shd w:val="clear" w:color="auto" w:fill="auto"/>
            <w:tcMar>
              <w:top w:w="29" w:type="dxa"/>
              <w:left w:w="115" w:type="dxa"/>
              <w:bottom w:w="29" w:type="dxa"/>
              <w:right w:w="115" w:type="dxa"/>
            </w:tcMar>
          </w:tcPr>
          <w:p w14:paraId="06C50B4A" w14:textId="5F1B953B" w:rsidR="00951F87" w:rsidRPr="0093166F" w:rsidRDefault="00B7752F" w:rsidP="00B7752F">
            <w:pPr>
              <w:jc w:val="both"/>
              <w:rPr>
                <w:iCs/>
                <w:sz w:val="20"/>
                <w:szCs w:val="20"/>
              </w:rPr>
            </w:pPr>
            <w:r w:rsidRPr="0093166F">
              <w:rPr>
                <w:iCs/>
                <w:sz w:val="20"/>
                <w:szCs w:val="20"/>
              </w:rPr>
              <w:t>„</w:t>
            </w:r>
            <w:proofErr w:type="spellStart"/>
            <w:r w:rsidRPr="0093166F">
              <w:rPr>
                <w:iCs/>
                <w:sz w:val="20"/>
                <w:szCs w:val="20"/>
              </w:rPr>
              <w:t>Alitalia</w:t>
            </w:r>
            <w:proofErr w:type="spellEnd"/>
            <w:r w:rsidRPr="0093166F">
              <w:rPr>
                <w:iCs/>
                <w:sz w:val="20"/>
                <w:szCs w:val="20"/>
              </w:rPr>
              <w:t>“</w:t>
            </w:r>
            <w:r w:rsidR="00951F87" w:rsidRPr="0093166F">
              <w:rPr>
                <w:iCs/>
                <w:sz w:val="20"/>
                <w:szCs w:val="20"/>
              </w:rPr>
              <w:t xml:space="preserve"> pradėta 2668 darbuotojų atleidimo procedūra</w:t>
            </w:r>
            <w:r w:rsidRPr="0093166F">
              <w:rPr>
                <w:iCs/>
                <w:sz w:val="20"/>
                <w:szCs w:val="20"/>
              </w:rPr>
              <w:t xml:space="preserve">. Įmonė </w:t>
            </w:r>
            <w:r w:rsidR="00951F87" w:rsidRPr="0093166F">
              <w:rPr>
                <w:iCs/>
                <w:sz w:val="20"/>
                <w:szCs w:val="20"/>
              </w:rPr>
              <w:t xml:space="preserve">išsiuntė laišką profesinėms sąjungoms ir kompetentingoms ministerijoms, kuriame pagal 1991 m. </w:t>
            </w:r>
            <w:r w:rsidR="0093166F" w:rsidRPr="0093166F">
              <w:rPr>
                <w:iCs/>
                <w:sz w:val="20"/>
                <w:szCs w:val="20"/>
              </w:rPr>
              <w:t>į</w:t>
            </w:r>
            <w:r w:rsidR="00951F87" w:rsidRPr="0093166F">
              <w:rPr>
                <w:iCs/>
                <w:sz w:val="20"/>
                <w:szCs w:val="20"/>
              </w:rPr>
              <w:t>statymą Nr. 223 paskelbė "pradedanti procedūrą, kurios metu bus atleidžiami darbuotojai dėl darbuotojų skaičiaus mažinimo</w:t>
            </w:r>
            <w:r w:rsidRPr="0093166F">
              <w:rPr>
                <w:iCs/>
                <w:sz w:val="20"/>
                <w:szCs w:val="20"/>
              </w:rPr>
              <w:t>.</w:t>
            </w:r>
            <w:r w:rsidR="00951F87" w:rsidRPr="0093166F">
              <w:rPr>
                <w:iCs/>
                <w:sz w:val="20"/>
                <w:szCs w:val="20"/>
              </w:rPr>
              <w:t>"</w:t>
            </w:r>
          </w:p>
        </w:tc>
        <w:tc>
          <w:tcPr>
            <w:tcW w:w="2573" w:type="dxa"/>
            <w:shd w:val="clear" w:color="auto" w:fill="auto"/>
            <w:tcMar>
              <w:top w:w="29" w:type="dxa"/>
              <w:left w:w="115" w:type="dxa"/>
              <w:bottom w:w="29" w:type="dxa"/>
              <w:right w:w="115" w:type="dxa"/>
            </w:tcMar>
          </w:tcPr>
          <w:p w14:paraId="504EDAF7" w14:textId="77777777" w:rsidR="00951F87" w:rsidRPr="0093166F" w:rsidRDefault="00704B2A" w:rsidP="0053664F">
            <w:pPr>
              <w:pBdr>
                <w:top w:val="nil"/>
                <w:left w:val="nil"/>
                <w:bottom w:val="nil"/>
                <w:right w:val="nil"/>
                <w:between w:val="nil"/>
              </w:pBdr>
              <w:rPr>
                <w:sz w:val="16"/>
                <w:szCs w:val="16"/>
              </w:rPr>
            </w:pPr>
            <w:hyperlink r:id="rId40" w:history="1">
              <w:r w:rsidR="00951F87" w:rsidRPr="0093166F">
                <w:rPr>
                  <w:rStyle w:val="Hyperlink"/>
                  <w:sz w:val="16"/>
                  <w:szCs w:val="16"/>
                </w:rPr>
                <w:t>https://www.adnkronos.com/economia/alitalia-al-via-procedura-di-licenziamento-per-2668-lavoratori_4fdQ8OGtQaZtuYSJQHS8xL</w:t>
              </w:r>
            </w:hyperlink>
          </w:p>
        </w:tc>
        <w:tc>
          <w:tcPr>
            <w:tcW w:w="1870" w:type="dxa"/>
            <w:shd w:val="clear" w:color="auto" w:fill="auto"/>
            <w:tcMar>
              <w:top w:w="29" w:type="dxa"/>
              <w:left w:w="115" w:type="dxa"/>
              <w:bottom w:w="29" w:type="dxa"/>
              <w:right w:w="115" w:type="dxa"/>
            </w:tcMar>
          </w:tcPr>
          <w:p w14:paraId="7C3321B3" w14:textId="77777777" w:rsidR="00951F87" w:rsidRPr="00A0165E" w:rsidRDefault="00951F87" w:rsidP="0053664F">
            <w:pPr>
              <w:spacing w:after="60"/>
              <w:rPr>
                <w:sz w:val="16"/>
                <w:szCs w:val="16"/>
              </w:rPr>
            </w:pPr>
          </w:p>
        </w:tc>
      </w:tr>
      <w:tr w:rsidR="00F97EDA" w:rsidRPr="00A0165E" w14:paraId="72D06A85" w14:textId="77777777" w:rsidTr="00AF2ECD">
        <w:trPr>
          <w:trHeight w:val="239"/>
        </w:trPr>
        <w:tc>
          <w:tcPr>
            <w:tcW w:w="10517" w:type="dxa"/>
            <w:gridSpan w:val="4"/>
            <w:shd w:val="clear" w:color="auto" w:fill="auto"/>
            <w:tcMar>
              <w:top w:w="29" w:type="dxa"/>
              <w:left w:w="115" w:type="dxa"/>
              <w:bottom w:w="29" w:type="dxa"/>
              <w:right w:w="115" w:type="dxa"/>
            </w:tcMar>
          </w:tcPr>
          <w:p w14:paraId="42E8AA0C" w14:textId="77777777" w:rsidR="00F97EDA" w:rsidRPr="00A0165E" w:rsidRDefault="00F97EDA" w:rsidP="00820C91">
            <w:pPr>
              <w:spacing w:after="60"/>
              <w:rPr>
                <w:b/>
              </w:rPr>
            </w:pPr>
            <w:r w:rsidRPr="00A0165E">
              <w:rPr>
                <w:b/>
                <w:sz w:val="22"/>
                <w:szCs w:val="22"/>
              </w:rPr>
              <w:t>Bendra ekonominė informacija</w:t>
            </w:r>
          </w:p>
        </w:tc>
      </w:tr>
      <w:tr w:rsidR="00AF30C8" w:rsidRPr="00A0165E" w14:paraId="422A4A86"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0935A31" w14:textId="77777777" w:rsidR="00AF30C8" w:rsidRDefault="00AF30C8" w:rsidP="00F97EDA">
            <w:pPr>
              <w:rPr>
                <w:sz w:val="20"/>
                <w:szCs w:val="20"/>
                <w:lang w:val="it-IT"/>
              </w:rPr>
            </w:pPr>
            <w:r>
              <w:rPr>
                <w:sz w:val="20"/>
                <w:szCs w:val="20"/>
                <w:lang w:val="it-IT"/>
              </w:rPr>
              <w:t>2023-12-13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FF7D69A" w14:textId="77777777" w:rsidR="00AF30C8" w:rsidRDefault="00AF30C8" w:rsidP="00AF30C8">
            <w:pPr>
              <w:jc w:val="both"/>
              <w:rPr>
                <w:sz w:val="20"/>
                <w:szCs w:val="20"/>
                <w:lang w:val="it-IT"/>
              </w:rPr>
            </w:pPr>
            <w:r>
              <w:rPr>
                <w:sz w:val="20"/>
                <w:szCs w:val="20"/>
                <w:lang w:val="it-IT"/>
              </w:rPr>
              <w:t>Istat duomenimis, 2023 m.</w:t>
            </w:r>
            <w:r w:rsidRPr="00AF30C8">
              <w:rPr>
                <w:sz w:val="20"/>
                <w:szCs w:val="20"/>
                <w:lang w:val="it-IT"/>
              </w:rPr>
              <w:t xml:space="preserve"> III ketv</w:t>
            </w:r>
            <w:r>
              <w:rPr>
                <w:sz w:val="20"/>
                <w:szCs w:val="20"/>
                <w:lang w:val="it-IT"/>
              </w:rPr>
              <w:t xml:space="preserve">. </w:t>
            </w:r>
            <w:r w:rsidRPr="00AF30C8">
              <w:rPr>
                <w:sz w:val="20"/>
                <w:szCs w:val="20"/>
                <w:lang w:val="it-IT"/>
              </w:rPr>
              <w:t>nedarbo lygis sumažėjo iki 7,6 proc.</w:t>
            </w:r>
          </w:p>
        </w:tc>
        <w:tc>
          <w:tcPr>
            <w:tcW w:w="2573" w:type="dxa"/>
            <w:tcBorders>
              <w:left w:val="single" w:sz="4" w:space="0" w:color="000000"/>
            </w:tcBorders>
            <w:shd w:val="clear" w:color="auto" w:fill="auto"/>
            <w:tcMar>
              <w:top w:w="29" w:type="dxa"/>
              <w:left w:w="115" w:type="dxa"/>
              <w:bottom w:w="29" w:type="dxa"/>
              <w:right w:w="115" w:type="dxa"/>
            </w:tcMar>
          </w:tcPr>
          <w:p w14:paraId="11F0B2C1" w14:textId="77777777" w:rsidR="00AF30C8" w:rsidRDefault="00704B2A" w:rsidP="00AF30C8">
            <w:pPr>
              <w:jc w:val="both"/>
              <w:rPr>
                <w:sz w:val="16"/>
                <w:szCs w:val="16"/>
              </w:rPr>
            </w:pPr>
            <w:hyperlink r:id="rId41" w:history="1">
              <w:r w:rsidR="00AF30C8" w:rsidRPr="00AF30C8">
                <w:rPr>
                  <w:rStyle w:val="Hyperlink"/>
                  <w:sz w:val="16"/>
                  <w:szCs w:val="16"/>
                </w:rPr>
                <w:t>https://www.istat.it/it/archivio/292096</w:t>
              </w:r>
            </w:hyperlink>
          </w:p>
        </w:tc>
        <w:tc>
          <w:tcPr>
            <w:tcW w:w="1870" w:type="dxa"/>
            <w:shd w:val="clear" w:color="auto" w:fill="auto"/>
            <w:tcMar>
              <w:top w:w="29" w:type="dxa"/>
              <w:left w:w="115" w:type="dxa"/>
              <w:bottom w:w="29" w:type="dxa"/>
              <w:right w:w="115" w:type="dxa"/>
            </w:tcMar>
          </w:tcPr>
          <w:p w14:paraId="5A0663AA" w14:textId="77777777" w:rsidR="00AF30C8" w:rsidRPr="00A0165E" w:rsidRDefault="00AF30C8" w:rsidP="00F97EDA">
            <w:pPr>
              <w:spacing w:after="60"/>
              <w:rPr>
                <w:sz w:val="16"/>
                <w:szCs w:val="16"/>
              </w:rPr>
            </w:pPr>
          </w:p>
        </w:tc>
      </w:tr>
      <w:tr w:rsidR="00931BBC" w:rsidRPr="00A0165E" w14:paraId="71E31DBD"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B79C162" w14:textId="77777777" w:rsidR="00931BBC" w:rsidRDefault="00931BBC" w:rsidP="00F97EDA">
            <w:pPr>
              <w:rPr>
                <w:sz w:val="20"/>
                <w:szCs w:val="20"/>
                <w:lang w:val="it-IT"/>
              </w:rPr>
            </w:pPr>
            <w:r>
              <w:rPr>
                <w:sz w:val="20"/>
                <w:szCs w:val="20"/>
                <w:lang w:val="it-IT"/>
              </w:rPr>
              <w:t>2023-12-13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8FCAA1D" w14:textId="77777777" w:rsidR="00931BBC" w:rsidRPr="00B0261F" w:rsidRDefault="00931BBC" w:rsidP="00931BBC">
            <w:pPr>
              <w:jc w:val="both"/>
              <w:rPr>
                <w:sz w:val="20"/>
                <w:szCs w:val="20"/>
                <w:lang w:val="it-IT"/>
              </w:rPr>
            </w:pPr>
            <w:r>
              <w:rPr>
                <w:sz w:val="20"/>
                <w:szCs w:val="20"/>
                <w:lang w:val="it-IT"/>
              </w:rPr>
              <w:t>Italijoje</w:t>
            </w:r>
            <w:r w:rsidRPr="00931BBC">
              <w:rPr>
                <w:sz w:val="20"/>
                <w:szCs w:val="20"/>
                <w:lang w:val="it-IT"/>
              </w:rPr>
              <w:t xml:space="preserve"> 2022 m. vidutinis vyrų darbo užmokestis</w:t>
            </w:r>
            <w:r>
              <w:rPr>
                <w:sz w:val="20"/>
                <w:szCs w:val="20"/>
                <w:lang w:val="it-IT"/>
              </w:rPr>
              <w:t xml:space="preserve"> </w:t>
            </w:r>
            <w:r w:rsidRPr="00931BBC">
              <w:rPr>
                <w:sz w:val="20"/>
                <w:szCs w:val="20"/>
                <w:lang w:val="it-IT"/>
              </w:rPr>
              <w:t>bu</w:t>
            </w:r>
            <w:r>
              <w:rPr>
                <w:sz w:val="20"/>
                <w:szCs w:val="20"/>
                <w:lang w:val="it-IT"/>
              </w:rPr>
              <w:t>vo</w:t>
            </w:r>
            <w:r w:rsidRPr="00931BBC">
              <w:rPr>
                <w:sz w:val="20"/>
                <w:szCs w:val="20"/>
                <w:lang w:val="it-IT"/>
              </w:rPr>
              <w:t xml:space="preserve"> 33 proc. didesnis nei moterų</w:t>
            </w:r>
            <w:r>
              <w:rPr>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14:paraId="5016E863" w14:textId="77777777" w:rsidR="00931BBC" w:rsidRDefault="00704B2A" w:rsidP="00F97EDA">
            <w:pPr>
              <w:jc w:val="both"/>
              <w:rPr>
                <w:sz w:val="16"/>
                <w:szCs w:val="16"/>
              </w:rPr>
            </w:pPr>
            <w:hyperlink r:id="rId42" w:history="1">
              <w:r w:rsidR="00931BBC" w:rsidRPr="00931BBC">
                <w:rPr>
                  <w:rStyle w:val="Hyperlink"/>
                  <w:sz w:val="16"/>
                  <w:szCs w:val="16"/>
                </w:rPr>
                <w:t>https://www.ansa.it/sito/notizie/topnews/2023/12/13/nel-2022-il-salario-medio-degli-uomini-33-superiore-a-donne_e74471bc-76b3-4757-bda9-9de4d9cc4d4d.html</w:t>
              </w:r>
            </w:hyperlink>
          </w:p>
        </w:tc>
        <w:tc>
          <w:tcPr>
            <w:tcW w:w="1870" w:type="dxa"/>
            <w:shd w:val="clear" w:color="auto" w:fill="auto"/>
            <w:tcMar>
              <w:top w:w="29" w:type="dxa"/>
              <w:left w:w="115" w:type="dxa"/>
              <w:bottom w:w="29" w:type="dxa"/>
              <w:right w:w="115" w:type="dxa"/>
            </w:tcMar>
          </w:tcPr>
          <w:p w14:paraId="19DDED3E" w14:textId="77777777" w:rsidR="00931BBC" w:rsidRPr="00A0165E" w:rsidRDefault="00931BBC" w:rsidP="00F97EDA">
            <w:pPr>
              <w:spacing w:after="60"/>
              <w:rPr>
                <w:sz w:val="16"/>
                <w:szCs w:val="16"/>
              </w:rPr>
            </w:pPr>
          </w:p>
        </w:tc>
      </w:tr>
      <w:tr w:rsidR="00E96B23" w:rsidRPr="00A0165E" w14:paraId="276FC596"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0F8E109" w14:textId="77777777" w:rsidR="00E96B23" w:rsidRPr="002E23AE" w:rsidRDefault="00325479" w:rsidP="00F97EDA">
            <w:pPr>
              <w:rPr>
                <w:sz w:val="20"/>
                <w:szCs w:val="20"/>
                <w:lang w:val="it-IT"/>
              </w:rPr>
            </w:pPr>
            <w:r>
              <w:rPr>
                <w:sz w:val="20"/>
                <w:szCs w:val="20"/>
                <w:lang w:val="it-IT"/>
              </w:rPr>
              <w:t>2023-12-12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6DDD608" w14:textId="77777777" w:rsidR="00E96B23" w:rsidRPr="003B2BC7" w:rsidRDefault="00B0261F" w:rsidP="00370337">
            <w:pPr>
              <w:jc w:val="both"/>
              <w:rPr>
                <w:sz w:val="20"/>
                <w:szCs w:val="20"/>
                <w:lang w:val="it-IT"/>
              </w:rPr>
            </w:pPr>
            <w:r w:rsidRPr="00B0261F">
              <w:rPr>
                <w:sz w:val="20"/>
                <w:szCs w:val="20"/>
                <w:lang w:val="it-IT"/>
              </w:rPr>
              <w:t xml:space="preserve">2023 m. sausio-rugsėjo mėn. </w:t>
            </w:r>
            <w:r>
              <w:rPr>
                <w:sz w:val="20"/>
                <w:szCs w:val="20"/>
                <w:lang w:val="it-IT"/>
              </w:rPr>
              <w:t>nacionalinio</w:t>
            </w:r>
            <w:r w:rsidRPr="00B0261F">
              <w:rPr>
                <w:sz w:val="20"/>
                <w:szCs w:val="20"/>
                <w:lang w:val="it-IT"/>
              </w:rPr>
              <w:t xml:space="preserve"> eksport</w:t>
            </w:r>
            <w:r>
              <w:rPr>
                <w:sz w:val="20"/>
                <w:szCs w:val="20"/>
                <w:lang w:val="it-IT"/>
              </w:rPr>
              <w:t>o vertės metinis augimas (+1,0 proc.</w:t>
            </w:r>
            <w:r w:rsidRPr="00B0261F">
              <w:rPr>
                <w:sz w:val="20"/>
                <w:szCs w:val="20"/>
                <w:lang w:val="it-IT"/>
              </w:rPr>
              <w:t>) rodo ryškius teritorinius skirtumus</w:t>
            </w:r>
            <w:r w:rsidR="00370337">
              <w:rPr>
                <w:sz w:val="20"/>
                <w:szCs w:val="20"/>
                <w:lang w:val="it-IT"/>
              </w:rPr>
              <w:t>: stiprų augimą pietų Italijoje</w:t>
            </w:r>
            <w:r w:rsidR="00325479" w:rsidRPr="00325479">
              <w:rPr>
                <w:sz w:val="20"/>
                <w:szCs w:val="20"/>
                <w:lang w:val="it-IT"/>
              </w:rPr>
              <w:t>, kuris apėmė beveik visus regionus, daugiausia lėmė didesni pardavimai Kampanijoje, ypač farmacijos produktų; Šiaurės vakarų augimą daugiausia lėmė didesni variklinių transporto priemonių pardavimai Pjemonte; o Centro sumažėjimą visų pirma lėmė mažesnis farmacijos produktų eksportas Markėje ir Lacijuje, o Salose - didesnis naftos perdirbimo produktų pardavimų sumažėjimas.</w:t>
            </w:r>
            <w:r>
              <w:rPr>
                <w:sz w:val="20"/>
                <w:szCs w:val="20"/>
                <w:lang w:val="it-IT"/>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1768E0DA" w14:textId="77777777" w:rsidR="00E96B23" w:rsidRPr="00E96B23" w:rsidRDefault="00704B2A" w:rsidP="00F97EDA">
            <w:pPr>
              <w:jc w:val="both"/>
              <w:rPr>
                <w:sz w:val="16"/>
                <w:szCs w:val="16"/>
              </w:rPr>
            </w:pPr>
            <w:hyperlink r:id="rId43" w:history="1">
              <w:r w:rsidR="00325479" w:rsidRPr="00325479">
                <w:rPr>
                  <w:rStyle w:val="Hyperlink"/>
                  <w:sz w:val="16"/>
                  <w:szCs w:val="16"/>
                </w:rPr>
                <w:t>https://www.istat.it/it/archivio/292035</w:t>
              </w:r>
            </w:hyperlink>
          </w:p>
        </w:tc>
        <w:tc>
          <w:tcPr>
            <w:tcW w:w="1870" w:type="dxa"/>
            <w:shd w:val="clear" w:color="auto" w:fill="auto"/>
            <w:tcMar>
              <w:top w:w="29" w:type="dxa"/>
              <w:left w:w="115" w:type="dxa"/>
              <w:bottom w:w="29" w:type="dxa"/>
              <w:right w:w="115" w:type="dxa"/>
            </w:tcMar>
          </w:tcPr>
          <w:p w14:paraId="2D86CCE9" w14:textId="77777777" w:rsidR="00E96B23" w:rsidRPr="00A0165E" w:rsidRDefault="00E96B23" w:rsidP="00F97EDA">
            <w:pPr>
              <w:spacing w:after="60"/>
              <w:rPr>
                <w:sz w:val="16"/>
                <w:szCs w:val="16"/>
              </w:rPr>
            </w:pPr>
          </w:p>
        </w:tc>
      </w:tr>
      <w:tr w:rsidR="003D2FF1" w:rsidRPr="00A0165E" w14:paraId="11AA0464"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5FBD527" w14:textId="77777777" w:rsidR="003D2FF1" w:rsidRPr="002E23AE" w:rsidRDefault="00961A03" w:rsidP="00F97EDA">
            <w:pPr>
              <w:rPr>
                <w:sz w:val="20"/>
                <w:szCs w:val="20"/>
                <w:lang w:val="it-IT"/>
              </w:rPr>
            </w:pPr>
            <w:r>
              <w:rPr>
                <w:sz w:val="20"/>
                <w:szCs w:val="20"/>
                <w:lang w:val="it-IT"/>
              </w:rPr>
              <w:t>2023-12-09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92CDB7D" w14:textId="77777777" w:rsidR="003D2FF1" w:rsidRDefault="004515AB" w:rsidP="00A3526A">
            <w:pPr>
              <w:jc w:val="both"/>
              <w:rPr>
                <w:sz w:val="20"/>
                <w:szCs w:val="20"/>
              </w:rPr>
            </w:pPr>
            <w:r>
              <w:rPr>
                <w:sz w:val="20"/>
                <w:szCs w:val="20"/>
              </w:rPr>
              <w:t xml:space="preserve">IT </w:t>
            </w:r>
            <w:r w:rsidRPr="004515AB">
              <w:rPr>
                <w:i/>
                <w:sz w:val="20"/>
                <w:szCs w:val="20"/>
              </w:rPr>
              <w:t>M</w:t>
            </w:r>
            <w:r w:rsidR="00961A03" w:rsidRPr="004515AB">
              <w:rPr>
                <w:i/>
                <w:sz w:val="20"/>
                <w:szCs w:val="20"/>
              </w:rPr>
              <w:t xml:space="preserve">okesčių </w:t>
            </w:r>
            <w:r w:rsidRPr="004515AB">
              <w:rPr>
                <w:i/>
                <w:sz w:val="20"/>
                <w:szCs w:val="20"/>
              </w:rPr>
              <w:t>agent</w:t>
            </w:r>
            <w:r>
              <w:rPr>
                <w:i/>
                <w:sz w:val="20"/>
                <w:szCs w:val="20"/>
              </w:rPr>
              <w:t>ū</w:t>
            </w:r>
            <w:r w:rsidRPr="004515AB">
              <w:rPr>
                <w:i/>
                <w:sz w:val="20"/>
                <w:szCs w:val="20"/>
              </w:rPr>
              <w:t>ros</w:t>
            </w:r>
            <w:r>
              <w:rPr>
                <w:sz w:val="20"/>
                <w:szCs w:val="20"/>
              </w:rPr>
              <w:t xml:space="preserve"> (Agenzia della Entrate) </w:t>
            </w:r>
            <w:r w:rsidR="00961A03" w:rsidRPr="00961A03">
              <w:rPr>
                <w:sz w:val="20"/>
                <w:szCs w:val="20"/>
              </w:rPr>
              <w:t xml:space="preserve">duomenimis, po to, kai 2023 m. </w:t>
            </w:r>
            <w:r w:rsidR="00A3526A">
              <w:rPr>
                <w:sz w:val="20"/>
                <w:szCs w:val="20"/>
              </w:rPr>
              <w:t>II</w:t>
            </w:r>
            <w:r w:rsidR="00961A03" w:rsidRPr="00961A03">
              <w:rPr>
                <w:sz w:val="20"/>
                <w:szCs w:val="20"/>
              </w:rPr>
              <w:t xml:space="preserve"> ketv</w:t>
            </w:r>
            <w:r w:rsidR="00A3526A">
              <w:rPr>
                <w:sz w:val="20"/>
                <w:szCs w:val="20"/>
              </w:rPr>
              <w:t>.</w:t>
            </w:r>
            <w:r w:rsidR="00961A03" w:rsidRPr="00961A03">
              <w:rPr>
                <w:sz w:val="20"/>
                <w:szCs w:val="20"/>
              </w:rPr>
              <w:t xml:space="preserve">, palyginti su ankstesniais metais, </w:t>
            </w:r>
            <w:r w:rsidR="00D73BBF">
              <w:rPr>
                <w:sz w:val="20"/>
                <w:szCs w:val="20"/>
              </w:rPr>
              <w:t xml:space="preserve">būstų </w:t>
            </w:r>
            <w:r w:rsidR="00961A03" w:rsidRPr="00961A03">
              <w:rPr>
                <w:sz w:val="20"/>
                <w:szCs w:val="20"/>
              </w:rPr>
              <w:t xml:space="preserve">pirkimų ir pardavimų skaičius sumažėjo 16 </w:t>
            </w:r>
            <w:r>
              <w:rPr>
                <w:sz w:val="20"/>
                <w:szCs w:val="20"/>
              </w:rPr>
              <w:t>proc.</w:t>
            </w:r>
            <w:r w:rsidR="00961A03" w:rsidRPr="00961A03">
              <w:rPr>
                <w:sz w:val="20"/>
                <w:szCs w:val="20"/>
              </w:rPr>
              <w:t xml:space="preserve">, </w:t>
            </w:r>
            <w:r w:rsidR="00A3526A">
              <w:rPr>
                <w:sz w:val="20"/>
                <w:szCs w:val="20"/>
              </w:rPr>
              <w:t>III</w:t>
            </w:r>
            <w:r w:rsidR="00961A03" w:rsidRPr="00961A03">
              <w:rPr>
                <w:sz w:val="20"/>
                <w:szCs w:val="20"/>
              </w:rPr>
              <w:t xml:space="preserve"> ketv</w:t>
            </w:r>
            <w:r w:rsidR="00A3526A">
              <w:rPr>
                <w:sz w:val="20"/>
                <w:szCs w:val="20"/>
              </w:rPr>
              <w:t xml:space="preserve">. </w:t>
            </w:r>
            <w:r w:rsidR="00961A03" w:rsidRPr="00961A03">
              <w:rPr>
                <w:sz w:val="20"/>
                <w:szCs w:val="20"/>
              </w:rPr>
              <w:t>pirkimo ir pardavimo apimtys toliau mažėjo</w:t>
            </w:r>
            <w:r>
              <w:rPr>
                <w:sz w:val="20"/>
                <w:szCs w:val="20"/>
              </w:rPr>
              <w:t>.</w:t>
            </w:r>
            <w:r w:rsidR="00961A03" w:rsidRPr="00961A03">
              <w:rPr>
                <w:sz w:val="20"/>
                <w:szCs w:val="20"/>
              </w:rPr>
              <w:t xml:space="preserve"> Kritimas gali dar labiau padidėti, jei ekonominė ir geopolitinė krizė paaštrės. </w:t>
            </w:r>
          </w:p>
        </w:tc>
        <w:tc>
          <w:tcPr>
            <w:tcW w:w="2573" w:type="dxa"/>
            <w:tcBorders>
              <w:left w:val="single" w:sz="4" w:space="0" w:color="000000"/>
            </w:tcBorders>
            <w:shd w:val="clear" w:color="auto" w:fill="auto"/>
            <w:tcMar>
              <w:top w:w="29" w:type="dxa"/>
              <w:left w:w="115" w:type="dxa"/>
              <w:bottom w:w="29" w:type="dxa"/>
              <w:right w:w="115" w:type="dxa"/>
            </w:tcMar>
          </w:tcPr>
          <w:p w14:paraId="38ED053B" w14:textId="77777777" w:rsidR="003D2FF1" w:rsidRPr="003D2FF1" w:rsidRDefault="00704B2A" w:rsidP="00F97EDA">
            <w:pPr>
              <w:jc w:val="both"/>
              <w:rPr>
                <w:sz w:val="16"/>
                <w:szCs w:val="16"/>
              </w:rPr>
            </w:pPr>
            <w:hyperlink r:id="rId44" w:history="1">
              <w:r w:rsidR="00961A03" w:rsidRPr="00961A03">
                <w:rPr>
                  <w:rStyle w:val="Hyperlink"/>
                  <w:sz w:val="16"/>
                  <w:szCs w:val="16"/>
                </w:rPr>
                <w:t>https://www.ilsole24ore.com/art/case-vendite-ancora-caduta-104percento-luglio-settembre-AFBcwDxB</w:t>
              </w:r>
            </w:hyperlink>
          </w:p>
        </w:tc>
        <w:tc>
          <w:tcPr>
            <w:tcW w:w="1870" w:type="dxa"/>
            <w:shd w:val="clear" w:color="auto" w:fill="auto"/>
            <w:tcMar>
              <w:top w:w="29" w:type="dxa"/>
              <w:left w:w="115" w:type="dxa"/>
              <w:bottom w:w="29" w:type="dxa"/>
              <w:right w:w="115" w:type="dxa"/>
            </w:tcMar>
          </w:tcPr>
          <w:p w14:paraId="77EE7276" w14:textId="77777777" w:rsidR="003D2FF1" w:rsidRPr="00A0165E" w:rsidRDefault="003D2FF1" w:rsidP="00F97EDA">
            <w:pPr>
              <w:spacing w:after="60"/>
              <w:rPr>
                <w:sz w:val="16"/>
                <w:szCs w:val="16"/>
              </w:rPr>
            </w:pPr>
          </w:p>
        </w:tc>
      </w:tr>
      <w:tr w:rsidR="00CB607C" w:rsidRPr="00A0165E" w14:paraId="36DDF7CE" w14:textId="77777777" w:rsidTr="005A601D">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42773CFB" w14:textId="77777777" w:rsidR="00CB607C" w:rsidRDefault="00715A4D" w:rsidP="00053AF3">
            <w:pPr>
              <w:rPr>
                <w:sz w:val="20"/>
                <w:szCs w:val="20"/>
                <w:lang w:val="it-IT"/>
              </w:rPr>
            </w:pPr>
            <w:r>
              <w:rPr>
                <w:sz w:val="20"/>
                <w:szCs w:val="20"/>
                <w:lang w:val="it-IT"/>
              </w:rPr>
              <w:t>2023-12-09</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736B3C0D" w14:textId="77777777" w:rsidR="00CB607C" w:rsidRDefault="00715A4D" w:rsidP="00715A4D">
            <w:pPr>
              <w:jc w:val="both"/>
              <w:rPr>
                <w:sz w:val="20"/>
                <w:szCs w:val="20"/>
              </w:rPr>
            </w:pPr>
            <w:r>
              <w:rPr>
                <w:sz w:val="20"/>
                <w:szCs w:val="20"/>
              </w:rPr>
              <w:t>P</w:t>
            </w:r>
            <w:r w:rsidRPr="00715A4D">
              <w:rPr>
                <w:sz w:val="20"/>
                <w:szCs w:val="20"/>
              </w:rPr>
              <w:t xml:space="preserve">askelbti kasmetinio </w:t>
            </w:r>
            <w:r w:rsidRPr="00A3526A">
              <w:rPr>
                <w:i/>
                <w:sz w:val="20"/>
                <w:szCs w:val="20"/>
              </w:rPr>
              <w:t>Dow Jones Sustainability Indices</w:t>
            </w:r>
            <w:r>
              <w:rPr>
                <w:sz w:val="20"/>
                <w:szCs w:val="20"/>
              </w:rPr>
              <w:t xml:space="preserve"> </w:t>
            </w:r>
            <w:r w:rsidRPr="00715A4D">
              <w:rPr>
                <w:sz w:val="20"/>
                <w:szCs w:val="20"/>
              </w:rPr>
              <w:t xml:space="preserve">(DJSI) balansavimo ir pertvarkymo rezultatai Šešiolika </w:t>
            </w:r>
            <w:r>
              <w:rPr>
                <w:sz w:val="20"/>
                <w:szCs w:val="20"/>
              </w:rPr>
              <w:t>IT</w:t>
            </w:r>
            <w:r w:rsidRPr="00715A4D">
              <w:rPr>
                <w:sz w:val="20"/>
                <w:szCs w:val="20"/>
              </w:rPr>
              <w:t xml:space="preserve"> bendrovių prisiju</w:t>
            </w:r>
            <w:r>
              <w:rPr>
                <w:sz w:val="20"/>
                <w:szCs w:val="20"/>
              </w:rPr>
              <w:t>ngė prie „</w:t>
            </w:r>
            <w:r w:rsidRPr="00715A4D">
              <w:rPr>
                <w:sz w:val="20"/>
                <w:szCs w:val="20"/>
              </w:rPr>
              <w:t>S&amp;P Dow Jones" tvarumo indeksų a</w:t>
            </w:r>
            <w:r>
              <w:rPr>
                <w:sz w:val="20"/>
                <w:szCs w:val="20"/>
              </w:rPr>
              <w:t xml:space="preserve">rba yra patvirtintos jų narėmis, tarp jų: </w:t>
            </w:r>
            <w:r w:rsidRPr="00715A4D">
              <w:rPr>
                <w:i/>
                <w:sz w:val="20"/>
                <w:szCs w:val="20"/>
              </w:rPr>
              <w:t>Pirelli</w:t>
            </w:r>
            <w:r>
              <w:rPr>
                <w:sz w:val="20"/>
                <w:szCs w:val="20"/>
              </w:rPr>
              <w:t xml:space="preserve">, </w:t>
            </w:r>
            <w:r w:rsidRPr="00715A4D">
              <w:rPr>
                <w:i/>
                <w:sz w:val="20"/>
                <w:szCs w:val="20"/>
              </w:rPr>
              <w:t>Intesa Sanpaolo</w:t>
            </w:r>
            <w:r>
              <w:rPr>
                <w:sz w:val="20"/>
                <w:szCs w:val="20"/>
              </w:rPr>
              <w:t xml:space="preserve">, </w:t>
            </w:r>
            <w:r w:rsidRPr="00715A4D">
              <w:rPr>
                <w:i/>
                <w:sz w:val="20"/>
                <w:szCs w:val="20"/>
              </w:rPr>
              <w:t>Iveco</w:t>
            </w:r>
            <w:r w:rsidRPr="00715A4D">
              <w:rPr>
                <w:sz w:val="20"/>
                <w:szCs w:val="20"/>
              </w:rPr>
              <w:t xml:space="preserve">, </w:t>
            </w:r>
            <w:r w:rsidRPr="00715A4D">
              <w:rPr>
                <w:i/>
                <w:sz w:val="20"/>
                <w:szCs w:val="20"/>
              </w:rPr>
              <w:t>Leonardo</w:t>
            </w:r>
            <w:r w:rsidRPr="00715A4D">
              <w:rPr>
                <w:sz w:val="20"/>
                <w:szCs w:val="20"/>
              </w:rPr>
              <w:t xml:space="preserve">, </w:t>
            </w:r>
            <w:r w:rsidRPr="00715A4D">
              <w:rPr>
                <w:i/>
                <w:sz w:val="20"/>
                <w:szCs w:val="20"/>
              </w:rPr>
              <w:t>Ene</w:t>
            </w:r>
            <w:r>
              <w:rPr>
                <w:i/>
                <w:sz w:val="20"/>
                <w:szCs w:val="20"/>
              </w:rPr>
              <w:t>l</w:t>
            </w:r>
            <w:r>
              <w:rPr>
                <w:sz w:val="20"/>
                <w:szCs w:val="20"/>
              </w:rPr>
              <w:t xml:space="preserve">, </w:t>
            </w:r>
            <w:r w:rsidRPr="00715A4D">
              <w:rPr>
                <w:i/>
                <w:sz w:val="20"/>
                <w:szCs w:val="20"/>
              </w:rPr>
              <w:t>Italgas</w:t>
            </w:r>
            <w:r w:rsidRPr="00715A4D">
              <w:rPr>
                <w:sz w:val="20"/>
                <w:szCs w:val="20"/>
              </w:rPr>
              <w:t xml:space="preserve">, </w:t>
            </w:r>
            <w:r w:rsidRPr="00715A4D">
              <w:rPr>
                <w:i/>
                <w:sz w:val="20"/>
                <w:szCs w:val="20"/>
              </w:rPr>
              <w:t>Snam</w:t>
            </w:r>
            <w:r w:rsidRPr="00715A4D">
              <w:rPr>
                <w:sz w:val="20"/>
                <w:szCs w:val="20"/>
              </w:rPr>
              <w:t xml:space="preserve">, </w:t>
            </w:r>
            <w:r w:rsidRPr="00715A4D">
              <w:rPr>
                <w:i/>
                <w:sz w:val="20"/>
                <w:szCs w:val="20"/>
              </w:rPr>
              <w:t>Terna</w:t>
            </w:r>
            <w:r>
              <w:rPr>
                <w:sz w:val="20"/>
                <w:szCs w:val="20"/>
              </w:rPr>
              <w:t xml:space="preserve"> ir kt.</w:t>
            </w:r>
          </w:p>
        </w:tc>
        <w:tc>
          <w:tcPr>
            <w:tcW w:w="2573" w:type="dxa"/>
            <w:tcBorders>
              <w:left w:val="single" w:sz="4" w:space="0" w:color="000000"/>
            </w:tcBorders>
            <w:shd w:val="clear" w:color="auto" w:fill="auto"/>
            <w:tcMar>
              <w:top w:w="29" w:type="dxa"/>
              <w:left w:w="115" w:type="dxa"/>
              <w:bottom w:w="29" w:type="dxa"/>
              <w:right w:w="115" w:type="dxa"/>
            </w:tcMar>
          </w:tcPr>
          <w:p w14:paraId="73EBBAE0" w14:textId="77777777" w:rsidR="00CB607C" w:rsidRPr="00CB607C" w:rsidRDefault="00704B2A" w:rsidP="00053AF3">
            <w:pPr>
              <w:jc w:val="both"/>
              <w:rPr>
                <w:sz w:val="16"/>
                <w:szCs w:val="16"/>
              </w:rPr>
            </w:pPr>
            <w:hyperlink r:id="rId45" w:history="1">
              <w:r w:rsidR="00715A4D" w:rsidRPr="00715A4D">
                <w:rPr>
                  <w:rStyle w:val="Hyperlink"/>
                  <w:sz w:val="16"/>
                  <w:szCs w:val="16"/>
                </w:rPr>
                <w:t>https://www.ilsole24ore.com/art/da-enel-terna-16-societa-italiane-nell-indice-dow-jones-sostenibilita-AFFLGoyB</w:t>
              </w:r>
            </w:hyperlink>
          </w:p>
        </w:tc>
        <w:tc>
          <w:tcPr>
            <w:tcW w:w="1870" w:type="dxa"/>
            <w:shd w:val="clear" w:color="auto" w:fill="auto"/>
            <w:tcMar>
              <w:top w:w="29" w:type="dxa"/>
              <w:left w:w="115" w:type="dxa"/>
              <w:bottom w:w="29" w:type="dxa"/>
              <w:right w:w="115" w:type="dxa"/>
            </w:tcMar>
          </w:tcPr>
          <w:p w14:paraId="356D22D4" w14:textId="77777777" w:rsidR="00CB607C" w:rsidRPr="00A0165E" w:rsidRDefault="00CB607C" w:rsidP="00053AF3">
            <w:pPr>
              <w:spacing w:after="60"/>
              <w:rPr>
                <w:sz w:val="16"/>
                <w:szCs w:val="16"/>
              </w:rPr>
            </w:pPr>
          </w:p>
        </w:tc>
      </w:tr>
      <w:tr w:rsidR="000B67D1" w:rsidRPr="00A0165E" w14:paraId="6424ECF3"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C787D0A" w14:textId="77777777" w:rsidR="000B67D1" w:rsidRDefault="000B67D1" w:rsidP="00F97EDA">
            <w:pPr>
              <w:rPr>
                <w:sz w:val="20"/>
                <w:szCs w:val="20"/>
                <w:lang w:val="it-IT"/>
              </w:rPr>
            </w:pPr>
            <w:r>
              <w:rPr>
                <w:sz w:val="20"/>
                <w:szCs w:val="20"/>
                <w:lang w:val="it-IT"/>
              </w:rPr>
              <w:t>2023-12-07</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561D55B" w14:textId="77777777" w:rsidR="000B67D1" w:rsidRDefault="000B67D1" w:rsidP="000B67D1">
            <w:pPr>
              <w:jc w:val="both"/>
              <w:rPr>
                <w:sz w:val="20"/>
                <w:szCs w:val="20"/>
              </w:rPr>
            </w:pPr>
            <w:r w:rsidRPr="000B67D1">
              <w:rPr>
                <w:i/>
                <w:sz w:val="20"/>
                <w:szCs w:val="20"/>
              </w:rPr>
              <w:t>Istat</w:t>
            </w:r>
            <w:r>
              <w:rPr>
                <w:sz w:val="20"/>
                <w:szCs w:val="20"/>
              </w:rPr>
              <w:t xml:space="preserve"> duomenimis, t</w:t>
            </w:r>
            <w:r w:rsidRPr="000B67D1">
              <w:rPr>
                <w:sz w:val="20"/>
                <w:szCs w:val="20"/>
              </w:rPr>
              <w:t xml:space="preserve">oliau mažėjo </w:t>
            </w:r>
            <w:r w:rsidR="00370337">
              <w:rPr>
                <w:sz w:val="20"/>
                <w:szCs w:val="20"/>
              </w:rPr>
              <w:t>IT pramonės gamyba</w:t>
            </w:r>
            <w:r>
              <w:rPr>
                <w:sz w:val="20"/>
                <w:szCs w:val="20"/>
              </w:rPr>
              <w:t>, kuri spalio mėn.</w:t>
            </w:r>
            <w:r w:rsidRPr="000B67D1">
              <w:rPr>
                <w:sz w:val="20"/>
                <w:szCs w:val="20"/>
              </w:rPr>
              <w:t xml:space="preserve">, palyginti su ankstesniu mėnesiu, sumažėjo 0,2 </w:t>
            </w:r>
            <w:r>
              <w:rPr>
                <w:sz w:val="20"/>
                <w:szCs w:val="20"/>
              </w:rPr>
              <w:t>proc.</w:t>
            </w:r>
            <w:r w:rsidRPr="000B67D1">
              <w:rPr>
                <w:sz w:val="20"/>
                <w:szCs w:val="20"/>
              </w:rPr>
              <w:t>, o palyginti su 2</w:t>
            </w:r>
            <w:r>
              <w:rPr>
                <w:sz w:val="20"/>
                <w:szCs w:val="20"/>
              </w:rPr>
              <w:t>022 m. tuo pačiu mėnesiu - 1,1 proc.. P</w:t>
            </w:r>
            <w:r w:rsidRPr="000B67D1">
              <w:rPr>
                <w:sz w:val="20"/>
                <w:szCs w:val="20"/>
              </w:rPr>
              <w:t>irmųjų dešimties mėnesių balansas rodo, kad bend</w:t>
            </w:r>
            <w:r>
              <w:rPr>
                <w:sz w:val="20"/>
                <w:szCs w:val="20"/>
              </w:rPr>
              <w:t>ras pramonės nuosmukis siekia 2,5 proc.</w:t>
            </w:r>
            <w:r w:rsidRPr="000B67D1">
              <w:rPr>
                <w:sz w:val="20"/>
                <w:szCs w:val="20"/>
              </w:rPr>
              <w:t>.</w:t>
            </w:r>
          </w:p>
        </w:tc>
        <w:tc>
          <w:tcPr>
            <w:tcW w:w="2573" w:type="dxa"/>
            <w:tcBorders>
              <w:left w:val="single" w:sz="4" w:space="0" w:color="auto"/>
            </w:tcBorders>
            <w:shd w:val="clear" w:color="auto" w:fill="auto"/>
            <w:tcMar>
              <w:top w:w="29" w:type="dxa"/>
              <w:left w:w="115" w:type="dxa"/>
              <w:bottom w:w="29" w:type="dxa"/>
              <w:right w:w="115" w:type="dxa"/>
            </w:tcMar>
          </w:tcPr>
          <w:p w14:paraId="0542CD1E" w14:textId="77777777" w:rsidR="000B67D1" w:rsidRDefault="00704B2A" w:rsidP="00F97EDA">
            <w:pPr>
              <w:jc w:val="both"/>
              <w:rPr>
                <w:sz w:val="16"/>
                <w:szCs w:val="16"/>
              </w:rPr>
            </w:pPr>
            <w:hyperlink r:id="rId46" w:history="1">
              <w:r w:rsidR="000B67D1" w:rsidRPr="000B67D1">
                <w:rPr>
                  <w:rStyle w:val="Hyperlink"/>
                  <w:sz w:val="16"/>
                  <w:szCs w:val="16"/>
                </w:rPr>
                <w:t>https://www.ilsole24ore.com/art/industria-produzione-calo-02percento-ottobre-11percento-2022-AF7F3wwB</w:t>
              </w:r>
            </w:hyperlink>
          </w:p>
        </w:tc>
        <w:tc>
          <w:tcPr>
            <w:tcW w:w="1870" w:type="dxa"/>
            <w:shd w:val="clear" w:color="auto" w:fill="auto"/>
            <w:tcMar>
              <w:top w:w="29" w:type="dxa"/>
              <w:left w:w="115" w:type="dxa"/>
              <w:bottom w:w="29" w:type="dxa"/>
              <w:right w:w="115" w:type="dxa"/>
            </w:tcMar>
          </w:tcPr>
          <w:p w14:paraId="6EC3AF31" w14:textId="77777777" w:rsidR="000B67D1" w:rsidRPr="00A0165E" w:rsidRDefault="000B67D1" w:rsidP="00F97EDA">
            <w:pPr>
              <w:spacing w:after="60"/>
              <w:rPr>
                <w:sz w:val="16"/>
                <w:szCs w:val="16"/>
              </w:rPr>
            </w:pPr>
          </w:p>
        </w:tc>
      </w:tr>
      <w:tr w:rsidR="00E87609" w:rsidRPr="00A0165E" w14:paraId="0CCFE3DF"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7A313BF" w14:textId="77777777" w:rsidR="00E87609" w:rsidRDefault="005A618A" w:rsidP="00F97EDA">
            <w:pPr>
              <w:rPr>
                <w:sz w:val="20"/>
                <w:szCs w:val="20"/>
                <w:lang w:val="it-IT"/>
              </w:rPr>
            </w:pPr>
            <w:r>
              <w:rPr>
                <w:sz w:val="20"/>
                <w:szCs w:val="20"/>
                <w:lang w:val="it-IT"/>
              </w:rPr>
              <w:t>2023-12-07</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6396EB0" w14:textId="77777777" w:rsidR="00E87609" w:rsidRPr="008422B6" w:rsidRDefault="005A618A" w:rsidP="00463F62">
            <w:pPr>
              <w:jc w:val="both"/>
              <w:rPr>
                <w:sz w:val="20"/>
                <w:szCs w:val="20"/>
              </w:rPr>
            </w:pPr>
            <w:r>
              <w:rPr>
                <w:sz w:val="20"/>
                <w:szCs w:val="20"/>
              </w:rPr>
              <w:t xml:space="preserve">Prieš Kalėdas </w:t>
            </w:r>
            <w:r w:rsidR="00463F62">
              <w:rPr>
                <w:sz w:val="20"/>
                <w:szCs w:val="20"/>
              </w:rPr>
              <w:t>numatomas vidaus v</w:t>
            </w:r>
            <w:r w:rsidRPr="005A618A">
              <w:rPr>
                <w:sz w:val="20"/>
                <w:szCs w:val="20"/>
              </w:rPr>
              <w:t xml:space="preserve">artojimas </w:t>
            </w:r>
            <w:r w:rsidR="00463F62">
              <w:rPr>
                <w:sz w:val="20"/>
                <w:szCs w:val="20"/>
              </w:rPr>
              <w:t>augimas. „</w:t>
            </w:r>
            <w:proofErr w:type="spellStart"/>
            <w:r w:rsidR="00463F62">
              <w:rPr>
                <w:sz w:val="20"/>
                <w:szCs w:val="20"/>
              </w:rPr>
              <w:t>Confesercenti</w:t>
            </w:r>
            <w:proofErr w:type="spellEnd"/>
            <w:r w:rsidR="00463F62">
              <w:rPr>
                <w:sz w:val="20"/>
                <w:szCs w:val="20"/>
              </w:rPr>
              <w:t xml:space="preserve">“ </w:t>
            </w:r>
            <w:r w:rsidR="00463F62" w:rsidRPr="00EC78C7">
              <w:rPr>
                <w:sz w:val="20"/>
                <w:szCs w:val="20"/>
              </w:rPr>
              <w:t>(verslo asociacija)</w:t>
            </w:r>
            <w:r w:rsidR="00463F62">
              <w:rPr>
                <w:sz w:val="20"/>
                <w:szCs w:val="20"/>
              </w:rPr>
              <w:t xml:space="preserve">  ir „</w:t>
            </w:r>
            <w:proofErr w:type="spellStart"/>
            <w:r w:rsidR="00463F62">
              <w:rPr>
                <w:sz w:val="20"/>
                <w:szCs w:val="20"/>
              </w:rPr>
              <w:t>Ipsos</w:t>
            </w:r>
            <w:proofErr w:type="spellEnd"/>
            <w:r w:rsidR="00463F62">
              <w:rPr>
                <w:sz w:val="20"/>
                <w:szCs w:val="20"/>
              </w:rPr>
              <w:t>“ (</w:t>
            </w:r>
            <w:r w:rsidR="00463F62" w:rsidRPr="00463F62">
              <w:rPr>
                <w:sz w:val="20"/>
                <w:szCs w:val="20"/>
              </w:rPr>
              <w:t>rinkos tyrimų lyderė</w:t>
            </w:r>
            <w:r w:rsidR="00463F62">
              <w:rPr>
                <w:sz w:val="20"/>
                <w:szCs w:val="20"/>
              </w:rPr>
              <w:t>) atliktos</w:t>
            </w:r>
            <w:r w:rsidR="00463F62" w:rsidRPr="00463F62">
              <w:rPr>
                <w:sz w:val="20"/>
                <w:szCs w:val="20"/>
              </w:rPr>
              <w:t xml:space="preserve"> a</w:t>
            </w:r>
            <w:r w:rsidR="00463F62">
              <w:rPr>
                <w:sz w:val="20"/>
                <w:szCs w:val="20"/>
              </w:rPr>
              <w:t>pklausos duomenimis, italai dovanoms išleis 13 proc.</w:t>
            </w:r>
            <w:r w:rsidRPr="005A618A">
              <w:rPr>
                <w:sz w:val="20"/>
                <w:szCs w:val="20"/>
              </w:rPr>
              <w:t xml:space="preserve"> daugiau</w:t>
            </w:r>
            <w:r w:rsidR="00463F62">
              <w:rPr>
                <w:sz w:val="20"/>
                <w:szCs w:val="20"/>
              </w:rPr>
              <w:t xml:space="preserve"> nei pernai. </w:t>
            </w:r>
          </w:p>
        </w:tc>
        <w:tc>
          <w:tcPr>
            <w:tcW w:w="2573" w:type="dxa"/>
            <w:tcBorders>
              <w:left w:val="single" w:sz="4" w:space="0" w:color="auto"/>
            </w:tcBorders>
            <w:shd w:val="clear" w:color="auto" w:fill="auto"/>
            <w:tcMar>
              <w:top w:w="29" w:type="dxa"/>
              <w:left w:w="115" w:type="dxa"/>
              <w:bottom w:w="29" w:type="dxa"/>
              <w:right w:w="115" w:type="dxa"/>
            </w:tcMar>
          </w:tcPr>
          <w:p w14:paraId="245829C9" w14:textId="77777777" w:rsidR="00E87609" w:rsidRPr="00E87609" w:rsidRDefault="00704B2A" w:rsidP="00F97EDA">
            <w:pPr>
              <w:jc w:val="both"/>
              <w:rPr>
                <w:sz w:val="16"/>
                <w:szCs w:val="16"/>
              </w:rPr>
            </w:pPr>
            <w:hyperlink r:id="rId47" w:history="1">
              <w:r w:rsidR="005A618A" w:rsidRPr="005A618A">
                <w:rPr>
                  <w:rStyle w:val="Hyperlink"/>
                  <w:sz w:val="16"/>
                  <w:szCs w:val="16"/>
                </w:rPr>
                <w:t>https://www.wallstreetitalia.com/consumi-in-ripresa-in-vista-del-natale-per-i-regali-si-spendera-il-13-in-piu/</w:t>
              </w:r>
            </w:hyperlink>
          </w:p>
        </w:tc>
        <w:tc>
          <w:tcPr>
            <w:tcW w:w="1870" w:type="dxa"/>
            <w:shd w:val="clear" w:color="auto" w:fill="auto"/>
            <w:tcMar>
              <w:top w:w="29" w:type="dxa"/>
              <w:left w:w="115" w:type="dxa"/>
              <w:bottom w:w="29" w:type="dxa"/>
              <w:right w:w="115" w:type="dxa"/>
            </w:tcMar>
          </w:tcPr>
          <w:p w14:paraId="6547C14F" w14:textId="77777777" w:rsidR="00E87609" w:rsidRPr="00A0165E" w:rsidRDefault="00E87609" w:rsidP="00F97EDA">
            <w:pPr>
              <w:spacing w:after="60"/>
              <w:rPr>
                <w:sz w:val="16"/>
                <w:szCs w:val="16"/>
              </w:rPr>
            </w:pPr>
          </w:p>
        </w:tc>
      </w:tr>
      <w:tr w:rsidR="00480F90" w:rsidRPr="00A0165E" w14:paraId="49F7E8C0"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E659245" w14:textId="77777777" w:rsidR="00480F90" w:rsidRDefault="00480F90" w:rsidP="00F97EDA">
            <w:pPr>
              <w:rPr>
                <w:sz w:val="20"/>
                <w:szCs w:val="20"/>
                <w:lang w:val="it-IT"/>
              </w:rPr>
            </w:pPr>
            <w:r>
              <w:rPr>
                <w:sz w:val="20"/>
                <w:szCs w:val="20"/>
                <w:lang w:val="it-IT"/>
              </w:rPr>
              <w:t>2023-12-06</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9A913A5" w14:textId="77777777" w:rsidR="00472DB2" w:rsidRPr="00306488" w:rsidRDefault="00472DB2" w:rsidP="00472DB2">
            <w:pPr>
              <w:jc w:val="both"/>
              <w:rPr>
                <w:i/>
                <w:sz w:val="20"/>
                <w:szCs w:val="20"/>
                <w:lang w:val="it-IT"/>
              </w:rPr>
            </w:pPr>
            <w:r>
              <w:rPr>
                <w:sz w:val="20"/>
                <w:szCs w:val="20"/>
              </w:rPr>
              <w:t xml:space="preserve">EBPO ataskaitoje skelbiama, kad </w:t>
            </w:r>
            <w:r w:rsidR="00480F90">
              <w:rPr>
                <w:sz w:val="20"/>
                <w:szCs w:val="20"/>
              </w:rPr>
              <w:t>IT</w:t>
            </w:r>
            <w:r w:rsidR="00480F90" w:rsidRPr="00480F90">
              <w:rPr>
                <w:sz w:val="20"/>
                <w:szCs w:val="20"/>
              </w:rPr>
              <w:t xml:space="preserve"> 2022 m. mokesčių ir BVP santykis padidėjo iki 42,9 </w:t>
            </w:r>
            <w:r w:rsidR="00480F90">
              <w:rPr>
                <w:sz w:val="20"/>
                <w:szCs w:val="20"/>
              </w:rPr>
              <w:t>proc., palyginti su 42,4 proc. 2021 m. ir 42,6 proc.</w:t>
            </w:r>
            <w:r w:rsidR="00480F90" w:rsidRPr="00480F90">
              <w:rPr>
                <w:sz w:val="20"/>
                <w:szCs w:val="20"/>
              </w:rPr>
              <w:t xml:space="preserve"> 2020 m. </w:t>
            </w:r>
          </w:p>
          <w:p w14:paraId="26636BB9" w14:textId="77777777" w:rsidR="00480F90" w:rsidRPr="00A67671" w:rsidRDefault="00480F90" w:rsidP="00480F90">
            <w:pPr>
              <w:jc w:val="both"/>
              <w:rPr>
                <w:i/>
                <w:sz w:val="20"/>
                <w:szCs w:val="20"/>
              </w:rPr>
            </w:pPr>
          </w:p>
        </w:tc>
        <w:tc>
          <w:tcPr>
            <w:tcW w:w="2573" w:type="dxa"/>
            <w:tcBorders>
              <w:left w:val="single" w:sz="4" w:space="0" w:color="auto"/>
            </w:tcBorders>
            <w:shd w:val="clear" w:color="auto" w:fill="auto"/>
            <w:tcMar>
              <w:top w:w="29" w:type="dxa"/>
              <w:left w:w="115" w:type="dxa"/>
              <w:bottom w:w="29" w:type="dxa"/>
              <w:right w:w="115" w:type="dxa"/>
            </w:tcMar>
          </w:tcPr>
          <w:p w14:paraId="4F285652" w14:textId="77777777" w:rsidR="00480F90" w:rsidRPr="00480F90" w:rsidRDefault="00704B2A" w:rsidP="00F97EDA">
            <w:pPr>
              <w:jc w:val="both"/>
              <w:rPr>
                <w:sz w:val="16"/>
                <w:szCs w:val="16"/>
              </w:rPr>
            </w:pPr>
            <w:hyperlink r:id="rId48" w:history="1">
              <w:r w:rsidR="00480F90" w:rsidRPr="00480F90">
                <w:rPr>
                  <w:rStyle w:val="Hyperlink"/>
                  <w:sz w:val="16"/>
                  <w:szCs w:val="16"/>
                </w:rPr>
                <w:t>https://www.ilsole24ore.com/art/in-italia-tasse-salgono-429percento-pil-quinta-europa-francia-prima-461percento-AF2rGRwB</w:t>
              </w:r>
            </w:hyperlink>
          </w:p>
        </w:tc>
        <w:tc>
          <w:tcPr>
            <w:tcW w:w="1870" w:type="dxa"/>
            <w:shd w:val="clear" w:color="auto" w:fill="auto"/>
            <w:tcMar>
              <w:top w:w="29" w:type="dxa"/>
              <w:left w:w="115" w:type="dxa"/>
              <w:bottom w:w="29" w:type="dxa"/>
              <w:right w:w="115" w:type="dxa"/>
            </w:tcMar>
          </w:tcPr>
          <w:p w14:paraId="598477E1" w14:textId="77777777" w:rsidR="00480F90" w:rsidRPr="00A0165E" w:rsidRDefault="00480F90" w:rsidP="00F97EDA">
            <w:pPr>
              <w:spacing w:after="60"/>
              <w:rPr>
                <w:sz w:val="16"/>
                <w:szCs w:val="16"/>
              </w:rPr>
            </w:pPr>
          </w:p>
        </w:tc>
      </w:tr>
      <w:tr w:rsidR="00AA20C4" w:rsidRPr="00A0165E" w14:paraId="48CB4ED7"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6A8EAD0" w14:textId="77777777" w:rsidR="00AA20C4" w:rsidRDefault="00AA20C4" w:rsidP="00F97EDA">
            <w:pPr>
              <w:rPr>
                <w:sz w:val="20"/>
                <w:szCs w:val="20"/>
                <w:lang w:val="it-IT"/>
              </w:rPr>
            </w:pPr>
            <w:r>
              <w:rPr>
                <w:sz w:val="20"/>
                <w:szCs w:val="20"/>
                <w:lang w:val="it-IT"/>
              </w:rPr>
              <w:t>2023-12-05</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944F7F7" w14:textId="77777777" w:rsidR="00AA20C4" w:rsidRPr="00EC78C7" w:rsidRDefault="00AA20C4" w:rsidP="007B42C3">
            <w:pPr>
              <w:jc w:val="both"/>
              <w:rPr>
                <w:sz w:val="20"/>
                <w:szCs w:val="20"/>
              </w:rPr>
            </w:pPr>
            <w:r w:rsidRPr="00AA20C4">
              <w:rPr>
                <w:i/>
                <w:sz w:val="20"/>
                <w:szCs w:val="20"/>
              </w:rPr>
              <w:t>Svimez</w:t>
            </w:r>
            <w:r>
              <w:rPr>
                <w:sz w:val="20"/>
                <w:szCs w:val="20"/>
              </w:rPr>
              <w:t xml:space="preserve"> (P.</w:t>
            </w:r>
            <w:r w:rsidRPr="00AA20C4">
              <w:rPr>
                <w:sz w:val="20"/>
                <w:szCs w:val="20"/>
              </w:rPr>
              <w:t>Italijos pramonės plėtros asociacija</w:t>
            </w:r>
            <w:r>
              <w:rPr>
                <w:sz w:val="20"/>
                <w:szCs w:val="20"/>
              </w:rPr>
              <w:t>)</w:t>
            </w:r>
            <w:r w:rsidRPr="00AA20C4">
              <w:rPr>
                <w:sz w:val="20"/>
                <w:szCs w:val="20"/>
              </w:rPr>
              <w:t xml:space="preserve"> ataskaitoje apie pietų </w:t>
            </w:r>
            <w:r>
              <w:rPr>
                <w:sz w:val="20"/>
                <w:szCs w:val="20"/>
              </w:rPr>
              <w:t>IT</w:t>
            </w:r>
            <w:r w:rsidRPr="00AA20C4">
              <w:rPr>
                <w:sz w:val="20"/>
                <w:szCs w:val="20"/>
              </w:rPr>
              <w:t xml:space="preserve"> ekonomiką ir</w:t>
            </w:r>
            <w:r>
              <w:rPr>
                <w:sz w:val="20"/>
                <w:szCs w:val="20"/>
              </w:rPr>
              <w:t xml:space="preserve"> visuomenę, kurioje pabrėžiama apie depopuliacij</w:t>
            </w:r>
            <w:r w:rsidR="007B42C3">
              <w:rPr>
                <w:sz w:val="20"/>
                <w:szCs w:val="20"/>
              </w:rPr>
              <w:t xml:space="preserve">ą ir, </w:t>
            </w:r>
            <w:r w:rsidRPr="00AA20C4">
              <w:rPr>
                <w:sz w:val="20"/>
                <w:szCs w:val="20"/>
              </w:rPr>
              <w:t>kad šis reiškinys daugiausia kyla pietų Italijoje. 2002-2021 m. iš regiono išvy</w:t>
            </w:r>
            <w:r w:rsidR="007B42C3">
              <w:rPr>
                <w:sz w:val="20"/>
                <w:szCs w:val="20"/>
              </w:rPr>
              <w:t>ko daugiau kaip 2,5 mln. žmonių</w:t>
            </w:r>
            <w:r w:rsidRPr="00AA20C4">
              <w:rPr>
                <w:sz w:val="20"/>
                <w:szCs w:val="20"/>
              </w:rPr>
              <w:t xml:space="preserve">. </w:t>
            </w:r>
            <w:r w:rsidR="007B42C3">
              <w:rPr>
                <w:sz w:val="20"/>
                <w:szCs w:val="20"/>
              </w:rPr>
              <w:t>A</w:t>
            </w:r>
            <w:r w:rsidRPr="00AA20C4">
              <w:rPr>
                <w:sz w:val="20"/>
                <w:szCs w:val="20"/>
              </w:rPr>
              <w:t>pskaičiuota, kad iki 2080 m. Pietų regione sumažės</w:t>
            </w:r>
            <w:r w:rsidR="007B42C3">
              <w:rPr>
                <w:sz w:val="20"/>
                <w:szCs w:val="20"/>
              </w:rPr>
              <w:t xml:space="preserve"> daugiau kaip 8 mln. gyventojų.</w:t>
            </w:r>
          </w:p>
        </w:tc>
        <w:tc>
          <w:tcPr>
            <w:tcW w:w="2573" w:type="dxa"/>
            <w:tcBorders>
              <w:left w:val="single" w:sz="4" w:space="0" w:color="auto"/>
            </w:tcBorders>
            <w:shd w:val="clear" w:color="auto" w:fill="auto"/>
            <w:tcMar>
              <w:top w:w="29" w:type="dxa"/>
              <w:left w:w="115" w:type="dxa"/>
              <w:bottom w:w="29" w:type="dxa"/>
              <w:right w:w="115" w:type="dxa"/>
            </w:tcMar>
          </w:tcPr>
          <w:p w14:paraId="45E9A6BB" w14:textId="77777777" w:rsidR="00AA20C4" w:rsidRPr="00AA20C4" w:rsidRDefault="00704B2A" w:rsidP="00F97EDA">
            <w:pPr>
              <w:jc w:val="both"/>
              <w:rPr>
                <w:sz w:val="16"/>
                <w:szCs w:val="16"/>
              </w:rPr>
            </w:pPr>
            <w:hyperlink r:id="rId49" w:anchor=":~:text=Spopolamento%20e%20invecchiamento%20del%20Meridione,1%2C1%20milioni%20di%20residenti." w:history="1">
              <w:r w:rsidR="00AA20C4" w:rsidRPr="00AA20C4">
                <w:rPr>
                  <w:rStyle w:val="Hyperlink"/>
                  <w:sz w:val="16"/>
                  <w:szCs w:val="16"/>
                </w:rPr>
                <w:t>https://www.wallstreetitalia.com/lallarme-spopolamento-italia-parte-dal-sud/#:~:text=Spopolamento%20e%20invecchiamento%20del%20Meridione,1%2C1%20milioni%20di%20residenti.</w:t>
              </w:r>
            </w:hyperlink>
          </w:p>
        </w:tc>
        <w:tc>
          <w:tcPr>
            <w:tcW w:w="1870" w:type="dxa"/>
            <w:shd w:val="clear" w:color="auto" w:fill="auto"/>
            <w:tcMar>
              <w:top w:w="29" w:type="dxa"/>
              <w:left w:w="115" w:type="dxa"/>
              <w:bottom w:w="29" w:type="dxa"/>
              <w:right w:w="115" w:type="dxa"/>
            </w:tcMar>
          </w:tcPr>
          <w:p w14:paraId="2FAE3245" w14:textId="77777777" w:rsidR="00AA20C4" w:rsidRPr="00A0165E" w:rsidRDefault="00AA20C4" w:rsidP="00F97EDA">
            <w:pPr>
              <w:spacing w:after="60"/>
              <w:rPr>
                <w:sz w:val="16"/>
                <w:szCs w:val="16"/>
              </w:rPr>
            </w:pPr>
          </w:p>
        </w:tc>
      </w:tr>
      <w:tr w:rsidR="006579FA" w:rsidRPr="00A0165E" w14:paraId="41C169D9"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A9C7CC6" w14:textId="77777777" w:rsidR="006579FA" w:rsidRDefault="00A67671" w:rsidP="00F97EDA">
            <w:pPr>
              <w:rPr>
                <w:sz w:val="20"/>
                <w:szCs w:val="20"/>
                <w:lang w:val="it-IT"/>
              </w:rPr>
            </w:pPr>
            <w:r>
              <w:rPr>
                <w:sz w:val="20"/>
                <w:szCs w:val="20"/>
                <w:lang w:val="it-IT"/>
              </w:rPr>
              <w:t>2023-12-01</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06B9CA3" w14:textId="77777777" w:rsidR="006579FA" w:rsidRPr="00A67671" w:rsidRDefault="00A67671" w:rsidP="00A67671">
            <w:pPr>
              <w:jc w:val="both"/>
              <w:rPr>
                <w:sz w:val="20"/>
                <w:szCs w:val="20"/>
              </w:rPr>
            </w:pPr>
            <w:r w:rsidRPr="00A67671">
              <w:rPr>
                <w:i/>
                <w:sz w:val="20"/>
                <w:szCs w:val="20"/>
              </w:rPr>
              <w:t>Istat</w:t>
            </w:r>
            <w:r>
              <w:rPr>
                <w:sz w:val="20"/>
                <w:szCs w:val="20"/>
              </w:rPr>
              <w:t xml:space="preserve"> p</w:t>
            </w:r>
            <w:r w:rsidRPr="00A67671">
              <w:rPr>
                <w:sz w:val="20"/>
                <w:szCs w:val="20"/>
              </w:rPr>
              <w:t>reliminariais duomenimis, lapkričio mė</w:t>
            </w:r>
            <w:r>
              <w:rPr>
                <w:sz w:val="20"/>
                <w:szCs w:val="20"/>
              </w:rPr>
              <w:t xml:space="preserve">n. infliacija sumažėjo iki 0,8 proc. Tam </w:t>
            </w:r>
            <w:r w:rsidRPr="00A67671">
              <w:rPr>
                <w:sz w:val="20"/>
                <w:szCs w:val="20"/>
              </w:rPr>
              <w:t xml:space="preserve">įtakos </w:t>
            </w:r>
            <w:r>
              <w:rPr>
                <w:sz w:val="20"/>
                <w:szCs w:val="20"/>
              </w:rPr>
              <w:t xml:space="preserve">turėjo </w:t>
            </w:r>
            <w:r w:rsidRPr="00A67671">
              <w:rPr>
                <w:sz w:val="20"/>
                <w:szCs w:val="20"/>
              </w:rPr>
              <w:t>palanki energetikos prekių kainų tendencija, kuri lapkričio mėn. smarkiai sumažėjo. Prie infliacijos mažėjimo prisidėjo ir kai kurių rūšių paslaugų (poilsio, kultūros ir asmeninės priežiūros bei transporto) kainų dinamika bei naujai s</w:t>
            </w:r>
            <w:r>
              <w:rPr>
                <w:sz w:val="20"/>
                <w:szCs w:val="20"/>
              </w:rPr>
              <w:t>ulėtėjęs maisto produktų (+6,1 proc.</w:t>
            </w:r>
            <w:r w:rsidRPr="00A67671">
              <w:rPr>
                <w:sz w:val="20"/>
                <w:szCs w:val="20"/>
              </w:rPr>
              <w:t>), ypač perdirbto komponento, kainų augimo tempas, kuris sta</w:t>
            </w:r>
            <w:r>
              <w:rPr>
                <w:sz w:val="20"/>
                <w:szCs w:val="20"/>
              </w:rPr>
              <w:t>bdo "pirkinių vežimėlio" (+5,8 proc.</w:t>
            </w:r>
            <w:r w:rsidRPr="00A67671">
              <w:rPr>
                <w:sz w:val="20"/>
                <w:szCs w:val="20"/>
              </w:rPr>
              <w:t xml:space="preserve">) kainų metinį augimą. </w:t>
            </w:r>
            <w:r>
              <w:rPr>
                <w:sz w:val="20"/>
                <w:szCs w:val="20"/>
              </w:rPr>
              <w:t>L</w:t>
            </w:r>
            <w:r w:rsidRPr="00A67671">
              <w:rPr>
                <w:sz w:val="20"/>
                <w:szCs w:val="20"/>
              </w:rPr>
              <w:t>apkričio mė</w:t>
            </w:r>
            <w:r>
              <w:rPr>
                <w:sz w:val="20"/>
                <w:szCs w:val="20"/>
              </w:rPr>
              <w:t>n. bazinė infliacija buvo +3,6 proc. (spalio mėn. - +4,2 proc.</w:t>
            </w:r>
            <w:r w:rsidRPr="00A67671">
              <w:rPr>
                <w:sz w:val="20"/>
                <w:szCs w:val="20"/>
              </w:rPr>
              <w:t>).</w:t>
            </w:r>
          </w:p>
        </w:tc>
        <w:tc>
          <w:tcPr>
            <w:tcW w:w="2573" w:type="dxa"/>
            <w:tcBorders>
              <w:left w:val="single" w:sz="4" w:space="0" w:color="auto"/>
            </w:tcBorders>
            <w:shd w:val="clear" w:color="auto" w:fill="auto"/>
            <w:tcMar>
              <w:top w:w="29" w:type="dxa"/>
              <w:left w:w="115" w:type="dxa"/>
              <w:bottom w:w="29" w:type="dxa"/>
              <w:right w:w="115" w:type="dxa"/>
            </w:tcMar>
          </w:tcPr>
          <w:p w14:paraId="5B64D17C" w14:textId="77777777" w:rsidR="006579FA" w:rsidRPr="00EC78C7" w:rsidRDefault="00704B2A" w:rsidP="00F97EDA">
            <w:pPr>
              <w:jc w:val="both"/>
              <w:rPr>
                <w:sz w:val="16"/>
                <w:szCs w:val="16"/>
              </w:rPr>
            </w:pPr>
            <w:hyperlink r:id="rId50" w:history="1">
              <w:r w:rsidR="00A67671" w:rsidRPr="00A67671">
                <w:rPr>
                  <w:rStyle w:val="Hyperlink"/>
                  <w:sz w:val="16"/>
                  <w:szCs w:val="16"/>
                </w:rPr>
                <w:t>https://www.ilsole24ore.com/art/inflazione-04percento-novembre-italia-crolla-08percento-anno-AF0ji6qB</w:t>
              </w:r>
            </w:hyperlink>
          </w:p>
        </w:tc>
        <w:tc>
          <w:tcPr>
            <w:tcW w:w="1870" w:type="dxa"/>
            <w:shd w:val="clear" w:color="auto" w:fill="auto"/>
            <w:tcMar>
              <w:top w:w="29" w:type="dxa"/>
              <w:left w:w="115" w:type="dxa"/>
              <w:bottom w:w="29" w:type="dxa"/>
              <w:right w:w="115" w:type="dxa"/>
            </w:tcMar>
          </w:tcPr>
          <w:p w14:paraId="45C56BB2" w14:textId="77777777" w:rsidR="006579FA" w:rsidRPr="00A0165E" w:rsidRDefault="006579FA" w:rsidP="00F97EDA">
            <w:pPr>
              <w:spacing w:after="60"/>
              <w:rPr>
                <w:sz w:val="16"/>
                <w:szCs w:val="16"/>
              </w:rPr>
            </w:pPr>
          </w:p>
        </w:tc>
      </w:tr>
      <w:tr w:rsidR="00F95461" w:rsidRPr="00A0165E" w14:paraId="69D091BE"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4069009" w14:textId="77777777" w:rsidR="00F95461" w:rsidRPr="00F95461" w:rsidRDefault="009E0D67" w:rsidP="00F97EDA">
            <w:pPr>
              <w:rPr>
                <w:sz w:val="20"/>
                <w:szCs w:val="20"/>
                <w:lang w:val="it-IT"/>
              </w:rPr>
            </w:pPr>
            <w:r>
              <w:rPr>
                <w:sz w:val="20"/>
                <w:szCs w:val="20"/>
                <w:lang w:val="it-IT"/>
              </w:rPr>
              <w:t>2023-12-01</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AD079D0" w14:textId="77777777" w:rsidR="00F95461" w:rsidRPr="00A0165E" w:rsidRDefault="009E0D67" w:rsidP="009E0D67">
            <w:pPr>
              <w:jc w:val="both"/>
              <w:rPr>
                <w:sz w:val="20"/>
                <w:szCs w:val="20"/>
              </w:rPr>
            </w:pPr>
            <w:r w:rsidRPr="009E0D67">
              <w:rPr>
                <w:i/>
                <w:sz w:val="20"/>
                <w:szCs w:val="20"/>
              </w:rPr>
              <w:t>Istat</w:t>
            </w:r>
            <w:r>
              <w:rPr>
                <w:i/>
                <w:sz w:val="20"/>
                <w:szCs w:val="20"/>
              </w:rPr>
              <w:t xml:space="preserve"> </w:t>
            </w:r>
            <w:r>
              <w:rPr>
                <w:sz w:val="20"/>
                <w:szCs w:val="20"/>
              </w:rPr>
              <w:t>patikslintais duomenis,</w:t>
            </w:r>
            <w:r w:rsidRPr="009E0D67">
              <w:rPr>
                <w:sz w:val="20"/>
                <w:szCs w:val="20"/>
              </w:rPr>
              <w:t xml:space="preserve"> trečiąjį ketvirtį </w:t>
            </w:r>
            <w:r>
              <w:rPr>
                <w:sz w:val="20"/>
                <w:szCs w:val="20"/>
              </w:rPr>
              <w:t>IT BVP padidėjo 0,1 proc.</w:t>
            </w:r>
            <w:r w:rsidRPr="009E0D67">
              <w:rPr>
                <w:sz w:val="20"/>
                <w:szCs w:val="20"/>
              </w:rPr>
              <w:t xml:space="preserve">, palyginti tiek su ankstesniu ketvirčiu, tiek su 2022 m. trečiuoju ketvirčiu. Numatomas 2023 m. </w:t>
            </w:r>
            <w:r>
              <w:rPr>
                <w:sz w:val="20"/>
                <w:szCs w:val="20"/>
              </w:rPr>
              <w:t>BVP</w:t>
            </w:r>
            <w:r w:rsidRPr="009E0D67">
              <w:rPr>
                <w:sz w:val="20"/>
                <w:szCs w:val="20"/>
              </w:rPr>
              <w:t xml:space="preserve"> augimas</w:t>
            </w:r>
            <w:r>
              <w:rPr>
                <w:sz w:val="20"/>
                <w:szCs w:val="20"/>
              </w:rPr>
              <w:t xml:space="preserve"> yra 0,7 proc</w:t>
            </w:r>
            <w:r w:rsidRPr="009E0D67">
              <w:rPr>
                <w:sz w:val="20"/>
                <w:szCs w:val="20"/>
              </w:rPr>
              <w:t>.</w:t>
            </w:r>
          </w:p>
        </w:tc>
        <w:tc>
          <w:tcPr>
            <w:tcW w:w="2573" w:type="dxa"/>
            <w:tcBorders>
              <w:left w:val="single" w:sz="4" w:space="0" w:color="auto"/>
            </w:tcBorders>
            <w:shd w:val="clear" w:color="auto" w:fill="auto"/>
            <w:tcMar>
              <w:top w:w="29" w:type="dxa"/>
              <w:left w:w="115" w:type="dxa"/>
              <w:bottom w:w="29" w:type="dxa"/>
              <w:right w:w="115" w:type="dxa"/>
            </w:tcMar>
          </w:tcPr>
          <w:p w14:paraId="2ADE2AE2" w14:textId="77777777" w:rsidR="00F95461" w:rsidRPr="00EC78C7" w:rsidRDefault="00704B2A" w:rsidP="00F97EDA">
            <w:pPr>
              <w:jc w:val="both"/>
              <w:rPr>
                <w:sz w:val="16"/>
                <w:szCs w:val="16"/>
              </w:rPr>
            </w:pPr>
            <w:hyperlink r:id="rId51" w:history="1">
              <w:r w:rsidR="009E0D67" w:rsidRPr="009E0D67">
                <w:rPr>
                  <w:rStyle w:val="Hyperlink"/>
                  <w:sz w:val="16"/>
                  <w:szCs w:val="16"/>
                </w:rPr>
                <w:t>https://www.istat.it/it/archivio/291772</w:t>
              </w:r>
            </w:hyperlink>
          </w:p>
        </w:tc>
        <w:tc>
          <w:tcPr>
            <w:tcW w:w="1870" w:type="dxa"/>
            <w:shd w:val="clear" w:color="auto" w:fill="auto"/>
            <w:tcMar>
              <w:top w:w="29" w:type="dxa"/>
              <w:left w:w="115" w:type="dxa"/>
              <w:bottom w:w="29" w:type="dxa"/>
              <w:right w:w="115" w:type="dxa"/>
            </w:tcMar>
          </w:tcPr>
          <w:p w14:paraId="281FDF91" w14:textId="77777777" w:rsidR="00F95461" w:rsidRPr="00A0165E" w:rsidRDefault="00F95461" w:rsidP="00F97EDA">
            <w:pPr>
              <w:spacing w:after="60"/>
              <w:rPr>
                <w:sz w:val="16"/>
                <w:szCs w:val="16"/>
              </w:rPr>
            </w:pPr>
          </w:p>
        </w:tc>
      </w:tr>
      <w:tr w:rsidR="009D4B5A" w:rsidRPr="00A0165E" w14:paraId="3D6AD6B3" w14:textId="77777777"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1741E96" w14:textId="77777777" w:rsidR="009D4B5A" w:rsidRDefault="00FD3586" w:rsidP="00F97EDA">
            <w:pPr>
              <w:rPr>
                <w:sz w:val="20"/>
                <w:szCs w:val="20"/>
                <w:lang w:val="it-IT"/>
              </w:rPr>
            </w:pPr>
            <w:r>
              <w:rPr>
                <w:sz w:val="20"/>
                <w:szCs w:val="20"/>
                <w:lang w:val="it-IT"/>
              </w:rPr>
              <w:t>2023-12-01</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EC61DEF" w14:textId="77777777" w:rsidR="009D4B5A" w:rsidRPr="00441575" w:rsidRDefault="00FD3586" w:rsidP="007B7F64">
            <w:pPr>
              <w:jc w:val="both"/>
            </w:pPr>
            <w:r w:rsidRPr="00370337">
              <w:rPr>
                <w:sz w:val="20"/>
                <w:szCs w:val="20"/>
              </w:rPr>
              <w:t xml:space="preserve">Socialinių investicijų tyrimo centro </w:t>
            </w:r>
            <w:r w:rsidR="00441575">
              <w:rPr>
                <w:sz w:val="20"/>
                <w:szCs w:val="20"/>
              </w:rPr>
              <w:t>„</w:t>
            </w:r>
            <w:r w:rsidR="00441575" w:rsidRPr="00370337">
              <w:rPr>
                <w:sz w:val="20"/>
                <w:szCs w:val="20"/>
              </w:rPr>
              <w:t>Censis</w:t>
            </w:r>
            <w:r w:rsidR="00441575">
              <w:rPr>
                <w:sz w:val="20"/>
                <w:szCs w:val="20"/>
              </w:rPr>
              <w:t xml:space="preserve">“ </w:t>
            </w:r>
            <w:r w:rsidR="00441575" w:rsidRPr="00370337">
              <w:rPr>
                <w:sz w:val="20"/>
                <w:szCs w:val="20"/>
              </w:rPr>
              <w:t xml:space="preserve">2023 m . analizėje pateikiamas </w:t>
            </w:r>
            <w:r w:rsidRPr="00370337">
              <w:rPr>
                <w:sz w:val="20"/>
                <w:szCs w:val="20"/>
              </w:rPr>
              <w:t xml:space="preserve">italų </w:t>
            </w:r>
            <w:r w:rsidR="00370337">
              <w:rPr>
                <w:sz w:val="20"/>
                <w:szCs w:val="20"/>
              </w:rPr>
              <w:t>įvaizdis</w:t>
            </w:r>
            <w:r w:rsidRPr="00370337">
              <w:rPr>
                <w:sz w:val="20"/>
                <w:szCs w:val="20"/>
              </w:rPr>
              <w:t>: išsigandę ir sustingę kaip lunatikai. 2040 m. tik viena iš keturių porų turės vaikų</w:t>
            </w:r>
            <w:r w:rsidR="00441575" w:rsidRPr="00370337">
              <w:rPr>
                <w:sz w:val="20"/>
                <w:szCs w:val="20"/>
              </w:rPr>
              <w:t>. Iki 2050 m. IT piliečių sumažės 4,5 mln.</w:t>
            </w:r>
          </w:p>
        </w:tc>
        <w:tc>
          <w:tcPr>
            <w:tcW w:w="2573" w:type="dxa"/>
            <w:tcBorders>
              <w:left w:val="single" w:sz="4" w:space="0" w:color="auto"/>
            </w:tcBorders>
            <w:shd w:val="clear" w:color="auto" w:fill="auto"/>
            <w:tcMar>
              <w:top w:w="29" w:type="dxa"/>
              <w:left w:w="115" w:type="dxa"/>
              <w:bottom w:w="29" w:type="dxa"/>
              <w:right w:w="115" w:type="dxa"/>
            </w:tcMar>
          </w:tcPr>
          <w:p w14:paraId="71773190" w14:textId="77777777" w:rsidR="009D4B5A" w:rsidRPr="009D4B5A" w:rsidRDefault="00704B2A" w:rsidP="00F97EDA">
            <w:pPr>
              <w:jc w:val="both"/>
              <w:rPr>
                <w:sz w:val="16"/>
                <w:szCs w:val="16"/>
              </w:rPr>
            </w:pPr>
            <w:hyperlink r:id="rId52" w:history="1">
              <w:r w:rsidR="00FD3586" w:rsidRPr="00FD3586">
                <w:rPr>
                  <w:rStyle w:val="Hyperlink"/>
                  <w:sz w:val="16"/>
                  <w:szCs w:val="16"/>
                </w:rPr>
                <w:t>https://www.corriere.it/cronache/23_dicembre_01/censis-rapporto-2023-italiani-come-sonnambuli-hanno-paura-ma-non-reagiscono-l-84percento-teme-clima-impazzito-34f62e4c-8fa3-11ee-b044-f98628a7bb27.shtml</w:t>
              </w:r>
            </w:hyperlink>
          </w:p>
        </w:tc>
        <w:tc>
          <w:tcPr>
            <w:tcW w:w="1870" w:type="dxa"/>
            <w:shd w:val="clear" w:color="auto" w:fill="auto"/>
            <w:tcMar>
              <w:top w:w="29" w:type="dxa"/>
              <w:left w:w="115" w:type="dxa"/>
              <w:bottom w:w="29" w:type="dxa"/>
              <w:right w:w="115" w:type="dxa"/>
            </w:tcMar>
          </w:tcPr>
          <w:p w14:paraId="04B56185" w14:textId="77777777" w:rsidR="009D4B5A" w:rsidRPr="00A0165E" w:rsidRDefault="009D4B5A" w:rsidP="00F97EDA">
            <w:pPr>
              <w:spacing w:after="60"/>
              <w:rPr>
                <w:sz w:val="16"/>
                <w:szCs w:val="16"/>
              </w:rPr>
            </w:pPr>
          </w:p>
        </w:tc>
      </w:tr>
    </w:tbl>
    <w:p w14:paraId="46BB7163" w14:textId="77777777" w:rsidR="00150F57" w:rsidRPr="00A0165E" w:rsidRDefault="00150F57" w:rsidP="00150F57">
      <w:pPr>
        <w:rPr>
          <w:sz w:val="22"/>
          <w:szCs w:val="22"/>
        </w:rPr>
      </w:pPr>
    </w:p>
    <w:p w14:paraId="1FF9AD12" w14:textId="77777777" w:rsidR="00150F57" w:rsidRPr="00A0165E" w:rsidRDefault="00150F57" w:rsidP="00150F57">
      <w:pPr>
        <w:rPr>
          <w:sz w:val="22"/>
          <w:szCs w:val="22"/>
        </w:rPr>
      </w:pPr>
    </w:p>
    <w:p w14:paraId="487157AB" w14:textId="77777777" w:rsidR="00150F57" w:rsidRPr="00A0165E" w:rsidRDefault="00150F57" w:rsidP="00150F57">
      <w:pPr>
        <w:rPr>
          <w:sz w:val="22"/>
          <w:szCs w:val="22"/>
        </w:rPr>
      </w:pPr>
      <w:r w:rsidRPr="00A0165E">
        <w:rPr>
          <w:sz w:val="22"/>
          <w:szCs w:val="22"/>
        </w:rPr>
        <w:t>Parengė:</w:t>
      </w:r>
    </w:p>
    <w:p w14:paraId="3F3D0394" w14:textId="77777777" w:rsidR="00150F57" w:rsidRPr="00A0165E" w:rsidRDefault="00150F57" w:rsidP="00150F57">
      <w:pPr>
        <w:rPr>
          <w:sz w:val="22"/>
          <w:szCs w:val="22"/>
        </w:rPr>
      </w:pPr>
    </w:p>
    <w:p w14:paraId="22BF110B" w14:textId="46768158" w:rsidR="00DF735C" w:rsidRPr="00A0165E" w:rsidRDefault="00150F57" w:rsidP="00150F57">
      <w:pPr>
        <w:pBdr>
          <w:top w:val="nil"/>
          <w:left w:val="nil"/>
          <w:bottom w:val="nil"/>
          <w:right w:val="nil"/>
          <w:between w:val="nil"/>
        </w:pBdr>
        <w:jc w:val="both"/>
        <w:rPr>
          <w:i/>
          <w:sz w:val="22"/>
          <w:szCs w:val="22"/>
        </w:rPr>
      </w:pPr>
      <w:r w:rsidRPr="00A0165E">
        <w:rPr>
          <w:sz w:val="22"/>
          <w:szCs w:val="22"/>
        </w:rPr>
        <w:t>P</w:t>
      </w:r>
      <w:r w:rsidR="002F28CA">
        <w:rPr>
          <w:sz w:val="22"/>
          <w:szCs w:val="22"/>
        </w:rPr>
        <w:t>atarėja</w:t>
      </w:r>
      <w:r w:rsidRPr="00A0165E">
        <w:rPr>
          <w:sz w:val="22"/>
          <w:szCs w:val="22"/>
        </w:rPr>
        <w:t xml:space="preserve"> Laura </w:t>
      </w:r>
      <w:proofErr w:type="spellStart"/>
      <w:r w:rsidRPr="00A0165E">
        <w:rPr>
          <w:sz w:val="22"/>
          <w:szCs w:val="22"/>
        </w:rPr>
        <w:t>Šerėnienė</w:t>
      </w:r>
      <w:proofErr w:type="spellEnd"/>
      <w:r w:rsidRPr="00A0165E">
        <w:rPr>
          <w:sz w:val="22"/>
          <w:szCs w:val="22"/>
        </w:rPr>
        <w:t>,</w:t>
      </w:r>
      <w:r w:rsidRPr="00A0165E">
        <w:rPr>
          <w:i/>
          <w:sz w:val="22"/>
          <w:szCs w:val="22"/>
        </w:rPr>
        <w:t xml:space="preserve"> </w:t>
      </w:r>
      <w:r w:rsidRPr="00A0165E">
        <w:rPr>
          <w:sz w:val="22"/>
          <w:szCs w:val="22"/>
        </w:rPr>
        <w:t>tel. +39 0683661833, el. p. laura.sereniene@urm.lt</w:t>
      </w:r>
    </w:p>
    <w:sectPr w:rsidR="00DF735C" w:rsidRPr="00A0165E" w:rsidSect="00A55107">
      <w:footerReference w:type="default" r:id="rId53"/>
      <w:headerReference w:type="first" r:id="rId54"/>
      <w:pgSz w:w="11906" w:h="16838"/>
      <w:pgMar w:top="1134"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2C7C" w14:textId="77777777" w:rsidR="00704B2A" w:rsidRDefault="00704B2A" w:rsidP="00150F57">
      <w:r>
        <w:separator/>
      </w:r>
    </w:p>
  </w:endnote>
  <w:endnote w:type="continuationSeparator" w:id="0">
    <w:p w14:paraId="66226BE8" w14:textId="77777777" w:rsidR="00704B2A" w:rsidRDefault="00704B2A" w:rsidP="0015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911C" w14:textId="77777777" w:rsidR="00AB7537" w:rsidRDefault="00AB7537">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884784">
      <w:rPr>
        <w:noProof/>
        <w:color w:val="000000"/>
        <w:sz w:val="22"/>
        <w:szCs w:val="22"/>
      </w:rPr>
      <w:t>1</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884784">
      <w:rPr>
        <w:noProof/>
        <w:color w:val="000000"/>
        <w:sz w:val="22"/>
        <w:szCs w:val="22"/>
      </w:rPr>
      <w:t>6</w:t>
    </w:r>
    <w:r>
      <w:rPr>
        <w:color w:val="000000"/>
        <w:sz w:val="22"/>
        <w:szCs w:val="22"/>
      </w:rPr>
      <w:fldChar w:fldCharType="end"/>
    </w:r>
    <w:r>
      <w:rPr>
        <w:color w:val="000000"/>
        <w:sz w:val="22"/>
        <w:szCs w:val="22"/>
      </w:rPr>
      <w:t>)</w:t>
    </w:r>
  </w:p>
  <w:p w14:paraId="19BDD2A4" w14:textId="77777777" w:rsidR="00AB7537" w:rsidRDefault="00AB7537">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6915" w14:textId="77777777" w:rsidR="00704B2A" w:rsidRDefault="00704B2A" w:rsidP="00150F57">
      <w:r>
        <w:separator/>
      </w:r>
    </w:p>
  </w:footnote>
  <w:footnote w:type="continuationSeparator" w:id="0">
    <w:p w14:paraId="496EE347" w14:textId="77777777" w:rsidR="00704B2A" w:rsidRDefault="00704B2A" w:rsidP="00150F57">
      <w:r>
        <w:continuationSeparator/>
      </w:r>
    </w:p>
  </w:footnote>
  <w:footnote w:id="1">
    <w:p w14:paraId="4185D2C9" w14:textId="77777777" w:rsidR="00AB7537" w:rsidRDefault="00AB7537" w:rsidP="00150F5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DD7" w14:textId="77777777" w:rsidR="00AB7537" w:rsidRDefault="00AB7537">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57"/>
    <w:rsid w:val="00000A63"/>
    <w:rsid w:val="000021A8"/>
    <w:rsid w:val="000066D1"/>
    <w:rsid w:val="00006C72"/>
    <w:rsid w:val="00006E19"/>
    <w:rsid w:val="00007A02"/>
    <w:rsid w:val="00011D40"/>
    <w:rsid w:val="00013179"/>
    <w:rsid w:val="000136F2"/>
    <w:rsid w:val="00016976"/>
    <w:rsid w:val="00017A69"/>
    <w:rsid w:val="00021194"/>
    <w:rsid w:val="000214BA"/>
    <w:rsid w:val="00021500"/>
    <w:rsid w:val="00022430"/>
    <w:rsid w:val="0002761B"/>
    <w:rsid w:val="0003146D"/>
    <w:rsid w:val="00034006"/>
    <w:rsid w:val="00036BA7"/>
    <w:rsid w:val="0003719D"/>
    <w:rsid w:val="00040CA6"/>
    <w:rsid w:val="000427EE"/>
    <w:rsid w:val="00042DAC"/>
    <w:rsid w:val="00044950"/>
    <w:rsid w:val="00044BF7"/>
    <w:rsid w:val="00044F10"/>
    <w:rsid w:val="00046C48"/>
    <w:rsid w:val="0005131C"/>
    <w:rsid w:val="00051D6D"/>
    <w:rsid w:val="00053AF3"/>
    <w:rsid w:val="000560C5"/>
    <w:rsid w:val="00057322"/>
    <w:rsid w:val="00060F41"/>
    <w:rsid w:val="0006147B"/>
    <w:rsid w:val="000618F3"/>
    <w:rsid w:val="00062369"/>
    <w:rsid w:val="00063482"/>
    <w:rsid w:val="00063AD9"/>
    <w:rsid w:val="00065324"/>
    <w:rsid w:val="000655DF"/>
    <w:rsid w:val="0006634B"/>
    <w:rsid w:val="00067BCF"/>
    <w:rsid w:val="00070B07"/>
    <w:rsid w:val="00071BAF"/>
    <w:rsid w:val="00072CCE"/>
    <w:rsid w:val="000741D5"/>
    <w:rsid w:val="00074FA5"/>
    <w:rsid w:val="00076A11"/>
    <w:rsid w:val="00076CAA"/>
    <w:rsid w:val="00077327"/>
    <w:rsid w:val="0007787B"/>
    <w:rsid w:val="00084269"/>
    <w:rsid w:val="00085719"/>
    <w:rsid w:val="000876F6"/>
    <w:rsid w:val="00091C22"/>
    <w:rsid w:val="0009208D"/>
    <w:rsid w:val="000923A7"/>
    <w:rsid w:val="00094C86"/>
    <w:rsid w:val="00095E75"/>
    <w:rsid w:val="00096DA7"/>
    <w:rsid w:val="0009739E"/>
    <w:rsid w:val="000A101B"/>
    <w:rsid w:val="000A3786"/>
    <w:rsid w:val="000A3F5B"/>
    <w:rsid w:val="000A6321"/>
    <w:rsid w:val="000B053F"/>
    <w:rsid w:val="000B09E4"/>
    <w:rsid w:val="000B1E5F"/>
    <w:rsid w:val="000B3692"/>
    <w:rsid w:val="000B4DD3"/>
    <w:rsid w:val="000B5912"/>
    <w:rsid w:val="000B67D1"/>
    <w:rsid w:val="000C233D"/>
    <w:rsid w:val="000C2CE6"/>
    <w:rsid w:val="000C2CE8"/>
    <w:rsid w:val="000C2CEF"/>
    <w:rsid w:val="000C2ED2"/>
    <w:rsid w:val="000C3CA7"/>
    <w:rsid w:val="000C3E73"/>
    <w:rsid w:val="000C59D0"/>
    <w:rsid w:val="000D03CE"/>
    <w:rsid w:val="000D0A58"/>
    <w:rsid w:val="000D2990"/>
    <w:rsid w:val="000D2CA2"/>
    <w:rsid w:val="000D2DD0"/>
    <w:rsid w:val="000D7C19"/>
    <w:rsid w:val="000E20C8"/>
    <w:rsid w:val="000E4758"/>
    <w:rsid w:val="000E4D81"/>
    <w:rsid w:val="000E52FE"/>
    <w:rsid w:val="000E6191"/>
    <w:rsid w:val="000E669C"/>
    <w:rsid w:val="000E79E9"/>
    <w:rsid w:val="000F17CC"/>
    <w:rsid w:val="000F2DEE"/>
    <w:rsid w:val="000F302E"/>
    <w:rsid w:val="00100EE0"/>
    <w:rsid w:val="00102CBA"/>
    <w:rsid w:val="00104B4E"/>
    <w:rsid w:val="00104B6F"/>
    <w:rsid w:val="00105CC0"/>
    <w:rsid w:val="00106A7D"/>
    <w:rsid w:val="001121D2"/>
    <w:rsid w:val="001124AE"/>
    <w:rsid w:val="001127CA"/>
    <w:rsid w:val="00112DEB"/>
    <w:rsid w:val="00113E35"/>
    <w:rsid w:val="00115CB9"/>
    <w:rsid w:val="00116550"/>
    <w:rsid w:val="00117516"/>
    <w:rsid w:val="00123334"/>
    <w:rsid w:val="001245BA"/>
    <w:rsid w:val="0013015C"/>
    <w:rsid w:val="00130EA1"/>
    <w:rsid w:val="0013308D"/>
    <w:rsid w:val="001412FA"/>
    <w:rsid w:val="001424C9"/>
    <w:rsid w:val="0014478F"/>
    <w:rsid w:val="0014757E"/>
    <w:rsid w:val="00150F57"/>
    <w:rsid w:val="001521C0"/>
    <w:rsid w:val="0015265D"/>
    <w:rsid w:val="00153D42"/>
    <w:rsid w:val="00154CAE"/>
    <w:rsid w:val="001559C0"/>
    <w:rsid w:val="00155E77"/>
    <w:rsid w:val="001579F9"/>
    <w:rsid w:val="001605F1"/>
    <w:rsid w:val="00165641"/>
    <w:rsid w:val="0016608C"/>
    <w:rsid w:val="001662B2"/>
    <w:rsid w:val="00166969"/>
    <w:rsid w:val="00167AE1"/>
    <w:rsid w:val="00181095"/>
    <w:rsid w:val="00181260"/>
    <w:rsid w:val="001832AA"/>
    <w:rsid w:val="00183778"/>
    <w:rsid w:val="00183C3B"/>
    <w:rsid w:val="0018407D"/>
    <w:rsid w:val="00184A52"/>
    <w:rsid w:val="00186FB7"/>
    <w:rsid w:val="0019411C"/>
    <w:rsid w:val="00194DF0"/>
    <w:rsid w:val="001958A4"/>
    <w:rsid w:val="001A0A88"/>
    <w:rsid w:val="001A4F68"/>
    <w:rsid w:val="001A67E5"/>
    <w:rsid w:val="001A72EA"/>
    <w:rsid w:val="001B0495"/>
    <w:rsid w:val="001B18BD"/>
    <w:rsid w:val="001B4C74"/>
    <w:rsid w:val="001B518E"/>
    <w:rsid w:val="001B7210"/>
    <w:rsid w:val="001B7813"/>
    <w:rsid w:val="001B7DA1"/>
    <w:rsid w:val="001C2578"/>
    <w:rsid w:val="001C3629"/>
    <w:rsid w:val="001C3969"/>
    <w:rsid w:val="001C6CC9"/>
    <w:rsid w:val="001D0D74"/>
    <w:rsid w:val="001D194A"/>
    <w:rsid w:val="001D1A19"/>
    <w:rsid w:val="001D1E8B"/>
    <w:rsid w:val="001D2197"/>
    <w:rsid w:val="001D2CE8"/>
    <w:rsid w:val="001E06D6"/>
    <w:rsid w:val="001E08A1"/>
    <w:rsid w:val="001E12D7"/>
    <w:rsid w:val="001E2143"/>
    <w:rsid w:val="001E59D8"/>
    <w:rsid w:val="001E72B4"/>
    <w:rsid w:val="001F0729"/>
    <w:rsid w:val="001F1120"/>
    <w:rsid w:val="001F3210"/>
    <w:rsid w:val="001F4913"/>
    <w:rsid w:val="001F52CD"/>
    <w:rsid w:val="001F5CD9"/>
    <w:rsid w:val="00200AE5"/>
    <w:rsid w:val="0020278D"/>
    <w:rsid w:val="00203561"/>
    <w:rsid w:val="0020783F"/>
    <w:rsid w:val="00207F3B"/>
    <w:rsid w:val="002103CB"/>
    <w:rsid w:val="00211BCE"/>
    <w:rsid w:val="00211FE1"/>
    <w:rsid w:val="002136D7"/>
    <w:rsid w:val="00213EBF"/>
    <w:rsid w:val="00214E4E"/>
    <w:rsid w:val="00216172"/>
    <w:rsid w:val="00217B11"/>
    <w:rsid w:val="00217B95"/>
    <w:rsid w:val="00217C43"/>
    <w:rsid w:val="002215E6"/>
    <w:rsid w:val="00221CF0"/>
    <w:rsid w:val="0022256B"/>
    <w:rsid w:val="00225D6F"/>
    <w:rsid w:val="0022671E"/>
    <w:rsid w:val="0022769E"/>
    <w:rsid w:val="00232E3A"/>
    <w:rsid w:val="00233714"/>
    <w:rsid w:val="00236966"/>
    <w:rsid w:val="00237930"/>
    <w:rsid w:val="0024152B"/>
    <w:rsid w:val="002438A9"/>
    <w:rsid w:val="00244860"/>
    <w:rsid w:val="002455D1"/>
    <w:rsid w:val="00247621"/>
    <w:rsid w:val="00252FD4"/>
    <w:rsid w:val="002542CF"/>
    <w:rsid w:val="00254C42"/>
    <w:rsid w:val="0025645D"/>
    <w:rsid w:val="0026060A"/>
    <w:rsid w:val="00264E7D"/>
    <w:rsid w:val="00265444"/>
    <w:rsid w:val="002655B6"/>
    <w:rsid w:val="002661D6"/>
    <w:rsid w:val="00266412"/>
    <w:rsid w:val="00267741"/>
    <w:rsid w:val="002677FB"/>
    <w:rsid w:val="00271E75"/>
    <w:rsid w:val="0027313F"/>
    <w:rsid w:val="00274170"/>
    <w:rsid w:val="0027543B"/>
    <w:rsid w:val="00276AD7"/>
    <w:rsid w:val="0027705A"/>
    <w:rsid w:val="0027773B"/>
    <w:rsid w:val="00277EC8"/>
    <w:rsid w:val="00282278"/>
    <w:rsid w:val="00282758"/>
    <w:rsid w:val="0028320F"/>
    <w:rsid w:val="00284007"/>
    <w:rsid w:val="00284EA2"/>
    <w:rsid w:val="00285696"/>
    <w:rsid w:val="002917EF"/>
    <w:rsid w:val="00293EF8"/>
    <w:rsid w:val="00295D05"/>
    <w:rsid w:val="002A173D"/>
    <w:rsid w:val="002A1DAD"/>
    <w:rsid w:val="002A239A"/>
    <w:rsid w:val="002A3A66"/>
    <w:rsid w:val="002A465A"/>
    <w:rsid w:val="002A5B99"/>
    <w:rsid w:val="002A76AA"/>
    <w:rsid w:val="002B07A2"/>
    <w:rsid w:val="002B1F1B"/>
    <w:rsid w:val="002B2C86"/>
    <w:rsid w:val="002B3857"/>
    <w:rsid w:val="002C0445"/>
    <w:rsid w:val="002C11BD"/>
    <w:rsid w:val="002C11FB"/>
    <w:rsid w:val="002C368A"/>
    <w:rsid w:val="002D0A69"/>
    <w:rsid w:val="002D2944"/>
    <w:rsid w:val="002D3052"/>
    <w:rsid w:val="002D3995"/>
    <w:rsid w:val="002D7519"/>
    <w:rsid w:val="002D7B2D"/>
    <w:rsid w:val="002E0793"/>
    <w:rsid w:val="002E23AE"/>
    <w:rsid w:val="002E3026"/>
    <w:rsid w:val="002E3A03"/>
    <w:rsid w:val="002E584C"/>
    <w:rsid w:val="002E5F37"/>
    <w:rsid w:val="002F0E60"/>
    <w:rsid w:val="002F15F4"/>
    <w:rsid w:val="002F1CC7"/>
    <w:rsid w:val="002F28CA"/>
    <w:rsid w:val="002F43B4"/>
    <w:rsid w:val="002F78F2"/>
    <w:rsid w:val="002F7BD9"/>
    <w:rsid w:val="0030082B"/>
    <w:rsid w:val="00302F69"/>
    <w:rsid w:val="0030436E"/>
    <w:rsid w:val="00304CB5"/>
    <w:rsid w:val="00305ED8"/>
    <w:rsid w:val="00305EF9"/>
    <w:rsid w:val="00306488"/>
    <w:rsid w:val="00307A98"/>
    <w:rsid w:val="00307E24"/>
    <w:rsid w:val="00311912"/>
    <w:rsid w:val="00313915"/>
    <w:rsid w:val="0031399E"/>
    <w:rsid w:val="00315484"/>
    <w:rsid w:val="00315ED5"/>
    <w:rsid w:val="00316717"/>
    <w:rsid w:val="00317E72"/>
    <w:rsid w:val="00320936"/>
    <w:rsid w:val="00321652"/>
    <w:rsid w:val="00324640"/>
    <w:rsid w:val="00325479"/>
    <w:rsid w:val="003261B1"/>
    <w:rsid w:val="00326869"/>
    <w:rsid w:val="003318A2"/>
    <w:rsid w:val="0033288E"/>
    <w:rsid w:val="00332E54"/>
    <w:rsid w:val="003350CB"/>
    <w:rsid w:val="0033525D"/>
    <w:rsid w:val="00335560"/>
    <w:rsid w:val="00337CDD"/>
    <w:rsid w:val="0034373A"/>
    <w:rsid w:val="00346B3A"/>
    <w:rsid w:val="00347BA4"/>
    <w:rsid w:val="0035081F"/>
    <w:rsid w:val="00352B3D"/>
    <w:rsid w:val="00353B1D"/>
    <w:rsid w:val="003542F9"/>
    <w:rsid w:val="0035785E"/>
    <w:rsid w:val="00361F6C"/>
    <w:rsid w:val="00363983"/>
    <w:rsid w:val="0036597D"/>
    <w:rsid w:val="003667C7"/>
    <w:rsid w:val="00367D7B"/>
    <w:rsid w:val="00370337"/>
    <w:rsid w:val="00370513"/>
    <w:rsid w:val="00371E58"/>
    <w:rsid w:val="003728C3"/>
    <w:rsid w:val="00372B8E"/>
    <w:rsid w:val="00373CDA"/>
    <w:rsid w:val="003763B9"/>
    <w:rsid w:val="00376C0A"/>
    <w:rsid w:val="00377591"/>
    <w:rsid w:val="003776C1"/>
    <w:rsid w:val="003823CF"/>
    <w:rsid w:val="00386700"/>
    <w:rsid w:val="00387B48"/>
    <w:rsid w:val="00391FFB"/>
    <w:rsid w:val="00392082"/>
    <w:rsid w:val="003931CF"/>
    <w:rsid w:val="00393DCB"/>
    <w:rsid w:val="00395576"/>
    <w:rsid w:val="00397ADE"/>
    <w:rsid w:val="003A0A5B"/>
    <w:rsid w:val="003A0DDD"/>
    <w:rsid w:val="003A2726"/>
    <w:rsid w:val="003A3695"/>
    <w:rsid w:val="003A3EBA"/>
    <w:rsid w:val="003A4BEC"/>
    <w:rsid w:val="003A4DF6"/>
    <w:rsid w:val="003A6C0F"/>
    <w:rsid w:val="003B051D"/>
    <w:rsid w:val="003B105B"/>
    <w:rsid w:val="003B2BC7"/>
    <w:rsid w:val="003B3681"/>
    <w:rsid w:val="003B4E44"/>
    <w:rsid w:val="003B57F7"/>
    <w:rsid w:val="003C1216"/>
    <w:rsid w:val="003C531A"/>
    <w:rsid w:val="003C5809"/>
    <w:rsid w:val="003C6998"/>
    <w:rsid w:val="003C7692"/>
    <w:rsid w:val="003C76B0"/>
    <w:rsid w:val="003D27C8"/>
    <w:rsid w:val="003D2FF1"/>
    <w:rsid w:val="003D342B"/>
    <w:rsid w:val="003D3C99"/>
    <w:rsid w:val="003D4236"/>
    <w:rsid w:val="003D6860"/>
    <w:rsid w:val="003D701E"/>
    <w:rsid w:val="003E1AFE"/>
    <w:rsid w:val="003E2C79"/>
    <w:rsid w:val="003E3057"/>
    <w:rsid w:val="003E361E"/>
    <w:rsid w:val="003E7D3A"/>
    <w:rsid w:val="003E7F24"/>
    <w:rsid w:val="003F00BB"/>
    <w:rsid w:val="003F0412"/>
    <w:rsid w:val="003F04C4"/>
    <w:rsid w:val="003F0EC0"/>
    <w:rsid w:val="003F1132"/>
    <w:rsid w:val="003F1C33"/>
    <w:rsid w:val="003F320F"/>
    <w:rsid w:val="003F4189"/>
    <w:rsid w:val="003F618F"/>
    <w:rsid w:val="00400271"/>
    <w:rsid w:val="00400548"/>
    <w:rsid w:val="0040231B"/>
    <w:rsid w:val="0040267A"/>
    <w:rsid w:val="00402BF3"/>
    <w:rsid w:val="00406446"/>
    <w:rsid w:val="00410691"/>
    <w:rsid w:val="004109C7"/>
    <w:rsid w:val="004110A2"/>
    <w:rsid w:val="00411E56"/>
    <w:rsid w:val="00412CC2"/>
    <w:rsid w:val="0041457F"/>
    <w:rsid w:val="00414977"/>
    <w:rsid w:val="00414F34"/>
    <w:rsid w:val="00416897"/>
    <w:rsid w:val="00416D47"/>
    <w:rsid w:val="004179F0"/>
    <w:rsid w:val="004212CA"/>
    <w:rsid w:val="0042284A"/>
    <w:rsid w:val="0042462A"/>
    <w:rsid w:val="00424DB0"/>
    <w:rsid w:val="004271D4"/>
    <w:rsid w:val="0043030B"/>
    <w:rsid w:val="00433A4D"/>
    <w:rsid w:val="00433F06"/>
    <w:rsid w:val="00434BA9"/>
    <w:rsid w:val="00434CAF"/>
    <w:rsid w:val="00435089"/>
    <w:rsid w:val="00435449"/>
    <w:rsid w:val="00435C7F"/>
    <w:rsid w:val="0043695F"/>
    <w:rsid w:val="00437019"/>
    <w:rsid w:val="00441575"/>
    <w:rsid w:val="0044216F"/>
    <w:rsid w:val="004445AA"/>
    <w:rsid w:val="00444929"/>
    <w:rsid w:val="00446C7C"/>
    <w:rsid w:val="004472FF"/>
    <w:rsid w:val="00450976"/>
    <w:rsid w:val="0045119A"/>
    <w:rsid w:val="004515AB"/>
    <w:rsid w:val="00451D0C"/>
    <w:rsid w:val="00452CF6"/>
    <w:rsid w:val="00454F20"/>
    <w:rsid w:val="004555B0"/>
    <w:rsid w:val="00455877"/>
    <w:rsid w:val="00456349"/>
    <w:rsid w:val="0045793F"/>
    <w:rsid w:val="00463F62"/>
    <w:rsid w:val="004643D4"/>
    <w:rsid w:val="00465FE1"/>
    <w:rsid w:val="0046666B"/>
    <w:rsid w:val="00466AFD"/>
    <w:rsid w:val="0046722D"/>
    <w:rsid w:val="00471B8A"/>
    <w:rsid w:val="00472DB2"/>
    <w:rsid w:val="004731EE"/>
    <w:rsid w:val="004739C7"/>
    <w:rsid w:val="004742F8"/>
    <w:rsid w:val="00477B83"/>
    <w:rsid w:val="00480575"/>
    <w:rsid w:val="00480F90"/>
    <w:rsid w:val="00482EC7"/>
    <w:rsid w:val="00483003"/>
    <w:rsid w:val="004870A7"/>
    <w:rsid w:val="00487697"/>
    <w:rsid w:val="004900AF"/>
    <w:rsid w:val="004902E4"/>
    <w:rsid w:val="0049096E"/>
    <w:rsid w:val="004917D8"/>
    <w:rsid w:val="00492409"/>
    <w:rsid w:val="0049446A"/>
    <w:rsid w:val="00496977"/>
    <w:rsid w:val="00496CCE"/>
    <w:rsid w:val="004A07B1"/>
    <w:rsid w:val="004A3AFD"/>
    <w:rsid w:val="004A3DB9"/>
    <w:rsid w:val="004A3ECF"/>
    <w:rsid w:val="004A49D6"/>
    <w:rsid w:val="004B05CA"/>
    <w:rsid w:val="004B13D7"/>
    <w:rsid w:val="004B1533"/>
    <w:rsid w:val="004B157B"/>
    <w:rsid w:val="004B43FB"/>
    <w:rsid w:val="004B4B6D"/>
    <w:rsid w:val="004B4E35"/>
    <w:rsid w:val="004B4FCB"/>
    <w:rsid w:val="004B6C9E"/>
    <w:rsid w:val="004B7B4E"/>
    <w:rsid w:val="004C0196"/>
    <w:rsid w:val="004C43F1"/>
    <w:rsid w:val="004C4AEF"/>
    <w:rsid w:val="004D2F2B"/>
    <w:rsid w:val="004D42AC"/>
    <w:rsid w:val="004D5B9C"/>
    <w:rsid w:val="004D715A"/>
    <w:rsid w:val="004E0012"/>
    <w:rsid w:val="004E1BCE"/>
    <w:rsid w:val="004E46F4"/>
    <w:rsid w:val="004E5C9C"/>
    <w:rsid w:val="004E6D03"/>
    <w:rsid w:val="004F0AE5"/>
    <w:rsid w:val="004F1C67"/>
    <w:rsid w:val="004F4884"/>
    <w:rsid w:val="004F6EFF"/>
    <w:rsid w:val="00504598"/>
    <w:rsid w:val="0050495F"/>
    <w:rsid w:val="00504D88"/>
    <w:rsid w:val="00504F55"/>
    <w:rsid w:val="00505A91"/>
    <w:rsid w:val="00506C14"/>
    <w:rsid w:val="00507482"/>
    <w:rsid w:val="005074B0"/>
    <w:rsid w:val="00507C6E"/>
    <w:rsid w:val="005104B3"/>
    <w:rsid w:val="0051059F"/>
    <w:rsid w:val="005129A8"/>
    <w:rsid w:val="00512BC4"/>
    <w:rsid w:val="005141A2"/>
    <w:rsid w:val="00514484"/>
    <w:rsid w:val="00514E43"/>
    <w:rsid w:val="005157B4"/>
    <w:rsid w:val="00515F61"/>
    <w:rsid w:val="005172B9"/>
    <w:rsid w:val="005177DB"/>
    <w:rsid w:val="00520EF3"/>
    <w:rsid w:val="00522D7A"/>
    <w:rsid w:val="005234D2"/>
    <w:rsid w:val="005239B9"/>
    <w:rsid w:val="0052430D"/>
    <w:rsid w:val="005244BA"/>
    <w:rsid w:val="00524DA6"/>
    <w:rsid w:val="00524F9C"/>
    <w:rsid w:val="00524FCD"/>
    <w:rsid w:val="00525BC8"/>
    <w:rsid w:val="00525E39"/>
    <w:rsid w:val="00526045"/>
    <w:rsid w:val="005263A7"/>
    <w:rsid w:val="00530545"/>
    <w:rsid w:val="005312C5"/>
    <w:rsid w:val="00531576"/>
    <w:rsid w:val="00531C30"/>
    <w:rsid w:val="005335EE"/>
    <w:rsid w:val="00534A78"/>
    <w:rsid w:val="00535461"/>
    <w:rsid w:val="00536465"/>
    <w:rsid w:val="0053664F"/>
    <w:rsid w:val="00536975"/>
    <w:rsid w:val="0053717A"/>
    <w:rsid w:val="00540604"/>
    <w:rsid w:val="005412E6"/>
    <w:rsid w:val="005457DE"/>
    <w:rsid w:val="00546DFD"/>
    <w:rsid w:val="00551B68"/>
    <w:rsid w:val="00552096"/>
    <w:rsid w:val="00553412"/>
    <w:rsid w:val="00555DBE"/>
    <w:rsid w:val="005568D3"/>
    <w:rsid w:val="00556CCE"/>
    <w:rsid w:val="0055721B"/>
    <w:rsid w:val="00557367"/>
    <w:rsid w:val="005601E2"/>
    <w:rsid w:val="00560598"/>
    <w:rsid w:val="00560F17"/>
    <w:rsid w:val="00562209"/>
    <w:rsid w:val="0056499E"/>
    <w:rsid w:val="00564DCB"/>
    <w:rsid w:val="00564F24"/>
    <w:rsid w:val="00570A21"/>
    <w:rsid w:val="00572AF9"/>
    <w:rsid w:val="005747BA"/>
    <w:rsid w:val="00575AFB"/>
    <w:rsid w:val="00577F62"/>
    <w:rsid w:val="005808A3"/>
    <w:rsid w:val="00581106"/>
    <w:rsid w:val="00581894"/>
    <w:rsid w:val="00582AF4"/>
    <w:rsid w:val="005836AC"/>
    <w:rsid w:val="00590C46"/>
    <w:rsid w:val="00594CAF"/>
    <w:rsid w:val="005A094D"/>
    <w:rsid w:val="005A601D"/>
    <w:rsid w:val="005A618A"/>
    <w:rsid w:val="005B1C28"/>
    <w:rsid w:val="005B3117"/>
    <w:rsid w:val="005B32E7"/>
    <w:rsid w:val="005B3453"/>
    <w:rsid w:val="005B369E"/>
    <w:rsid w:val="005B4732"/>
    <w:rsid w:val="005B4A0B"/>
    <w:rsid w:val="005B4B53"/>
    <w:rsid w:val="005C0436"/>
    <w:rsid w:val="005C1A97"/>
    <w:rsid w:val="005C26A8"/>
    <w:rsid w:val="005C2F40"/>
    <w:rsid w:val="005C352A"/>
    <w:rsid w:val="005C67DA"/>
    <w:rsid w:val="005D2197"/>
    <w:rsid w:val="005D395B"/>
    <w:rsid w:val="005D6632"/>
    <w:rsid w:val="005D698A"/>
    <w:rsid w:val="005D7706"/>
    <w:rsid w:val="005E02FC"/>
    <w:rsid w:val="005E0D84"/>
    <w:rsid w:val="005E1A78"/>
    <w:rsid w:val="005E31C2"/>
    <w:rsid w:val="005E3895"/>
    <w:rsid w:val="005E3B8B"/>
    <w:rsid w:val="005E4325"/>
    <w:rsid w:val="005E6AF7"/>
    <w:rsid w:val="005F2150"/>
    <w:rsid w:val="005F4694"/>
    <w:rsid w:val="005F57DC"/>
    <w:rsid w:val="005F5893"/>
    <w:rsid w:val="005F7E18"/>
    <w:rsid w:val="0060105D"/>
    <w:rsid w:val="00602DC5"/>
    <w:rsid w:val="00604701"/>
    <w:rsid w:val="00605219"/>
    <w:rsid w:val="0060610A"/>
    <w:rsid w:val="00607510"/>
    <w:rsid w:val="00610712"/>
    <w:rsid w:val="00610C8F"/>
    <w:rsid w:val="00615031"/>
    <w:rsid w:val="00617841"/>
    <w:rsid w:val="00622E07"/>
    <w:rsid w:val="00625416"/>
    <w:rsid w:val="006255E0"/>
    <w:rsid w:val="00625A0B"/>
    <w:rsid w:val="00625BCB"/>
    <w:rsid w:val="00633E10"/>
    <w:rsid w:val="0063672E"/>
    <w:rsid w:val="0063776D"/>
    <w:rsid w:val="00640D59"/>
    <w:rsid w:val="006413ED"/>
    <w:rsid w:val="00641945"/>
    <w:rsid w:val="00643B81"/>
    <w:rsid w:val="00644EDB"/>
    <w:rsid w:val="00646260"/>
    <w:rsid w:val="00647F6A"/>
    <w:rsid w:val="00650210"/>
    <w:rsid w:val="00650310"/>
    <w:rsid w:val="00652D56"/>
    <w:rsid w:val="006530F1"/>
    <w:rsid w:val="00654885"/>
    <w:rsid w:val="006560CE"/>
    <w:rsid w:val="0065626C"/>
    <w:rsid w:val="00656844"/>
    <w:rsid w:val="0065688A"/>
    <w:rsid w:val="0065694E"/>
    <w:rsid w:val="006579FA"/>
    <w:rsid w:val="00657FB2"/>
    <w:rsid w:val="00661F57"/>
    <w:rsid w:val="00664388"/>
    <w:rsid w:val="00666FB0"/>
    <w:rsid w:val="00667F85"/>
    <w:rsid w:val="00670D0F"/>
    <w:rsid w:val="00673428"/>
    <w:rsid w:val="0067391C"/>
    <w:rsid w:val="0067440A"/>
    <w:rsid w:val="00674CEA"/>
    <w:rsid w:val="0067553B"/>
    <w:rsid w:val="00675DCF"/>
    <w:rsid w:val="00675FA1"/>
    <w:rsid w:val="006764BA"/>
    <w:rsid w:val="006772F7"/>
    <w:rsid w:val="006776D5"/>
    <w:rsid w:val="00680B39"/>
    <w:rsid w:val="006819BB"/>
    <w:rsid w:val="00681AD7"/>
    <w:rsid w:val="00681B6A"/>
    <w:rsid w:val="00681F00"/>
    <w:rsid w:val="00682601"/>
    <w:rsid w:val="00683FE9"/>
    <w:rsid w:val="00684EDB"/>
    <w:rsid w:val="00685175"/>
    <w:rsid w:val="00685BBC"/>
    <w:rsid w:val="0069301C"/>
    <w:rsid w:val="00696E9C"/>
    <w:rsid w:val="006975CB"/>
    <w:rsid w:val="00697BD8"/>
    <w:rsid w:val="006A01AE"/>
    <w:rsid w:val="006A1A03"/>
    <w:rsid w:val="006A635E"/>
    <w:rsid w:val="006B0BC8"/>
    <w:rsid w:val="006B1747"/>
    <w:rsid w:val="006B236E"/>
    <w:rsid w:val="006B3A6B"/>
    <w:rsid w:val="006B48DC"/>
    <w:rsid w:val="006B5168"/>
    <w:rsid w:val="006B528E"/>
    <w:rsid w:val="006B5ED5"/>
    <w:rsid w:val="006C1F48"/>
    <w:rsid w:val="006C2A08"/>
    <w:rsid w:val="006C5114"/>
    <w:rsid w:val="006C5501"/>
    <w:rsid w:val="006C5E50"/>
    <w:rsid w:val="006C6432"/>
    <w:rsid w:val="006D139D"/>
    <w:rsid w:val="006D1510"/>
    <w:rsid w:val="006D2547"/>
    <w:rsid w:val="006D45E1"/>
    <w:rsid w:val="006D722C"/>
    <w:rsid w:val="006D74D6"/>
    <w:rsid w:val="006D75D6"/>
    <w:rsid w:val="006E1ECD"/>
    <w:rsid w:val="006E27CF"/>
    <w:rsid w:val="006E2E1B"/>
    <w:rsid w:val="006E52DC"/>
    <w:rsid w:val="006E5B70"/>
    <w:rsid w:val="006E6974"/>
    <w:rsid w:val="006E6C0F"/>
    <w:rsid w:val="006E6C32"/>
    <w:rsid w:val="006E7228"/>
    <w:rsid w:val="006F427B"/>
    <w:rsid w:val="006F5A29"/>
    <w:rsid w:val="006F5B09"/>
    <w:rsid w:val="006F6D09"/>
    <w:rsid w:val="006F7AAF"/>
    <w:rsid w:val="00700F59"/>
    <w:rsid w:val="00701F71"/>
    <w:rsid w:val="00702AB1"/>
    <w:rsid w:val="00704B2A"/>
    <w:rsid w:val="00704BED"/>
    <w:rsid w:val="00704D7C"/>
    <w:rsid w:val="007071CA"/>
    <w:rsid w:val="00707683"/>
    <w:rsid w:val="00710BDA"/>
    <w:rsid w:val="00710E08"/>
    <w:rsid w:val="00712B58"/>
    <w:rsid w:val="00713230"/>
    <w:rsid w:val="00714E02"/>
    <w:rsid w:val="00715A4D"/>
    <w:rsid w:val="00716098"/>
    <w:rsid w:val="007162F6"/>
    <w:rsid w:val="007170C5"/>
    <w:rsid w:val="007217FA"/>
    <w:rsid w:val="00722A08"/>
    <w:rsid w:val="007233BB"/>
    <w:rsid w:val="0072554B"/>
    <w:rsid w:val="00727CF5"/>
    <w:rsid w:val="007323AF"/>
    <w:rsid w:val="0073494D"/>
    <w:rsid w:val="007352AC"/>
    <w:rsid w:val="00740942"/>
    <w:rsid w:val="00741B89"/>
    <w:rsid w:val="00742355"/>
    <w:rsid w:val="00744A83"/>
    <w:rsid w:val="007468CF"/>
    <w:rsid w:val="0074691F"/>
    <w:rsid w:val="00752B81"/>
    <w:rsid w:val="00752F09"/>
    <w:rsid w:val="007542B8"/>
    <w:rsid w:val="00754475"/>
    <w:rsid w:val="00756186"/>
    <w:rsid w:val="007577E8"/>
    <w:rsid w:val="00760177"/>
    <w:rsid w:val="00760587"/>
    <w:rsid w:val="0076137A"/>
    <w:rsid w:val="007620D9"/>
    <w:rsid w:val="00762E62"/>
    <w:rsid w:val="0076311C"/>
    <w:rsid w:val="00765CDD"/>
    <w:rsid w:val="007664B4"/>
    <w:rsid w:val="00766702"/>
    <w:rsid w:val="00773E0B"/>
    <w:rsid w:val="00774CD2"/>
    <w:rsid w:val="00775AAA"/>
    <w:rsid w:val="007772B6"/>
    <w:rsid w:val="00780557"/>
    <w:rsid w:val="0078157C"/>
    <w:rsid w:val="00781963"/>
    <w:rsid w:val="00784200"/>
    <w:rsid w:val="00785673"/>
    <w:rsid w:val="00785EA3"/>
    <w:rsid w:val="00785FC5"/>
    <w:rsid w:val="00786D16"/>
    <w:rsid w:val="00787DBE"/>
    <w:rsid w:val="00787EE8"/>
    <w:rsid w:val="007902E3"/>
    <w:rsid w:val="007913B0"/>
    <w:rsid w:val="00794158"/>
    <w:rsid w:val="00795803"/>
    <w:rsid w:val="007A084F"/>
    <w:rsid w:val="007A3CB4"/>
    <w:rsid w:val="007A6E95"/>
    <w:rsid w:val="007B1D5B"/>
    <w:rsid w:val="007B3332"/>
    <w:rsid w:val="007B42C3"/>
    <w:rsid w:val="007B5051"/>
    <w:rsid w:val="007B5DFC"/>
    <w:rsid w:val="007B778A"/>
    <w:rsid w:val="007B7BB2"/>
    <w:rsid w:val="007B7F64"/>
    <w:rsid w:val="007C03A7"/>
    <w:rsid w:val="007C1E3B"/>
    <w:rsid w:val="007C6E52"/>
    <w:rsid w:val="007D053D"/>
    <w:rsid w:val="007D1628"/>
    <w:rsid w:val="007D5772"/>
    <w:rsid w:val="007D77CB"/>
    <w:rsid w:val="007E4012"/>
    <w:rsid w:val="007E4E2C"/>
    <w:rsid w:val="007E54B3"/>
    <w:rsid w:val="007E62C4"/>
    <w:rsid w:val="007E7C85"/>
    <w:rsid w:val="007F1A45"/>
    <w:rsid w:val="007F2472"/>
    <w:rsid w:val="007F29C8"/>
    <w:rsid w:val="007F6788"/>
    <w:rsid w:val="007F6F0E"/>
    <w:rsid w:val="008016EE"/>
    <w:rsid w:val="00802EAA"/>
    <w:rsid w:val="008049A2"/>
    <w:rsid w:val="00805420"/>
    <w:rsid w:val="00812BEE"/>
    <w:rsid w:val="008149B9"/>
    <w:rsid w:val="008161A4"/>
    <w:rsid w:val="0081661B"/>
    <w:rsid w:val="008166BF"/>
    <w:rsid w:val="00817F36"/>
    <w:rsid w:val="00820C88"/>
    <w:rsid w:val="00820C91"/>
    <w:rsid w:val="00822447"/>
    <w:rsid w:val="00822CCD"/>
    <w:rsid w:val="00833167"/>
    <w:rsid w:val="00834792"/>
    <w:rsid w:val="00834FAE"/>
    <w:rsid w:val="0083516B"/>
    <w:rsid w:val="0083577A"/>
    <w:rsid w:val="008404E5"/>
    <w:rsid w:val="008422B6"/>
    <w:rsid w:val="008422CD"/>
    <w:rsid w:val="0084435B"/>
    <w:rsid w:val="00845099"/>
    <w:rsid w:val="00850812"/>
    <w:rsid w:val="0085441A"/>
    <w:rsid w:val="0085755D"/>
    <w:rsid w:val="00857E4F"/>
    <w:rsid w:val="00860385"/>
    <w:rsid w:val="008604C7"/>
    <w:rsid w:val="0086069C"/>
    <w:rsid w:val="008615E4"/>
    <w:rsid w:val="00861DF3"/>
    <w:rsid w:val="00861E4E"/>
    <w:rsid w:val="00862C67"/>
    <w:rsid w:val="0086333F"/>
    <w:rsid w:val="00865BEB"/>
    <w:rsid w:val="008706DC"/>
    <w:rsid w:val="00872095"/>
    <w:rsid w:val="00872BAD"/>
    <w:rsid w:val="008742FB"/>
    <w:rsid w:val="0087532E"/>
    <w:rsid w:val="00877AA3"/>
    <w:rsid w:val="00880E05"/>
    <w:rsid w:val="00881CB4"/>
    <w:rsid w:val="00884784"/>
    <w:rsid w:val="0088547A"/>
    <w:rsid w:val="0088771A"/>
    <w:rsid w:val="00891772"/>
    <w:rsid w:val="0089199C"/>
    <w:rsid w:val="00891E7D"/>
    <w:rsid w:val="008932C5"/>
    <w:rsid w:val="008935B7"/>
    <w:rsid w:val="00893B89"/>
    <w:rsid w:val="008941CF"/>
    <w:rsid w:val="008A09EB"/>
    <w:rsid w:val="008A0ADF"/>
    <w:rsid w:val="008A15E8"/>
    <w:rsid w:val="008A17B2"/>
    <w:rsid w:val="008A1E4A"/>
    <w:rsid w:val="008A3BCD"/>
    <w:rsid w:val="008A4916"/>
    <w:rsid w:val="008A5475"/>
    <w:rsid w:val="008A54D0"/>
    <w:rsid w:val="008A5B8E"/>
    <w:rsid w:val="008A5DC1"/>
    <w:rsid w:val="008B17AA"/>
    <w:rsid w:val="008B3D9F"/>
    <w:rsid w:val="008B485C"/>
    <w:rsid w:val="008B6E25"/>
    <w:rsid w:val="008C1AB6"/>
    <w:rsid w:val="008C2CD7"/>
    <w:rsid w:val="008C3FEE"/>
    <w:rsid w:val="008C68CA"/>
    <w:rsid w:val="008C6BE6"/>
    <w:rsid w:val="008C6CFF"/>
    <w:rsid w:val="008C6FD3"/>
    <w:rsid w:val="008D303A"/>
    <w:rsid w:val="008D3600"/>
    <w:rsid w:val="008D3D71"/>
    <w:rsid w:val="008D5E3D"/>
    <w:rsid w:val="008D679C"/>
    <w:rsid w:val="008E05ED"/>
    <w:rsid w:val="008E0BF2"/>
    <w:rsid w:val="008E10D9"/>
    <w:rsid w:val="008E1AC8"/>
    <w:rsid w:val="008E2644"/>
    <w:rsid w:val="008E3BF2"/>
    <w:rsid w:val="008E47A2"/>
    <w:rsid w:val="008F2D8A"/>
    <w:rsid w:val="008F3453"/>
    <w:rsid w:val="008F3828"/>
    <w:rsid w:val="008F3BB5"/>
    <w:rsid w:val="008F5301"/>
    <w:rsid w:val="008F59D2"/>
    <w:rsid w:val="008F69E6"/>
    <w:rsid w:val="008F6D2A"/>
    <w:rsid w:val="008F6E14"/>
    <w:rsid w:val="00900E50"/>
    <w:rsid w:val="00901CDF"/>
    <w:rsid w:val="00901D2D"/>
    <w:rsid w:val="00901E64"/>
    <w:rsid w:val="009064A6"/>
    <w:rsid w:val="00907AF0"/>
    <w:rsid w:val="00911407"/>
    <w:rsid w:val="0092131A"/>
    <w:rsid w:val="00922777"/>
    <w:rsid w:val="00923DE5"/>
    <w:rsid w:val="0093166F"/>
    <w:rsid w:val="00931BBC"/>
    <w:rsid w:val="009337FA"/>
    <w:rsid w:val="00933B39"/>
    <w:rsid w:val="00933BDD"/>
    <w:rsid w:val="00934C9F"/>
    <w:rsid w:val="009359B2"/>
    <w:rsid w:val="00936B31"/>
    <w:rsid w:val="00937899"/>
    <w:rsid w:val="00940254"/>
    <w:rsid w:val="009405F1"/>
    <w:rsid w:val="009408B1"/>
    <w:rsid w:val="0094143B"/>
    <w:rsid w:val="00941F6D"/>
    <w:rsid w:val="00942003"/>
    <w:rsid w:val="00942C97"/>
    <w:rsid w:val="00943E99"/>
    <w:rsid w:val="00946135"/>
    <w:rsid w:val="00946E78"/>
    <w:rsid w:val="00947615"/>
    <w:rsid w:val="0095005C"/>
    <w:rsid w:val="009500D3"/>
    <w:rsid w:val="00950B43"/>
    <w:rsid w:val="0095191D"/>
    <w:rsid w:val="00951F87"/>
    <w:rsid w:val="00954A0A"/>
    <w:rsid w:val="00954FC6"/>
    <w:rsid w:val="00956BD7"/>
    <w:rsid w:val="009577D0"/>
    <w:rsid w:val="00961A03"/>
    <w:rsid w:val="00963945"/>
    <w:rsid w:val="0096419E"/>
    <w:rsid w:val="00966B3F"/>
    <w:rsid w:val="00967A49"/>
    <w:rsid w:val="00971663"/>
    <w:rsid w:val="009718ED"/>
    <w:rsid w:val="00973D40"/>
    <w:rsid w:val="00973F42"/>
    <w:rsid w:val="00974136"/>
    <w:rsid w:val="00974579"/>
    <w:rsid w:val="00974D45"/>
    <w:rsid w:val="00975106"/>
    <w:rsid w:val="00975A2A"/>
    <w:rsid w:val="00977C3C"/>
    <w:rsid w:val="00981DCF"/>
    <w:rsid w:val="00982355"/>
    <w:rsid w:val="00983484"/>
    <w:rsid w:val="009834C9"/>
    <w:rsid w:val="00985C84"/>
    <w:rsid w:val="00987FE8"/>
    <w:rsid w:val="00990C95"/>
    <w:rsid w:val="00992F3A"/>
    <w:rsid w:val="0099371B"/>
    <w:rsid w:val="00994B4E"/>
    <w:rsid w:val="009972CC"/>
    <w:rsid w:val="009A3B00"/>
    <w:rsid w:val="009A6AC8"/>
    <w:rsid w:val="009A6BB1"/>
    <w:rsid w:val="009B11C5"/>
    <w:rsid w:val="009B16F3"/>
    <w:rsid w:val="009B1782"/>
    <w:rsid w:val="009B2476"/>
    <w:rsid w:val="009B375B"/>
    <w:rsid w:val="009B4196"/>
    <w:rsid w:val="009B43B5"/>
    <w:rsid w:val="009B4FC0"/>
    <w:rsid w:val="009B5B22"/>
    <w:rsid w:val="009B70C5"/>
    <w:rsid w:val="009C034A"/>
    <w:rsid w:val="009C04B9"/>
    <w:rsid w:val="009C1104"/>
    <w:rsid w:val="009C4E8C"/>
    <w:rsid w:val="009C5221"/>
    <w:rsid w:val="009C6308"/>
    <w:rsid w:val="009C7DBF"/>
    <w:rsid w:val="009D0A3C"/>
    <w:rsid w:val="009D15B1"/>
    <w:rsid w:val="009D3178"/>
    <w:rsid w:val="009D4B4C"/>
    <w:rsid w:val="009D4B5A"/>
    <w:rsid w:val="009D5221"/>
    <w:rsid w:val="009D6EA5"/>
    <w:rsid w:val="009E0D67"/>
    <w:rsid w:val="009E1E5C"/>
    <w:rsid w:val="009E2961"/>
    <w:rsid w:val="009E3E9C"/>
    <w:rsid w:val="009E62F6"/>
    <w:rsid w:val="009E6820"/>
    <w:rsid w:val="009F248B"/>
    <w:rsid w:val="009F4FB3"/>
    <w:rsid w:val="009F5CFC"/>
    <w:rsid w:val="00A00540"/>
    <w:rsid w:val="00A00564"/>
    <w:rsid w:val="00A0165E"/>
    <w:rsid w:val="00A01BA7"/>
    <w:rsid w:val="00A02F87"/>
    <w:rsid w:val="00A06B82"/>
    <w:rsid w:val="00A06D11"/>
    <w:rsid w:val="00A0767D"/>
    <w:rsid w:val="00A07994"/>
    <w:rsid w:val="00A10046"/>
    <w:rsid w:val="00A106C0"/>
    <w:rsid w:val="00A11E0C"/>
    <w:rsid w:val="00A131CC"/>
    <w:rsid w:val="00A1666C"/>
    <w:rsid w:val="00A16896"/>
    <w:rsid w:val="00A16DAE"/>
    <w:rsid w:val="00A17DB0"/>
    <w:rsid w:val="00A26A0E"/>
    <w:rsid w:val="00A32D67"/>
    <w:rsid w:val="00A3452F"/>
    <w:rsid w:val="00A34B55"/>
    <w:rsid w:val="00A3526A"/>
    <w:rsid w:val="00A362E3"/>
    <w:rsid w:val="00A37119"/>
    <w:rsid w:val="00A41E9E"/>
    <w:rsid w:val="00A44B16"/>
    <w:rsid w:val="00A463BA"/>
    <w:rsid w:val="00A46D77"/>
    <w:rsid w:val="00A507A4"/>
    <w:rsid w:val="00A50891"/>
    <w:rsid w:val="00A5095D"/>
    <w:rsid w:val="00A51114"/>
    <w:rsid w:val="00A5178E"/>
    <w:rsid w:val="00A51EA6"/>
    <w:rsid w:val="00A53EF1"/>
    <w:rsid w:val="00A54731"/>
    <w:rsid w:val="00A54D42"/>
    <w:rsid w:val="00A54F80"/>
    <w:rsid w:val="00A55107"/>
    <w:rsid w:val="00A55FF2"/>
    <w:rsid w:val="00A567A7"/>
    <w:rsid w:val="00A579DB"/>
    <w:rsid w:val="00A605F8"/>
    <w:rsid w:val="00A60924"/>
    <w:rsid w:val="00A61783"/>
    <w:rsid w:val="00A626C9"/>
    <w:rsid w:val="00A62DA6"/>
    <w:rsid w:val="00A62F93"/>
    <w:rsid w:val="00A66B56"/>
    <w:rsid w:val="00A66CC8"/>
    <w:rsid w:val="00A67671"/>
    <w:rsid w:val="00A67AFD"/>
    <w:rsid w:val="00A75E7C"/>
    <w:rsid w:val="00A80B03"/>
    <w:rsid w:val="00A86919"/>
    <w:rsid w:val="00A90260"/>
    <w:rsid w:val="00A90793"/>
    <w:rsid w:val="00A911B3"/>
    <w:rsid w:val="00A913AA"/>
    <w:rsid w:val="00A918AB"/>
    <w:rsid w:val="00AA0C7E"/>
    <w:rsid w:val="00AA1569"/>
    <w:rsid w:val="00AA20C4"/>
    <w:rsid w:val="00AA3EDB"/>
    <w:rsid w:val="00AA4182"/>
    <w:rsid w:val="00AA4CB9"/>
    <w:rsid w:val="00AA54CC"/>
    <w:rsid w:val="00AA6547"/>
    <w:rsid w:val="00AA71C3"/>
    <w:rsid w:val="00AA7B52"/>
    <w:rsid w:val="00AB1838"/>
    <w:rsid w:val="00AB207D"/>
    <w:rsid w:val="00AB24EB"/>
    <w:rsid w:val="00AB26BF"/>
    <w:rsid w:val="00AB3995"/>
    <w:rsid w:val="00AB5700"/>
    <w:rsid w:val="00AB7537"/>
    <w:rsid w:val="00AB7A5C"/>
    <w:rsid w:val="00AC0DC6"/>
    <w:rsid w:val="00AC16BE"/>
    <w:rsid w:val="00AC1D0B"/>
    <w:rsid w:val="00AC3360"/>
    <w:rsid w:val="00AC4003"/>
    <w:rsid w:val="00AC518F"/>
    <w:rsid w:val="00AC519A"/>
    <w:rsid w:val="00AC5A67"/>
    <w:rsid w:val="00AC5A85"/>
    <w:rsid w:val="00AD0484"/>
    <w:rsid w:val="00AD2E33"/>
    <w:rsid w:val="00AD5081"/>
    <w:rsid w:val="00AD534A"/>
    <w:rsid w:val="00AE008E"/>
    <w:rsid w:val="00AE028C"/>
    <w:rsid w:val="00AE0BC6"/>
    <w:rsid w:val="00AE1D8B"/>
    <w:rsid w:val="00AE4D05"/>
    <w:rsid w:val="00AE6F38"/>
    <w:rsid w:val="00AF147F"/>
    <w:rsid w:val="00AF289E"/>
    <w:rsid w:val="00AF2ECD"/>
    <w:rsid w:val="00AF30C8"/>
    <w:rsid w:val="00AF3265"/>
    <w:rsid w:val="00AF39F9"/>
    <w:rsid w:val="00AF6B70"/>
    <w:rsid w:val="00AF78DA"/>
    <w:rsid w:val="00B01837"/>
    <w:rsid w:val="00B01C7B"/>
    <w:rsid w:val="00B0261F"/>
    <w:rsid w:val="00B0422D"/>
    <w:rsid w:val="00B0570E"/>
    <w:rsid w:val="00B06E64"/>
    <w:rsid w:val="00B07EC9"/>
    <w:rsid w:val="00B11632"/>
    <w:rsid w:val="00B11B31"/>
    <w:rsid w:val="00B12F9C"/>
    <w:rsid w:val="00B13807"/>
    <w:rsid w:val="00B1519B"/>
    <w:rsid w:val="00B15DB8"/>
    <w:rsid w:val="00B16C95"/>
    <w:rsid w:val="00B17778"/>
    <w:rsid w:val="00B21AAC"/>
    <w:rsid w:val="00B229F9"/>
    <w:rsid w:val="00B231A6"/>
    <w:rsid w:val="00B24E6F"/>
    <w:rsid w:val="00B26634"/>
    <w:rsid w:val="00B26F46"/>
    <w:rsid w:val="00B27AF1"/>
    <w:rsid w:val="00B27BA9"/>
    <w:rsid w:val="00B31BB6"/>
    <w:rsid w:val="00B33730"/>
    <w:rsid w:val="00B35B29"/>
    <w:rsid w:val="00B36242"/>
    <w:rsid w:val="00B365AB"/>
    <w:rsid w:val="00B37244"/>
    <w:rsid w:val="00B4063F"/>
    <w:rsid w:val="00B430B9"/>
    <w:rsid w:val="00B4482A"/>
    <w:rsid w:val="00B5259C"/>
    <w:rsid w:val="00B533FD"/>
    <w:rsid w:val="00B54F68"/>
    <w:rsid w:val="00B568B8"/>
    <w:rsid w:val="00B57016"/>
    <w:rsid w:val="00B57049"/>
    <w:rsid w:val="00B57C08"/>
    <w:rsid w:val="00B57CDD"/>
    <w:rsid w:val="00B61370"/>
    <w:rsid w:val="00B624A1"/>
    <w:rsid w:val="00B635E1"/>
    <w:rsid w:val="00B64AC0"/>
    <w:rsid w:val="00B64DAF"/>
    <w:rsid w:val="00B67043"/>
    <w:rsid w:val="00B71934"/>
    <w:rsid w:val="00B71F00"/>
    <w:rsid w:val="00B72133"/>
    <w:rsid w:val="00B76EF9"/>
    <w:rsid w:val="00B7752F"/>
    <w:rsid w:val="00B82306"/>
    <w:rsid w:val="00B8290D"/>
    <w:rsid w:val="00B83716"/>
    <w:rsid w:val="00B86F63"/>
    <w:rsid w:val="00B90B6E"/>
    <w:rsid w:val="00B91433"/>
    <w:rsid w:val="00B93278"/>
    <w:rsid w:val="00B9332C"/>
    <w:rsid w:val="00B94DB2"/>
    <w:rsid w:val="00B962E6"/>
    <w:rsid w:val="00B974CD"/>
    <w:rsid w:val="00B97763"/>
    <w:rsid w:val="00BA0965"/>
    <w:rsid w:val="00BA608F"/>
    <w:rsid w:val="00BA6261"/>
    <w:rsid w:val="00BA7B85"/>
    <w:rsid w:val="00BA7CFD"/>
    <w:rsid w:val="00BB047C"/>
    <w:rsid w:val="00BB14DC"/>
    <w:rsid w:val="00BB28B0"/>
    <w:rsid w:val="00BB688F"/>
    <w:rsid w:val="00BB7B3A"/>
    <w:rsid w:val="00BB7F74"/>
    <w:rsid w:val="00BC1613"/>
    <w:rsid w:val="00BC252E"/>
    <w:rsid w:val="00BC591D"/>
    <w:rsid w:val="00BC78D0"/>
    <w:rsid w:val="00BD0105"/>
    <w:rsid w:val="00BD0341"/>
    <w:rsid w:val="00BD06D9"/>
    <w:rsid w:val="00BD17B3"/>
    <w:rsid w:val="00BD1F07"/>
    <w:rsid w:val="00BD2253"/>
    <w:rsid w:val="00BD23C5"/>
    <w:rsid w:val="00BD4DE7"/>
    <w:rsid w:val="00BD5D58"/>
    <w:rsid w:val="00BD6053"/>
    <w:rsid w:val="00BD7DFB"/>
    <w:rsid w:val="00BE35AB"/>
    <w:rsid w:val="00BE4179"/>
    <w:rsid w:val="00BF2AAB"/>
    <w:rsid w:val="00BF4AF0"/>
    <w:rsid w:val="00C00D93"/>
    <w:rsid w:val="00C01F75"/>
    <w:rsid w:val="00C02435"/>
    <w:rsid w:val="00C0357A"/>
    <w:rsid w:val="00C03930"/>
    <w:rsid w:val="00C041DC"/>
    <w:rsid w:val="00C04D00"/>
    <w:rsid w:val="00C06DF2"/>
    <w:rsid w:val="00C07096"/>
    <w:rsid w:val="00C07D14"/>
    <w:rsid w:val="00C10AC9"/>
    <w:rsid w:val="00C1250E"/>
    <w:rsid w:val="00C13C61"/>
    <w:rsid w:val="00C15857"/>
    <w:rsid w:val="00C20693"/>
    <w:rsid w:val="00C22AFF"/>
    <w:rsid w:val="00C25F98"/>
    <w:rsid w:val="00C2641A"/>
    <w:rsid w:val="00C32827"/>
    <w:rsid w:val="00C35C9C"/>
    <w:rsid w:val="00C36170"/>
    <w:rsid w:val="00C402F6"/>
    <w:rsid w:val="00C448F1"/>
    <w:rsid w:val="00C44A4B"/>
    <w:rsid w:val="00C457DB"/>
    <w:rsid w:val="00C5112C"/>
    <w:rsid w:val="00C513EB"/>
    <w:rsid w:val="00C516AB"/>
    <w:rsid w:val="00C5375F"/>
    <w:rsid w:val="00C54FA8"/>
    <w:rsid w:val="00C62963"/>
    <w:rsid w:val="00C63B5E"/>
    <w:rsid w:val="00C6570A"/>
    <w:rsid w:val="00C669A1"/>
    <w:rsid w:val="00C66D12"/>
    <w:rsid w:val="00C7097E"/>
    <w:rsid w:val="00C71F08"/>
    <w:rsid w:val="00C76AB5"/>
    <w:rsid w:val="00C77C9D"/>
    <w:rsid w:val="00C80A94"/>
    <w:rsid w:val="00C8226A"/>
    <w:rsid w:val="00C8453C"/>
    <w:rsid w:val="00C86C52"/>
    <w:rsid w:val="00C90855"/>
    <w:rsid w:val="00C92A9B"/>
    <w:rsid w:val="00C937E2"/>
    <w:rsid w:val="00C955D8"/>
    <w:rsid w:val="00C96C8A"/>
    <w:rsid w:val="00CA259C"/>
    <w:rsid w:val="00CA3054"/>
    <w:rsid w:val="00CA5DC9"/>
    <w:rsid w:val="00CB050E"/>
    <w:rsid w:val="00CB17CD"/>
    <w:rsid w:val="00CB1BA4"/>
    <w:rsid w:val="00CB30C6"/>
    <w:rsid w:val="00CB342D"/>
    <w:rsid w:val="00CB3916"/>
    <w:rsid w:val="00CB607C"/>
    <w:rsid w:val="00CB66F1"/>
    <w:rsid w:val="00CC2F95"/>
    <w:rsid w:val="00CC341C"/>
    <w:rsid w:val="00CD07B3"/>
    <w:rsid w:val="00CD0998"/>
    <w:rsid w:val="00CD2DD6"/>
    <w:rsid w:val="00CD7660"/>
    <w:rsid w:val="00CE1151"/>
    <w:rsid w:val="00CE2E1C"/>
    <w:rsid w:val="00CE4B33"/>
    <w:rsid w:val="00CE63EE"/>
    <w:rsid w:val="00CF09D1"/>
    <w:rsid w:val="00CF2A75"/>
    <w:rsid w:val="00CF3A0F"/>
    <w:rsid w:val="00CF4654"/>
    <w:rsid w:val="00CF4F19"/>
    <w:rsid w:val="00CF50F2"/>
    <w:rsid w:val="00CF57FD"/>
    <w:rsid w:val="00CF5EC7"/>
    <w:rsid w:val="00CF76F0"/>
    <w:rsid w:val="00D002A8"/>
    <w:rsid w:val="00D028D7"/>
    <w:rsid w:val="00D033A5"/>
    <w:rsid w:val="00D03E30"/>
    <w:rsid w:val="00D05EB8"/>
    <w:rsid w:val="00D073A6"/>
    <w:rsid w:val="00D101BD"/>
    <w:rsid w:val="00D1070B"/>
    <w:rsid w:val="00D117C6"/>
    <w:rsid w:val="00D11A29"/>
    <w:rsid w:val="00D11C25"/>
    <w:rsid w:val="00D12AB3"/>
    <w:rsid w:val="00D133EF"/>
    <w:rsid w:val="00D16225"/>
    <w:rsid w:val="00D16A2F"/>
    <w:rsid w:val="00D17AFC"/>
    <w:rsid w:val="00D212CD"/>
    <w:rsid w:val="00D21481"/>
    <w:rsid w:val="00D22D26"/>
    <w:rsid w:val="00D23160"/>
    <w:rsid w:val="00D2771C"/>
    <w:rsid w:val="00D3034D"/>
    <w:rsid w:val="00D31186"/>
    <w:rsid w:val="00D3171C"/>
    <w:rsid w:val="00D31CC8"/>
    <w:rsid w:val="00D33320"/>
    <w:rsid w:val="00D339DC"/>
    <w:rsid w:val="00D34298"/>
    <w:rsid w:val="00D3505A"/>
    <w:rsid w:val="00D35FA0"/>
    <w:rsid w:val="00D37749"/>
    <w:rsid w:val="00D40D8A"/>
    <w:rsid w:val="00D4261C"/>
    <w:rsid w:val="00D427CB"/>
    <w:rsid w:val="00D51E0E"/>
    <w:rsid w:val="00D5332E"/>
    <w:rsid w:val="00D534F5"/>
    <w:rsid w:val="00D5429A"/>
    <w:rsid w:val="00D5604A"/>
    <w:rsid w:val="00D600F6"/>
    <w:rsid w:val="00D60630"/>
    <w:rsid w:val="00D60B8A"/>
    <w:rsid w:val="00D63084"/>
    <w:rsid w:val="00D639AF"/>
    <w:rsid w:val="00D65112"/>
    <w:rsid w:val="00D6729E"/>
    <w:rsid w:val="00D676EB"/>
    <w:rsid w:val="00D7169A"/>
    <w:rsid w:val="00D71919"/>
    <w:rsid w:val="00D72C92"/>
    <w:rsid w:val="00D7397D"/>
    <w:rsid w:val="00D73BBF"/>
    <w:rsid w:val="00D75DDC"/>
    <w:rsid w:val="00D76983"/>
    <w:rsid w:val="00D7760D"/>
    <w:rsid w:val="00D77900"/>
    <w:rsid w:val="00D816AC"/>
    <w:rsid w:val="00D82E14"/>
    <w:rsid w:val="00D851BD"/>
    <w:rsid w:val="00D86DE2"/>
    <w:rsid w:val="00D9215A"/>
    <w:rsid w:val="00D9261C"/>
    <w:rsid w:val="00D927C5"/>
    <w:rsid w:val="00D93E23"/>
    <w:rsid w:val="00D93FF7"/>
    <w:rsid w:val="00D951BE"/>
    <w:rsid w:val="00D953EE"/>
    <w:rsid w:val="00D963A9"/>
    <w:rsid w:val="00DA2458"/>
    <w:rsid w:val="00DA34BF"/>
    <w:rsid w:val="00DA5F79"/>
    <w:rsid w:val="00DA6C62"/>
    <w:rsid w:val="00DA6F89"/>
    <w:rsid w:val="00DB1D95"/>
    <w:rsid w:val="00DB2FF7"/>
    <w:rsid w:val="00DB3314"/>
    <w:rsid w:val="00DB3A5E"/>
    <w:rsid w:val="00DB3E23"/>
    <w:rsid w:val="00DB41A2"/>
    <w:rsid w:val="00DB71CA"/>
    <w:rsid w:val="00DC0248"/>
    <w:rsid w:val="00DC02C8"/>
    <w:rsid w:val="00DC130C"/>
    <w:rsid w:val="00DC3F12"/>
    <w:rsid w:val="00DC453B"/>
    <w:rsid w:val="00DC4963"/>
    <w:rsid w:val="00DC6C49"/>
    <w:rsid w:val="00DC7736"/>
    <w:rsid w:val="00DC7B4C"/>
    <w:rsid w:val="00DC7C58"/>
    <w:rsid w:val="00DD14DD"/>
    <w:rsid w:val="00DD1943"/>
    <w:rsid w:val="00DD6DF4"/>
    <w:rsid w:val="00DD759D"/>
    <w:rsid w:val="00DE35E2"/>
    <w:rsid w:val="00DE6B7B"/>
    <w:rsid w:val="00DF1FD6"/>
    <w:rsid w:val="00DF2768"/>
    <w:rsid w:val="00DF2E9A"/>
    <w:rsid w:val="00DF36E9"/>
    <w:rsid w:val="00DF3860"/>
    <w:rsid w:val="00DF4314"/>
    <w:rsid w:val="00DF64FD"/>
    <w:rsid w:val="00DF6FDB"/>
    <w:rsid w:val="00DF735C"/>
    <w:rsid w:val="00DF77E9"/>
    <w:rsid w:val="00E014F0"/>
    <w:rsid w:val="00E03E07"/>
    <w:rsid w:val="00E04FF7"/>
    <w:rsid w:val="00E05BEE"/>
    <w:rsid w:val="00E07C33"/>
    <w:rsid w:val="00E07D1E"/>
    <w:rsid w:val="00E13EE9"/>
    <w:rsid w:val="00E174FC"/>
    <w:rsid w:val="00E17F56"/>
    <w:rsid w:val="00E2094D"/>
    <w:rsid w:val="00E23C82"/>
    <w:rsid w:val="00E2483E"/>
    <w:rsid w:val="00E25805"/>
    <w:rsid w:val="00E26F62"/>
    <w:rsid w:val="00E2777A"/>
    <w:rsid w:val="00E325A1"/>
    <w:rsid w:val="00E32709"/>
    <w:rsid w:val="00E32AD1"/>
    <w:rsid w:val="00E33D00"/>
    <w:rsid w:val="00E3672B"/>
    <w:rsid w:val="00E37925"/>
    <w:rsid w:val="00E37ACB"/>
    <w:rsid w:val="00E41968"/>
    <w:rsid w:val="00E41F59"/>
    <w:rsid w:val="00E42279"/>
    <w:rsid w:val="00E4310A"/>
    <w:rsid w:val="00E47093"/>
    <w:rsid w:val="00E51316"/>
    <w:rsid w:val="00E528B3"/>
    <w:rsid w:val="00E54C61"/>
    <w:rsid w:val="00E55642"/>
    <w:rsid w:val="00E55809"/>
    <w:rsid w:val="00E563D6"/>
    <w:rsid w:val="00E601B6"/>
    <w:rsid w:val="00E62D2D"/>
    <w:rsid w:val="00E63A58"/>
    <w:rsid w:val="00E64C9C"/>
    <w:rsid w:val="00E67EE8"/>
    <w:rsid w:val="00E7153A"/>
    <w:rsid w:val="00E75C05"/>
    <w:rsid w:val="00E774F4"/>
    <w:rsid w:val="00E77A03"/>
    <w:rsid w:val="00E77C39"/>
    <w:rsid w:val="00E807B9"/>
    <w:rsid w:val="00E81F42"/>
    <w:rsid w:val="00E821C4"/>
    <w:rsid w:val="00E8379A"/>
    <w:rsid w:val="00E83EE4"/>
    <w:rsid w:val="00E8510D"/>
    <w:rsid w:val="00E86E69"/>
    <w:rsid w:val="00E87609"/>
    <w:rsid w:val="00E95A62"/>
    <w:rsid w:val="00E9690E"/>
    <w:rsid w:val="00E96B23"/>
    <w:rsid w:val="00EA145F"/>
    <w:rsid w:val="00EA3378"/>
    <w:rsid w:val="00EA4A68"/>
    <w:rsid w:val="00EA521D"/>
    <w:rsid w:val="00EA6478"/>
    <w:rsid w:val="00EA7E74"/>
    <w:rsid w:val="00EB4972"/>
    <w:rsid w:val="00EB5403"/>
    <w:rsid w:val="00EB74BF"/>
    <w:rsid w:val="00EC0575"/>
    <w:rsid w:val="00EC14E3"/>
    <w:rsid w:val="00EC186C"/>
    <w:rsid w:val="00EC2F98"/>
    <w:rsid w:val="00EC3576"/>
    <w:rsid w:val="00EC5110"/>
    <w:rsid w:val="00EC5F11"/>
    <w:rsid w:val="00EC78C7"/>
    <w:rsid w:val="00ED17C9"/>
    <w:rsid w:val="00ED4616"/>
    <w:rsid w:val="00ED4B6F"/>
    <w:rsid w:val="00ED5DAA"/>
    <w:rsid w:val="00ED69A4"/>
    <w:rsid w:val="00EE01CC"/>
    <w:rsid w:val="00EE216F"/>
    <w:rsid w:val="00EE2B4D"/>
    <w:rsid w:val="00EE3615"/>
    <w:rsid w:val="00EE3D6B"/>
    <w:rsid w:val="00EE49A4"/>
    <w:rsid w:val="00EE61BE"/>
    <w:rsid w:val="00EE6EFB"/>
    <w:rsid w:val="00EF07EB"/>
    <w:rsid w:val="00EF165B"/>
    <w:rsid w:val="00EF1A90"/>
    <w:rsid w:val="00EF2D39"/>
    <w:rsid w:val="00EF6718"/>
    <w:rsid w:val="00EF68F7"/>
    <w:rsid w:val="00EF7A08"/>
    <w:rsid w:val="00F005D3"/>
    <w:rsid w:val="00F02A77"/>
    <w:rsid w:val="00F06A87"/>
    <w:rsid w:val="00F06C97"/>
    <w:rsid w:val="00F07A7D"/>
    <w:rsid w:val="00F11B7A"/>
    <w:rsid w:val="00F11D28"/>
    <w:rsid w:val="00F1228B"/>
    <w:rsid w:val="00F127E8"/>
    <w:rsid w:val="00F13628"/>
    <w:rsid w:val="00F13B0B"/>
    <w:rsid w:val="00F14C85"/>
    <w:rsid w:val="00F15896"/>
    <w:rsid w:val="00F15FDE"/>
    <w:rsid w:val="00F17461"/>
    <w:rsid w:val="00F20195"/>
    <w:rsid w:val="00F20AB5"/>
    <w:rsid w:val="00F25244"/>
    <w:rsid w:val="00F2545F"/>
    <w:rsid w:val="00F27DB3"/>
    <w:rsid w:val="00F3119C"/>
    <w:rsid w:val="00F32A5F"/>
    <w:rsid w:val="00F32BCC"/>
    <w:rsid w:val="00F3442C"/>
    <w:rsid w:val="00F34533"/>
    <w:rsid w:val="00F34DC7"/>
    <w:rsid w:val="00F366A4"/>
    <w:rsid w:val="00F36D98"/>
    <w:rsid w:val="00F402E7"/>
    <w:rsid w:val="00F40615"/>
    <w:rsid w:val="00F41302"/>
    <w:rsid w:val="00F43304"/>
    <w:rsid w:val="00F44909"/>
    <w:rsid w:val="00F46B8D"/>
    <w:rsid w:val="00F516E6"/>
    <w:rsid w:val="00F52BA6"/>
    <w:rsid w:val="00F534FE"/>
    <w:rsid w:val="00F53F2A"/>
    <w:rsid w:val="00F54EA9"/>
    <w:rsid w:val="00F55E5A"/>
    <w:rsid w:val="00F56C6D"/>
    <w:rsid w:val="00F5749C"/>
    <w:rsid w:val="00F57ADD"/>
    <w:rsid w:val="00F57D31"/>
    <w:rsid w:val="00F62F25"/>
    <w:rsid w:val="00F647FD"/>
    <w:rsid w:val="00F6555D"/>
    <w:rsid w:val="00F67DB7"/>
    <w:rsid w:val="00F70BB8"/>
    <w:rsid w:val="00F71D56"/>
    <w:rsid w:val="00F7249C"/>
    <w:rsid w:val="00F73EAC"/>
    <w:rsid w:val="00F7442E"/>
    <w:rsid w:val="00F80E93"/>
    <w:rsid w:val="00F810DE"/>
    <w:rsid w:val="00F81472"/>
    <w:rsid w:val="00F81CF1"/>
    <w:rsid w:val="00F82353"/>
    <w:rsid w:val="00F823C8"/>
    <w:rsid w:val="00F82598"/>
    <w:rsid w:val="00F837F7"/>
    <w:rsid w:val="00F87005"/>
    <w:rsid w:val="00F9086A"/>
    <w:rsid w:val="00F908F9"/>
    <w:rsid w:val="00F91B87"/>
    <w:rsid w:val="00F91D92"/>
    <w:rsid w:val="00F92E62"/>
    <w:rsid w:val="00F93BD1"/>
    <w:rsid w:val="00F9461D"/>
    <w:rsid w:val="00F94D3F"/>
    <w:rsid w:val="00F95461"/>
    <w:rsid w:val="00F9740D"/>
    <w:rsid w:val="00F97EDA"/>
    <w:rsid w:val="00FA1B42"/>
    <w:rsid w:val="00FA243D"/>
    <w:rsid w:val="00FA3711"/>
    <w:rsid w:val="00FA38FD"/>
    <w:rsid w:val="00FA4CD2"/>
    <w:rsid w:val="00FA4DEA"/>
    <w:rsid w:val="00FA5803"/>
    <w:rsid w:val="00FA5E3F"/>
    <w:rsid w:val="00FA615E"/>
    <w:rsid w:val="00FA63F1"/>
    <w:rsid w:val="00FA7CB7"/>
    <w:rsid w:val="00FB1170"/>
    <w:rsid w:val="00FB1347"/>
    <w:rsid w:val="00FB176C"/>
    <w:rsid w:val="00FB1E6A"/>
    <w:rsid w:val="00FB2A92"/>
    <w:rsid w:val="00FB31FC"/>
    <w:rsid w:val="00FB399D"/>
    <w:rsid w:val="00FB439D"/>
    <w:rsid w:val="00FB619D"/>
    <w:rsid w:val="00FB6C37"/>
    <w:rsid w:val="00FB6E5D"/>
    <w:rsid w:val="00FB7FC8"/>
    <w:rsid w:val="00FC561D"/>
    <w:rsid w:val="00FD0D0D"/>
    <w:rsid w:val="00FD3586"/>
    <w:rsid w:val="00FD3B09"/>
    <w:rsid w:val="00FD3C10"/>
    <w:rsid w:val="00FD6DF5"/>
    <w:rsid w:val="00FD76E5"/>
    <w:rsid w:val="00FD792D"/>
    <w:rsid w:val="00FE00E7"/>
    <w:rsid w:val="00FE25DC"/>
    <w:rsid w:val="00FE347A"/>
    <w:rsid w:val="00FE3952"/>
    <w:rsid w:val="00FE3D40"/>
    <w:rsid w:val="00FF055D"/>
    <w:rsid w:val="00FF22AE"/>
    <w:rsid w:val="00FF3179"/>
    <w:rsid w:val="00FF382E"/>
    <w:rsid w:val="00FF387B"/>
    <w:rsid w:val="00FF4AF0"/>
    <w:rsid w:val="00FF5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62A"/>
  <w15:docId w15:val="{6664F4D3-4184-4D57-9454-BF2B41B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57"/>
    <w:pPr>
      <w:spacing w:after="0" w:line="240" w:lineRule="auto"/>
    </w:pPr>
    <w:rPr>
      <w:rFonts w:ascii="Times New Roman" w:eastAsia="Times New Roman" w:hAnsi="Times New Roman" w:cs="Times New Roman"/>
      <w:kern w:val="0"/>
      <w:sz w:val="24"/>
      <w:szCs w:val="24"/>
      <w:lang w:eastAsia="it-IT" w:bidi="he-IL"/>
    </w:rPr>
  </w:style>
  <w:style w:type="paragraph" w:styleId="Heading1">
    <w:name w:val="heading 1"/>
    <w:basedOn w:val="Normal"/>
    <w:next w:val="Normal"/>
    <w:link w:val="Heading1Char"/>
    <w:uiPriority w:val="9"/>
    <w:qFormat/>
    <w:rsid w:val="00150F57"/>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150F57"/>
    <w:pPr>
      <w:keepNext/>
      <w:keepLines/>
      <w:spacing w:before="40" w:line="276" w:lineRule="auto"/>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next w:val="Normal"/>
    <w:link w:val="Heading3Char"/>
    <w:uiPriority w:val="9"/>
    <w:semiHidden/>
    <w:unhideWhenUsed/>
    <w:qFormat/>
    <w:rsid w:val="00150F57"/>
    <w:pPr>
      <w:keepNext/>
      <w:keepLines/>
      <w:spacing w:before="40" w:line="276" w:lineRule="auto"/>
      <w:outlineLvl w:val="2"/>
    </w:pPr>
    <w:rPr>
      <w:rFonts w:asciiTheme="majorHAnsi" w:eastAsiaTheme="majorEastAsia" w:hAnsiTheme="majorHAnsi" w:cstheme="majorBidi"/>
      <w:color w:val="1F3763" w:themeColor="accent1" w:themeShade="7F"/>
      <w:lang w:bidi="ar-SA"/>
    </w:rPr>
  </w:style>
  <w:style w:type="paragraph" w:styleId="Heading4">
    <w:name w:val="heading 4"/>
    <w:basedOn w:val="Normal"/>
    <w:next w:val="Normal"/>
    <w:link w:val="Heading4Char"/>
    <w:uiPriority w:val="9"/>
    <w:semiHidden/>
    <w:unhideWhenUsed/>
    <w:qFormat/>
    <w:rsid w:val="00150F57"/>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50F5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50F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F57"/>
    <w:rPr>
      <w:rFonts w:ascii="Garamond" w:eastAsia="Times New Roman" w:hAnsi="Garamond" w:cs="Arial"/>
      <w:caps/>
      <w:color w:val="4F6228"/>
      <w:kern w:val="0"/>
      <w:sz w:val="16"/>
      <w:szCs w:val="32"/>
      <w:lang w:eastAsia="it-IT"/>
    </w:rPr>
  </w:style>
  <w:style w:type="character" w:customStyle="1" w:styleId="Heading2Char">
    <w:name w:val="Heading 2 Char"/>
    <w:basedOn w:val="DefaultParagraphFont"/>
    <w:link w:val="Heading2"/>
    <w:uiPriority w:val="9"/>
    <w:semiHidden/>
    <w:rsid w:val="00150F57"/>
    <w:rPr>
      <w:rFonts w:asciiTheme="majorHAnsi" w:eastAsiaTheme="majorEastAsia" w:hAnsiTheme="majorHAnsi" w:cstheme="majorBidi"/>
      <w:color w:val="2F5496" w:themeColor="accent1" w:themeShade="BF"/>
      <w:kern w:val="0"/>
      <w:sz w:val="26"/>
      <w:szCs w:val="26"/>
      <w:lang w:eastAsia="it-IT"/>
    </w:rPr>
  </w:style>
  <w:style w:type="character" w:customStyle="1" w:styleId="Heading3Char">
    <w:name w:val="Heading 3 Char"/>
    <w:basedOn w:val="DefaultParagraphFont"/>
    <w:link w:val="Heading3"/>
    <w:uiPriority w:val="9"/>
    <w:semiHidden/>
    <w:rsid w:val="00150F57"/>
    <w:rPr>
      <w:rFonts w:asciiTheme="majorHAnsi" w:eastAsiaTheme="majorEastAsia" w:hAnsiTheme="majorHAnsi" w:cstheme="majorBidi"/>
      <w:color w:val="1F3763" w:themeColor="accent1" w:themeShade="7F"/>
      <w:kern w:val="0"/>
      <w:sz w:val="24"/>
      <w:szCs w:val="24"/>
      <w:lang w:eastAsia="it-IT"/>
    </w:rPr>
  </w:style>
  <w:style w:type="character" w:customStyle="1" w:styleId="Heading4Char">
    <w:name w:val="Heading 4 Char"/>
    <w:basedOn w:val="DefaultParagraphFont"/>
    <w:link w:val="Heading4"/>
    <w:uiPriority w:val="9"/>
    <w:semiHidden/>
    <w:rsid w:val="00150F57"/>
    <w:rPr>
      <w:rFonts w:ascii="Times New Roman" w:eastAsia="Times New Roman" w:hAnsi="Times New Roman" w:cs="Times New Roman"/>
      <w:b/>
      <w:kern w:val="0"/>
      <w:sz w:val="24"/>
      <w:szCs w:val="24"/>
      <w:lang w:eastAsia="it-IT" w:bidi="he-IL"/>
    </w:rPr>
  </w:style>
  <w:style w:type="character" w:customStyle="1" w:styleId="Heading5Char">
    <w:name w:val="Heading 5 Char"/>
    <w:basedOn w:val="DefaultParagraphFont"/>
    <w:link w:val="Heading5"/>
    <w:uiPriority w:val="9"/>
    <w:semiHidden/>
    <w:rsid w:val="00150F57"/>
    <w:rPr>
      <w:rFonts w:ascii="Times New Roman" w:eastAsia="Times New Roman" w:hAnsi="Times New Roman" w:cs="Times New Roman"/>
      <w:b/>
      <w:kern w:val="0"/>
      <w:lang w:eastAsia="it-IT" w:bidi="he-IL"/>
    </w:rPr>
  </w:style>
  <w:style w:type="character" w:customStyle="1" w:styleId="Heading6Char">
    <w:name w:val="Heading 6 Char"/>
    <w:basedOn w:val="DefaultParagraphFont"/>
    <w:link w:val="Heading6"/>
    <w:uiPriority w:val="9"/>
    <w:semiHidden/>
    <w:rsid w:val="00150F57"/>
    <w:rPr>
      <w:rFonts w:ascii="Times New Roman" w:eastAsia="Times New Roman" w:hAnsi="Times New Roman" w:cs="Times New Roman"/>
      <w:b/>
      <w:kern w:val="0"/>
      <w:sz w:val="20"/>
      <w:szCs w:val="20"/>
      <w:lang w:eastAsia="it-IT" w:bidi="he-IL"/>
    </w:rPr>
  </w:style>
  <w:style w:type="paragraph" w:customStyle="1" w:styleId="Normal1">
    <w:name w:val="Normal1"/>
    <w:rsid w:val="00150F57"/>
    <w:pPr>
      <w:spacing w:after="0" w:line="240" w:lineRule="auto"/>
    </w:pPr>
    <w:rPr>
      <w:rFonts w:ascii="Times New Roman" w:eastAsia="Times New Roman" w:hAnsi="Times New Roman" w:cs="Times New Roman"/>
      <w:kern w:val="0"/>
      <w:sz w:val="24"/>
      <w:szCs w:val="24"/>
      <w:lang w:eastAsia="it-IT"/>
    </w:rPr>
  </w:style>
  <w:style w:type="table" w:customStyle="1" w:styleId="TableNormal1">
    <w:name w:val="Table Normal1"/>
    <w:rsid w:val="00150F57"/>
    <w:pPr>
      <w:spacing w:after="0" w:line="240" w:lineRule="auto"/>
    </w:pPr>
    <w:rPr>
      <w:rFonts w:ascii="Times New Roman" w:eastAsia="Times New Roman" w:hAnsi="Times New Roman" w:cs="Times New Roman"/>
      <w:kern w:val="0"/>
      <w:sz w:val="24"/>
      <w:szCs w:val="24"/>
      <w:lang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150F57"/>
    <w:pPr>
      <w:keepNext/>
      <w:keepLines/>
      <w:spacing w:before="480" w:after="120"/>
    </w:pPr>
    <w:rPr>
      <w:b/>
      <w:sz w:val="72"/>
      <w:szCs w:val="72"/>
    </w:rPr>
  </w:style>
  <w:style w:type="character" w:customStyle="1" w:styleId="TitleChar">
    <w:name w:val="Title Char"/>
    <w:basedOn w:val="DefaultParagraphFont"/>
    <w:link w:val="Title"/>
    <w:uiPriority w:val="10"/>
    <w:rsid w:val="00150F57"/>
    <w:rPr>
      <w:rFonts w:ascii="Times New Roman" w:eastAsia="Times New Roman" w:hAnsi="Times New Roman" w:cs="Times New Roman"/>
      <w:b/>
      <w:kern w:val="0"/>
      <w:sz w:val="72"/>
      <w:szCs w:val="72"/>
      <w:lang w:eastAsia="it-IT" w:bidi="he-IL"/>
    </w:rPr>
  </w:style>
  <w:style w:type="paragraph" w:styleId="Header">
    <w:name w:val="header"/>
    <w:basedOn w:val="Normal"/>
    <w:link w:val="HeaderChar"/>
    <w:uiPriority w:val="99"/>
    <w:rsid w:val="00150F57"/>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150F57"/>
    <w:rPr>
      <w:rFonts w:ascii="Calibri" w:eastAsia="Times New Roman" w:hAnsi="Calibri" w:cs="Times New Roman"/>
      <w:kern w:val="0"/>
      <w:szCs w:val="20"/>
      <w:lang w:eastAsia="it-IT"/>
    </w:rPr>
  </w:style>
  <w:style w:type="paragraph" w:styleId="FootnoteText">
    <w:name w:val="footnote text"/>
    <w:basedOn w:val="Normal"/>
    <w:link w:val="FootnoteTextChar"/>
    <w:uiPriority w:val="99"/>
    <w:semiHidden/>
    <w:unhideWhenUsed/>
    <w:rsid w:val="00150F57"/>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150F57"/>
    <w:rPr>
      <w:rFonts w:ascii="Calibri" w:eastAsia="Calibri" w:hAnsi="Calibri" w:cs="Times New Roman"/>
      <w:kern w:val="0"/>
      <w:sz w:val="20"/>
      <w:szCs w:val="20"/>
      <w:lang w:eastAsia="it-IT"/>
    </w:rPr>
  </w:style>
  <w:style w:type="character" w:styleId="FootnoteReference">
    <w:name w:val="footnote reference"/>
    <w:uiPriority w:val="99"/>
    <w:semiHidden/>
    <w:unhideWhenUsed/>
    <w:rsid w:val="00150F57"/>
    <w:rPr>
      <w:vertAlign w:val="superscript"/>
    </w:rPr>
  </w:style>
  <w:style w:type="paragraph" w:styleId="ListParagraph">
    <w:name w:val="List Paragraph"/>
    <w:basedOn w:val="Normal"/>
    <w:uiPriority w:val="34"/>
    <w:qFormat/>
    <w:rsid w:val="00150F57"/>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150F57"/>
    <w:rPr>
      <w:color w:val="0000FF"/>
      <w:u w:val="single"/>
    </w:rPr>
  </w:style>
  <w:style w:type="paragraph" w:styleId="BodyText2">
    <w:name w:val="Body Text 2"/>
    <w:basedOn w:val="Normal"/>
    <w:link w:val="BodyText2Char"/>
    <w:rsid w:val="00150F57"/>
    <w:pPr>
      <w:jc w:val="both"/>
    </w:pPr>
    <w:rPr>
      <w:i/>
      <w:iCs/>
      <w:sz w:val="26"/>
      <w:szCs w:val="20"/>
      <w:lang w:val="it-IT" w:bidi="ar-SA"/>
    </w:rPr>
  </w:style>
  <w:style w:type="character" w:customStyle="1" w:styleId="BodyText2Char">
    <w:name w:val="Body Text 2 Char"/>
    <w:basedOn w:val="DefaultParagraphFont"/>
    <w:link w:val="BodyText2"/>
    <w:rsid w:val="00150F57"/>
    <w:rPr>
      <w:rFonts w:ascii="Times New Roman" w:eastAsia="Times New Roman" w:hAnsi="Times New Roman" w:cs="Times New Roman"/>
      <w:i/>
      <w:iCs/>
      <w:kern w:val="0"/>
      <w:sz w:val="26"/>
      <w:szCs w:val="20"/>
      <w:lang w:val="it-IT" w:eastAsia="it-IT"/>
    </w:rPr>
  </w:style>
  <w:style w:type="paragraph" w:styleId="NormalWeb">
    <w:name w:val="Normal (Web)"/>
    <w:basedOn w:val="Normal"/>
    <w:uiPriority w:val="99"/>
    <w:unhideWhenUsed/>
    <w:rsid w:val="00150F57"/>
    <w:pPr>
      <w:spacing w:before="100" w:beforeAutospacing="1" w:after="100" w:afterAutospacing="1"/>
    </w:pPr>
    <w:rPr>
      <w:lang w:bidi="ar-SA"/>
    </w:rPr>
  </w:style>
  <w:style w:type="character" w:customStyle="1" w:styleId="jlqj4b">
    <w:name w:val="jlqj4b"/>
    <w:basedOn w:val="DefaultParagraphFont"/>
    <w:rsid w:val="00150F57"/>
  </w:style>
  <w:style w:type="paragraph" w:styleId="Footer">
    <w:name w:val="footer"/>
    <w:basedOn w:val="Normal"/>
    <w:link w:val="FooterChar"/>
    <w:uiPriority w:val="99"/>
    <w:unhideWhenUsed/>
    <w:rsid w:val="00150F57"/>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150F57"/>
    <w:rPr>
      <w:rFonts w:ascii="Calibri" w:eastAsia="Calibri" w:hAnsi="Calibri" w:cs="Times New Roman"/>
      <w:kern w:val="0"/>
      <w:lang w:eastAsia="it-IT"/>
    </w:rPr>
  </w:style>
  <w:style w:type="character" w:styleId="FollowedHyperlink">
    <w:name w:val="FollowedHyperlink"/>
    <w:basedOn w:val="DefaultParagraphFont"/>
    <w:uiPriority w:val="99"/>
    <w:semiHidden/>
    <w:unhideWhenUsed/>
    <w:rsid w:val="00150F57"/>
    <w:rPr>
      <w:color w:val="954F72" w:themeColor="followedHyperlink"/>
      <w:u w:val="single"/>
    </w:rPr>
  </w:style>
  <w:style w:type="character" w:styleId="Strong">
    <w:name w:val="Strong"/>
    <w:basedOn w:val="DefaultParagraphFont"/>
    <w:uiPriority w:val="22"/>
    <w:qFormat/>
    <w:rsid w:val="00150F57"/>
    <w:rPr>
      <w:b/>
      <w:bCs/>
    </w:rPr>
  </w:style>
  <w:style w:type="character" w:customStyle="1" w:styleId="viiyi">
    <w:name w:val="viiyi"/>
    <w:basedOn w:val="DefaultParagraphFont"/>
    <w:rsid w:val="00150F57"/>
  </w:style>
  <w:style w:type="paragraph" w:customStyle="1" w:styleId="Body">
    <w:name w:val="Body"/>
    <w:basedOn w:val="Normal"/>
    <w:rsid w:val="00150F57"/>
    <w:rPr>
      <w:rFonts w:ascii="Helvetica" w:eastAsiaTheme="minorHAnsi" w:hAnsi="Helvetica"/>
      <w:color w:val="000000"/>
      <w:sz w:val="22"/>
      <w:szCs w:val="22"/>
      <w:lang w:bidi="ar-SA"/>
    </w:rPr>
  </w:style>
  <w:style w:type="character" w:customStyle="1" w:styleId="meta-part">
    <w:name w:val="meta-part"/>
    <w:basedOn w:val="DefaultParagraphFont"/>
    <w:rsid w:val="00150F57"/>
  </w:style>
  <w:style w:type="character" w:customStyle="1" w:styleId="Menzionenonrisolta1">
    <w:name w:val="Menzione non risolta1"/>
    <w:basedOn w:val="DefaultParagraphFont"/>
    <w:uiPriority w:val="99"/>
    <w:semiHidden/>
    <w:unhideWhenUsed/>
    <w:rsid w:val="00150F57"/>
    <w:rPr>
      <w:color w:val="605E5C"/>
      <w:shd w:val="clear" w:color="auto" w:fill="E1DFDD"/>
    </w:rPr>
  </w:style>
  <w:style w:type="character" w:customStyle="1" w:styleId="apple-converted-space">
    <w:name w:val="apple-converted-space"/>
    <w:basedOn w:val="DefaultParagraphFont"/>
    <w:rsid w:val="00150F57"/>
  </w:style>
  <w:style w:type="paragraph" w:styleId="HTMLPreformatted">
    <w:name w:val="HTML Preformatted"/>
    <w:basedOn w:val="Normal"/>
    <w:link w:val="HTMLPreformattedChar"/>
    <w:uiPriority w:val="99"/>
    <w:unhideWhenUsed/>
    <w:rsid w:val="00150F57"/>
    <w:rPr>
      <w:rFonts w:ascii="Consolas" w:hAnsi="Consolas"/>
      <w:sz w:val="20"/>
      <w:szCs w:val="20"/>
    </w:rPr>
  </w:style>
  <w:style w:type="character" w:customStyle="1" w:styleId="HTMLPreformattedChar">
    <w:name w:val="HTML Preformatted Char"/>
    <w:basedOn w:val="DefaultParagraphFont"/>
    <w:link w:val="HTMLPreformatted"/>
    <w:uiPriority w:val="99"/>
    <w:rsid w:val="00150F57"/>
    <w:rPr>
      <w:rFonts w:ascii="Consolas" w:eastAsia="Times New Roman" w:hAnsi="Consolas" w:cs="Times New Roman"/>
      <w:kern w:val="0"/>
      <w:sz w:val="20"/>
      <w:szCs w:val="20"/>
      <w:lang w:eastAsia="it-IT" w:bidi="he-IL"/>
    </w:rPr>
  </w:style>
  <w:style w:type="character" w:customStyle="1" w:styleId="UnresolvedMention1">
    <w:name w:val="Unresolved Mention1"/>
    <w:basedOn w:val="DefaultParagraphFont"/>
    <w:uiPriority w:val="99"/>
    <w:semiHidden/>
    <w:unhideWhenUsed/>
    <w:rsid w:val="00150F57"/>
    <w:rPr>
      <w:color w:val="605E5C"/>
      <w:shd w:val="clear" w:color="auto" w:fill="E1DFDD"/>
    </w:rPr>
  </w:style>
  <w:style w:type="character" w:customStyle="1" w:styleId="UnresolvedMention2">
    <w:name w:val="Unresolved Mention2"/>
    <w:basedOn w:val="DefaultParagraphFont"/>
    <w:uiPriority w:val="99"/>
    <w:semiHidden/>
    <w:unhideWhenUsed/>
    <w:rsid w:val="00150F57"/>
    <w:rPr>
      <w:color w:val="605E5C"/>
      <w:shd w:val="clear" w:color="auto" w:fill="E1DFDD"/>
    </w:rPr>
  </w:style>
  <w:style w:type="character" w:customStyle="1" w:styleId="UnresolvedMention3">
    <w:name w:val="Unresolved Mention3"/>
    <w:basedOn w:val="DefaultParagraphFont"/>
    <w:uiPriority w:val="99"/>
    <w:semiHidden/>
    <w:unhideWhenUsed/>
    <w:rsid w:val="00150F57"/>
    <w:rPr>
      <w:color w:val="605E5C"/>
      <w:shd w:val="clear" w:color="auto" w:fill="E1DFDD"/>
    </w:rPr>
  </w:style>
  <w:style w:type="paragraph" w:styleId="NoSpacing">
    <w:name w:val="No Spacing"/>
    <w:uiPriority w:val="1"/>
    <w:qFormat/>
    <w:rsid w:val="00150F57"/>
    <w:pPr>
      <w:spacing w:after="0" w:line="240" w:lineRule="auto"/>
    </w:pPr>
    <w:rPr>
      <w:rFonts w:ascii="Times New Roman" w:eastAsia="Times New Roman" w:hAnsi="Times New Roman" w:cs="Times New Roman"/>
      <w:kern w:val="0"/>
      <w:sz w:val="24"/>
      <w:szCs w:val="24"/>
      <w:lang w:val="en-US" w:eastAsia="it-IT" w:bidi="he-IL"/>
    </w:rPr>
  </w:style>
  <w:style w:type="character" w:customStyle="1" w:styleId="y2iqfc">
    <w:name w:val="y2iqfc"/>
    <w:basedOn w:val="DefaultParagraphFont"/>
    <w:rsid w:val="00150F57"/>
  </w:style>
  <w:style w:type="paragraph" w:styleId="PlainText">
    <w:name w:val="Plain Text"/>
    <w:basedOn w:val="Normal"/>
    <w:link w:val="PlainTextChar"/>
    <w:uiPriority w:val="99"/>
    <w:semiHidden/>
    <w:unhideWhenUsed/>
    <w:rsid w:val="00150F57"/>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50F57"/>
    <w:rPr>
      <w:rFonts w:ascii="Calibri" w:hAnsi="Calibri"/>
      <w:kern w:val="0"/>
      <w:szCs w:val="21"/>
      <w:lang w:eastAsia="it-IT"/>
    </w:rPr>
  </w:style>
  <w:style w:type="character" w:customStyle="1" w:styleId="gmail-apple-converted-space">
    <w:name w:val="gmail-apple-converted-space"/>
    <w:basedOn w:val="DefaultParagraphFont"/>
    <w:rsid w:val="00150F57"/>
  </w:style>
  <w:style w:type="paragraph" w:styleId="Subtitle">
    <w:name w:val="Subtitle"/>
    <w:basedOn w:val="Normal1"/>
    <w:next w:val="Normal1"/>
    <w:link w:val="SubtitleChar"/>
    <w:rsid w:val="00150F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50F57"/>
    <w:rPr>
      <w:rFonts w:ascii="Georgia" w:eastAsia="Georgia" w:hAnsi="Georgia" w:cs="Georgia"/>
      <w:i/>
      <w:color w:val="666666"/>
      <w:kern w:val="0"/>
      <w:sz w:val="48"/>
      <w:szCs w:val="48"/>
      <w:lang w:eastAsia="it-IT"/>
    </w:rPr>
  </w:style>
  <w:style w:type="character" w:customStyle="1" w:styleId="UnresolvedMention4">
    <w:name w:val="Unresolved Mention4"/>
    <w:basedOn w:val="DefaultParagraphFont"/>
    <w:uiPriority w:val="99"/>
    <w:semiHidden/>
    <w:unhideWhenUsed/>
    <w:rsid w:val="00150F57"/>
    <w:rPr>
      <w:color w:val="605E5C"/>
      <w:shd w:val="clear" w:color="auto" w:fill="E1DFDD"/>
    </w:rPr>
  </w:style>
  <w:style w:type="character" w:customStyle="1" w:styleId="gmail-y2iqfc">
    <w:name w:val="gmail-y2iqfc"/>
    <w:basedOn w:val="DefaultParagraphFont"/>
    <w:rsid w:val="00150F57"/>
  </w:style>
  <w:style w:type="character" w:styleId="Emphasis">
    <w:name w:val="Emphasis"/>
    <w:basedOn w:val="DefaultParagraphFont"/>
    <w:uiPriority w:val="20"/>
    <w:qFormat/>
    <w:rsid w:val="00150F57"/>
    <w:rPr>
      <w:i/>
      <w:iCs/>
    </w:rPr>
  </w:style>
  <w:style w:type="character" w:styleId="CommentReference">
    <w:name w:val="annotation reference"/>
    <w:basedOn w:val="DefaultParagraphFont"/>
    <w:uiPriority w:val="99"/>
    <w:semiHidden/>
    <w:unhideWhenUsed/>
    <w:rsid w:val="00150F57"/>
    <w:rPr>
      <w:sz w:val="16"/>
      <w:szCs w:val="16"/>
    </w:rPr>
  </w:style>
  <w:style w:type="paragraph" w:styleId="CommentText">
    <w:name w:val="annotation text"/>
    <w:basedOn w:val="Normal"/>
    <w:link w:val="CommentTextChar"/>
    <w:uiPriority w:val="99"/>
    <w:unhideWhenUsed/>
    <w:rsid w:val="00150F57"/>
    <w:rPr>
      <w:sz w:val="20"/>
      <w:szCs w:val="20"/>
    </w:rPr>
  </w:style>
  <w:style w:type="character" w:customStyle="1" w:styleId="CommentTextChar">
    <w:name w:val="Comment Text Char"/>
    <w:basedOn w:val="DefaultParagraphFont"/>
    <w:link w:val="CommentText"/>
    <w:uiPriority w:val="99"/>
    <w:rsid w:val="00150F57"/>
    <w:rPr>
      <w:rFonts w:ascii="Times New Roman" w:eastAsia="Times New Roman" w:hAnsi="Times New Roman" w:cs="Times New Roman"/>
      <w:kern w:val="0"/>
      <w:sz w:val="20"/>
      <w:szCs w:val="20"/>
      <w:lang w:eastAsia="it-IT" w:bidi="he-IL"/>
    </w:rPr>
  </w:style>
  <w:style w:type="paragraph" w:styleId="CommentSubject">
    <w:name w:val="annotation subject"/>
    <w:basedOn w:val="CommentText"/>
    <w:next w:val="CommentText"/>
    <w:link w:val="CommentSubjectChar"/>
    <w:uiPriority w:val="99"/>
    <w:semiHidden/>
    <w:unhideWhenUsed/>
    <w:rsid w:val="00150F57"/>
    <w:rPr>
      <w:b/>
      <w:bCs/>
    </w:rPr>
  </w:style>
  <w:style w:type="character" w:customStyle="1" w:styleId="CommentSubjectChar">
    <w:name w:val="Comment Subject Char"/>
    <w:basedOn w:val="CommentTextChar"/>
    <w:link w:val="CommentSubject"/>
    <w:uiPriority w:val="99"/>
    <w:semiHidden/>
    <w:rsid w:val="00150F57"/>
    <w:rPr>
      <w:rFonts w:ascii="Times New Roman" w:eastAsia="Times New Roman" w:hAnsi="Times New Roman" w:cs="Times New Roman"/>
      <w:b/>
      <w:bCs/>
      <w:kern w:val="0"/>
      <w:sz w:val="20"/>
      <w:szCs w:val="20"/>
      <w:lang w:eastAsia="it-IT" w:bidi="he-IL"/>
    </w:rPr>
  </w:style>
  <w:style w:type="paragraph" w:styleId="BalloonText">
    <w:name w:val="Balloon Text"/>
    <w:basedOn w:val="Normal"/>
    <w:link w:val="BalloonTextChar"/>
    <w:uiPriority w:val="99"/>
    <w:semiHidden/>
    <w:unhideWhenUsed/>
    <w:rsid w:val="00150F57"/>
    <w:rPr>
      <w:rFonts w:ascii="Tahoma" w:hAnsi="Tahoma" w:cs="Tahoma"/>
      <w:sz w:val="16"/>
      <w:szCs w:val="16"/>
    </w:rPr>
  </w:style>
  <w:style w:type="character" w:customStyle="1" w:styleId="BalloonTextChar">
    <w:name w:val="Balloon Text Char"/>
    <w:basedOn w:val="DefaultParagraphFont"/>
    <w:link w:val="BalloonText"/>
    <w:uiPriority w:val="99"/>
    <w:semiHidden/>
    <w:rsid w:val="00150F57"/>
    <w:rPr>
      <w:rFonts w:ascii="Tahoma" w:eastAsia="Times New Roman" w:hAnsi="Tahoma" w:cs="Tahoma"/>
      <w:kern w:val="0"/>
      <w:sz w:val="16"/>
      <w:szCs w:val="16"/>
      <w:lang w:eastAsia="it-IT" w:bidi="he-IL"/>
    </w:rPr>
  </w:style>
  <w:style w:type="character" w:customStyle="1" w:styleId="xt0psk2">
    <w:name w:val="xt0psk2"/>
    <w:basedOn w:val="DefaultParagraphFont"/>
    <w:rsid w:val="00150F57"/>
  </w:style>
  <w:style w:type="character" w:customStyle="1" w:styleId="UnresolvedMention5">
    <w:name w:val="Unresolved Mention5"/>
    <w:basedOn w:val="DefaultParagraphFont"/>
    <w:uiPriority w:val="99"/>
    <w:semiHidden/>
    <w:unhideWhenUsed/>
    <w:rsid w:val="00F20AB5"/>
    <w:rPr>
      <w:color w:val="605E5C"/>
      <w:shd w:val="clear" w:color="auto" w:fill="E1DFDD"/>
    </w:rPr>
  </w:style>
  <w:style w:type="character" w:customStyle="1" w:styleId="hwtze">
    <w:name w:val="hwtze"/>
    <w:basedOn w:val="DefaultParagraphFont"/>
    <w:rsid w:val="006E7228"/>
  </w:style>
  <w:style w:type="character" w:customStyle="1" w:styleId="rynqvb">
    <w:name w:val="rynqvb"/>
    <w:basedOn w:val="DefaultParagraphFont"/>
    <w:rsid w:val="006E7228"/>
  </w:style>
  <w:style w:type="paragraph" w:customStyle="1" w:styleId="atext">
    <w:name w:val="atext"/>
    <w:basedOn w:val="Normal"/>
    <w:rsid w:val="00113E35"/>
    <w:pPr>
      <w:spacing w:before="100" w:beforeAutospacing="1" w:after="100" w:afterAutospacing="1"/>
    </w:pPr>
    <w:rPr>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22">
      <w:bodyDiv w:val="1"/>
      <w:marLeft w:val="0"/>
      <w:marRight w:val="0"/>
      <w:marTop w:val="0"/>
      <w:marBottom w:val="0"/>
      <w:divBdr>
        <w:top w:val="none" w:sz="0" w:space="0" w:color="auto"/>
        <w:left w:val="none" w:sz="0" w:space="0" w:color="auto"/>
        <w:bottom w:val="none" w:sz="0" w:space="0" w:color="auto"/>
        <w:right w:val="none" w:sz="0" w:space="0" w:color="auto"/>
      </w:divBdr>
    </w:div>
    <w:div w:id="11540719">
      <w:bodyDiv w:val="1"/>
      <w:marLeft w:val="0"/>
      <w:marRight w:val="0"/>
      <w:marTop w:val="0"/>
      <w:marBottom w:val="0"/>
      <w:divBdr>
        <w:top w:val="none" w:sz="0" w:space="0" w:color="auto"/>
        <w:left w:val="none" w:sz="0" w:space="0" w:color="auto"/>
        <w:bottom w:val="none" w:sz="0" w:space="0" w:color="auto"/>
        <w:right w:val="none" w:sz="0" w:space="0" w:color="auto"/>
      </w:divBdr>
      <w:divsChild>
        <w:div w:id="1328364148">
          <w:marLeft w:val="0"/>
          <w:marRight w:val="0"/>
          <w:marTop w:val="0"/>
          <w:marBottom w:val="0"/>
          <w:divBdr>
            <w:top w:val="none" w:sz="0" w:space="0" w:color="auto"/>
            <w:left w:val="none" w:sz="0" w:space="0" w:color="auto"/>
            <w:bottom w:val="none" w:sz="0" w:space="0" w:color="auto"/>
            <w:right w:val="none" w:sz="0" w:space="0" w:color="auto"/>
          </w:divBdr>
        </w:div>
      </w:divsChild>
    </w:div>
    <w:div w:id="88887883">
      <w:bodyDiv w:val="1"/>
      <w:marLeft w:val="0"/>
      <w:marRight w:val="0"/>
      <w:marTop w:val="0"/>
      <w:marBottom w:val="0"/>
      <w:divBdr>
        <w:top w:val="none" w:sz="0" w:space="0" w:color="auto"/>
        <w:left w:val="none" w:sz="0" w:space="0" w:color="auto"/>
        <w:bottom w:val="none" w:sz="0" w:space="0" w:color="auto"/>
        <w:right w:val="none" w:sz="0" w:space="0" w:color="auto"/>
      </w:divBdr>
    </w:div>
    <w:div w:id="2208672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874">
          <w:marLeft w:val="0"/>
          <w:marRight w:val="0"/>
          <w:marTop w:val="0"/>
          <w:marBottom w:val="0"/>
          <w:divBdr>
            <w:top w:val="none" w:sz="0" w:space="0" w:color="auto"/>
            <w:left w:val="none" w:sz="0" w:space="0" w:color="auto"/>
            <w:bottom w:val="none" w:sz="0" w:space="0" w:color="auto"/>
            <w:right w:val="none" w:sz="0" w:space="0" w:color="auto"/>
          </w:divBdr>
        </w:div>
      </w:divsChild>
    </w:div>
    <w:div w:id="379474608">
      <w:bodyDiv w:val="1"/>
      <w:marLeft w:val="0"/>
      <w:marRight w:val="0"/>
      <w:marTop w:val="0"/>
      <w:marBottom w:val="0"/>
      <w:divBdr>
        <w:top w:val="none" w:sz="0" w:space="0" w:color="auto"/>
        <w:left w:val="none" w:sz="0" w:space="0" w:color="auto"/>
        <w:bottom w:val="none" w:sz="0" w:space="0" w:color="auto"/>
        <w:right w:val="none" w:sz="0" w:space="0" w:color="auto"/>
      </w:divBdr>
    </w:div>
    <w:div w:id="411896213">
      <w:bodyDiv w:val="1"/>
      <w:marLeft w:val="0"/>
      <w:marRight w:val="0"/>
      <w:marTop w:val="0"/>
      <w:marBottom w:val="0"/>
      <w:divBdr>
        <w:top w:val="none" w:sz="0" w:space="0" w:color="auto"/>
        <w:left w:val="none" w:sz="0" w:space="0" w:color="auto"/>
        <w:bottom w:val="none" w:sz="0" w:space="0" w:color="auto"/>
        <w:right w:val="none" w:sz="0" w:space="0" w:color="auto"/>
      </w:divBdr>
      <w:divsChild>
        <w:div w:id="1581910477">
          <w:marLeft w:val="0"/>
          <w:marRight w:val="0"/>
          <w:marTop w:val="0"/>
          <w:marBottom w:val="0"/>
          <w:divBdr>
            <w:top w:val="none" w:sz="0" w:space="0" w:color="auto"/>
            <w:left w:val="none" w:sz="0" w:space="0" w:color="auto"/>
            <w:bottom w:val="none" w:sz="0" w:space="0" w:color="auto"/>
            <w:right w:val="none" w:sz="0" w:space="0" w:color="auto"/>
          </w:divBdr>
        </w:div>
      </w:divsChild>
    </w:div>
    <w:div w:id="419177628">
      <w:bodyDiv w:val="1"/>
      <w:marLeft w:val="0"/>
      <w:marRight w:val="0"/>
      <w:marTop w:val="0"/>
      <w:marBottom w:val="0"/>
      <w:divBdr>
        <w:top w:val="none" w:sz="0" w:space="0" w:color="auto"/>
        <w:left w:val="none" w:sz="0" w:space="0" w:color="auto"/>
        <w:bottom w:val="none" w:sz="0" w:space="0" w:color="auto"/>
        <w:right w:val="none" w:sz="0" w:space="0" w:color="auto"/>
      </w:divBdr>
      <w:divsChild>
        <w:div w:id="2124380656">
          <w:marLeft w:val="0"/>
          <w:marRight w:val="0"/>
          <w:marTop w:val="0"/>
          <w:marBottom w:val="0"/>
          <w:divBdr>
            <w:top w:val="none" w:sz="0" w:space="0" w:color="auto"/>
            <w:left w:val="none" w:sz="0" w:space="0" w:color="auto"/>
            <w:bottom w:val="none" w:sz="0" w:space="0" w:color="auto"/>
            <w:right w:val="none" w:sz="0" w:space="0" w:color="auto"/>
          </w:divBdr>
        </w:div>
        <w:div w:id="1707557730">
          <w:marLeft w:val="0"/>
          <w:marRight w:val="0"/>
          <w:marTop w:val="0"/>
          <w:marBottom w:val="0"/>
          <w:divBdr>
            <w:top w:val="none" w:sz="0" w:space="0" w:color="auto"/>
            <w:left w:val="none" w:sz="0" w:space="0" w:color="auto"/>
            <w:bottom w:val="none" w:sz="0" w:space="0" w:color="auto"/>
            <w:right w:val="none" w:sz="0" w:space="0" w:color="auto"/>
          </w:divBdr>
          <w:divsChild>
            <w:div w:id="2562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3129">
      <w:bodyDiv w:val="1"/>
      <w:marLeft w:val="0"/>
      <w:marRight w:val="0"/>
      <w:marTop w:val="0"/>
      <w:marBottom w:val="0"/>
      <w:divBdr>
        <w:top w:val="none" w:sz="0" w:space="0" w:color="auto"/>
        <w:left w:val="none" w:sz="0" w:space="0" w:color="auto"/>
        <w:bottom w:val="none" w:sz="0" w:space="0" w:color="auto"/>
        <w:right w:val="none" w:sz="0" w:space="0" w:color="auto"/>
      </w:divBdr>
      <w:divsChild>
        <w:div w:id="713650685">
          <w:marLeft w:val="0"/>
          <w:marRight w:val="0"/>
          <w:marTop w:val="0"/>
          <w:marBottom w:val="0"/>
          <w:divBdr>
            <w:top w:val="none" w:sz="0" w:space="0" w:color="auto"/>
            <w:left w:val="none" w:sz="0" w:space="0" w:color="auto"/>
            <w:bottom w:val="none" w:sz="0" w:space="0" w:color="auto"/>
            <w:right w:val="none" w:sz="0" w:space="0" w:color="auto"/>
          </w:divBdr>
        </w:div>
      </w:divsChild>
    </w:div>
    <w:div w:id="498035893">
      <w:bodyDiv w:val="1"/>
      <w:marLeft w:val="0"/>
      <w:marRight w:val="0"/>
      <w:marTop w:val="0"/>
      <w:marBottom w:val="0"/>
      <w:divBdr>
        <w:top w:val="none" w:sz="0" w:space="0" w:color="auto"/>
        <w:left w:val="none" w:sz="0" w:space="0" w:color="auto"/>
        <w:bottom w:val="none" w:sz="0" w:space="0" w:color="auto"/>
        <w:right w:val="none" w:sz="0" w:space="0" w:color="auto"/>
      </w:divBdr>
      <w:divsChild>
        <w:div w:id="1468931371">
          <w:marLeft w:val="0"/>
          <w:marRight w:val="0"/>
          <w:marTop w:val="0"/>
          <w:marBottom w:val="0"/>
          <w:divBdr>
            <w:top w:val="none" w:sz="0" w:space="0" w:color="auto"/>
            <w:left w:val="none" w:sz="0" w:space="0" w:color="auto"/>
            <w:bottom w:val="none" w:sz="0" w:space="0" w:color="auto"/>
            <w:right w:val="none" w:sz="0" w:space="0" w:color="auto"/>
          </w:divBdr>
        </w:div>
      </w:divsChild>
    </w:div>
    <w:div w:id="520826911">
      <w:bodyDiv w:val="1"/>
      <w:marLeft w:val="0"/>
      <w:marRight w:val="0"/>
      <w:marTop w:val="0"/>
      <w:marBottom w:val="0"/>
      <w:divBdr>
        <w:top w:val="none" w:sz="0" w:space="0" w:color="auto"/>
        <w:left w:val="none" w:sz="0" w:space="0" w:color="auto"/>
        <w:bottom w:val="none" w:sz="0" w:space="0" w:color="auto"/>
        <w:right w:val="none" w:sz="0" w:space="0" w:color="auto"/>
      </w:divBdr>
    </w:div>
    <w:div w:id="571625628">
      <w:bodyDiv w:val="1"/>
      <w:marLeft w:val="0"/>
      <w:marRight w:val="0"/>
      <w:marTop w:val="0"/>
      <w:marBottom w:val="0"/>
      <w:divBdr>
        <w:top w:val="none" w:sz="0" w:space="0" w:color="auto"/>
        <w:left w:val="none" w:sz="0" w:space="0" w:color="auto"/>
        <w:bottom w:val="none" w:sz="0" w:space="0" w:color="auto"/>
        <w:right w:val="none" w:sz="0" w:space="0" w:color="auto"/>
      </w:divBdr>
      <w:divsChild>
        <w:div w:id="370961528">
          <w:marLeft w:val="0"/>
          <w:marRight w:val="0"/>
          <w:marTop w:val="0"/>
          <w:marBottom w:val="0"/>
          <w:divBdr>
            <w:top w:val="none" w:sz="0" w:space="0" w:color="auto"/>
            <w:left w:val="none" w:sz="0" w:space="0" w:color="auto"/>
            <w:bottom w:val="none" w:sz="0" w:space="0" w:color="auto"/>
            <w:right w:val="none" w:sz="0" w:space="0" w:color="auto"/>
          </w:divBdr>
        </w:div>
        <w:div w:id="530730834">
          <w:marLeft w:val="0"/>
          <w:marRight w:val="0"/>
          <w:marTop w:val="0"/>
          <w:marBottom w:val="0"/>
          <w:divBdr>
            <w:top w:val="none" w:sz="0" w:space="0" w:color="auto"/>
            <w:left w:val="none" w:sz="0" w:space="0" w:color="auto"/>
            <w:bottom w:val="none" w:sz="0" w:space="0" w:color="auto"/>
            <w:right w:val="none" w:sz="0" w:space="0" w:color="auto"/>
          </w:divBdr>
          <w:divsChild>
            <w:div w:id="1485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04">
      <w:bodyDiv w:val="1"/>
      <w:marLeft w:val="0"/>
      <w:marRight w:val="0"/>
      <w:marTop w:val="0"/>
      <w:marBottom w:val="0"/>
      <w:divBdr>
        <w:top w:val="none" w:sz="0" w:space="0" w:color="auto"/>
        <w:left w:val="none" w:sz="0" w:space="0" w:color="auto"/>
        <w:bottom w:val="none" w:sz="0" w:space="0" w:color="auto"/>
        <w:right w:val="none" w:sz="0" w:space="0" w:color="auto"/>
      </w:divBdr>
      <w:divsChild>
        <w:div w:id="1126504677">
          <w:marLeft w:val="0"/>
          <w:marRight w:val="0"/>
          <w:marTop w:val="0"/>
          <w:marBottom w:val="0"/>
          <w:divBdr>
            <w:top w:val="none" w:sz="0" w:space="0" w:color="auto"/>
            <w:left w:val="none" w:sz="0" w:space="0" w:color="auto"/>
            <w:bottom w:val="none" w:sz="0" w:space="0" w:color="auto"/>
            <w:right w:val="none" w:sz="0" w:space="0" w:color="auto"/>
          </w:divBdr>
        </w:div>
      </w:divsChild>
    </w:div>
    <w:div w:id="585500285">
      <w:bodyDiv w:val="1"/>
      <w:marLeft w:val="0"/>
      <w:marRight w:val="0"/>
      <w:marTop w:val="0"/>
      <w:marBottom w:val="0"/>
      <w:divBdr>
        <w:top w:val="none" w:sz="0" w:space="0" w:color="auto"/>
        <w:left w:val="none" w:sz="0" w:space="0" w:color="auto"/>
        <w:bottom w:val="none" w:sz="0" w:space="0" w:color="auto"/>
        <w:right w:val="none" w:sz="0" w:space="0" w:color="auto"/>
      </w:divBdr>
    </w:div>
    <w:div w:id="629869099">
      <w:bodyDiv w:val="1"/>
      <w:marLeft w:val="0"/>
      <w:marRight w:val="0"/>
      <w:marTop w:val="0"/>
      <w:marBottom w:val="0"/>
      <w:divBdr>
        <w:top w:val="none" w:sz="0" w:space="0" w:color="auto"/>
        <w:left w:val="none" w:sz="0" w:space="0" w:color="auto"/>
        <w:bottom w:val="none" w:sz="0" w:space="0" w:color="auto"/>
        <w:right w:val="none" w:sz="0" w:space="0" w:color="auto"/>
      </w:divBdr>
      <w:divsChild>
        <w:div w:id="202599369">
          <w:marLeft w:val="0"/>
          <w:marRight w:val="0"/>
          <w:marTop w:val="0"/>
          <w:marBottom w:val="0"/>
          <w:divBdr>
            <w:top w:val="none" w:sz="0" w:space="0" w:color="auto"/>
            <w:left w:val="none" w:sz="0" w:space="0" w:color="auto"/>
            <w:bottom w:val="none" w:sz="0" w:space="0" w:color="auto"/>
            <w:right w:val="none" w:sz="0" w:space="0" w:color="auto"/>
          </w:divBdr>
        </w:div>
      </w:divsChild>
    </w:div>
    <w:div w:id="682124305">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5">
          <w:marLeft w:val="0"/>
          <w:marRight w:val="0"/>
          <w:marTop w:val="0"/>
          <w:marBottom w:val="0"/>
          <w:divBdr>
            <w:top w:val="none" w:sz="0" w:space="0" w:color="auto"/>
            <w:left w:val="none" w:sz="0" w:space="0" w:color="auto"/>
            <w:bottom w:val="none" w:sz="0" w:space="0" w:color="auto"/>
            <w:right w:val="none" w:sz="0" w:space="0" w:color="auto"/>
          </w:divBdr>
        </w:div>
        <w:div w:id="1201406363">
          <w:marLeft w:val="0"/>
          <w:marRight w:val="0"/>
          <w:marTop w:val="0"/>
          <w:marBottom w:val="0"/>
          <w:divBdr>
            <w:top w:val="none" w:sz="0" w:space="0" w:color="auto"/>
            <w:left w:val="none" w:sz="0" w:space="0" w:color="auto"/>
            <w:bottom w:val="none" w:sz="0" w:space="0" w:color="auto"/>
            <w:right w:val="none" w:sz="0" w:space="0" w:color="auto"/>
          </w:divBdr>
          <w:divsChild>
            <w:div w:id="17980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286">
      <w:bodyDiv w:val="1"/>
      <w:marLeft w:val="0"/>
      <w:marRight w:val="0"/>
      <w:marTop w:val="0"/>
      <w:marBottom w:val="0"/>
      <w:divBdr>
        <w:top w:val="none" w:sz="0" w:space="0" w:color="auto"/>
        <w:left w:val="none" w:sz="0" w:space="0" w:color="auto"/>
        <w:bottom w:val="none" w:sz="0" w:space="0" w:color="auto"/>
        <w:right w:val="none" w:sz="0" w:space="0" w:color="auto"/>
      </w:divBdr>
    </w:div>
    <w:div w:id="761728615">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5">
          <w:marLeft w:val="0"/>
          <w:marRight w:val="0"/>
          <w:marTop w:val="0"/>
          <w:marBottom w:val="0"/>
          <w:divBdr>
            <w:top w:val="none" w:sz="0" w:space="0" w:color="auto"/>
            <w:left w:val="none" w:sz="0" w:space="0" w:color="auto"/>
            <w:bottom w:val="none" w:sz="0" w:space="0" w:color="auto"/>
            <w:right w:val="none" w:sz="0" w:space="0" w:color="auto"/>
          </w:divBdr>
        </w:div>
      </w:divsChild>
    </w:div>
    <w:div w:id="7665832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05">
          <w:marLeft w:val="0"/>
          <w:marRight w:val="0"/>
          <w:marTop w:val="0"/>
          <w:marBottom w:val="0"/>
          <w:divBdr>
            <w:top w:val="none" w:sz="0" w:space="0" w:color="auto"/>
            <w:left w:val="none" w:sz="0" w:space="0" w:color="auto"/>
            <w:bottom w:val="none" w:sz="0" w:space="0" w:color="auto"/>
            <w:right w:val="none" w:sz="0" w:space="0" w:color="auto"/>
          </w:divBdr>
        </w:div>
      </w:divsChild>
    </w:div>
    <w:div w:id="802427654">
      <w:bodyDiv w:val="1"/>
      <w:marLeft w:val="0"/>
      <w:marRight w:val="0"/>
      <w:marTop w:val="0"/>
      <w:marBottom w:val="0"/>
      <w:divBdr>
        <w:top w:val="none" w:sz="0" w:space="0" w:color="auto"/>
        <w:left w:val="none" w:sz="0" w:space="0" w:color="auto"/>
        <w:bottom w:val="none" w:sz="0" w:space="0" w:color="auto"/>
        <w:right w:val="none" w:sz="0" w:space="0" w:color="auto"/>
      </w:divBdr>
      <w:divsChild>
        <w:div w:id="1911496644">
          <w:marLeft w:val="0"/>
          <w:marRight w:val="0"/>
          <w:marTop w:val="0"/>
          <w:marBottom w:val="0"/>
          <w:divBdr>
            <w:top w:val="none" w:sz="0" w:space="0" w:color="auto"/>
            <w:left w:val="none" w:sz="0" w:space="0" w:color="auto"/>
            <w:bottom w:val="none" w:sz="0" w:space="0" w:color="auto"/>
            <w:right w:val="none" w:sz="0" w:space="0" w:color="auto"/>
          </w:divBdr>
        </w:div>
      </w:divsChild>
    </w:div>
    <w:div w:id="802574402">
      <w:bodyDiv w:val="1"/>
      <w:marLeft w:val="0"/>
      <w:marRight w:val="0"/>
      <w:marTop w:val="0"/>
      <w:marBottom w:val="0"/>
      <w:divBdr>
        <w:top w:val="none" w:sz="0" w:space="0" w:color="auto"/>
        <w:left w:val="none" w:sz="0" w:space="0" w:color="auto"/>
        <w:bottom w:val="none" w:sz="0" w:space="0" w:color="auto"/>
        <w:right w:val="none" w:sz="0" w:space="0" w:color="auto"/>
      </w:divBdr>
      <w:divsChild>
        <w:div w:id="2116707715">
          <w:marLeft w:val="0"/>
          <w:marRight w:val="0"/>
          <w:marTop w:val="0"/>
          <w:marBottom w:val="0"/>
          <w:divBdr>
            <w:top w:val="none" w:sz="0" w:space="0" w:color="auto"/>
            <w:left w:val="none" w:sz="0" w:space="0" w:color="auto"/>
            <w:bottom w:val="none" w:sz="0" w:space="0" w:color="auto"/>
            <w:right w:val="none" w:sz="0" w:space="0" w:color="auto"/>
          </w:divBdr>
        </w:div>
        <w:div w:id="1933275198">
          <w:marLeft w:val="0"/>
          <w:marRight w:val="0"/>
          <w:marTop w:val="0"/>
          <w:marBottom w:val="0"/>
          <w:divBdr>
            <w:top w:val="none" w:sz="0" w:space="0" w:color="auto"/>
            <w:left w:val="none" w:sz="0" w:space="0" w:color="auto"/>
            <w:bottom w:val="none" w:sz="0" w:space="0" w:color="auto"/>
            <w:right w:val="none" w:sz="0" w:space="0" w:color="auto"/>
          </w:divBdr>
          <w:divsChild>
            <w:div w:id="19682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8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6336">
          <w:marLeft w:val="0"/>
          <w:marRight w:val="0"/>
          <w:marTop w:val="0"/>
          <w:marBottom w:val="0"/>
          <w:divBdr>
            <w:top w:val="none" w:sz="0" w:space="0" w:color="auto"/>
            <w:left w:val="none" w:sz="0" w:space="0" w:color="auto"/>
            <w:bottom w:val="none" w:sz="0" w:space="0" w:color="auto"/>
            <w:right w:val="none" w:sz="0" w:space="0" w:color="auto"/>
          </w:divBdr>
        </w:div>
      </w:divsChild>
    </w:div>
    <w:div w:id="853349208">
      <w:bodyDiv w:val="1"/>
      <w:marLeft w:val="0"/>
      <w:marRight w:val="0"/>
      <w:marTop w:val="0"/>
      <w:marBottom w:val="0"/>
      <w:divBdr>
        <w:top w:val="none" w:sz="0" w:space="0" w:color="auto"/>
        <w:left w:val="none" w:sz="0" w:space="0" w:color="auto"/>
        <w:bottom w:val="none" w:sz="0" w:space="0" w:color="auto"/>
        <w:right w:val="none" w:sz="0" w:space="0" w:color="auto"/>
      </w:divBdr>
      <w:divsChild>
        <w:div w:id="164518836">
          <w:marLeft w:val="0"/>
          <w:marRight w:val="0"/>
          <w:marTop w:val="0"/>
          <w:marBottom w:val="0"/>
          <w:divBdr>
            <w:top w:val="none" w:sz="0" w:space="0" w:color="auto"/>
            <w:left w:val="none" w:sz="0" w:space="0" w:color="auto"/>
            <w:bottom w:val="none" w:sz="0" w:space="0" w:color="auto"/>
            <w:right w:val="none" w:sz="0" w:space="0" w:color="auto"/>
          </w:divBdr>
        </w:div>
      </w:divsChild>
    </w:div>
    <w:div w:id="912550555">
      <w:bodyDiv w:val="1"/>
      <w:marLeft w:val="0"/>
      <w:marRight w:val="0"/>
      <w:marTop w:val="0"/>
      <w:marBottom w:val="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0" w:color="auto"/>
            <w:left w:val="none" w:sz="0" w:space="0" w:color="auto"/>
            <w:bottom w:val="none" w:sz="0" w:space="0" w:color="auto"/>
            <w:right w:val="none" w:sz="0" w:space="0" w:color="auto"/>
          </w:divBdr>
        </w:div>
      </w:divsChild>
    </w:div>
    <w:div w:id="953755383">
      <w:bodyDiv w:val="1"/>
      <w:marLeft w:val="0"/>
      <w:marRight w:val="0"/>
      <w:marTop w:val="0"/>
      <w:marBottom w:val="0"/>
      <w:divBdr>
        <w:top w:val="none" w:sz="0" w:space="0" w:color="auto"/>
        <w:left w:val="none" w:sz="0" w:space="0" w:color="auto"/>
        <w:bottom w:val="none" w:sz="0" w:space="0" w:color="auto"/>
        <w:right w:val="none" w:sz="0" w:space="0" w:color="auto"/>
      </w:divBdr>
      <w:divsChild>
        <w:div w:id="51999813">
          <w:marLeft w:val="0"/>
          <w:marRight w:val="0"/>
          <w:marTop w:val="0"/>
          <w:marBottom w:val="0"/>
          <w:divBdr>
            <w:top w:val="none" w:sz="0" w:space="0" w:color="auto"/>
            <w:left w:val="none" w:sz="0" w:space="0" w:color="auto"/>
            <w:bottom w:val="none" w:sz="0" w:space="0" w:color="auto"/>
            <w:right w:val="none" w:sz="0" w:space="0" w:color="auto"/>
          </w:divBdr>
        </w:div>
        <w:div w:id="658967318">
          <w:marLeft w:val="0"/>
          <w:marRight w:val="0"/>
          <w:marTop w:val="0"/>
          <w:marBottom w:val="0"/>
          <w:divBdr>
            <w:top w:val="none" w:sz="0" w:space="0" w:color="auto"/>
            <w:left w:val="none" w:sz="0" w:space="0" w:color="auto"/>
            <w:bottom w:val="none" w:sz="0" w:space="0" w:color="auto"/>
            <w:right w:val="none" w:sz="0" w:space="0" w:color="auto"/>
          </w:divBdr>
        </w:div>
        <w:div w:id="1412702562">
          <w:marLeft w:val="0"/>
          <w:marRight w:val="0"/>
          <w:marTop w:val="0"/>
          <w:marBottom w:val="0"/>
          <w:divBdr>
            <w:top w:val="none" w:sz="0" w:space="0" w:color="auto"/>
            <w:left w:val="none" w:sz="0" w:space="0" w:color="auto"/>
            <w:bottom w:val="none" w:sz="0" w:space="0" w:color="auto"/>
            <w:right w:val="none" w:sz="0" w:space="0" w:color="auto"/>
          </w:divBdr>
        </w:div>
      </w:divsChild>
    </w:div>
    <w:div w:id="1009406557">
      <w:bodyDiv w:val="1"/>
      <w:marLeft w:val="0"/>
      <w:marRight w:val="0"/>
      <w:marTop w:val="0"/>
      <w:marBottom w:val="0"/>
      <w:divBdr>
        <w:top w:val="none" w:sz="0" w:space="0" w:color="auto"/>
        <w:left w:val="none" w:sz="0" w:space="0" w:color="auto"/>
        <w:bottom w:val="none" w:sz="0" w:space="0" w:color="auto"/>
        <w:right w:val="none" w:sz="0" w:space="0" w:color="auto"/>
      </w:divBdr>
    </w:div>
    <w:div w:id="1124349729">
      <w:bodyDiv w:val="1"/>
      <w:marLeft w:val="0"/>
      <w:marRight w:val="0"/>
      <w:marTop w:val="0"/>
      <w:marBottom w:val="0"/>
      <w:divBdr>
        <w:top w:val="none" w:sz="0" w:space="0" w:color="auto"/>
        <w:left w:val="none" w:sz="0" w:space="0" w:color="auto"/>
        <w:bottom w:val="none" w:sz="0" w:space="0" w:color="auto"/>
        <w:right w:val="none" w:sz="0" w:space="0" w:color="auto"/>
      </w:divBdr>
    </w:div>
    <w:div w:id="1242713894">
      <w:bodyDiv w:val="1"/>
      <w:marLeft w:val="0"/>
      <w:marRight w:val="0"/>
      <w:marTop w:val="0"/>
      <w:marBottom w:val="0"/>
      <w:divBdr>
        <w:top w:val="none" w:sz="0" w:space="0" w:color="auto"/>
        <w:left w:val="none" w:sz="0" w:space="0" w:color="auto"/>
        <w:bottom w:val="none" w:sz="0" w:space="0" w:color="auto"/>
        <w:right w:val="none" w:sz="0" w:space="0" w:color="auto"/>
      </w:divBdr>
      <w:divsChild>
        <w:div w:id="546451404">
          <w:marLeft w:val="0"/>
          <w:marRight w:val="0"/>
          <w:marTop w:val="0"/>
          <w:marBottom w:val="0"/>
          <w:divBdr>
            <w:top w:val="none" w:sz="0" w:space="0" w:color="auto"/>
            <w:left w:val="none" w:sz="0" w:space="0" w:color="auto"/>
            <w:bottom w:val="none" w:sz="0" w:space="0" w:color="auto"/>
            <w:right w:val="none" w:sz="0" w:space="0" w:color="auto"/>
          </w:divBdr>
        </w:div>
        <w:div w:id="731462515">
          <w:marLeft w:val="0"/>
          <w:marRight w:val="0"/>
          <w:marTop w:val="0"/>
          <w:marBottom w:val="0"/>
          <w:divBdr>
            <w:top w:val="none" w:sz="0" w:space="0" w:color="auto"/>
            <w:left w:val="none" w:sz="0" w:space="0" w:color="auto"/>
            <w:bottom w:val="none" w:sz="0" w:space="0" w:color="auto"/>
            <w:right w:val="none" w:sz="0" w:space="0" w:color="auto"/>
          </w:divBdr>
        </w:div>
      </w:divsChild>
    </w:div>
    <w:div w:id="1258056853">
      <w:bodyDiv w:val="1"/>
      <w:marLeft w:val="0"/>
      <w:marRight w:val="0"/>
      <w:marTop w:val="0"/>
      <w:marBottom w:val="0"/>
      <w:divBdr>
        <w:top w:val="none" w:sz="0" w:space="0" w:color="auto"/>
        <w:left w:val="none" w:sz="0" w:space="0" w:color="auto"/>
        <w:bottom w:val="none" w:sz="0" w:space="0" w:color="auto"/>
        <w:right w:val="none" w:sz="0" w:space="0" w:color="auto"/>
      </w:divBdr>
    </w:div>
    <w:div w:id="1388604557">
      <w:bodyDiv w:val="1"/>
      <w:marLeft w:val="0"/>
      <w:marRight w:val="0"/>
      <w:marTop w:val="0"/>
      <w:marBottom w:val="0"/>
      <w:divBdr>
        <w:top w:val="none" w:sz="0" w:space="0" w:color="auto"/>
        <w:left w:val="none" w:sz="0" w:space="0" w:color="auto"/>
        <w:bottom w:val="none" w:sz="0" w:space="0" w:color="auto"/>
        <w:right w:val="none" w:sz="0" w:space="0" w:color="auto"/>
      </w:divBdr>
    </w:div>
    <w:div w:id="1536770787">
      <w:bodyDiv w:val="1"/>
      <w:marLeft w:val="0"/>
      <w:marRight w:val="0"/>
      <w:marTop w:val="0"/>
      <w:marBottom w:val="0"/>
      <w:divBdr>
        <w:top w:val="none" w:sz="0" w:space="0" w:color="auto"/>
        <w:left w:val="none" w:sz="0" w:space="0" w:color="auto"/>
        <w:bottom w:val="none" w:sz="0" w:space="0" w:color="auto"/>
        <w:right w:val="none" w:sz="0" w:space="0" w:color="auto"/>
      </w:divBdr>
    </w:div>
    <w:div w:id="1643804410">
      <w:bodyDiv w:val="1"/>
      <w:marLeft w:val="0"/>
      <w:marRight w:val="0"/>
      <w:marTop w:val="0"/>
      <w:marBottom w:val="0"/>
      <w:divBdr>
        <w:top w:val="none" w:sz="0" w:space="0" w:color="auto"/>
        <w:left w:val="none" w:sz="0" w:space="0" w:color="auto"/>
        <w:bottom w:val="none" w:sz="0" w:space="0" w:color="auto"/>
        <w:right w:val="none" w:sz="0" w:space="0" w:color="auto"/>
      </w:divBdr>
      <w:divsChild>
        <w:div w:id="344095848">
          <w:marLeft w:val="0"/>
          <w:marRight w:val="0"/>
          <w:marTop w:val="0"/>
          <w:marBottom w:val="0"/>
          <w:divBdr>
            <w:top w:val="none" w:sz="0" w:space="0" w:color="auto"/>
            <w:left w:val="none" w:sz="0" w:space="0" w:color="auto"/>
            <w:bottom w:val="none" w:sz="0" w:space="0" w:color="auto"/>
            <w:right w:val="none" w:sz="0" w:space="0" w:color="auto"/>
          </w:divBdr>
        </w:div>
      </w:divsChild>
    </w:div>
    <w:div w:id="1893807436">
      <w:bodyDiv w:val="1"/>
      <w:marLeft w:val="0"/>
      <w:marRight w:val="0"/>
      <w:marTop w:val="0"/>
      <w:marBottom w:val="0"/>
      <w:divBdr>
        <w:top w:val="none" w:sz="0" w:space="0" w:color="auto"/>
        <w:left w:val="none" w:sz="0" w:space="0" w:color="auto"/>
        <w:bottom w:val="none" w:sz="0" w:space="0" w:color="auto"/>
        <w:right w:val="none" w:sz="0" w:space="0" w:color="auto"/>
      </w:divBdr>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96">
          <w:marLeft w:val="0"/>
          <w:marRight w:val="0"/>
          <w:marTop w:val="0"/>
          <w:marBottom w:val="0"/>
          <w:divBdr>
            <w:top w:val="none" w:sz="0" w:space="0" w:color="auto"/>
            <w:left w:val="none" w:sz="0" w:space="0" w:color="auto"/>
            <w:bottom w:val="none" w:sz="0" w:space="0" w:color="auto"/>
            <w:right w:val="none" w:sz="0" w:space="0" w:color="auto"/>
          </w:divBdr>
        </w:div>
      </w:divsChild>
    </w:div>
    <w:div w:id="2119979275">
      <w:bodyDiv w:val="1"/>
      <w:marLeft w:val="0"/>
      <w:marRight w:val="0"/>
      <w:marTop w:val="0"/>
      <w:marBottom w:val="0"/>
      <w:divBdr>
        <w:top w:val="none" w:sz="0" w:space="0" w:color="auto"/>
        <w:left w:val="none" w:sz="0" w:space="0" w:color="auto"/>
        <w:bottom w:val="none" w:sz="0" w:space="0" w:color="auto"/>
        <w:right w:val="none" w:sz="0" w:space="0" w:color="auto"/>
      </w:divBdr>
      <w:divsChild>
        <w:div w:id="46277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npage.it/stile-e-trend/viaggi/la-classifica-delle-migliori-citta-del-mondo-6-su-100-sono-italiane-una-tra-le-prime-10/" TargetMode="External"/><Relationship Id="rId18" Type="http://schemas.openxmlformats.org/officeDocument/2006/relationships/hyperlink" Target="https://www.viaggioff.it/e-christmas-time-in-europa-le-mete-natalizie-da-non-perdere/" TargetMode="External"/><Relationship Id="rId26" Type="http://schemas.openxmlformats.org/officeDocument/2006/relationships/hyperlink" Target="https://www.ilgiornale.it/news/europa/pnrr-ok-dallecofin-piano-italiano-meloni-grande-risultato-2252942.html" TargetMode="External"/><Relationship Id="rId39" Type="http://schemas.openxmlformats.org/officeDocument/2006/relationships/hyperlink" Target="https://www.trasportoeuropa.it/notizie/ferrovia/danni-fino-a-165-milioni-per-chiusure-e-vincoli-sui-valichi-ferroviari/" TargetMode="External"/><Relationship Id="rId21" Type="http://schemas.openxmlformats.org/officeDocument/2006/relationships/hyperlink" Target="https://www.milanofinanza.it/news/ue-l-italia-si-candida-per-un-centro-di-chip-a-catania-il-progetto-europeo-vale-420-milioni-202312021625486962?refresh_cens" TargetMode="External"/><Relationship Id="rId34" Type="http://schemas.openxmlformats.org/officeDocument/2006/relationships/hyperlink" Target="https://www.rinnovabili.it/mobilita/veicoli-ecologici/diffusione-auto-elettriche-europa-2031/" TargetMode="External"/><Relationship Id="rId42" Type="http://schemas.openxmlformats.org/officeDocument/2006/relationships/hyperlink" Target="https://www.ansa.it/sito/notizie/topnews/2023/12/13/nel-2022-il-salario-medio-degli-uomini-33-superiore-a-donne_e74471bc-76b3-4757-bda9-9de4d9cc4d4d.html" TargetMode="External"/><Relationship Id="rId47" Type="http://schemas.openxmlformats.org/officeDocument/2006/relationships/hyperlink" Target="https://www.wallstreetitalia.com/consumi-in-ripresa-in-vista-del-natale-per-i-regali-si-spendera-il-13-in-piu/" TargetMode="External"/><Relationship Id="rId50" Type="http://schemas.openxmlformats.org/officeDocument/2006/relationships/hyperlink" Target="https://www.ilsole24ore.com/art/inflazione-04percento-novembre-italia-crolla-08percento-anno-AF0ji6qB" TargetMode="External"/><Relationship Id="rId55" Type="http://schemas.openxmlformats.org/officeDocument/2006/relationships/fontTable" Target="fontTable.xml"/><Relationship Id="rId7" Type="http://schemas.openxmlformats.org/officeDocument/2006/relationships/hyperlink" Target="https://www.corriere.it/economia/finanza/23_dicembre_06/revolut-apre-filiale-italiana-prepara-lancio-dell-iban-prestiti-personali-c7e055be-9383-11ee-8704-eea6679df76c.shtml" TargetMode="External"/><Relationship Id="rId2" Type="http://schemas.openxmlformats.org/officeDocument/2006/relationships/styles" Target="styles.xml"/><Relationship Id="rId16" Type="http://schemas.openxmlformats.org/officeDocument/2006/relationships/hyperlink" Target="https://www.ansa.it/sito/notizie/economia/2023/12/03/a-natale-torna-il-caro-voli-per-le-isole-anche-500-euro_d122735b-9d33-4a94-95d7-f25d9b7960bc.html" TargetMode="External"/><Relationship Id="rId29" Type="http://schemas.openxmlformats.org/officeDocument/2006/relationships/hyperlink" Target="https://www.repubblica.it/esteri/2023/12/13/news/cop28_bozza_accordo_combustibili_fossili_transition_away_2050-421640930/" TargetMode="External"/><Relationship Id="rId11" Type="http://schemas.openxmlformats.org/officeDocument/2006/relationships/hyperlink" Target="https://www.corriere.it/economia/consumi/cards/formaggi-italia-batte-francia-primi-6-migliori-mondo-4-italiani-classifica/sul-podio-parmigiano-mozzarella-stracchino_principale.shtml" TargetMode="External"/><Relationship Id="rId24" Type="http://schemas.openxmlformats.org/officeDocument/2006/relationships/hyperlink" Target="https://www.ilsole24ore.com/art/privatizzazioni-studio-tranche-poste-38-miliardi-AFWkQ7wB" TargetMode="External"/><Relationship Id="rId32" Type="http://schemas.openxmlformats.org/officeDocument/2006/relationships/hyperlink" Target="https://www.ilmattino.it/economia/news/zes_campania_nuovi_investimenti_oggi-7793228.html" TargetMode="External"/><Relationship Id="rId37" Type="http://schemas.openxmlformats.org/officeDocument/2006/relationships/hyperlink" Target="https://www.ansa.it/sito/notizie/economia/2023/12/07/-fs-134-miliardi-di-investimenti-in-calabria-al-2032-_9dbd0eb7-a3b8-43ee-b3ed-3757e1263e6e.html" TargetMode="External"/><Relationship Id="rId40" Type="http://schemas.openxmlformats.org/officeDocument/2006/relationships/hyperlink" Target="https://www.adnkronos.com/economia/alitalia-al-via-procedura-di-licenziamento-per-2668-lavoratori_4fdQ8OGtQaZtuYSJQHS8xL" TargetMode="External"/><Relationship Id="rId45" Type="http://schemas.openxmlformats.org/officeDocument/2006/relationships/hyperlink" Target="https://www.ilsole24ore.com/art/da-enel-terna-16-societa-italiane-nell-indice-dow-jones-sostenibilita-AFFLGoyB"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24plus.ilsole24ore.com/art/ue-corsa-vertici-l-italia-lancia-roma-l-authority-anti-riciclaggio-calvino-pole-la-bei-AFahJdqB?s=hpl" TargetMode="External"/><Relationship Id="rId19" Type="http://schemas.openxmlformats.org/officeDocument/2006/relationships/hyperlink" Target="https://finanza.lastampa.it/News/2023/12/13/leonardo-alleanza-strategica-con-knds-per-gruppo-di-difesa-europeo/MTUzXzIwMjMtMTItMTNfVExC" TargetMode="External"/><Relationship Id="rId31" Type="http://schemas.openxmlformats.org/officeDocument/2006/relationships/hyperlink" Target="https://www.ilsole24ore.com/art/la-lituana-solitek-produrra-pannelli-solari-nell-area-zes-benevento-AF0NBYtB" TargetMode="External"/><Relationship Id="rId44" Type="http://schemas.openxmlformats.org/officeDocument/2006/relationships/hyperlink" Target="https://www.ilsole24ore.com/art/case-vendite-ancora-caduta-104percento-luglio-settembre-AFBcwDxB" TargetMode="External"/><Relationship Id="rId52" Type="http://schemas.openxmlformats.org/officeDocument/2006/relationships/hyperlink" Target="https://www.corriere.it/cronache/23_dicembre_01/censis-rapporto-2023-italiani-come-sonnambuli-hanno-paura-ma-non-reagiscono-l-84percento-teme-clima-impazzito-34f62e4c-8fa3-11ee-b044-f98628a7bb27.shtml" TargetMode="External"/><Relationship Id="rId4" Type="http://schemas.openxmlformats.org/officeDocument/2006/relationships/webSettings" Target="webSettings.xml"/><Relationship Id="rId9" Type="http://schemas.openxmlformats.org/officeDocument/2006/relationships/hyperlink" Target="https://www.esteri.it/it/sala_stampa/archivionotizie/approfondimenti/2023/12/il-ministro-antonio-tajani-presiede-la-conferenza-nazionale-dellexport-e-dellinternazionalizzazione-delle-imprese/" TargetMode="External"/><Relationship Id="rId14" Type="http://schemas.openxmlformats.org/officeDocument/2006/relationships/hyperlink" Target="https://italiavola.com/2023/12/06/ryanair-aggiunge-48-rotte-al-suo-network-per-lestate-2024/" TargetMode="External"/><Relationship Id="rId22" Type="http://schemas.openxmlformats.org/officeDocument/2006/relationships/hyperlink" Target="https://tg24.sky.it/economia/2023/12/13/mes-ratifica-italia-2024" TargetMode="External"/><Relationship Id="rId27" Type="http://schemas.openxmlformats.org/officeDocument/2006/relationships/hyperlink" Target="https://www.corriere.it/esteri/23_dicembre_06/che-cosa-resta-via-seta-uscita-italia-04009174-943a-11ee-bf17-27011c9bfd8d.shtml" TargetMode="External"/><Relationship Id="rId30" Type="http://schemas.openxmlformats.org/officeDocument/2006/relationships/hyperlink" Target="https://www.lastampa.it/cronaca/2023/12/08/news/rivoluzione_rinnovabili_nel_mondo_quattro_quinti_dei_nuovi_impianti_per_produrre_energia_sono_verdi-13917560/" TargetMode="External"/><Relationship Id="rId35" Type="http://schemas.openxmlformats.org/officeDocument/2006/relationships/hyperlink" Target="https://www.ilsole24ore.com/art/san-gottardo-galleria-precedenza-treni-merci-sostenere-l-export-italiano-AFZa2GyB" TargetMode="External"/><Relationship Id="rId43" Type="http://schemas.openxmlformats.org/officeDocument/2006/relationships/hyperlink" Target="https://www.istat.it/it/archivio/292035" TargetMode="External"/><Relationship Id="rId48" Type="http://schemas.openxmlformats.org/officeDocument/2006/relationships/hyperlink" Target="https://www.ilsole24ore.com/art/in-italia-tasse-salgono-429percento-pil-quinta-europa-francia-prima-461percento-AF2rGRwB" TargetMode="External"/><Relationship Id="rId56" Type="http://schemas.openxmlformats.org/officeDocument/2006/relationships/theme" Target="theme/theme1.xml"/><Relationship Id="rId8" Type="http://schemas.openxmlformats.org/officeDocument/2006/relationships/hyperlink" Target="https://www.ilmessaggero.it/economia/news/revolut_app_banca_iban-7800695.html" TargetMode="External"/><Relationship Id="rId51" Type="http://schemas.openxmlformats.org/officeDocument/2006/relationships/hyperlink" Target="https://www.istat.it/it/archivio/291772" TargetMode="External"/><Relationship Id="rId3" Type="http://schemas.openxmlformats.org/officeDocument/2006/relationships/settings" Target="settings.xml"/><Relationship Id="rId12" Type="http://schemas.openxmlformats.org/officeDocument/2006/relationships/hyperlink" Target="https://www.ansa.it/canale_viaggi/notizie/mondo/2023/12/12/mercatini-di-natale-in-lituania-da-vilnius-a-kaunas_60d862a6-f165-44f3-a60b-5e3a73b216ba.html" TargetMode="External"/><Relationship Id="rId17" Type="http://schemas.openxmlformats.org/officeDocument/2006/relationships/hyperlink" Target="https://otticheparallelemagazine.com/2023/12/01/lituania-e-tempo-di-natale-un-city-break-invernale-nella-perla-del-baltico/" TargetMode="External"/><Relationship Id="rId25" Type="http://schemas.openxmlformats.org/officeDocument/2006/relationships/hyperlink" Target="https://www.repubblica.it/economia/2023/12/08/news/ue_patto_di_stabilita_intesa_gentiloni-421606696/" TargetMode="External"/><Relationship Id="rId33" Type="http://schemas.openxmlformats.org/officeDocument/2006/relationships/hyperlink" Target="https://italy.vehiclemeetings.com/" TargetMode="External"/><Relationship Id="rId38" Type="http://schemas.openxmlformats.org/officeDocument/2006/relationships/hyperlink" Target="https://corrieredibologna.corriere.it/notizie/economia/23_dicembre_05/accordo-storico-alla-lamborghini-settimana-corta-aumento-del-salario-e-500-nuove-assunzioni-8fe69667-aee3-487b-8ca2-893eabc44xlk.shtml" TargetMode="External"/><Relationship Id="rId46" Type="http://schemas.openxmlformats.org/officeDocument/2006/relationships/hyperlink" Target="https://www.ilsole24ore.com/art/industria-produzione-calo-02percento-ottobre-11percento-2022-AF7F3wwB" TargetMode="External"/><Relationship Id="rId20" Type="http://schemas.openxmlformats.org/officeDocument/2006/relationships/hyperlink" Target="https://www.ansa.it/sito/notizie/mondo/2023/12/09/intesa-ue-per-la-legge-sullintelligenza-artificiale_d88a36d3-0b8c-457e-99ff-cd3a27dd7ccc.html" TargetMode="External"/><Relationship Id="rId41" Type="http://schemas.openxmlformats.org/officeDocument/2006/relationships/hyperlink" Target="https://www.istat.it/it/archivio/292096"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lsole24ore.com/art/treni-turistici-italiani-fs-debutta-l-espresso-notturno-roma-cortina-AF0x2puB" TargetMode="External"/><Relationship Id="rId23" Type="http://schemas.openxmlformats.org/officeDocument/2006/relationships/hyperlink" Target="https://www.ilsole24ore.com/art/lavoro-maggioranza-trova-l-accordo-gabbie-salariali-ecco-come-funzionano-AFPpZrxB" TargetMode="External"/><Relationship Id="rId28" Type="http://schemas.openxmlformats.org/officeDocument/2006/relationships/hyperlink" Target="https://www.ansa.it/sito/notizie/economia/2023/12/14/da-efficienza-energetica-risparmio-di-3-miliardi-nel-2022_3d11331b-358b-45aa-986c-6ebb475b1657.html" TargetMode="External"/><Relationship Id="rId36" Type="http://schemas.openxmlformats.org/officeDocument/2006/relationships/hyperlink" Target="https://www.quotidiano.net/economia/trasporto-merci-su-rotaia-italia-51cb5450" TargetMode="External"/><Relationship Id="rId49" Type="http://schemas.openxmlformats.org/officeDocument/2006/relationships/hyperlink" Target="https://www.wallstreetitalia.com/lallarme-spopolamento-italia-parte-dal-s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A879-D934-40A5-BCFC-C484A788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17668</Words>
  <Characters>10072</Characters>
  <Application>Microsoft Office Word</Application>
  <DocSecurity>0</DocSecurity>
  <Lines>83</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LR URM</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12</cp:revision>
  <dcterms:created xsi:type="dcterms:W3CDTF">2023-12-15T10:45:00Z</dcterms:created>
  <dcterms:modified xsi:type="dcterms:W3CDTF">2023-12-15T10:58:00Z</dcterms:modified>
</cp:coreProperties>
</file>