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945CE" w14:textId="77777777" w:rsidR="00735645" w:rsidRPr="00E446FC" w:rsidRDefault="00735645" w:rsidP="00735645">
      <w:pPr>
        <w:spacing w:after="0" w:line="240" w:lineRule="auto"/>
        <w:ind w:firstLine="5103"/>
        <w:rPr>
          <w:rFonts w:ascii="Times New Roman" w:hAnsi="Times New Roman"/>
          <w:sz w:val="24"/>
          <w:szCs w:val="24"/>
        </w:rPr>
      </w:pPr>
    </w:p>
    <w:p w14:paraId="0E47D18C" w14:textId="77777777" w:rsidR="00735645" w:rsidRPr="00E446FC" w:rsidRDefault="00735645" w:rsidP="00735645">
      <w:pPr>
        <w:spacing w:after="0" w:line="240" w:lineRule="auto"/>
        <w:jc w:val="center"/>
        <w:rPr>
          <w:rFonts w:ascii="Times New Roman" w:hAnsi="Times New Roman"/>
          <w:b/>
          <w:sz w:val="24"/>
          <w:szCs w:val="24"/>
        </w:rPr>
      </w:pPr>
      <w:r w:rsidRPr="00E446FC">
        <w:rPr>
          <w:rFonts w:ascii="Times New Roman" w:hAnsi="Times New Roman"/>
          <w:b/>
          <w:sz w:val="24"/>
          <w:szCs w:val="24"/>
        </w:rPr>
        <w:t>(Aktualios ekonominės informacijos suvestinės forma)</w:t>
      </w:r>
    </w:p>
    <w:p w14:paraId="743E95F0" w14:textId="77777777" w:rsidR="00735645" w:rsidRPr="00E446FC" w:rsidRDefault="00735645" w:rsidP="00735645">
      <w:pPr>
        <w:spacing w:after="0" w:line="240" w:lineRule="auto"/>
        <w:jc w:val="center"/>
        <w:rPr>
          <w:rFonts w:ascii="Times New Roman" w:hAnsi="Times New Roman"/>
          <w:b/>
          <w:sz w:val="24"/>
          <w:szCs w:val="24"/>
        </w:rPr>
      </w:pPr>
    </w:p>
    <w:p w14:paraId="200B0D3A" w14:textId="77CD309F" w:rsidR="00735645" w:rsidRPr="00806689" w:rsidRDefault="00806689" w:rsidP="00735645">
      <w:pPr>
        <w:spacing w:after="0" w:line="240" w:lineRule="auto"/>
        <w:jc w:val="center"/>
        <w:rPr>
          <w:rFonts w:ascii="Times New Roman" w:hAnsi="Times New Roman"/>
          <w:b/>
          <w:bCs/>
          <w:sz w:val="24"/>
          <w:szCs w:val="24"/>
        </w:rPr>
      </w:pPr>
      <w:r w:rsidRPr="00806689">
        <w:rPr>
          <w:rFonts w:ascii="Times New Roman" w:hAnsi="Times New Roman"/>
          <w:b/>
          <w:bCs/>
          <w:sz w:val="24"/>
          <w:szCs w:val="24"/>
        </w:rPr>
        <w:t>L</w:t>
      </w:r>
      <w:r w:rsidR="005118B6">
        <w:rPr>
          <w:rFonts w:ascii="Times New Roman" w:hAnsi="Times New Roman"/>
          <w:b/>
          <w:bCs/>
          <w:sz w:val="24"/>
          <w:szCs w:val="24"/>
        </w:rPr>
        <w:t>ietuvos Respublikos</w:t>
      </w:r>
      <w:r w:rsidRPr="00806689">
        <w:rPr>
          <w:rFonts w:ascii="Times New Roman" w:hAnsi="Times New Roman"/>
          <w:b/>
          <w:bCs/>
          <w:sz w:val="24"/>
          <w:szCs w:val="24"/>
        </w:rPr>
        <w:t xml:space="preserve"> ambasada Švedijo</w:t>
      </w:r>
      <w:r w:rsidR="005118B6">
        <w:rPr>
          <w:rFonts w:ascii="Times New Roman" w:hAnsi="Times New Roman"/>
          <w:b/>
          <w:bCs/>
          <w:sz w:val="24"/>
          <w:szCs w:val="24"/>
        </w:rPr>
        <w:t>s Karalystėje</w:t>
      </w:r>
    </w:p>
    <w:p w14:paraId="2732A56D" w14:textId="77777777" w:rsidR="00735645" w:rsidRPr="00E446FC" w:rsidRDefault="00735645" w:rsidP="00735645">
      <w:pPr>
        <w:spacing w:after="0" w:line="240" w:lineRule="auto"/>
        <w:jc w:val="center"/>
        <w:rPr>
          <w:rFonts w:ascii="Times New Roman" w:hAnsi="Times New Roman"/>
          <w:sz w:val="24"/>
          <w:szCs w:val="24"/>
        </w:rPr>
      </w:pPr>
    </w:p>
    <w:p w14:paraId="5D00FB1F" w14:textId="77777777" w:rsidR="00735645" w:rsidRPr="00E446FC" w:rsidRDefault="00735645" w:rsidP="00735645">
      <w:pPr>
        <w:spacing w:after="0" w:line="240" w:lineRule="auto"/>
        <w:jc w:val="center"/>
        <w:rPr>
          <w:rFonts w:ascii="Times New Roman" w:hAnsi="Times New Roman"/>
          <w:b/>
          <w:sz w:val="24"/>
          <w:szCs w:val="24"/>
        </w:rPr>
      </w:pPr>
      <w:r w:rsidRPr="00E446FC">
        <w:rPr>
          <w:rFonts w:ascii="Times New Roman" w:hAnsi="Times New Roman"/>
          <w:b/>
          <w:sz w:val="24"/>
          <w:szCs w:val="24"/>
        </w:rPr>
        <w:t>AKTUALIOS EKONOMINĖS INFORMACIJOS SUVESTINĖ</w:t>
      </w:r>
    </w:p>
    <w:p w14:paraId="09AEBAC4" w14:textId="77777777" w:rsidR="00735645" w:rsidRPr="00E446FC" w:rsidRDefault="00735645" w:rsidP="00735645">
      <w:pPr>
        <w:spacing w:after="0" w:line="240" w:lineRule="auto"/>
        <w:jc w:val="center"/>
        <w:rPr>
          <w:rFonts w:ascii="Times New Roman" w:hAnsi="Times New Roman"/>
          <w:b/>
          <w:sz w:val="24"/>
          <w:szCs w:val="24"/>
        </w:rPr>
      </w:pPr>
    </w:p>
    <w:p w14:paraId="0F3FB744" w14:textId="13C8AAF3" w:rsidR="00735645" w:rsidRPr="00E446FC" w:rsidRDefault="00806689" w:rsidP="00735645">
      <w:pPr>
        <w:spacing w:after="0" w:line="240" w:lineRule="auto"/>
        <w:jc w:val="center"/>
        <w:rPr>
          <w:rFonts w:ascii="Times New Roman" w:hAnsi="Times New Roman"/>
          <w:sz w:val="24"/>
          <w:szCs w:val="24"/>
        </w:rPr>
      </w:pPr>
      <w:r>
        <w:rPr>
          <w:rFonts w:ascii="Times New Roman" w:hAnsi="Times New Roman"/>
          <w:sz w:val="24"/>
          <w:szCs w:val="24"/>
        </w:rPr>
        <w:t>2023</w:t>
      </w:r>
      <w:r w:rsidR="005118B6">
        <w:rPr>
          <w:rFonts w:ascii="Times New Roman" w:hAnsi="Times New Roman"/>
          <w:sz w:val="24"/>
          <w:szCs w:val="24"/>
        </w:rPr>
        <w:t xml:space="preserve"> rugpjūčio mėn. 1 d – rugpjūčio 31 d.</w:t>
      </w:r>
    </w:p>
    <w:p w14:paraId="6369E460" w14:textId="77777777" w:rsidR="00735645" w:rsidRPr="00E446FC" w:rsidRDefault="00735645" w:rsidP="00735645">
      <w:pPr>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3"/>
        <w:gridCol w:w="3953"/>
        <w:gridCol w:w="2219"/>
        <w:gridCol w:w="2413"/>
      </w:tblGrid>
      <w:tr w:rsidR="00735645" w:rsidRPr="00E446FC" w14:paraId="187050A7" w14:textId="77777777" w:rsidTr="00CD02A9">
        <w:trPr>
          <w:trHeight w:val="385"/>
        </w:trPr>
        <w:tc>
          <w:tcPr>
            <w:tcW w:w="1043" w:type="dxa"/>
            <w:shd w:val="clear" w:color="auto" w:fill="auto"/>
            <w:tcMar>
              <w:top w:w="29" w:type="dxa"/>
              <w:left w:w="115" w:type="dxa"/>
              <w:bottom w:w="29" w:type="dxa"/>
              <w:right w:w="115" w:type="dxa"/>
            </w:tcMar>
            <w:vAlign w:val="center"/>
          </w:tcPr>
          <w:p w14:paraId="706B1548" w14:textId="77777777" w:rsidR="00735645" w:rsidRPr="00E446FC" w:rsidRDefault="00735645" w:rsidP="00576FDA">
            <w:pPr>
              <w:pStyle w:val="Heading1"/>
              <w:spacing w:after="0" w:line="240" w:lineRule="auto"/>
              <w:rPr>
                <w:rFonts w:ascii="Times New Roman" w:hAnsi="Times New Roman" w:cs="Times New Roman"/>
                <w:color w:val="auto"/>
                <w:sz w:val="24"/>
                <w:szCs w:val="24"/>
                <w:lang w:val="lt-LT"/>
              </w:rPr>
            </w:pPr>
            <w:r w:rsidRPr="00E446FC">
              <w:rPr>
                <w:rFonts w:ascii="Times New Roman" w:hAnsi="Times New Roman" w:cs="Times New Roman"/>
                <w:caps w:val="0"/>
                <w:color w:val="auto"/>
                <w:sz w:val="24"/>
                <w:szCs w:val="24"/>
                <w:lang w:val="lt-LT"/>
              </w:rPr>
              <w:t>Data</w:t>
            </w:r>
          </w:p>
        </w:tc>
        <w:tc>
          <w:tcPr>
            <w:tcW w:w="3953" w:type="dxa"/>
            <w:shd w:val="clear" w:color="auto" w:fill="auto"/>
            <w:tcMar>
              <w:top w:w="29" w:type="dxa"/>
              <w:left w:w="115" w:type="dxa"/>
              <w:bottom w:w="29" w:type="dxa"/>
              <w:right w:w="115" w:type="dxa"/>
            </w:tcMar>
            <w:vAlign w:val="center"/>
          </w:tcPr>
          <w:p w14:paraId="571C6643" w14:textId="77777777" w:rsidR="00735645" w:rsidRPr="00E446FC" w:rsidRDefault="00735645" w:rsidP="00576FDA">
            <w:pPr>
              <w:pStyle w:val="Heading1"/>
              <w:spacing w:after="0" w:line="240" w:lineRule="auto"/>
              <w:rPr>
                <w:rFonts w:ascii="Times New Roman" w:hAnsi="Times New Roman" w:cs="Times New Roman"/>
                <w:color w:val="auto"/>
                <w:sz w:val="24"/>
                <w:szCs w:val="24"/>
                <w:lang w:val="lt-LT"/>
              </w:rPr>
            </w:pPr>
            <w:r w:rsidRPr="00E446FC">
              <w:rPr>
                <w:rFonts w:ascii="Times New Roman" w:hAnsi="Times New Roman" w:cs="Times New Roman"/>
                <w:caps w:val="0"/>
                <w:color w:val="auto"/>
                <w:sz w:val="24"/>
                <w:szCs w:val="24"/>
                <w:lang w:val="lt-LT"/>
              </w:rPr>
              <w:t>Pateikiamos informacijos apibendrinimas</w:t>
            </w:r>
          </w:p>
        </w:tc>
        <w:tc>
          <w:tcPr>
            <w:tcW w:w="2219" w:type="dxa"/>
            <w:shd w:val="clear" w:color="auto" w:fill="auto"/>
            <w:tcMar>
              <w:top w:w="29" w:type="dxa"/>
              <w:left w:w="115" w:type="dxa"/>
              <w:bottom w:w="29" w:type="dxa"/>
              <w:right w:w="115" w:type="dxa"/>
            </w:tcMar>
            <w:vAlign w:val="center"/>
          </w:tcPr>
          <w:p w14:paraId="778C02F6" w14:textId="77777777" w:rsidR="00735645" w:rsidRPr="00E446FC" w:rsidRDefault="00735645" w:rsidP="00576FDA">
            <w:pPr>
              <w:pStyle w:val="Heading1"/>
              <w:spacing w:after="0" w:line="240" w:lineRule="auto"/>
              <w:rPr>
                <w:rFonts w:ascii="Times New Roman" w:hAnsi="Times New Roman" w:cs="Times New Roman"/>
                <w:color w:val="auto"/>
                <w:sz w:val="24"/>
                <w:szCs w:val="24"/>
                <w:lang w:val="lt-LT"/>
              </w:rPr>
            </w:pPr>
            <w:r w:rsidRPr="00E446FC">
              <w:rPr>
                <w:rFonts w:ascii="Times New Roman" w:hAnsi="Times New Roman" w:cs="Times New Roman"/>
                <w:caps w:val="0"/>
                <w:color w:val="auto"/>
                <w:sz w:val="24"/>
                <w:szCs w:val="24"/>
                <w:lang w:val="lt-LT"/>
              </w:rPr>
              <w:t>Informacijos šaltinis</w:t>
            </w:r>
          </w:p>
        </w:tc>
        <w:tc>
          <w:tcPr>
            <w:tcW w:w="2413" w:type="dxa"/>
            <w:shd w:val="clear" w:color="auto" w:fill="auto"/>
            <w:tcMar>
              <w:top w:w="29" w:type="dxa"/>
              <w:left w:w="115" w:type="dxa"/>
              <w:bottom w:w="29" w:type="dxa"/>
              <w:right w:w="115" w:type="dxa"/>
            </w:tcMar>
            <w:vAlign w:val="center"/>
          </w:tcPr>
          <w:p w14:paraId="515A836A" w14:textId="77777777" w:rsidR="00735645" w:rsidRPr="00E446FC" w:rsidRDefault="00735645" w:rsidP="00576FDA">
            <w:pPr>
              <w:pStyle w:val="Heading1"/>
              <w:spacing w:after="0" w:line="240" w:lineRule="auto"/>
              <w:rPr>
                <w:rFonts w:ascii="Times New Roman" w:hAnsi="Times New Roman" w:cs="Times New Roman"/>
                <w:color w:val="auto"/>
                <w:sz w:val="24"/>
                <w:szCs w:val="24"/>
                <w:lang w:val="lt-LT"/>
              </w:rPr>
            </w:pPr>
            <w:r w:rsidRPr="00E446FC">
              <w:rPr>
                <w:rFonts w:ascii="Times New Roman" w:hAnsi="Times New Roman" w:cs="Times New Roman"/>
                <w:caps w:val="0"/>
                <w:color w:val="auto"/>
                <w:sz w:val="24"/>
                <w:szCs w:val="24"/>
                <w:lang w:val="lt-LT"/>
              </w:rPr>
              <w:t>Pastabos</w:t>
            </w:r>
          </w:p>
        </w:tc>
      </w:tr>
      <w:tr w:rsidR="00735645" w:rsidRPr="00E446FC" w14:paraId="5E0ECEB0" w14:textId="77777777" w:rsidTr="00CD02A9">
        <w:trPr>
          <w:trHeight w:val="216"/>
        </w:trPr>
        <w:tc>
          <w:tcPr>
            <w:tcW w:w="9628" w:type="dxa"/>
            <w:gridSpan w:val="4"/>
            <w:shd w:val="clear" w:color="auto" w:fill="auto"/>
            <w:tcMar>
              <w:top w:w="29" w:type="dxa"/>
              <w:left w:w="115" w:type="dxa"/>
              <w:bottom w:w="29" w:type="dxa"/>
              <w:right w:w="115" w:type="dxa"/>
            </w:tcMar>
          </w:tcPr>
          <w:p w14:paraId="27D2D3A9" w14:textId="77777777" w:rsidR="00735645" w:rsidRPr="00E446FC" w:rsidRDefault="00735645" w:rsidP="00576FDA">
            <w:pPr>
              <w:spacing w:after="0" w:line="240" w:lineRule="auto"/>
              <w:rPr>
                <w:rFonts w:ascii="Times New Roman" w:hAnsi="Times New Roman"/>
                <w:sz w:val="24"/>
                <w:szCs w:val="24"/>
              </w:rPr>
            </w:pPr>
            <w:r w:rsidRPr="00E446FC">
              <w:rPr>
                <w:rFonts w:ascii="Times New Roman" w:hAnsi="Times New Roman"/>
                <w:sz w:val="24"/>
                <w:szCs w:val="24"/>
              </w:rPr>
              <w:t>Lietuvos eksportuotojams aktuali informacija</w:t>
            </w:r>
          </w:p>
        </w:tc>
      </w:tr>
      <w:tr w:rsidR="00010BDA" w:rsidRPr="00E446FC" w14:paraId="4E135BB7" w14:textId="77777777" w:rsidTr="00CD02A9">
        <w:trPr>
          <w:trHeight w:val="234"/>
        </w:trPr>
        <w:tc>
          <w:tcPr>
            <w:tcW w:w="1043" w:type="dxa"/>
            <w:shd w:val="clear" w:color="auto" w:fill="auto"/>
            <w:tcMar>
              <w:top w:w="29" w:type="dxa"/>
              <w:left w:w="115" w:type="dxa"/>
              <w:bottom w:w="29" w:type="dxa"/>
              <w:right w:w="115" w:type="dxa"/>
            </w:tcMar>
          </w:tcPr>
          <w:p w14:paraId="6B234592" w14:textId="3D951903" w:rsidR="00010BDA" w:rsidRDefault="00010BDA" w:rsidP="00576FDA">
            <w:pPr>
              <w:spacing w:after="0" w:line="240" w:lineRule="auto"/>
              <w:rPr>
                <w:rFonts w:ascii="Times New Roman" w:hAnsi="Times New Roman"/>
                <w:sz w:val="24"/>
                <w:szCs w:val="24"/>
              </w:rPr>
            </w:pPr>
            <w:r>
              <w:rPr>
                <w:rFonts w:ascii="Times New Roman" w:hAnsi="Times New Roman"/>
                <w:sz w:val="24"/>
                <w:szCs w:val="24"/>
              </w:rPr>
              <w:t>2023-08-08</w:t>
            </w:r>
          </w:p>
        </w:tc>
        <w:tc>
          <w:tcPr>
            <w:tcW w:w="3953" w:type="dxa"/>
            <w:shd w:val="clear" w:color="auto" w:fill="auto"/>
            <w:tcMar>
              <w:top w:w="29" w:type="dxa"/>
              <w:left w:w="115" w:type="dxa"/>
              <w:bottom w:w="29" w:type="dxa"/>
              <w:right w:w="115" w:type="dxa"/>
            </w:tcMar>
          </w:tcPr>
          <w:p w14:paraId="4330D518" w14:textId="3A21D627" w:rsidR="00010BDA" w:rsidRPr="00010BDA" w:rsidRDefault="00010BDA" w:rsidP="001A4052">
            <w:pPr>
              <w:spacing w:before="240" w:after="240" w:line="36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t xml:space="preserve">Ekologiško ir organiško maisto paroda </w:t>
            </w:r>
            <w:proofErr w:type="spellStart"/>
            <w:r>
              <w:rPr>
                <w:rFonts w:ascii="Times New Roman" w:eastAsia="Times New Roman" w:hAnsi="Times New Roman"/>
                <w:b/>
                <w:bCs/>
                <w:color w:val="000000" w:themeColor="text1"/>
                <w:sz w:val="24"/>
                <w:szCs w:val="24"/>
              </w:rPr>
              <w:t>Eco</w:t>
            </w:r>
            <w:proofErr w:type="spellEnd"/>
            <w:r>
              <w:rPr>
                <w:rFonts w:ascii="Times New Roman" w:eastAsia="Times New Roman" w:hAnsi="Times New Roman"/>
                <w:b/>
                <w:bCs/>
                <w:color w:val="000000" w:themeColor="text1"/>
                <w:sz w:val="24"/>
                <w:szCs w:val="24"/>
              </w:rPr>
              <w:t xml:space="preserve"> </w:t>
            </w:r>
            <w:proofErr w:type="spellStart"/>
            <w:r>
              <w:rPr>
                <w:rFonts w:ascii="Times New Roman" w:eastAsia="Times New Roman" w:hAnsi="Times New Roman"/>
                <w:b/>
                <w:bCs/>
                <w:color w:val="000000" w:themeColor="text1"/>
                <w:sz w:val="24"/>
                <w:szCs w:val="24"/>
              </w:rPr>
              <w:t>Living</w:t>
            </w:r>
            <w:proofErr w:type="spellEnd"/>
            <w:r>
              <w:rPr>
                <w:rFonts w:ascii="Times New Roman" w:eastAsia="Times New Roman" w:hAnsi="Times New Roman"/>
                <w:b/>
                <w:bCs/>
                <w:color w:val="000000" w:themeColor="text1"/>
                <w:sz w:val="24"/>
                <w:szCs w:val="24"/>
              </w:rPr>
              <w:t xml:space="preserve"> </w:t>
            </w:r>
            <w:proofErr w:type="spellStart"/>
            <w:r>
              <w:rPr>
                <w:rFonts w:ascii="Times New Roman" w:eastAsia="Times New Roman" w:hAnsi="Times New Roman"/>
                <w:b/>
                <w:bCs/>
                <w:color w:val="000000" w:themeColor="text1"/>
                <w:sz w:val="24"/>
                <w:szCs w:val="24"/>
              </w:rPr>
              <w:t>Scandinavia</w:t>
            </w:r>
            <w:proofErr w:type="spellEnd"/>
            <w:r>
              <w:rPr>
                <w:rFonts w:ascii="Times New Roman" w:eastAsia="Times New Roman" w:hAnsi="Times New Roman"/>
                <w:b/>
                <w:bCs/>
                <w:color w:val="000000" w:themeColor="text1"/>
                <w:sz w:val="24"/>
                <w:szCs w:val="24"/>
              </w:rPr>
              <w:t xml:space="preserve"> </w:t>
            </w:r>
            <w:proofErr w:type="spellStart"/>
            <w:r>
              <w:rPr>
                <w:rFonts w:ascii="Times New Roman" w:eastAsia="Times New Roman" w:hAnsi="Times New Roman"/>
                <w:b/>
                <w:bCs/>
                <w:color w:val="000000" w:themeColor="text1"/>
                <w:sz w:val="24"/>
                <w:szCs w:val="24"/>
              </w:rPr>
              <w:t>š.m</w:t>
            </w:r>
            <w:proofErr w:type="spellEnd"/>
            <w:r>
              <w:rPr>
                <w:rFonts w:ascii="Times New Roman" w:eastAsia="Times New Roman" w:hAnsi="Times New Roman"/>
                <w:b/>
                <w:bCs/>
                <w:color w:val="000000" w:themeColor="text1"/>
                <w:sz w:val="24"/>
                <w:szCs w:val="24"/>
              </w:rPr>
              <w:t xml:space="preserve">. vyks lapkričio 15-16 d., </w:t>
            </w:r>
            <w:proofErr w:type="spellStart"/>
            <w:r>
              <w:rPr>
                <w:rFonts w:ascii="Times New Roman" w:eastAsia="Times New Roman" w:hAnsi="Times New Roman"/>
                <w:b/>
                <w:bCs/>
                <w:color w:val="000000" w:themeColor="text1"/>
                <w:sz w:val="24"/>
                <w:szCs w:val="24"/>
              </w:rPr>
              <w:t>Malm</w:t>
            </w:r>
            <w:r w:rsidRPr="00010BDA">
              <w:rPr>
                <w:rFonts w:ascii="Times New Roman" w:eastAsia="Times New Roman" w:hAnsi="Times New Roman"/>
                <w:b/>
                <w:bCs/>
                <w:color w:val="000000" w:themeColor="text1"/>
                <w:sz w:val="24"/>
                <w:szCs w:val="24"/>
              </w:rPr>
              <w:t>ö</w:t>
            </w:r>
            <w:proofErr w:type="spellEnd"/>
            <w:r>
              <w:rPr>
                <w:rFonts w:ascii="Times New Roman" w:eastAsia="Times New Roman" w:hAnsi="Times New Roman"/>
                <w:b/>
                <w:bCs/>
                <w:color w:val="000000" w:themeColor="text1"/>
                <w:sz w:val="24"/>
                <w:szCs w:val="24"/>
              </w:rPr>
              <w:t xml:space="preserve"> mieste, Švedijoje. </w:t>
            </w:r>
            <w:r w:rsidRPr="00010BDA">
              <w:rPr>
                <w:rFonts w:ascii="Times New Roman" w:eastAsia="Times New Roman" w:hAnsi="Times New Roman"/>
                <w:color w:val="000000" w:themeColor="text1"/>
                <w:sz w:val="24"/>
                <w:szCs w:val="24"/>
              </w:rPr>
              <w:t>Tai didžiausia tokio pobūdžio paroda Skandinavijoje.</w:t>
            </w:r>
          </w:p>
        </w:tc>
        <w:tc>
          <w:tcPr>
            <w:tcW w:w="2219" w:type="dxa"/>
            <w:shd w:val="clear" w:color="auto" w:fill="auto"/>
            <w:tcMar>
              <w:top w:w="29" w:type="dxa"/>
              <w:left w:w="115" w:type="dxa"/>
              <w:bottom w:w="29" w:type="dxa"/>
              <w:right w:w="115" w:type="dxa"/>
            </w:tcMar>
          </w:tcPr>
          <w:p w14:paraId="436BD8A7" w14:textId="0105A33B" w:rsidR="00010BDA" w:rsidRDefault="00010BDA" w:rsidP="00576FDA">
            <w:pPr>
              <w:spacing w:after="0" w:line="240" w:lineRule="auto"/>
            </w:pPr>
            <w:hyperlink r:id="rId6" w:history="1">
              <w:proofErr w:type="spellStart"/>
              <w:r>
                <w:rPr>
                  <w:rStyle w:val="Hyperlink"/>
                </w:rPr>
                <w:t>Eco</w:t>
              </w:r>
              <w:proofErr w:type="spellEnd"/>
              <w:r>
                <w:rPr>
                  <w:rStyle w:val="Hyperlink"/>
                </w:rPr>
                <w:t xml:space="preserve"> </w:t>
              </w:r>
              <w:proofErr w:type="spellStart"/>
              <w:r>
                <w:rPr>
                  <w:rStyle w:val="Hyperlink"/>
                </w:rPr>
                <w:t>Living</w:t>
              </w:r>
              <w:proofErr w:type="spellEnd"/>
              <w:r>
                <w:rPr>
                  <w:rStyle w:val="Hyperlink"/>
                </w:rPr>
                <w:t xml:space="preserve"> </w:t>
              </w:r>
              <w:proofErr w:type="spellStart"/>
              <w:r>
                <w:rPr>
                  <w:rStyle w:val="Hyperlink"/>
                </w:rPr>
                <w:t>Scandinavia</w:t>
              </w:r>
              <w:proofErr w:type="spellEnd"/>
              <w:r>
                <w:rPr>
                  <w:rStyle w:val="Hyperlink"/>
                </w:rPr>
                <w:t xml:space="preserve"> &amp; </w:t>
              </w:r>
              <w:proofErr w:type="spellStart"/>
              <w:r>
                <w:rPr>
                  <w:rStyle w:val="Hyperlink"/>
                </w:rPr>
                <w:t>the</w:t>
              </w:r>
              <w:proofErr w:type="spellEnd"/>
              <w:r>
                <w:rPr>
                  <w:rStyle w:val="Hyperlink"/>
                </w:rPr>
                <w:t xml:space="preserve"> </w:t>
              </w:r>
              <w:proofErr w:type="spellStart"/>
              <w:r>
                <w:rPr>
                  <w:rStyle w:val="Hyperlink"/>
                </w:rPr>
                <w:t>Nordic</w:t>
              </w:r>
              <w:proofErr w:type="spellEnd"/>
              <w:r>
                <w:rPr>
                  <w:rStyle w:val="Hyperlink"/>
                </w:rPr>
                <w:t xml:space="preserve"> </w:t>
              </w:r>
              <w:proofErr w:type="spellStart"/>
              <w:r>
                <w:rPr>
                  <w:rStyle w:val="Hyperlink"/>
                </w:rPr>
                <w:t>Organic</w:t>
              </w:r>
              <w:proofErr w:type="spellEnd"/>
              <w:r>
                <w:rPr>
                  <w:rStyle w:val="Hyperlink"/>
                </w:rPr>
                <w:t xml:space="preserve"> </w:t>
              </w:r>
              <w:proofErr w:type="spellStart"/>
              <w:r>
                <w:rPr>
                  <w:rStyle w:val="Hyperlink"/>
                </w:rPr>
                <w:t>Food</w:t>
              </w:r>
              <w:proofErr w:type="spellEnd"/>
              <w:r>
                <w:rPr>
                  <w:rStyle w:val="Hyperlink"/>
                </w:rPr>
                <w:t xml:space="preserve"> </w:t>
              </w:r>
              <w:proofErr w:type="spellStart"/>
              <w:r>
                <w:rPr>
                  <w:rStyle w:val="Hyperlink"/>
                </w:rPr>
                <w:t>Fair</w:t>
              </w:r>
              <w:proofErr w:type="spellEnd"/>
              <w:r>
                <w:rPr>
                  <w:rStyle w:val="Hyperlink"/>
                </w:rPr>
                <w:t xml:space="preserve"> (nordicorganicexpo.com)</w:t>
              </w:r>
            </w:hyperlink>
          </w:p>
        </w:tc>
        <w:tc>
          <w:tcPr>
            <w:tcW w:w="2413" w:type="dxa"/>
            <w:shd w:val="clear" w:color="auto" w:fill="auto"/>
            <w:tcMar>
              <w:top w:w="29" w:type="dxa"/>
              <w:left w:w="115" w:type="dxa"/>
              <w:bottom w:w="29" w:type="dxa"/>
              <w:right w:w="115" w:type="dxa"/>
            </w:tcMar>
          </w:tcPr>
          <w:p w14:paraId="1B635DD4" w14:textId="3E919039" w:rsidR="00010BDA" w:rsidRPr="0043165E" w:rsidRDefault="00010BDA" w:rsidP="00576FDA">
            <w:pPr>
              <w:spacing w:after="0" w:line="240" w:lineRule="auto"/>
              <w:rPr>
                <w:rFonts w:ascii="Times New Roman" w:hAnsi="Times New Roman"/>
                <w:sz w:val="24"/>
                <w:szCs w:val="24"/>
              </w:rPr>
            </w:pPr>
            <w:r>
              <w:rPr>
                <w:rFonts w:ascii="Times New Roman" w:hAnsi="Times New Roman"/>
                <w:sz w:val="24"/>
                <w:szCs w:val="24"/>
              </w:rPr>
              <w:t xml:space="preserve">Kviečiame įmones ketinančias dalyvauti parodoje apie savo planus informuoti ir ambasada, el. paštu: </w:t>
            </w:r>
            <w:hyperlink r:id="rId7" w:history="1">
              <w:r w:rsidR="0043165E" w:rsidRPr="0030471B">
                <w:rPr>
                  <w:rStyle w:val="Hyperlink"/>
                  <w:rFonts w:ascii="Times New Roman" w:hAnsi="Times New Roman"/>
                  <w:sz w:val="24"/>
                  <w:szCs w:val="24"/>
                </w:rPr>
                <w:t>darius.budrys@urm.lt</w:t>
              </w:r>
            </w:hyperlink>
            <w:r w:rsidR="0043165E">
              <w:rPr>
                <w:rFonts w:ascii="Times New Roman" w:hAnsi="Times New Roman"/>
                <w:sz w:val="24"/>
                <w:szCs w:val="24"/>
              </w:rPr>
              <w:t xml:space="preserve"> </w:t>
            </w:r>
          </w:p>
        </w:tc>
      </w:tr>
      <w:tr w:rsidR="00735645" w:rsidRPr="00E446FC" w14:paraId="5271935D" w14:textId="77777777" w:rsidTr="00CD02A9">
        <w:trPr>
          <w:trHeight w:val="234"/>
        </w:trPr>
        <w:tc>
          <w:tcPr>
            <w:tcW w:w="1043" w:type="dxa"/>
            <w:shd w:val="clear" w:color="auto" w:fill="auto"/>
            <w:tcMar>
              <w:top w:w="29" w:type="dxa"/>
              <w:left w:w="115" w:type="dxa"/>
              <w:bottom w:w="29" w:type="dxa"/>
              <w:right w:w="115" w:type="dxa"/>
            </w:tcMar>
          </w:tcPr>
          <w:p w14:paraId="791C1D09" w14:textId="6A0F4E31" w:rsidR="00735645" w:rsidRPr="00E446FC" w:rsidRDefault="001A4052" w:rsidP="00576FDA">
            <w:pPr>
              <w:spacing w:after="0" w:line="240" w:lineRule="auto"/>
              <w:rPr>
                <w:rFonts w:ascii="Times New Roman" w:hAnsi="Times New Roman"/>
                <w:sz w:val="24"/>
                <w:szCs w:val="24"/>
              </w:rPr>
            </w:pPr>
            <w:r>
              <w:rPr>
                <w:rFonts w:ascii="Times New Roman" w:hAnsi="Times New Roman"/>
                <w:sz w:val="24"/>
                <w:szCs w:val="24"/>
              </w:rPr>
              <w:t>2023-08-21</w:t>
            </w:r>
          </w:p>
        </w:tc>
        <w:tc>
          <w:tcPr>
            <w:tcW w:w="3953" w:type="dxa"/>
            <w:shd w:val="clear" w:color="auto" w:fill="auto"/>
            <w:tcMar>
              <w:top w:w="29" w:type="dxa"/>
              <w:left w:w="115" w:type="dxa"/>
              <w:bottom w:w="29" w:type="dxa"/>
              <w:right w:w="115" w:type="dxa"/>
            </w:tcMar>
          </w:tcPr>
          <w:p w14:paraId="5B26CD2E" w14:textId="6A808A33" w:rsidR="001A4052" w:rsidRPr="001A4052" w:rsidRDefault="001969A6" w:rsidP="001A4052">
            <w:pPr>
              <w:spacing w:before="240" w:after="240" w:line="360" w:lineRule="auto"/>
              <w:jc w:val="both"/>
              <w:rPr>
                <w:rFonts w:ascii="Times New Roman" w:eastAsia="Times New Roman" w:hAnsi="Times New Roman"/>
                <w:color w:val="000000" w:themeColor="text1"/>
                <w:sz w:val="24"/>
                <w:szCs w:val="24"/>
              </w:rPr>
            </w:pPr>
            <w:r w:rsidRPr="001969A6">
              <w:rPr>
                <w:rFonts w:ascii="Times New Roman" w:eastAsia="Times New Roman" w:hAnsi="Times New Roman"/>
                <w:b/>
                <w:bCs/>
                <w:color w:val="000000" w:themeColor="text1"/>
                <w:sz w:val="24"/>
                <w:szCs w:val="24"/>
              </w:rPr>
              <w:t>Fiksuojamas rekordiškai žemas Švedijos kronos kursas.</w:t>
            </w:r>
            <w:r>
              <w:rPr>
                <w:rFonts w:ascii="Times New Roman" w:eastAsia="Times New Roman" w:hAnsi="Times New Roman"/>
                <w:color w:val="000000" w:themeColor="text1"/>
                <w:sz w:val="24"/>
                <w:szCs w:val="24"/>
              </w:rPr>
              <w:t xml:space="preserve"> </w:t>
            </w:r>
            <w:r w:rsidR="001A4052" w:rsidRPr="001A4052">
              <w:rPr>
                <w:rFonts w:ascii="Times New Roman" w:eastAsia="Times New Roman" w:hAnsi="Times New Roman"/>
                <w:color w:val="000000" w:themeColor="text1"/>
                <w:sz w:val="24"/>
                <w:szCs w:val="24"/>
              </w:rPr>
              <w:t>Nuo šių metų pradžios Švedijos kronos kursas siekė 11,75 SEK už 1 EUR, kas rodo 5,1% mažėjimą. Rugpjūčio 21 d. jis siekė 11,95 SEK už 1 EUR, o tai rekordiškai žemas rodiklis švediškai kronai (</w:t>
            </w:r>
            <w:proofErr w:type="spellStart"/>
            <w:r w:rsidR="001A4052" w:rsidRPr="001A4052">
              <w:rPr>
                <w:rFonts w:ascii="Times New Roman" w:hAnsi="Times New Roman"/>
                <w:color w:val="000000" w:themeColor="text1"/>
                <w:sz w:val="24"/>
                <w:szCs w:val="24"/>
              </w:rPr>
              <w:fldChar w:fldCharType="begin"/>
            </w:r>
            <w:r w:rsidR="001A4052" w:rsidRPr="001A4052">
              <w:rPr>
                <w:rFonts w:ascii="Times New Roman" w:hAnsi="Times New Roman"/>
                <w:color w:val="000000" w:themeColor="text1"/>
                <w:sz w:val="24"/>
                <w:szCs w:val="24"/>
              </w:rPr>
              <w:instrText>HYPERLINK "https://clpbl04.na1.hubspotlinksstarter.com/Ctc/GB+113/clPbl04/VVGdX09jsC5pVr4xPl36MH7XW4jRtpV52w2kmN3JhCGn3m2ndW7lCdLW6lZ3phVvNkbK4LQtLKW5Q-Kry46l5XsW4yPW312l-D35W2fvKFj4b1Gw7W6167MF2NqNCnW6dxsKP7pnTYfW6p8gGN2fdwBdW7cXW7k7nHTbTW6LVvZG5XM_5BW7VPqJt5H_v97Vmg0JQ8dQYgBW1cL2NQ5-JhpgW1Fkync6b3HC2W8b9tPv2vqt63W6S9PQB7ykHrFW8xLC5l7fJpx-W5VmKs23YpSPfW7vKvLK5yFk10W7v9ngB1kKJmNW7SQzXG50JHQjW3Y01pT42v_9mV7kcD34n-tVcMTy4nn-qrqGVjf3CZ3S599Vf1klQ5604" \h</w:instrText>
            </w:r>
            <w:r w:rsidR="001A4052" w:rsidRPr="001A4052">
              <w:rPr>
                <w:rFonts w:ascii="Times New Roman" w:hAnsi="Times New Roman"/>
                <w:color w:val="000000" w:themeColor="text1"/>
                <w:sz w:val="24"/>
                <w:szCs w:val="24"/>
              </w:rPr>
            </w:r>
            <w:r w:rsidR="001A4052" w:rsidRPr="001A4052">
              <w:rPr>
                <w:rFonts w:ascii="Times New Roman" w:hAnsi="Times New Roman"/>
                <w:color w:val="000000" w:themeColor="text1"/>
                <w:sz w:val="24"/>
                <w:szCs w:val="24"/>
              </w:rPr>
              <w:fldChar w:fldCharType="separate"/>
            </w:r>
            <w:r w:rsidR="001A4052" w:rsidRPr="001A4052">
              <w:rPr>
                <w:rFonts w:ascii="Times New Roman" w:eastAsia="Times New Roman" w:hAnsi="Times New Roman"/>
                <w:color w:val="000000" w:themeColor="text1"/>
                <w:sz w:val="24"/>
                <w:szCs w:val="24"/>
                <w:u w:val="single"/>
              </w:rPr>
              <w:t>Dagens</w:t>
            </w:r>
            <w:proofErr w:type="spellEnd"/>
            <w:r w:rsidR="001A4052" w:rsidRPr="001A4052">
              <w:rPr>
                <w:rFonts w:ascii="Times New Roman" w:eastAsia="Times New Roman" w:hAnsi="Times New Roman"/>
                <w:color w:val="000000" w:themeColor="text1"/>
                <w:sz w:val="24"/>
                <w:szCs w:val="24"/>
                <w:u w:val="single"/>
              </w:rPr>
              <w:t xml:space="preserve"> </w:t>
            </w:r>
            <w:proofErr w:type="spellStart"/>
            <w:r w:rsidR="001A4052" w:rsidRPr="001A4052">
              <w:rPr>
                <w:rFonts w:ascii="Times New Roman" w:eastAsia="Times New Roman" w:hAnsi="Times New Roman"/>
                <w:color w:val="000000" w:themeColor="text1"/>
                <w:sz w:val="24"/>
                <w:szCs w:val="24"/>
                <w:u w:val="single"/>
              </w:rPr>
              <w:t>i</w:t>
            </w:r>
            <w:r w:rsidR="001A4052" w:rsidRPr="001A4052">
              <w:rPr>
                <w:rFonts w:ascii="Times New Roman" w:eastAsia="Times New Roman" w:hAnsi="Times New Roman"/>
                <w:color w:val="000000" w:themeColor="text1"/>
                <w:sz w:val="24"/>
                <w:szCs w:val="24"/>
                <w:u w:val="single"/>
              </w:rPr>
              <w:t>n</w:t>
            </w:r>
            <w:r w:rsidR="001A4052" w:rsidRPr="001A4052">
              <w:rPr>
                <w:rFonts w:ascii="Times New Roman" w:eastAsia="Times New Roman" w:hAnsi="Times New Roman"/>
                <w:color w:val="000000" w:themeColor="text1"/>
                <w:sz w:val="24"/>
                <w:szCs w:val="24"/>
                <w:u w:val="single"/>
              </w:rPr>
              <w:t>du</w:t>
            </w:r>
            <w:r w:rsidR="001A4052" w:rsidRPr="001A4052">
              <w:rPr>
                <w:rFonts w:ascii="Times New Roman" w:eastAsia="Times New Roman" w:hAnsi="Times New Roman"/>
                <w:color w:val="000000" w:themeColor="text1"/>
                <w:sz w:val="24"/>
                <w:szCs w:val="24"/>
                <w:u w:val="single"/>
              </w:rPr>
              <w:t>s</w:t>
            </w:r>
            <w:r w:rsidR="001A4052" w:rsidRPr="001A4052">
              <w:rPr>
                <w:rFonts w:ascii="Times New Roman" w:eastAsia="Times New Roman" w:hAnsi="Times New Roman"/>
                <w:color w:val="000000" w:themeColor="text1"/>
                <w:sz w:val="24"/>
                <w:szCs w:val="24"/>
                <w:u w:val="single"/>
              </w:rPr>
              <w:t>tri</w:t>
            </w:r>
            <w:proofErr w:type="spellEnd"/>
            <w:r w:rsidR="001A4052" w:rsidRPr="001A4052">
              <w:rPr>
                <w:rFonts w:ascii="Times New Roman" w:eastAsia="Times New Roman" w:hAnsi="Times New Roman"/>
                <w:color w:val="000000" w:themeColor="text1"/>
                <w:sz w:val="24"/>
                <w:szCs w:val="24"/>
                <w:u w:val="single"/>
              </w:rPr>
              <w:fldChar w:fldCharType="end"/>
            </w:r>
            <w:r w:rsidR="001A4052" w:rsidRPr="001A4052">
              <w:rPr>
                <w:rFonts w:ascii="Times New Roman" w:eastAsia="Times New Roman" w:hAnsi="Times New Roman"/>
                <w:color w:val="000000" w:themeColor="text1"/>
                <w:sz w:val="24"/>
                <w:szCs w:val="24"/>
              </w:rPr>
              <w:t xml:space="preserve">). </w:t>
            </w:r>
          </w:p>
          <w:p w14:paraId="3ADBB32A" w14:textId="14A36357" w:rsidR="001A4052" w:rsidRPr="001A4052" w:rsidRDefault="001A4052" w:rsidP="001A4052">
            <w:pPr>
              <w:spacing w:before="240" w:after="240" w:line="360" w:lineRule="auto"/>
              <w:jc w:val="both"/>
              <w:rPr>
                <w:rFonts w:ascii="Times New Roman" w:eastAsia="Times New Roman" w:hAnsi="Times New Roman"/>
                <w:color w:val="000000" w:themeColor="text1"/>
                <w:sz w:val="24"/>
                <w:szCs w:val="24"/>
              </w:rPr>
            </w:pPr>
            <w:r w:rsidRPr="001A4052">
              <w:rPr>
                <w:rFonts w:ascii="Times New Roman" w:eastAsia="Times New Roman" w:hAnsi="Times New Roman"/>
                <w:color w:val="000000" w:themeColor="text1"/>
                <w:sz w:val="24"/>
                <w:szCs w:val="24"/>
              </w:rPr>
              <w:t>Be to, silpna krona turi įtakos Švedijos akcijų rinkos nuosmukiui – iki šiol šiais metais užsienio investuotojai savo turimas Švedijos akcijas sumažino 400 mlrd. SEK (</w:t>
            </w:r>
            <w:proofErr w:type="spellStart"/>
            <w:r w:rsidRPr="001A4052">
              <w:rPr>
                <w:rFonts w:ascii="Times New Roman" w:hAnsi="Times New Roman"/>
                <w:color w:val="000000" w:themeColor="text1"/>
                <w:sz w:val="24"/>
                <w:szCs w:val="24"/>
              </w:rPr>
              <w:fldChar w:fldCharType="begin"/>
            </w:r>
            <w:r w:rsidRPr="001A4052">
              <w:rPr>
                <w:rFonts w:ascii="Times New Roman" w:hAnsi="Times New Roman"/>
                <w:color w:val="000000" w:themeColor="text1"/>
                <w:sz w:val="24"/>
                <w:szCs w:val="24"/>
              </w:rPr>
              <w:instrText>HYPERLINK "https://clpbl04.na1.hubspotlinksstarter.com/Ctc/GB+113/clPbl04/VVBNs02108LsW6RfPLY36wy-yVpK0y352lrqGN1MKF-T3m2ndW7Y8-PT6lZ3p_W78DMKb96yp3gW4Y2jPn8nJwGyW2J_y802qtK6dVzZPgB8k4TlLN5Yglgrmztl2W6Dgn9X5c658VW8BT1L58c9Zt3W108Y-l5LWz2DW5WQ1qx2TG4LSW1ByZDw2P_WwdW1lYzD66wPf63N1xsZKMkT34rW78jBym8wKgn8W2SYfv5107ZmYW5db6gT2vM5SpW2Yj_Qg8bzLDmMLJRBYqXDKqN2ydwdYzQS4dN4ylqv1ZjFRdW8csqsT64YBQmVNhGq-98m-LmW1hNswd1_NYZfW1-x0HW1DfrtpW3CmFg34vzDL_W4rwykS2MX1YDW9dFWXv3wLVchf4GmNXT04" \h</w:instrText>
            </w:r>
            <w:r w:rsidRPr="001A4052">
              <w:rPr>
                <w:rFonts w:ascii="Times New Roman" w:hAnsi="Times New Roman"/>
                <w:color w:val="000000" w:themeColor="text1"/>
                <w:sz w:val="24"/>
                <w:szCs w:val="24"/>
              </w:rPr>
            </w:r>
            <w:r w:rsidRPr="001A4052">
              <w:rPr>
                <w:rFonts w:ascii="Times New Roman" w:hAnsi="Times New Roman"/>
                <w:color w:val="000000" w:themeColor="text1"/>
                <w:sz w:val="24"/>
                <w:szCs w:val="24"/>
              </w:rPr>
              <w:fldChar w:fldCharType="separate"/>
            </w:r>
            <w:r w:rsidRPr="001A4052">
              <w:rPr>
                <w:rFonts w:ascii="Times New Roman" w:eastAsia="Times New Roman" w:hAnsi="Times New Roman"/>
                <w:color w:val="000000" w:themeColor="text1"/>
                <w:sz w:val="24"/>
                <w:szCs w:val="24"/>
                <w:u w:val="single"/>
              </w:rPr>
              <w:t>Dagens</w:t>
            </w:r>
            <w:proofErr w:type="spellEnd"/>
            <w:r w:rsidRPr="001A4052">
              <w:rPr>
                <w:rFonts w:ascii="Times New Roman" w:eastAsia="Times New Roman" w:hAnsi="Times New Roman"/>
                <w:color w:val="000000" w:themeColor="text1"/>
                <w:sz w:val="24"/>
                <w:szCs w:val="24"/>
                <w:u w:val="single"/>
              </w:rPr>
              <w:t xml:space="preserve"> </w:t>
            </w:r>
            <w:proofErr w:type="spellStart"/>
            <w:r w:rsidRPr="001A4052">
              <w:rPr>
                <w:rFonts w:ascii="Times New Roman" w:eastAsia="Times New Roman" w:hAnsi="Times New Roman"/>
                <w:color w:val="000000" w:themeColor="text1"/>
                <w:sz w:val="24"/>
                <w:szCs w:val="24"/>
                <w:u w:val="single"/>
              </w:rPr>
              <w:t>industri</w:t>
            </w:r>
            <w:proofErr w:type="spellEnd"/>
            <w:r w:rsidRPr="001A4052">
              <w:rPr>
                <w:rFonts w:ascii="Times New Roman" w:eastAsia="Times New Roman" w:hAnsi="Times New Roman"/>
                <w:color w:val="000000" w:themeColor="text1"/>
                <w:sz w:val="24"/>
                <w:szCs w:val="24"/>
                <w:u w:val="single"/>
              </w:rPr>
              <w:fldChar w:fldCharType="end"/>
            </w:r>
            <w:r w:rsidRPr="001A4052">
              <w:rPr>
                <w:rFonts w:ascii="Times New Roman" w:eastAsia="Times New Roman" w:hAnsi="Times New Roman"/>
                <w:color w:val="000000" w:themeColor="text1"/>
                <w:sz w:val="24"/>
                <w:szCs w:val="24"/>
              </w:rPr>
              <w:t xml:space="preserve">). </w:t>
            </w:r>
          </w:p>
          <w:p w14:paraId="4692E013" w14:textId="77777777" w:rsidR="00735645" w:rsidRPr="00E446FC" w:rsidRDefault="00735645" w:rsidP="00576FDA">
            <w:pPr>
              <w:spacing w:after="0" w:line="240" w:lineRule="auto"/>
              <w:rPr>
                <w:rFonts w:ascii="Times New Roman" w:hAnsi="Times New Roman"/>
                <w:sz w:val="24"/>
                <w:szCs w:val="24"/>
              </w:rPr>
            </w:pPr>
          </w:p>
        </w:tc>
        <w:tc>
          <w:tcPr>
            <w:tcW w:w="2219" w:type="dxa"/>
            <w:shd w:val="clear" w:color="auto" w:fill="auto"/>
            <w:tcMar>
              <w:top w:w="29" w:type="dxa"/>
              <w:left w:w="115" w:type="dxa"/>
              <w:bottom w:w="29" w:type="dxa"/>
              <w:right w:w="115" w:type="dxa"/>
            </w:tcMar>
          </w:tcPr>
          <w:p w14:paraId="0BAB11D9" w14:textId="4EDF629D" w:rsidR="00735645" w:rsidRPr="00E446FC" w:rsidRDefault="001A4052" w:rsidP="00576FDA">
            <w:pPr>
              <w:spacing w:after="0" w:line="240" w:lineRule="auto"/>
              <w:rPr>
                <w:rFonts w:ascii="Times New Roman" w:hAnsi="Times New Roman"/>
                <w:sz w:val="24"/>
                <w:szCs w:val="24"/>
              </w:rPr>
            </w:pPr>
            <w:hyperlink r:id="rId8" w:history="1">
              <w:proofErr w:type="spellStart"/>
              <w:r>
                <w:rPr>
                  <w:rStyle w:val="Hyperlink"/>
                </w:rPr>
                <w:t>Nytt</w:t>
              </w:r>
              <w:proofErr w:type="spellEnd"/>
              <w:r>
                <w:rPr>
                  <w:rStyle w:val="Hyperlink"/>
                </w:rPr>
                <w:t xml:space="preserve"> </w:t>
              </w:r>
              <w:proofErr w:type="spellStart"/>
              <w:r>
                <w:rPr>
                  <w:rStyle w:val="Hyperlink"/>
                </w:rPr>
                <w:t>bottenrekord</w:t>
              </w:r>
              <w:proofErr w:type="spellEnd"/>
              <w:r>
                <w:rPr>
                  <w:rStyle w:val="Hyperlink"/>
                </w:rPr>
                <w:t xml:space="preserve"> </w:t>
              </w:r>
              <w:proofErr w:type="spellStart"/>
              <w:r>
                <w:rPr>
                  <w:rStyle w:val="Hyperlink"/>
                </w:rPr>
                <w:t>för</w:t>
              </w:r>
              <w:proofErr w:type="spellEnd"/>
              <w:r>
                <w:rPr>
                  <w:rStyle w:val="Hyperlink"/>
                </w:rPr>
                <w:t xml:space="preserve"> kronan (di.se)</w:t>
              </w:r>
            </w:hyperlink>
          </w:p>
        </w:tc>
        <w:tc>
          <w:tcPr>
            <w:tcW w:w="2413" w:type="dxa"/>
            <w:shd w:val="clear" w:color="auto" w:fill="auto"/>
            <w:tcMar>
              <w:top w:w="29" w:type="dxa"/>
              <w:left w:w="115" w:type="dxa"/>
              <w:bottom w:w="29" w:type="dxa"/>
              <w:right w:w="115" w:type="dxa"/>
            </w:tcMar>
          </w:tcPr>
          <w:p w14:paraId="3CD8563F" w14:textId="77777777" w:rsidR="00735645" w:rsidRPr="00E446FC" w:rsidRDefault="00735645" w:rsidP="00576FDA">
            <w:pPr>
              <w:spacing w:after="0" w:line="240" w:lineRule="auto"/>
              <w:rPr>
                <w:rFonts w:ascii="Times New Roman" w:hAnsi="Times New Roman"/>
                <w:sz w:val="24"/>
                <w:szCs w:val="24"/>
              </w:rPr>
            </w:pPr>
          </w:p>
        </w:tc>
      </w:tr>
      <w:tr w:rsidR="00735645" w:rsidRPr="00E446FC" w14:paraId="62053DEA" w14:textId="77777777" w:rsidTr="00CD02A9">
        <w:trPr>
          <w:trHeight w:val="234"/>
        </w:trPr>
        <w:tc>
          <w:tcPr>
            <w:tcW w:w="1043" w:type="dxa"/>
            <w:shd w:val="clear" w:color="auto" w:fill="auto"/>
            <w:tcMar>
              <w:top w:w="29" w:type="dxa"/>
              <w:left w:w="115" w:type="dxa"/>
              <w:bottom w:w="29" w:type="dxa"/>
              <w:right w:w="115" w:type="dxa"/>
            </w:tcMar>
          </w:tcPr>
          <w:p w14:paraId="6A2F46E0" w14:textId="77777777" w:rsidR="00735645" w:rsidRPr="00E446FC" w:rsidRDefault="00735645" w:rsidP="00576FDA">
            <w:pPr>
              <w:spacing w:after="0" w:line="240" w:lineRule="auto"/>
              <w:rPr>
                <w:rFonts w:ascii="Times New Roman" w:hAnsi="Times New Roman"/>
                <w:sz w:val="24"/>
                <w:szCs w:val="24"/>
              </w:rPr>
            </w:pPr>
          </w:p>
        </w:tc>
        <w:tc>
          <w:tcPr>
            <w:tcW w:w="3953" w:type="dxa"/>
            <w:shd w:val="clear" w:color="auto" w:fill="auto"/>
            <w:tcMar>
              <w:top w:w="29" w:type="dxa"/>
              <w:left w:w="115" w:type="dxa"/>
              <w:bottom w:w="29" w:type="dxa"/>
              <w:right w:w="115" w:type="dxa"/>
            </w:tcMar>
          </w:tcPr>
          <w:p w14:paraId="32BEF563" w14:textId="77777777" w:rsidR="00735645" w:rsidRPr="00E446FC" w:rsidRDefault="00735645" w:rsidP="00576FDA">
            <w:pPr>
              <w:spacing w:after="0" w:line="240" w:lineRule="auto"/>
              <w:rPr>
                <w:rFonts w:ascii="Times New Roman" w:hAnsi="Times New Roman"/>
                <w:sz w:val="24"/>
                <w:szCs w:val="24"/>
              </w:rPr>
            </w:pPr>
          </w:p>
        </w:tc>
        <w:tc>
          <w:tcPr>
            <w:tcW w:w="2219" w:type="dxa"/>
            <w:shd w:val="clear" w:color="auto" w:fill="auto"/>
            <w:tcMar>
              <w:top w:w="29" w:type="dxa"/>
              <w:left w:w="115" w:type="dxa"/>
              <w:bottom w:w="29" w:type="dxa"/>
              <w:right w:w="115" w:type="dxa"/>
            </w:tcMar>
          </w:tcPr>
          <w:p w14:paraId="62D8B406" w14:textId="77777777" w:rsidR="00735645" w:rsidRPr="00E446FC" w:rsidRDefault="00735645" w:rsidP="00576FDA">
            <w:pPr>
              <w:spacing w:after="0" w:line="240" w:lineRule="auto"/>
              <w:rPr>
                <w:rFonts w:ascii="Times New Roman" w:hAnsi="Times New Roman"/>
                <w:sz w:val="24"/>
                <w:szCs w:val="24"/>
              </w:rPr>
            </w:pPr>
          </w:p>
        </w:tc>
        <w:tc>
          <w:tcPr>
            <w:tcW w:w="2413" w:type="dxa"/>
            <w:shd w:val="clear" w:color="auto" w:fill="auto"/>
            <w:tcMar>
              <w:top w:w="29" w:type="dxa"/>
              <w:left w:w="115" w:type="dxa"/>
              <w:bottom w:w="29" w:type="dxa"/>
              <w:right w:w="115" w:type="dxa"/>
            </w:tcMar>
          </w:tcPr>
          <w:p w14:paraId="2E7F3AF3" w14:textId="77777777" w:rsidR="00735645" w:rsidRPr="00E446FC" w:rsidRDefault="00735645" w:rsidP="00576FDA">
            <w:pPr>
              <w:spacing w:after="0" w:line="240" w:lineRule="auto"/>
              <w:rPr>
                <w:rFonts w:ascii="Times New Roman" w:hAnsi="Times New Roman"/>
                <w:sz w:val="24"/>
                <w:szCs w:val="24"/>
              </w:rPr>
            </w:pPr>
          </w:p>
        </w:tc>
      </w:tr>
      <w:tr w:rsidR="00735645" w:rsidRPr="00E446FC" w14:paraId="7023B5BE" w14:textId="77777777" w:rsidTr="00CD02A9">
        <w:trPr>
          <w:trHeight w:val="216"/>
        </w:trPr>
        <w:tc>
          <w:tcPr>
            <w:tcW w:w="9628" w:type="dxa"/>
            <w:gridSpan w:val="4"/>
            <w:shd w:val="clear" w:color="auto" w:fill="auto"/>
            <w:tcMar>
              <w:top w:w="29" w:type="dxa"/>
              <w:left w:w="115" w:type="dxa"/>
              <w:bottom w:w="29" w:type="dxa"/>
              <w:right w:w="115" w:type="dxa"/>
            </w:tcMar>
          </w:tcPr>
          <w:p w14:paraId="7E251857" w14:textId="77777777" w:rsidR="00735645" w:rsidRPr="00E446FC" w:rsidRDefault="00735645" w:rsidP="00576FDA">
            <w:pPr>
              <w:spacing w:after="0" w:line="240" w:lineRule="auto"/>
              <w:rPr>
                <w:rFonts w:ascii="Times New Roman" w:hAnsi="Times New Roman"/>
                <w:sz w:val="24"/>
                <w:szCs w:val="24"/>
              </w:rPr>
            </w:pPr>
            <w:r w:rsidRPr="00E446FC">
              <w:rPr>
                <w:rFonts w:ascii="Times New Roman" w:hAnsi="Times New Roman"/>
                <w:sz w:val="24"/>
                <w:szCs w:val="24"/>
              </w:rPr>
              <w:t>Tiesioginėms užsienio investicijoms pritraukti į Lietuvą aktuali informacija</w:t>
            </w:r>
          </w:p>
        </w:tc>
      </w:tr>
      <w:tr w:rsidR="00735645" w:rsidRPr="00E446FC" w14:paraId="42BA50A5" w14:textId="77777777" w:rsidTr="00CD02A9">
        <w:trPr>
          <w:trHeight w:val="234"/>
        </w:trPr>
        <w:tc>
          <w:tcPr>
            <w:tcW w:w="1043" w:type="dxa"/>
            <w:shd w:val="clear" w:color="auto" w:fill="auto"/>
            <w:tcMar>
              <w:top w:w="29" w:type="dxa"/>
              <w:left w:w="115" w:type="dxa"/>
              <w:bottom w:w="29" w:type="dxa"/>
              <w:right w:w="115" w:type="dxa"/>
            </w:tcMar>
          </w:tcPr>
          <w:p w14:paraId="250028D8" w14:textId="366DC7B6" w:rsidR="00735645" w:rsidRPr="00E446FC" w:rsidRDefault="00075C96" w:rsidP="00576FDA">
            <w:pPr>
              <w:spacing w:after="0" w:line="240" w:lineRule="auto"/>
              <w:rPr>
                <w:rFonts w:ascii="Times New Roman" w:hAnsi="Times New Roman"/>
                <w:sz w:val="24"/>
                <w:szCs w:val="24"/>
              </w:rPr>
            </w:pPr>
            <w:r>
              <w:rPr>
                <w:rFonts w:ascii="Times New Roman" w:hAnsi="Times New Roman"/>
                <w:sz w:val="24"/>
                <w:szCs w:val="24"/>
              </w:rPr>
              <w:t>2023-08-30</w:t>
            </w:r>
          </w:p>
        </w:tc>
        <w:tc>
          <w:tcPr>
            <w:tcW w:w="3953" w:type="dxa"/>
            <w:shd w:val="clear" w:color="auto" w:fill="auto"/>
            <w:tcMar>
              <w:top w:w="29" w:type="dxa"/>
              <w:left w:w="115" w:type="dxa"/>
              <w:bottom w:w="29" w:type="dxa"/>
              <w:right w:w="115" w:type="dxa"/>
            </w:tcMar>
          </w:tcPr>
          <w:p w14:paraId="122BB2D3" w14:textId="00427940" w:rsidR="00735645" w:rsidRPr="00701DCF" w:rsidRDefault="00075C96" w:rsidP="001A4052">
            <w:pPr>
              <w:spacing w:after="0"/>
              <w:jc w:val="both"/>
              <w:rPr>
                <w:rFonts w:ascii="Times New Roman" w:hAnsi="Times New Roman"/>
                <w:sz w:val="24"/>
                <w:szCs w:val="24"/>
              </w:rPr>
            </w:pPr>
            <w:proofErr w:type="spellStart"/>
            <w:r w:rsidRPr="00701DCF">
              <w:rPr>
                <w:rFonts w:ascii="Times New Roman" w:hAnsi="Times New Roman"/>
                <w:b/>
                <w:bCs/>
                <w:sz w:val="24"/>
                <w:szCs w:val="24"/>
              </w:rPr>
              <w:t>Business</w:t>
            </w:r>
            <w:proofErr w:type="spellEnd"/>
            <w:r w:rsidRPr="00701DCF">
              <w:rPr>
                <w:rFonts w:ascii="Times New Roman" w:hAnsi="Times New Roman"/>
                <w:b/>
                <w:bCs/>
                <w:sz w:val="24"/>
                <w:szCs w:val="24"/>
              </w:rPr>
              <w:t xml:space="preserve"> </w:t>
            </w:r>
            <w:proofErr w:type="spellStart"/>
            <w:r w:rsidRPr="00701DCF">
              <w:rPr>
                <w:rFonts w:ascii="Times New Roman" w:hAnsi="Times New Roman"/>
                <w:b/>
                <w:bCs/>
                <w:sz w:val="24"/>
                <w:szCs w:val="24"/>
              </w:rPr>
              <w:t>Sweden</w:t>
            </w:r>
            <w:proofErr w:type="spellEnd"/>
            <w:r w:rsidRPr="00701DCF">
              <w:rPr>
                <w:rFonts w:ascii="Times New Roman" w:hAnsi="Times New Roman"/>
                <w:b/>
                <w:bCs/>
                <w:sz w:val="24"/>
                <w:szCs w:val="24"/>
              </w:rPr>
              <w:t xml:space="preserve"> pristatė 2023 m. Globalaus verslo įmonių apklausą.</w:t>
            </w:r>
            <w:r>
              <w:rPr>
                <w:rFonts w:ascii="Times New Roman" w:hAnsi="Times New Roman"/>
                <w:sz w:val="24"/>
                <w:szCs w:val="24"/>
                <w:lang w:val="en-US"/>
              </w:rPr>
              <w:t xml:space="preserve"> </w:t>
            </w:r>
            <w:proofErr w:type="spellStart"/>
            <w:r>
              <w:rPr>
                <w:rFonts w:ascii="Times New Roman" w:hAnsi="Times New Roman"/>
                <w:sz w:val="24"/>
                <w:szCs w:val="24"/>
                <w:lang w:val="en-US"/>
              </w:rPr>
              <w:lastRenderedPageBreak/>
              <w:t>Apklausta</w:t>
            </w:r>
            <w:proofErr w:type="spellEnd"/>
            <w:r>
              <w:rPr>
                <w:rFonts w:ascii="Times New Roman" w:hAnsi="Times New Roman"/>
                <w:sz w:val="24"/>
                <w:szCs w:val="24"/>
                <w:lang w:val="en-US"/>
              </w:rPr>
              <w:t xml:space="preserve"> 1600 </w:t>
            </w:r>
            <w:proofErr w:type="spellStart"/>
            <w:r>
              <w:rPr>
                <w:rFonts w:ascii="Times New Roman" w:hAnsi="Times New Roman"/>
                <w:sz w:val="24"/>
                <w:szCs w:val="24"/>
                <w:lang w:val="en-US"/>
              </w:rPr>
              <w:t>Švedijos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įmonių</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vykdančių</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veiklą</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už</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Švedijos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ribų</w:t>
            </w:r>
            <w:proofErr w:type="spellEnd"/>
            <w:r>
              <w:rPr>
                <w:rFonts w:ascii="Times New Roman" w:hAnsi="Times New Roman"/>
                <w:sz w:val="24"/>
                <w:szCs w:val="24"/>
                <w:lang w:val="en-US"/>
              </w:rPr>
              <w:t>. 66</w:t>
            </w:r>
            <w:r w:rsidRPr="00075C96">
              <w:rPr>
                <w:rFonts w:ascii="Times New Roman" w:hAnsi="Times New Roman"/>
                <w:sz w:val="24"/>
                <w:szCs w:val="24"/>
                <w:lang w:val="en-US"/>
              </w:rPr>
              <w:t xml:space="preserve">% mano, </w:t>
            </w:r>
            <w:proofErr w:type="spellStart"/>
            <w:r w:rsidRPr="00075C96">
              <w:rPr>
                <w:rFonts w:ascii="Times New Roman" w:hAnsi="Times New Roman"/>
                <w:sz w:val="24"/>
                <w:szCs w:val="24"/>
                <w:lang w:val="en-US"/>
              </w:rPr>
              <w:t>k</w:t>
            </w:r>
            <w:r>
              <w:rPr>
                <w:rFonts w:ascii="Times New Roman" w:hAnsi="Times New Roman"/>
                <w:sz w:val="24"/>
                <w:szCs w:val="24"/>
                <w:lang w:val="en-US"/>
              </w:rPr>
              <w:t>ad</w:t>
            </w:r>
            <w:proofErr w:type="spellEnd"/>
            <w:r>
              <w:rPr>
                <w:rFonts w:ascii="Times New Roman" w:hAnsi="Times New Roman"/>
                <w:sz w:val="24"/>
                <w:szCs w:val="24"/>
                <w:lang w:val="en-US"/>
              </w:rPr>
              <w:t xml:space="preserve"> </w:t>
            </w:r>
            <w:r>
              <w:rPr>
                <w:rFonts w:ascii="Times New Roman" w:hAnsi="Times New Roman"/>
                <w:sz w:val="24"/>
                <w:szCs w:val="24"/>
              </w:rPr>
              <w:t>šie metai bus pelningi, 48</w:t>
            </w:r>
            <w:r w:rsidRPr="00075C96">
              <w:rPr>
                <w:rFonts w:ascii="Times New Roman" w:hAnsi="Times New Roman"/>
                <w:sz w:val="24"/>
                <w:szCs w:val="24"/>
                <w:lang w:val="en-US"/>
              </w:rPr>
              <w:t xml:space="preserve">% </w:t>
            </w:r>
            <w:proofErr w:type="spellStart"/>
            <w:r w:rsidRPr="00075C96">
              <w:rPr>
                <w:rFonts w:ascii="Times New Roman" w:hAnsi="Times New Roman"/>
                <w:sz w:val="24"/>
                <w:szCs w:val="24"/>
                <w:lang w:val="en-US"/>
              </w:rPr>
              <w:t>planuoja</w:t>
            </w:r>
            <w:proofErr w:type="spellEnd"/>
            <w:r w:rsidRPr="00075C96">
              <w:rPr>
                <w:rFonts w:ascii="Times New Roman" w:hAnsi="Times New Roman"/>
                <w:sz w:val="24"/>
                <w:szCs w:val="24"/>
                <w:lang w:val="en-US"/>
              </w:rPr>
              <w:t xml:space="preserve"> </w:t>
            </w:r>
            <w:proofErr w:type="spellStart"/>
            <w:r w:rsidRPr="00075C96">
              <w:rPr>
                <w:rFonts w:ascii="Times New Roman" w:hAnsi="Times New Roman"/>
                <w:sz w:val="24"/>
                <w:szCs w:val="24"/>
                <w:lang w:val="en-US"/>
              </w:rPr>
              <w:t>didinti</w:t>
            </w:r>
            <w:proofErr w:type="spellEnd"/>
            <w:r w:rsidRPr="00075C96">
              <w:rPr>
                <w:rFonts w:ascii="Times New Roman" w:hAnsi="Times New Roman"/>
                <w:sz w:val="24"/>
                <w:szCs w:val="24"/>
                <w:lang w:val="en-US"/>
              </w:rPr>
              <w:t xml:space="preserve"> </w:t>
            </w:r>
            <w:proofErr w:type="spellStart"/>
            <w:r w:rsidRPr="00075C96">
              <w:rPr>
                <w:rFonts w:ascii="Times New Roman" w:hAnsi="Times New Roman"/>
                <w:sz w:val="24"/>
                <w:szCs w:val="24"/>
                <w:lang w:val="en-US"/>
              </w:rPr>
              <w:t>investicijas</w:t>
            </w:r>
            <w:proofErr w:type="spellEnd"/>
            <w:r w:rsidRPr="00075C96">
              <w:rPr>
                <w:rFonts w:ascii="Times New Roman" w:hAnsi="Times New Roman"/>
                <w:sz w:val="24"/>
                <w:szCs w:val="24"/>
                <w:lang w:val="en-US"/>
              </w:rPr>
              <w:t xml:space="preserve">. </w:t>
            </w:r>
            <w:proofErr w:type="spellStart"/>
            <w:r w:rsidRPr="00075C96">
              <w:rPr>
                <w:rFonts w:ascii="Times New Roman" w:hAnsi="Times New Roman"/>
                <w:sz w:val="24"/>
                <w:szCs w:val="24"/>
                <w:lang w:val="en-US"/>
              </w:rPr>
              <w:t>Pagridinis</w:t>
            </w:r>
            <w:proofErr w:type="spellEnd"/>
            <w:r>
              <w:rPr>
                <w:rFonts w:ascii="Times New Roman" w:hAnsi="Times New Roman"/>
                <w:sz w:val="24"/>
                <w:szCs w:val="24"/>
                <w:lang w:val="en-US"/>
              </w:rPr>
              <w:t xml:space="preserve"> </w:t>
            </w:r>
            <w:proofErr w:type="spellStart"/>
            <w:r w:rsidR="00701DCF">
              <w:rPr>
                <w:rFonts w:ascii="Times New Roman" w:hAnsi="Times New Roman"/>
                <w:sz w:val="24"/>
                <w:szCs w:val="24"/>
                <w:lang w:val="en-US"/>
              </w:rPr>
              <w:t>pokytis</w:t>
            </w:r>
            <w:proofErr w:type="spellEnd"/>
            <w:r w:rsidR="00701DCF">
              <w:rPr>
                <w:rFonts w:ascii="Times New Roman" w:hAnsi="Times New Roman"/>
                <w:sz w:val="24"/>
                <w:szCs w:val="24"/>
                <w:lang w:val="en-US"/>
              </w:rPr>
              <w:t xml:space="preserve">, </w:t>
            </w:r>
            <w:proofErr w:type="spellStart"/>
            <w:r w:rsidR="00701DCF">
              <w:rPr>
                <w:rFonts w:ascii="Times New Roman" w:hAnsi="Times New Roman"/>
                <w:sz w:val="24"/>
                <w:szCs w:val="24"/>
                <w:lang w:val="en-US"/>
              </w:rPr>
              <w:t>lyginant</w:t>
            </w:r>
            <w:proofErr w:type="spellEnd"/>
            <w:r w:rsidR="00701DCF">
              <w:rPr>
                <w:rFonts w:ascii="Times New Roman" w:hAnsi="Times New Roman"/>
                <w:sz w:val="24"/>
                <w:szCs w:val="24"/>
                <w:lang w:val="en-US"/>
              </w:rPr>
              <w:t xml:space="preserve"> </w:t>
            </w:r>
            <w:proofErr w:type="spellStart"/>
            <w:r w:rsidR="00701DCF">
              <w:rPr>
                <w:rFonts w:ascii="Times New Roman" w:hAnsi="Times New Roman"/>
                <w:sz w:val="24"/>
                <w:szCs w:val="24"/>
                <w:lang w:val="en-US"/>
              </w:rPr>
              <w:t>su</w:t>
            </w:r>
            <w:proofErr w:type="spellEnd"/>
            <w:r w:rsidR="00701DCF">
              <w:rPr>
                <w:rFonts w:ascii="Times New Roman" w:hAnsi="Times New Roman"/>
                <w:sz w:val="24"/>
                <w:szCs w:val="24"/>
                <w:lang w:val="en-US"/>
              </w:rPr>
              <w:t xml:space="preserve"> </w:t>
            </w:r>
            <w:proofErr w:type="spellStart"/>
            <w:r w:rsidR="00701DCF">
              <w:rPr>
                <w:rFonts w:ascii="Times New Roman" w:hAnsi="Times New Roman"/>
                <w:sz w:val="24"/>
                <w:szCs w:val="24"/>
                <w:lang w:val="en-US"/>
              </w:rPr>
              <w:t>praeitais</w:t>
            </w:r>
            <w:proofErr w:type="spellEnd"/>
            <w:r w:rsidR="00701DCF">
              <w:rPr>
                <w:rFonts w:ascii="Times New Roman" w:hAnsi="Times New Roman"/>
                <w:sz w:val="24"/>
                <w:szCs w:val="24"/>
                <w:lang w:val="en-US"/>
              </w:rPr>
              <w:t xml:space="preserve"> </w:t>
            </w:r>
            <w:proofErr w:type="spellStart"/>
            <w:r w:rsidR="00701DCF">
              <w:rPr>
                <w:rFonts w:ascii="Times New Roman" w:hAnsi="Times New Roman"/>
                <w:sz w:val="24"/>
                <w:szCs w:val="24"/>
                <w:lang w:val="en-US"/>
              </w:rPr>
              <w:t>metais</w:t>
            </w:r>
            <w:proofErr w:type="spellEnd"/>
            <w:r w:rsidR="00701DCF">
              <w:rPr>
                <w:rFonts w:ascii="Times New Roman" w:hAnsi="Times New Roman"/>
                <w:sz w:val="24"/>
                <w:szCs w:val="24"/>
                <w:lang w:val="en-US"/>
              </w:rPr>
              <w:t xml:space="preserve"> – ma</w:t>
            </w:r>
            <w:proofErr w:type="spellStart"/>
            <w:r w:rsidR="00701DCF">
              <w:rPr>
                <w:rFonts w:ascii="Times New Roman" w:hAnsi="Times New Roman"/>
                <w:sz w:val="24"/>
                <w:szCs w:val="24"/>
              </w:rPr>
              <w:t>žėja</w:t>
            </w:r>
            <w:proofErr w:type="spellEnd"/>
            <w:r w:rsidR="00701DCF">
              <w:rPr>
                <w:rFonts w:ascii="Times New Roman" w:hAnsi="Times New Roman"/>
                <w:sz w:val="24"/>
                <w:szCs w:val="24"/>
              </w:rPr>
              <w:t xml:space="preserve"> JAV ir Kinijos patrauklumas švediškiems verslams. Patraukliausiomis rinkomis įvardijamos Indija, Artimųjų Rytų šalys, Meksika, Indonezija. Į verslo plėtrą Europoje žiūrima atsargiai.</w:t>
            </w:r>
          </w:p>
        </w:tc>
        <w:tc>
          <w:tcPr>
            <w:tcW w:w="2219" w:type="dxa"/>
            <w:shd w:val="clear" w:color="auto" w:fill="auto"/>
            <w:tcMar>
              <w:top w:w="29" w:type="dxa"/>
              <w:left w:w="115" w:type="dxa"/>
              <w:bottom w:w="29" w:type="dxa"/>
              <w:right w:w="115" w:type="dxa"/>
            </w:tcMar>
          </w:tcPr>
          <w:p w14:paraId="3177FFA7" w14:textId="27B12667" w:rsidR="00735645" w:rsidRPr="00E446FC" w:rsidRDefault="00075C96" w:rsidP="00576FDA">
            <w:pPr>
              <w:spacing w:after="0" w:line="240" w:lineRule="auto"/>
              <w:rPr>
                <w:rFonts w:ascii="Times New Roman" w:hAnsi="Times New Roman"/>
                <w:sz w:val="24"/>
                <w:szCs w:val="24"/>
              </w:rPr>
            </w:pPr>
            <w:r w:rsidRPr="00075C96">
              <w:rPr>
                <w:rFonts w:ascii="Times New Roman" w:hAnsi="Times New Roman"/>
                <w:sz w:val="24"/>
                <w:szCs w:val="24"/>
              </w:rPr>
              <w:lastRenderedPageBreak/>
              <w:t>https://www.business-</w:t>
            </w:r>
            <w:r w:rsidRPr="00075C96">
              <w:rPr>
                <w:rFonts w:ascii="Times New Roman" w:hAnsi="Times New Roman"/>
                <w:sz w:val="24"/>
                <w:szCs w:val="24"/>
              </w:rPr>
              <w:lastRenderedPageBreak/>
              <w:t>sweden.com/insights/global-analysis/global-business-climate-survey/</w:t>
            </w:r>
            <w:r>
              <w:rPr>
                <w:rFonts w:ascii="Times New Roman" w:hAnsi="Times New Roman"/>
                <w:sz w:val="24"/>
                <w:szCs w:val="24"/>
              </w:rPr>
              <w:t xml:space="preserve"> </w:t>
            </w:r>
            <w:r w:rsidR="00CD02A9">
              <w:rPr>
                <w:rFonts w:ascii="Times New Roman" w:hAnsi="Times New Roman"/>
                <w:sz w:val="24"/>
                <w:szCs w:val="24"/>
              </w:rPr>
              <w:t xml:space="preserve"> </w:t>
            </w:r>
          </w:p>
        </w:tc>
        <w:tc>
          <w:tcPr>
            <w:tcW w:w="2413" w:type="dxa"/>
            <w:shd w:val="clear" w:color="auto" w:fill="auto"/>
            <w:tcMar>
              <w:top w:w="29" w:type="dxa"/>
              <w:left w:w="115" w:type="dxa"/>
              <w:bottom w:w="29" w:type="dxa"/>
              <w:right w:w="115" w:type="dxa"/>
            </w:tcMar>
          </w:tcPr>
          <w:p w14:paraId="63976994" w14:textId="77777777" w:rsidR="00735645" w:rsidRPr="00E446FC" w:rsidRDefault="00735645" w:rsidP="00576FDA">
            <w:pPr>
              <w:spacing w:after="0" w:line="240" w:lineRule="auto"/>
              <w:rPr>
                <w:rFonts w:ascii="Times New Roman" w:hAnsi="Times New Roman"/>
                <w:sz w:val="24"/>
                <w:szCs w:val="24"/>
              </w:rPr>
            </w:pPr>
          </w:p>
        </w:tc>
      </w:tr>
      <w:tr w:rsidR="00735645" w:rsidRPr="00E446FC" w14:paraId="12B0069D" w14:textId="77777777" w:rsidTr="00CD02A9">
        <w:trPr>
          <w:trHeight w:val="234"/>
        </w:trPr>
        <w:tc>
          <w:tcPr>
            <w:tcW w:w="1043" w:type="dxa"/>
            <w:shd w:val="clear" w:color="auto" w:fill="auto"/>
            <w:tcMar>
              <w:top w:w="29" w:type="dxa"/>
              <w:left w:w="115" w:type="dxa"/>
              <w:bottom w:w="29" w:type="dxa"/>
              <w:right w:w="115" w:type="dxa"/>
            </w:tcMar>
          </w:tcPr>
          <w:p w14:paraId="00B4A9C7" w14:textId="77777777" w:rsidR="00735645" w:rsidRPr="00E446FC" w:rsidRDefault="00735645" w:rsidP="00576FDA">
            <w:pPr>
              <w:spacing w:after="0" w:line="240" w:lineRule="auto"/>
              <w:rPr>
                <w:rFonts w:ascii="Times New Roman" w:hAnsi="Times New Roman"/>
                <w:sz w:val="24"/>
                <w:szCs w:val="24"/>
              </w:rPr>
            </w:pPr>
          </w:p>
        </w:tc>
        <w:tc>
          <w:tcPr>
            <w:tcW w:w="3953" w:type="dxa"/>
            <w:shd w:val="clear" w:color="auto" w:fill="auto"/>
            <w:tcMar>
              <w:top w:w="29" w:type="dxa"/>
              <w:left w:w="115" w:type="dxa"/>
              <w:bottom w:w="29" w:type="dxa"/>
              <w:right w:w="115" w:type="dxa"/>
            </w:tcMar>
          </w:tcPr>
          <w:p w14:paraId="2DE1F6FC" w14:textId="77777777" w:rsidR="00735645" w:rsidRPr="00E446FC" w:rsidRDefault="00735645" w:rsidP="00576FDA">
            <w:pPr>
              <w:spacing w:after="0" w:line="240" w:lineRule="auto"/>
              <w:rPr>
                <w:rFonts w:ascii="Times New Roman" w:hAnsi="Times New Roman"/>
                <w:sz w:val="24"/>
                <w:szCs w:val="24"/>
              </w:rPr>
            </w:pPr>
          </w:p>
        </w:tc>
        <w:tc>
          <w:tcPr>
            <w:tcW w:w="2219" w:type="dxa"/>
            <w:shd w:val="clear" w:color="auto" w:fill="auto"/>
            <w:tcMar>
              <w:top w:w="29" w:type="dxa"/>
              <w:left w:w="115" w:type="dxa"/>
              <w:bottom w:w="29" w:type="dxa"/>
              <w:right w:w="115" w:type="dxa"/>
            </w:tcMar>
          </w:tcPr>
          <w:p w14:paraId="50CCE429" w14:textId="77777777" w:rsidR="00735645" w:rsidRPr="00E446FC" w:rsidRDefault="00735645" w:rsidP="00576FDA">
            <w:pPr>
              <w:spacing w:after="0" w:line="240" w:lineRule="auto"/>
              <w:rPr>
                <w:rFonts w:ascii="Times New Roman" w:hAnsi="Times New Roman"/>
                <w:sz w:val="24"/>
                <w:szCs w:val="24"/>
              </w:rPr>
            </w:pPr>
          </w:p>
        </w:tc>
        <w:tc>
          <w:tcPr>
            <w:tcW w:w="2413" w:type="dxa"/>
            <w:shd w:val="clear" w:color="auto" w:fill="auto"/>
            <w:tcMar>
              <w:top w:w="29" w:type="dxa"/>
              <w:left w:w="115" w:type="dxa"/>
              <w:bottom w:w="29" w:type="dxa"/>
              <w:right w:w="115" w:type="dxa"/>
            </w:tcMar>
          </w:tcPr>
          <w:p w14:paraId="5F59CA3A" w14:textId="77777777" w:rsidR="00735645" w:rsidRPr="00E446FC" w:rsidRDefault="00735645" w:rsidP="00576FDA">
            <w:pPr>
              <w:spacing w:after="0" w:line="240" w:lineRule="auto"/>
              <w:rPr>
                <w:rFonts w:ascii="Times New Roman" w:hAnsi="Times New Roman"/>
                <w:sz w:val="24"/>
                <w:szCs w:val="24"/>
              </w:rPr>
            </w:pPr>
          </w:p>
        </w:tc>
      </w:tr>
      <w:tr w:rsidR="00735645" w:rsidRPr="00E446FC" w14:paraId="730C754F" w14:textId="77777777" w:rsidTr="00CD02A9">
        <w:trPr>
          <w:trHeight w:val="216"/>
        </w:trPr>
        <w:tc>
          <w:tcPr>
            <w:tcW w:w="9628" w:type="dxa"/>
            <w:gridSpan w:val="4"/>
            <w:shd w:val="clear" w:color="auto" w:fill="auto"/>
            <w:tcMar>
              <w:top w:w="29" w:type="dxa"/>
              <w:left w:w="115" w:type="dxa"/>
              <w:bottom w:w="29" w:type="dxa"/>
              <w:right w:w="115" w:type="dxa"/>
            </w:tcMar>
          </w:tcPr>
          <w:p w14:paraId="05FA6BF6" w14:textId="77777777" w:rsidR="00735645" w:rsidRPr="00E446FC" w:rsidRDefault="00735645" w:rsidP="00576FDA">
            <w:pPr>
              <w:spacing w:after="0" w:line="240" w:lineRule="auto"/>
              <w:rPr>
                <w:rFonts w:ascii="Times New Roman" w:hAnsi="Times New Roman"/>
                <w:sz w:val="24"/>
                <w:szCs w:val="24"/>
              </w:rPr>
            </w:pPr>
            <w:r w:rsidRPr="00E446FC">
              <w:rPr>
                <w:rFonts w:ascii="Times New Roman" w:hAnsi="Times New Roman"/>
                <w:sz w:val="24"/>
                <w:szCs w:val="24"/>
              </w:rPr>
              <w:t>Lietuvos verslo plėtrai užsienyje aktuali informacija</w:t>
            </w:r>
          </w:p>
        </w:tc>
      </w:tr>
      <w:tr w:rsidR="00735645" w:rsidRPr="00E446FC" w14:paraId="074D4417" w14:textId="77777777" w:rsidTr="00CD02A9">
        <w:trPr>
          <w:trHeight w:val="234"/>
        </w:trPr>
        <w:tc>
          <w:tcPr>
            <w:tcW w:w="1043" w:type="dxa"/>
            <w:shd w:val="clear" w:color="auto" w:fill="auto"/>
            <w:tcMar>
              <w:top w:w="29" w:type="dxa"/>
              <w:left w:w="115" w:type="dxa"/>
              <w:bottom w:w="29" w:type="dxa"/>
              <w:right w:w="115" w:type="dxa"/>
            </w:tcMar>
          </w:tcPr>
          <w:p w14:paraId="3FFD59B3" w14:textId="222454D7" w:rsidR="00735645" w:rsidRPr="00E446FC" w:rsidRDefault="0055326D" w:rsidP="00576FDA">
            <w:pPr>
              <w:spacing w:after="0" w:line="240" w:lineRule="auto"/>
              <w:rPr>
                <w:rFonts w:ascii="Times New Roman" w:hAnsi="Times New Roman"/>
                <w:sz w:val="24"/>
                <w:szCs w:val="24"/>
              </w:rPr>
            </w:pPr>
            <w:r>
              <w:rPr>
                <w:rFonts w:ascii="Times New Roman" w:hAnsi="Times New Roman"/>
                <w:sz w:val="24"/>
                <w:szCs w:val="24"/>
              </w:rPr>
              <w:t>2023-08-28</w:t>
            </w:r>
          </w:p>
        </w:tc>
        <w:tc>
          <w:tcPr>
            <w:tcW w:w="3953" w:type="dxa"/>
            <w:shd w:val="clear" w:color="auto" w:fill="auto"/>
            <w:tcMar>
              <w:top w:w="29" w:type="dxa"/>
              <w:left w:w="115" w:type="dxa"/>
              <w:bottom w:w="29" w:type="dxa"/>
              <w:right w:w="115" w:type="dxa"/>
            </w:tcMar>
          </w:tcPr>
          <w:p w14:paraId="7567078F" w14:textId="360B1CCA" w:rsidR="00735645" w:rsidRPr="00E446FC" w:rsidRDefault="0055326D" w:rsidP="001969A6">
            <w:pPr>
              <w:spacing w:after="0"/>
              <w:jc w:val="both"/>
              <w:rPr>
                <w:rFonts w:ascii="Times New Roman" w:hAnsi="Times New Roman"/>
                <w:sz w:val="24"/>
                <w:szCs w:val="24"/>
              </w:rPr>
            </w:pPr>
            <w:r w:rsidRPr="0055326D">
              <w:rPr>
                <w:rFonts w:ascii="Times New Roman" w:hAnsi="Times New Roman"/>
                <w:b/>
                <w:bCs/>
                <w:sz w:val="24"/>
                <w:szCs w:val="24"/>
              </w:rPr>
              <w:t xml:space="preserve">Švedijos-Lietuvos bendradarbiavimo fondas iki </w:t>
            </w:r>
            <w:proofErr w:type="spellStart"/>
            <w:r w:rsidRPr="0055326D">
              <w:rPr>
                <w:rFonts w:ascii="Times New Roman" w:hAnsi="Times New Roman"/>
                <w:b/>
                <w:bCs/>
                <w:sz w:val="24"/>
                <w:szCs w:val="24"/>
              </w:rPr>
              <w:t>š.m</w:t>
            </w:r>
            <w:proofErr w:type="spellEnd"/>
            <w:r w:rsidRPr="0055326D">
              <w:rPr>
                <w:rFonts w:ascii="Times New Roman" w:hAnsi="Times New Roman"/>
                <w:b/>
                <w:bCs/>
                <w:sz w:val="24"/>
                <w:szCs w:val="24"/>
              </w:rPr>
              <w:t>. spalio 1 d. priima paraiškas finansuoti projektus nukreiptus į bendradarbiavimo tarp Švedijos ir Lietuvos skatinimą NVO, verslo, asociacijų srityje.</w:t>
            </w:r>
            <w:r>
              <w:rPr>
                <w:rFonts w:ascii="Times New Roman" w:hAnsi="Times New Roman"/>
                <w:sz w:val="24"/>
                <w:szCs w:val="24"/>
              </w:rPr>
              <w:t xml:space="preserve"> Pagrindinis dėmesys bus skiriamas projektams, kurie skatins ryšių tarp jaunų žmonių kūrimą, tačiau galima </w:t>
            </w:r>
            <w:proofErr w:type="spellStart"/>
            <w:r>
              <w:rPr>
                <w:rFonts w:ascii="Times New Roman" w:hAnsi="Times New Roman"/>
                <w:sz w:val="24"/>
                <w:szCs w:val="24"/>
              </w:rPr>
              <w:t>aplikuoti</w:t>
            </w:r>
            <w:proofErr w:type="spellEnd"/>
            <w:r>
              <w:rPr>
                <w:rFonts w:ascii="Times New Roman" w:hAnsi="Times New Roman"/>
                <w:sz w:val="24"/>
                <w:szCs w:val="24"/>
              </w:rPr>
              <w:t xml:space="preserve"> dėl verslo idėjų įgyvendinimo. Fondas dengia projektines lėšas, kelionių ir žiniasklaidos išlaidas.</w:t>
            </w:r>
          </w:p>
        </w:tc>
        <w:tc>
          <w:tcPr>
            <w:tcW w:w="2219" w:type="dxa"/>
            <w:shd w:val="clear" w:color="auto" w:fill="auto"/>
            <w:tcMar>
              <w:top w:w="29" w:type="dxa"/>
              <w:left w:w="115" w:type="dxa"/>
              <w:bottom w:w="29" w:type="dxa"/>
              <w:right w:w="115" w:type="dxa"/>
            </w:tcMar>
          </w:tcPr>
          <w:p w14:paraId="0C99E97F" w14:textId="7DADB2B2" w:rsidR="00735645" w:rsidRPr="00E446FC" w:rsidRDefault="0055326D" w:rsidP="00576FDA">
            <w:pPr>
              <w:spacing w:after="0" w:line="240" w:lineRule="auto"/>
              <w:rPr>
                <w:rFonts w:ascii="Times New Roman" w:hAnsi="Times New Roman"/>
                <w:sz w:val="24"/>
                <w:szCs w:val="24"/>
              </w:rPr>
            </w:pPr>
            <w:hyperlink r:id="rId9" w:history="1">
              <w:r w:rsidRPr="0030471B">
                <w:rPr>
                  <w:rStyle w:val="Hyperlink"/>
                  <w:rFonts w:ascii="Times New Roman" w:hAnsi="Times New Roman"/>
                  <w:sz w:val="24"/>
                  <w:szCs w:val="24"/>
                </w:rPr>
                <w:t>https://swelitfund.org/</w:t>
              </w:r>
            </w:hyperlink>
            <w:r>
              <w:rPr>
                <w:rFonts w:ascii="Times New Roman" w:hAnsi="Times New Roman"/>
                <w:sz w:val="24"/>
                <w:szCs w:val="24"/>
              </w:rPr>
              <w:t xml:space="preserve"> </w:t>
            </w:r>
          </w:p>
        </w:tc>
        <w:tc>
          <w:tcPr>
            <w:tcW w:w="2413" w:type="dxa"/>
            <w:shd w:val="clear" w:color="auto" w:fill="auto"/>
            <w:tcMar>
              <w:top w:w="29" w:type="dxa"/>
              <w:left w:w="115" w:type="dxa"/>
              <w:bottom w:w="29" w:type="dxa"/>
              <w:right w:w="115" w:type="dxa"/>
            </w:tcMar>
          </w:tcPr>
          <w:p w14:paraId="079F5A06" w14:textId="77777777" w:rsidR="00735645" w:rsidRPr="00E446FC" w:rsidRDefault="00735645" w:rsidP="00576FDA">
            <w:pPr>
              <w:spacing w:after="0" w:line="240" w:lineRule="auto"/>
              <w:rPr>
                <w:rFonts w:ascii="Times New Roman" w:hAnsi="Times New Roman"/>
                <w:sz w:val="24"/>
                <w:szCs w:val="24"/>
              </w:rPr>
            </w:pPr>
          </w:p>
        </w:tc>
      </w:tr>
      <w:tr w:rsidR="00735645" w:rsidRPr="00E446FC" w14:paraId="6751F9FC" w14:textId="77777777" w:rsidTr="00CD02A9">
        <w:trPr>
          <w:trHeight w:val="234"/>
        </w:trPr>
        <w:tc>
          <w:tcPr>
            <w:tcW w:w="1043" w:type="dxa"/>
            <w:shd w:val="clear" w:color="auto" w:fill="auto"/>
            <w:tcMar>
              <w:top w:w="29" w:type="dxa"/>
              <w:left w:w="115" w:type="dxa"/>
              <w:bottom w:w="29" w:type="dxa"/>
              <w:right w:w="115" w:type="dxa"/>
            </w:tcMar>
          </w:tcPr>
          <w:p w14:paraId="3A39EAC4" w14:textId="77777777" w:rsidR="00735645" w:rsidRPr="00E446FC" w:rsidRDefault="00735645" w:rsidP="00576FDA">
            <w:pPr>
              <w:spacing w:after="0" w:line="240" w:lineRule="auto"/>
              <w:rPr>
                <w:rFonts w:ascii="Times New Roman" w:hAnsi="Times New Roman"/>
                <w:sz w:val="24"/>
                <w:szCs w:val="24"/>
              </w:rPr>
            </w:pPr>
          </w:p>
        </w:tc>
        <w:tc>
          <w:tcPr>
            <w:tcW w:w="3953" w:type="dxa"/>
            <w:shd w:val="clear" w:color="auto" w:fill="auto"/>
            <w:tcMar>
              <w:top w:w="29" w:type="dxa"/>
              <w:left w:w="115" w:type="dxa"/>
              <w:bottom w:w="29" w:type="dxa"/>
              <w:right w:w="115" w:type="dxa"/>
            </w:tcMar>
          </w:tcPr>
          <w:p w14:paraId="5AF034D2" w14:textId="77777777" w:rsidR="00735645" w:rsidRPr="00E446FC" w:rsidRDefault="00735645" w:rsidP="00576FDA">
            <w:pPr>
              <w:spacing w:after="0" w:line="240" w:lineRule="auto"/>
              <w:rPr>
                <w:rFonts w:ascii="Times New Roman" w:hAnsi="Times New Roman"/>
                <w:sz w:val="24"/>
                <w:szCs w:val="24"/>
              </w:rPr>
            </w:pPr>
          </w:p>
        </w:tc>
        <w:tc>
          <w:tcPr>
            <w:tcW w:w="2219" w:type="dxa"/>
            <w:shd w:val="clear" w:color="auto" w:fill="auto"/>
            <w:tcMar>
              <w:top w:w="29" w:type="dxa"/>
              <w:left w:w="115" w:type="dxa"/>
              <w:bottom w:w="29" w:type="dxa"/>
              <w:right w:w="115" w:type="dxa"/>
            </w:tcMar>
          </w:tcPr>
          <w:p w14:paraId="4C275167" w14:textId="77777777" w:rsidR="00735645" w:rsidRPr="00E446FC" w:rsidRDefault="00735645" w:rsidP="00576FDA">
            <w:pPr>
              <w:spacing w:after="0" w:line="240" w:lineRule="auto"/>
              <w:rPr>
                <w:rFonts w:ascii="Times New Roman" w:hAnsi="Times New Roman"/>
                <w:sz w:val="24"/>
                <w:szCs w:val="24"/>
              </w:rPr>
            </w:pPr>
          </w:p>
        </w:tc>
        <w:tc>
          <w:tcPr>
            <w:tcW w:w="2413" w:type="dxa"/>
            <w:shd w:val="clear" w:color="auto" w:fill="auto"/>
            <w:tcMar>
              <w:top w:w="29" w:type="dxa"/>
              <w:left w:w="115" w:type="dxa"/>
              <w:bottom w:w="29" w:type="dxa"/>
              <w:right w:w="115" w:type="dxa"/>
            </w:tcMar>
          </w:tcPr>
          <w:p w14:paraId="1B6AB297" w14:textId="77777777" w:rsidR="00735645" w:rsidRPr="00E446FC" w:rsidRDefault="00735645" w:rsidP="00576FDA">
            <w:pPr>
              <w:spacing w:after="0" w:line="240" w:lineRule="auto"/>
              <w:rPr>
                <w:rFonts w:ascii="Times New Roman" w:hAnsi="Times New Roman"/>
                <w:sz w:val="24"/>
                <w:szCs w:val="24"/>
              </w:rPr>
            </w:pPr>
          </w:p>
        </w:tc>
      </w:tr>
      <w:tr w:rsidR="00735645" w:rsidRPr="00E446FC" w14:paraId="6C7100F4" w14:textId="77777777" w:rsidTr="00CD02A9">
        <w:trPr>
          <w:trHeight w:val="234"/>
        </w:trPr>
        <w:tc>
          <w:tcPr>
            <w:tcW w:w="9628" w:type="dxa"/>
            <w:gridSpan w:val="4"/>
            <w:shd w:val="clear" w:color="auto" w:fill="auto"/>
            <w:tcMar>
              <w:top w:w="29" w:type="dxa"/>
              <w:left w:w="115" w:type="dxa"/>
              <w:bottom w:w="29" w:type="dxa"/>
              <w:right w:w="115" w:type="dxa"/>
            </w:tcMar>
          </w:tcPr>
          <w:p w14:paraId="4EF01C0D" w14:textId="77777777" w:rsidR="00735645" w:rsidRPr="00E446FC" w:rsidRDefault="00735645" w:rsidP="00576FDA">
            <w:pPr>
              <w:spacing w:after="0" w:line="240" w:lineRule="auto"/>
              <w:rPr>
                <w:rFonts w:ascii="Times New Roman" w:hAnsi="Times New Roman"/>
                <w:sz w:val="24"/>
                <w:szCs w:val="24"/>
              </w:rPr>
            </w:pPr>
            <w:r w:rsidRPr="00E446FC">
              <w:rPr>
                <w:rFonts w:ascii="Times New Roman" w:hAnsi="Times New Roman"/>
                <w:sz w:val="24"/>
                <w:szCs w:val="24"/>
              </w:rPr>
              <w:t>Lietuvos turizmo sektoriui aktuali informacija</w:t>
            </w:r>
          </w:p>
        </w:tc>
      </w:tr>
      <w:tr w:rsidR="00735645" w:rsidRPr="00E446FC" w14:paraId="6DB1B83E" w14:textId="77777777" w:rsidTr="00CD02A9">
        <w:trPr>
          <w:trHeight w:val="216"/>
        </w:trPr>
        <w:tc>
          <w:tcPr>
            <w:tcW w:w="1043" w:type="dxa"/>
            <w:shd w:val="clear" w:color="auto" w:fill="auto"/>
            <w:tcMar>
              <w:top w:w="29" w:type="dxa"/>
              <w:left w:w="115" w:type="dxa"/>
              <w:bottom w:w="29" w:type="dxa"/>
              <w:right w:w="115" w:type="dxa"/>
            </w:tcMar>
          </w:tcPr>
          <w:p w14:paraId="463E6F80" w14:textId="0C346E7E" w:rsidR="00735645" w:rsidRPr="00E446FC" w:rsidRDefault="00CD02A9" w:rsidP="00576FDA">
            <w:pPr>
              <w:spacing w:after="0" w:line="240" w:lineRule="auto"/>
              <w:rPr>
                <w:rFonts w:ascii="Times New Roman" w:hAnsi="Times New Roman"/>
                <w:sz w:val="24"/>
                <w:szCs w:val="24"/>
              </w:rPr>
            </w:pPr>
            <w:r>
              <w:rPr>
                <w:rFonts w:ascii="Times New Roman" w:hAnsi="Times New Roman"/>
                <w:sz w:val="24"/>
                <w:szCs w:val="24"/>
              </w:rPr>
              <w:t>2023-08-14</w:t>
            </w:r>
          </w:p>
        </w:tc>
        <w:tc>
          <w:tcPr>
            <w:tcW w:w="3953" w:type="dxa"/>
            <w:shd w:val="clear" w:color="auto" w:fill="auto"/>
            <w:tcMar>
              <w:top w:w="29" w:type="dxa"/>
              <w:left w:w="115" w:type="dxa"/>
              <w:bottom w:w="29" w:type="dxa"/>
              <w:right w:w="115" w:type="dxa"/>
            </w:tcMar>
          </w:tcPr>
          <w:p w14:paraId="644859D7" w14:textId="3C69EC11" w:rsidR="00735645" w:rsidRPr="00E446FC" w:rsidRDefault="00CD02A9" w:rsidP="001969A6">
            <w:pPr>
              <w:spacing w:after="0"/>
              <w:jc w:val="both"/>
              <w:rPr>
                <w:rFonts w:ascii="Times New Roman" w:hAnsi="Times New Roman"/>
                <w:sz w:val="24"/>
                <w:szCs w:val="24"/>
              </w:rPr>
            </w:pPr>
            <w:r w:rsidRPr="0055326D">
              <w:rPr>
                <w:rFonts w:ascii="Times New Roman" w:hAnsi="Times New Roman"/>
                <w:b/>
                <w:bCs/>
                <w:sz w:val="24"/>
                <w:szCs w:val="24"/>
              </w:rPr>
              <w:t xml:space="preserve">Prasidėjo registracija į Travel </w:t>
            </w:r>
            <w:proofErr w:type="spellStart"/>
            <w:r w:rsidRPr="0055326D">
              <w:rPr>
                <w:rFonts w:ascii="Times New Roman" w:hAnsi="Times New Roman"/>
                <w:b/>
                <w:bCs/>
                <w:sz w:val="24"/>
                <w:szCs w:val="24"/>
              </w:rPr>
              <w:t>News</w:t>
            </w:r>
            <w:proofErr w:type="spellEnd"/>
            <w:r w:rsidRPr="0055326D">
              <w:rPr>
                <w:rFonts w:ascii="Times New Roman" w:hAnsi="Times New Roman"/>
                <w:b/>
                <w:bCs/>
                <w:sz w:val="24"/>
                <w:szCs w:val="24"/>
              </w:rPr>
              <w:t xml:space="preserve"> Market turizmo parodą.</w:t>
            </w:r>
            <w:r>
              <w:rPr>
                <w:rFonts w:ascii="Times New Roman" w:hAnsi="Times New Roman"/>
                <w:sz w:val="24"/>
                <w:szCs w:val="24"/>
              </w:rPr>
              <w:t xml:space="preserve"> Tai didžiausia B2B turizmo paroda Švedijoje. Paroda vyks lapkričio 9 d. Stokholme. Parodos dalyviai turės galimybę susitikti su Skandinavijos rinkoje veikiančiais kelionių organizatoriais</w:t>
            </w:r>
            <w:r w:rsidR="00CA3A52">
              <w:rPr>
                <w:rFonts w:ascii="Times New Roman" w:hAnsi="Times New Roman"/>
                <w:sz w:val="24"/>
                <w:szCs w:val="24"/>
              </w:rPr>
              <w:t>, agentais, šia tema rašančiais žurnalistais.</w:t>
            </w:r>
          </w:p>
        </w:tc>
        <w:tc>
          <w:tcPr>
            <w:tcW w:w="2219" w:type="dxa"/>
            <w:shd w:val="clear" w:color="auto" w:fill="auto"/>
            <w:tcMar>
              <w:top w:w="29" w:type="dxa"/>
              <w:left w:w="115" w:type="dxa"/>
              <w:bottom w:w="29" w:type="dxa"/>
              <w:right w:w="115" w:type="dxa"/>
            </w:tcMar>
          </w:tcPr>
          <w:p w14:paraId="46AB6CDD" w14:textId="60A24DE4" w:rsidR="00735645" w:rsidRPr="00E446FC" w:rsidRDefault="00CD02A9" w:rsidP="00576FDA">
            <w:pPr>
              <w:spacing w:after="0" w:line="240" w:lineRule="auto"/>
              <w:rPr>
                <w:rFonts w:ascii="Times New Roman" w:hAnsi="Times New Roman"/>
                <w:sz w:val="24"/>
                <w:szCs w:val="24"/>
              </w:rPr>
            </w:pPr>
            <w:hyperlink r:id="rId10" w:history="1">
              <w:r w:rsidRPr="0030471B">
                <w:rPr>
                  <w:rStyle w:val="Hyperlink"/>
                  <w:rFonts w:ascii="Times New Roman" w:hAnsi="Times New Roman"/>
                  <w:sz w:val="24"/>
                  <w:szCs w:val="24"/>
                </w:rPr>
                <w:t>https://travelnewsmarket.com/</w:t>
              </w:r>
            </w:hyperlink>
            <w:r>
              <w:rPr>
                <w:rFonts w:ascii="Times New Roman" w:hAnsi="Times New Roman"/>
                <w:sz w:val="24"/>
                <w:szCs w:val="24"/>
              </w:rPr>
              <w:t xml:space="preserve"> </w:t>
            </w:r>
          </w:p>
        </w:tc>
        <w:tc>
          <w:tcPr>
            <w:tcW w:w="2413" w:type="dxa"/>
            <w:shd w:val="clear" w:color="auto" w:fill="auto"/>
            <w:tcMar>
              <w:top w:w="29" w:type="dxa"/>
              <w:left w:w="115" w:type="dxa"/>
              <w:bottom w:w="29" w:type="dxa"/>
              <w:right w:w="115" w:type="dxa"/>
            </w:tcMar>
          </w:tcPr>
          <w:p w14:paraId="397C395F" w14:textId="32C6B150" w:rsidR="00735645" w:rsidRPr="00CA3A52" w:rsidRDefault="00CA3A52" w:rsidP="00576FDA">
            <w:pPr>
              <w:spacing w:after="0" w:line="240" w:lineRule="auto"/>
              <w:rPr>
                <w:rFonts w:ascii="Times New Roman" w:hAnsi="Times New Roman"/>
                <w:sz w:val="24"/>
                <w:szCs w:val="24"/>
              </w:rPr>
            </w:pPr>
            <w:r>
              <w:rPr>
                <w:rFonts w:ascii="Times New Roman" w:hAnsi="Times New Roman"/>
                <w:sz w:val="24"/>
                <w:szCs w:val="24"/>
              </w:rPr>
              <w:t xml:space="preserve">Susidomėjusius dalyvavimu parodoje kviečiame informuoti LR ambasadą Švedijoje </w:t>
            </w:r>
            <w:proofErr w:type="spellStart"/>
            <w:r>
              <w:rPr>
                <w:rFonts w:ascii="Times New Roman" w:hAnsi="Times New Roman"/>
                <w:sz w:val="24"/>
                <w:szCs w:val="24"/>
              </w:rPr>
              <w:t>el</w:t>
            </w:r>
            <w:proofErr w:type="spellEnd"/>
            <w:r>
              <w:rPr>
                <w:rFonts w:ascii="Times New Roman" w:hAnsi="Times New Roman"/>
                <w:sz w:val="24"/>
                <w:szCs w:val="24"/>
              </w:rPr>
              <w:t xml:space="preserve"> paštu: </w:t>
            </w:r>
            <w:hyperlink r:id="rId11" w:history="1">
              <w:r w:rsidRPr="0030471B">
                <w:rPr>
                  <w:rStyle w:val="Hyperlink"/>
                  <w:rFonts w:ascii="Times New Roman" w:hAnsi="Times New Roman"/>
                  <w:sz w:val="24"/>
                  <w:szCs w:val="24"/>
                </w:rPr>
                <w:t>augustinas.uleckas@urm.lt</w:t>
              </w:r>
            </w:hyperlink>
            <w:r>
              <w:rPr>
                <w:rFonts w:ascii="Times New Roman" w:hAnsi="Times New Roman"/>
                <w:sz w:val="24"/>
                <w:szCs w:val="24"/>
              </w:rPr>
              <w:t xml:space="preserve"> </w:t>
            </w:r>
          </w:p>
        </w:tc>
      </w:tr>
      <w:tr w:rsidR="00735645" w:rsidRPr="00E446FC" w14:paraId="72E6FA75" w14:textId="77777777" w:rsidTr="00CD02A9">
        <w:trPr>
          <w:trHeight w:val="234"/>
        </w:trPr>
        <w:tc>
          <w:tcPr>
            <w:tcW w:w="1043" w:type="dxa"/>
            <w:shd w:val="clear" w:color="auto" w:fill="auto"/>
            <w:tcMar>
              <w:top w:w="29" w:type="dxa"/>
              <w:left w:w="115" w:type="dxa"/>
              <w:bottom w:w="29" w:type="dxa"/>
              <w:right w:w="115" w:type="dxa"/>
            </w:tcMar>
          </w:tcPr>
          <w:p w14:paraId="55F60E58" w14:textId="77777777" w:rsidR="00735645" w:rsidRPr="00E446FC" w:rsidRDefault="00735645" w:rsidP="00576FDA">
            <w:pPr>
              <w:spacing w:after="0" w:line="240" w:lineRule="auto"/>
              <w:rPr>
                <w:rFonts w:ascii="Times New Roman" w:hAnsi="Times New Roman"/>
                <w:sz w:val="24"/>
                <w:szCs w:val="24"/>
              </w:rPr>
            </w:pPr>
          </w:p>
        </w:tc>
        <w:tc>
          <w:tcPr>
            <w:tcW w:w="3953" w:type="dxa"/>
            <w:shd w:val="clear" w:color="auto" w:fill="auto"/>
            <w:tcMar>
              <w:top w:w="29" w:type="dxa"/>
              <w:left w:w="115" w:type="dxa"/>
              <w:bottom w:w="29" w:type="dxa"/>
              <w:right w:w="115" w:type="dxa"/>
            </w:tcMar>
          </w:tcPr>
          <w:p w14:paraId="5B912E7E" w14:textId="77777777" w:rsidR="00735645" w:rsidRPr="00E446FC" w:rsidRDefault="00735645" w:rsidP="00576FDA">
            <w:pPr>
              <w:spacing w:after="0" w:line="240" w:lineRule="auto"/>
              <w:rPr>
                <w:rFonts w:ascii="Times New Roman" w:hAnsi="Times New Roman"/>
                <w:sz w:val="24"/>
                <w:szCs w:val="24"/>
              </w:rPr>
            </w:pPr>
          </w:p>
        </w:tc>
        <w:tc>
          <w:tcPr>
            <w:tcW w:w="2219" w:type="dxa"/>
            <w:shd w:val="clear" w:color="auto" w:fill="auto"/>
            <w:tcMar>
              <w:top w:w="29" w:type="dxa"/>
              <w:left w:w="115" w:type="dxa"/>
              <w:bottom w:w="29" w:type="dxa"/>
              <w:right w:w="115" w:type="dxa"/>
            </w:tcMar>
          </w:tcPr>
          <w:p w14:paraId="6BB18085" w14:textId="77777777" w:rsidR="00735645" w:rsidRPr="00E446FC" w:rsidRDefault="00735645" w:rsidP="00576FDA">
            <w:pPr>
              <w:spacing w:after="0" w:line="240" w:lineRule="auto"/>
              <w:rPr>
                <w:rFonts w:ascii="Times New Roman" w:hAnsi="Times New Roman"/>
                <w:sz w:val="24"/>
                <w:szCs w:val="24"/>
              </w:rPr>
            </w:pPr>
          </w:p>
        </w:tc>
        <w:tc>
          <w:tcPr>
            <w:tcW w:w="2413" w:type="dxa"/>
            <w:shd w:val="clear" w:color="auto" w:fill="auto"/>
            <w:tcMar>
              <w:top w:w="29" w:type="dxa"/>
              <w:left w:w="115" w:type="dxa"/>
              <w:bottom w:w="29" w:type="dxa"/>
              <w:right w:w="115" w:type="dxa"/>
            </w:tcMar>
          </w:tcPr>
          <w:p w14:paraId="139C6BF9" w14:textId="77777777" w:rsidR="00735645" w:rsidRPr="00E446FC" w:rsidRDefault="00735645" w:rsidP="00576FDA">
            <w:pPr>
              <w:spacing w:after="0" w:line="240" w:lineRule="auto"/>
              <w:rPr>
                <w:rFonts w:ascii="Times New Roman" w:hAnsi="Times New Roman"/>
                <w:sz w:val="24"/>
                <w:szCs w:val="24"/>
              </w:rPr>
            </w:pPr>
          </w:p>
        </w:tc>
      </w:tr>
      <w:tr w:rsidR="00735645" w:rsidRPr="00E446FC" w14:paraId="40560F32" w14:textId="77777777" w:rsidTr="00CD02A9">
        <w:trPr>
          <w:trHeight w:val="234"/>
        </w:trPr>
        <w:tc>
          <w:tcPr>
            <w:tcW w:w="9628" w:type="dxa"/>
            <w:gridSpan w:val="4"/>
            <w:shd w:val="clear" w:color="auto" w:fill="auto"/>
            <w:tcMar>
              <w:top w:w="29" w:type="dxa"/>
              <w:left w:w="115" w:type="dxa"/>
              <w:bottom w:w="29" w:type="dxa"/>
              <w:right w:w="115" w:type="dxa"/>
            </w:tcMar>
          </w:tcPr>
          <w:p w14:paraId="222353E4" w14:textId="77777777" w:rsidR="00735645" w:rsidRPr="00E446FC" w:rsidRDefault="00735645" w:rsidP="00576FDA">
            <w:pPr>
              <w:spacing w:after="0" w:line="240" w:lineRule="auto"/>
              <w:rPr>
                <w:rFonts w:ascii="Times New Roman" w:hAnsi="Times New Roman"/>
                <w:sz w:val="24"/>
                <w:szCs w:val="24"/>
              </w:rPr>
            </w:pPr>
            <w:r w:rsidRPr="00E446FC">
              <w:rPr>
                <w:rFonts w:ascii="Times New Roman" w:hAnsi="Times New Roman"/>
                <w:sz w:val="24"/>
                <w:szCs w:val="24"/>
              </w:rPr>
              <w:t>Bendradarbiavimui mokslinių tyrimų, eksperimentinės plėtros ir inovacijų</w:t>
            </w:r>
            <w:r w:rsidRPr="00E446FC" w:rsidDel="005968A5">
              <w:rPr>
                <w:rFonts w:ascii="Times New Roman" w:hAnsi="Times New Roman"/>
                <w:sz w:val="24"/>
                <w:szCs w:val="24"/>
              </w:rPr>
              <w:t xml:space="preserve"> </w:t>
            </w:r>
            <w:r w:rsidRPr="00E446FC">
              <w:rPr>
                <w:rFonts w:ascii="Times New Roman" w:hAnsi="Times New Roman"/>
                <w:sz w:val="24"/>
                <w:szCs w:val="24"/>
              </w:rPr>
              <w:t>(MTEPI) srityse aktuali informacija</w:t>
            </w:r>
          </w:p>
        </w:tc>
      </w:tr>
      <w:tr w:rsidR="00735645" w:rsidRPr="00E446FC" w14:paraId="56A2A5DD" w14:textId="77777777" w:rsidTr="00CD02A9">
        <w:trPr>
          <w:trHeight w:val="234"/>
        </w:trPr>
        <w:tc>
          <w:tcPr>
            <w:tcW w:w="1043" w:type="dxa"/>
            <w:shd w:val="clear" w:color="auto" w:fill="auto"/>
            <w:tcMar>
              <w:top w:w="29" w:type="dxa"/>
              <w:left w:w="115" w:type="dxa"/>
              <w:bottom w:w="29" w:type="dxa"/>
              <w:right w:w="115" w:type="dxa"/>
            </w:tcMar>
          </w:tcPr>
          <w:p w14:paraId="4091C1F0" w14:textId="77777777" w:rsidR="00735645" w:rsidRPr="00E446FC" w:rsidRDefault="00735645" w:rsidP="00576FDA">
            <w:pPr>
              <w:spacing w:after="0" w:line="240" w:lineRule="auto"/>
              <w:rPr>
                <w:rFonts w:ascii="Times New Roman" w:hAnsi="Times New Roman"/>
                <w:sz w:val="24"/>
                <w:szCs w:val="24"/>
              </w:rPr>
            </w:pPr>
          </w:p>
        </w:tc>
        <w:tc>
          <w:tcPr>
            <w:tcW w:w="3953" w:type="dxa"/>
            <w:shd w:val="clear" w:color="auto" w:fill="auto"/>
            <w:tcMar>
              <w:top w:w="29" w:type="dxa"/>
              <w:left w:w="115" w:type="dxa"/>
              <w:bottom w:w="29" w:type="dxa"/>
              <w:right w:w="115" w:type="dxa"/>
            </w:tcMar>
          </w:tcPr>
          <w:p w14:paraId="32C9E6AF" w14:textId="77777777" w:rsidR="00735645" w:rsidRPr="00E446FC" w:rsidRDefault="00735645" w:rsidP="00576FDA">
            <w:pPr>
              <w:spacing w:after="0" w:line="240" w:lineRule="auto"/>
              <w:rPr>
                <w:rFonts w:ascii="Times New Roman" w:hAnsi="Times New Roman"/>
                <w:sz w:val="24"/>
                <w:szCs w:val="24"/>
              </w:rPr>
            </w:pPr>
          </w:p>
        </w:tc>
        <w:tc>
          <w:tcPr>
            <w:tcW w:w="2219" w:type="dxa"/>
            <w:shd w:val="clear" w:color="auto" w:fill="auto"/>
            <w:tcMar>
              <w:top w:w="29" w:type="dxa"/>
              <w:left w:w="115" w:type="dxa"/>
              <w:bottom w:w="29" w:type="dxa"/>
              <w:right w:w="115" w:type="dxa"/>
            </w:tcMar>
          </w:tcPr>
          <w:p w14:paraId="06A3A0E4" w14:textId="77777777" w:rsidR="00735645" w:rsidRPr="00E446FC" w:rsidRDefault="00735645" w:rsidP="00576FDA">
            <w:pPr>
              <w:spacing w:after="0" w:line="240" w:lineRule="auto"/>
              <w:rPr>
                <w:rFonts w:ascii="Times New Roman" w:hAnsi="Times New Roman"/>
                <w:sz w:val="24"/>
                <w:szCs w:val="24"/>
              </w:rPr>
            </w:pPr>
          </w:p>
        </w:tc>
        <w:tc>
          <w:tcPr>
            <w:tcW w:w="2413" w:type="dxa"/>
            <w:shd w:val="clear" w:color="auto" w:fill="auto"/>
            <w:tcMar>
              <w:top w:w="29" w:type="dxa"/>
              <w:left w:w="115" w:type="dxa"/>
              <w:bottom w:w="29" w:type="dxa"/>
              <w:right w:w="115" w:type="dxa"/>
            </w:tcMar>
          </w:tcPr>
          <w:p w14:paraId="4E601216" w14:textId="77777777" w:rsidR="00735645" w:rsidRPr="00E446FC" w:rsidRDefault="00735645" w:rsidP="00576FDA">
            <w:pPr>
              <w:spacing w:after="0" w:line="240" w:lineRule="auto"/>
              <w:rPr>
                <w:rFonts w:ascii="Times New Roman" w:hAnsi="Times New Roman"/>
                <w:sz w:val="24"/>
                <w:szCs w:val="24"/>
              </w:rPr>
            </w:pPr>
          </w:p>
        </w:tc>
      </w:tr>
      <w:tr w:rsidR="00735645" w:rsidRPr="00E446FC" w14:paraId="05BE66A5" w14:textId="77777777" w:rsidTr="00CD02A9">
        <w:trPr>
          <w:trHeight w:val="216"/>
        </w:trPr>
        <w:tc>
          <w:tcPr>
            <w:tcW w:w="1043" w:type="dxa"/>
            <w:shd w:val="clear" w:color="auto" w:fill="auto"/>
            <w:tcMar>
              <w:top w:w="29" w:type="dxa"/>
              <w:left w:w="115" w:type="dxa"/>
              <w:bottom w:w="29" w:type="dxa"/>
              <w:right w:w="115" w:type="dxa"/>
            </w:tcMar>
          </w:tcPr>
          <w:p w14:paraId="38C20140" w14:textId="77777777" w:rsidR="00735645" w:rsidRPr="00E446FC" w:rsidRDefault="00735645" w:rsidP="00576FDA">
            <w:pPr>
              <w:spacing w:after="0" w:line="240" w:lineRule="auto"/>
              <w:rPr>
                <w:rFonts w:ascii="Times New Roman" w:hAnsi="Times New Roman"/>
                <w:sz w:val="24"/>
                <w:szCs w:val="24"/>
              </w:rPr>
            </w:pPr>
          </w:p>
        </w:tc>
        <w:tc>
          <w:tcPr>
            <w:tcW w:w="3953" w:type="dxa"/>
            <w:shd w:val="clear" w:color="auto" w:fill="auto"/>
            <w:tcMar>
              <w:top w:w="29" w:type="dxa"/>
              <w:left w:w="115" w:type="dxa"/>
              <w:bottom w:w="29" w:type="dxa"/>
              <w:right w:w="115" w:type="dxa"/>
            </w:tcMar>
          </w:tcPr>
          <w:p w14:paraId="05B6D8A8" w14:textId="77777777" w:rsidR="00735645" w:rsidRPr="00E446FC" w:rsidRDefault="00735645" w:rsidP="00576FDA">
            <w:pPr>
              <w:spacing w:after="0" w:line="240" w:lineRule="auto"/>
              <w:rPr>
                <w:rFonts w:ascii="Times New Roman" w:hAnsi="Times New Roman"/>
                <w:sz w:val="24"/>
                <w:szCs w:val="24"/>
              </w:rPr>
            </w:pPr>
          </w:p>
        </w:tc>
        <w:tc>
          <w:tcPr>
            <w:tcW w:w="2219" w:type="dxa"/>
            <w:shd w:val="clear" w:color="auto" w:fill="auto"/>
            <w:tcMar>
              <w:top w:w="29" w:type="dxa"/>
              <w:left w:w="115" w:type="dxa"/>
              <w:bottom w:w="29" w:type="dxa"/>
              <w:right w:w="115" w:type="dxa"/>
            </w:tcMar>
          </w:tcPr>
          <w:p w14:paraId="52A267CB" w14:textId="77777777" w:rsidR="00735645" w:rsidRPr="00E446FC" w:rsidRDefault="00735645" w:rsidP="00576FDA">
            <w:pPr>
              <w:spacing w:after="0" w:line="240" w:lineRule="auto"/>
              <w:rPr>
                <w:rFonts w:ascii="Times New Roman" w:hAnsi="Times New Roman"/>
                <w:sz w:val="24"/>
                <w:szCs w:val="24"/>
              </w:rPr>
            </w:pPr>
          </w:p>
        </w:tc>
        <w:tc>
          <w:tcPr>
            <w:tcW w:w="2413" w:type="dxa"/>
            <w:shd w:val="clear" w:color="auto" w:fill="auto"/>
            <w:tcMar>
              <w:top w:w="29" w:type="dxa"/>
              <w:left w:w="115" w:type="dxa"/>
              <w:bottom w:w="29" w:type="dxa"/>
              <w:right w:w="115" w:type="dxa"/>
            </w:tcMar>
          </w:tcPr>
          <w:p w14:paraId="3B74AA84" w14:textId="77777777" w:rsidR="00735645" w:rsidRPr="00E446FC" w:rsidRDefault="00735645" w:rsidP="00576FDA">
            <w:pPr>
              <w:spacing w:after="0" w:line="240" w:lineRule="auto"/>
              <w:rPr>
                <w:rFonts w:ascii="Times New Roman" w:hAnsi="Times New Roman"/>
                <w:sz w:val="24"/>
                <w:szCs w:val="24"/>
              </w:rPr>
            </w:pPr>
          </w:p>
        </w:tc>
      </w:tr>
      <w:tr w:rsidR="00735645" w:rsidRPr="00E446FC" w14:paraId="31E67E1B" w14:textId="77777777" w:rsidTr="00CD02A9">
        <w:trPr>
          <w:trHeight w:val="234"/>
        </w:trPr>
        <w:tc>
          <w:tcPr>
            <w:tcW w:w="9628" w:type="dxa"/>
            <w:gridSpan w:val="4"/>
            <w:shd w:val="clear" w:color="auto" w:fill="auto"/>
            <w:tcMar>
              <w:top w:w="29" w:type="dxa"/>
              <w:left w:w="115" w:type="dxa"/>
              <w:bottom w:w="29" w:type="dxa"/>
              <w:right w:w="115" w:type="dxa"/>
            </w:tcMar>
          </w:tcPr>
          <w:p w14:paraId="74746F80" w14:textId="3C14C80B" w:rsidR="00735645" w:rsidRPr="00E446FC" w:rsidRDefault="00735645" w:rsidP="00576FDA">
            <w:pPr>
              <w:spacing w:after="0" w:line="240" w:lineRule="auto"/>
              <w:rPr>
                <w:rFonts w:ascii="Times New Roman" w:hAnsi="Times New Roman"/>
                <w:sz w:val="24"/>
                <w:szCs w:val="24"/>
              </w:rPr>
            </w:pPr>
            <w:r w:rsidRPr="00E446FC">
              <w:rPr>
                <w:rFonts w:ascii="Times New Roman" w:hAnsi="Times New Roman"/>
                <w:sz w:val="24"/>
                <w:szCs w:val="24"/>
              </w:rPr>
              <w:lastRenderedPageBreak/>
              <w:t>Lietuvos ekonominiam</w:t>
            </w:r>
            <w:r w:rsidR="004C3D05">
              <w:rPr>
                <w:rFonts w:ascii="Times New Roman" w:hAnsi="Times New Roman"/>
                <w:sz w:val="24"/>
                <w:szCs w:val="24"/>
              </w:rPr>
              <w:t xml:space="preserve"> ir energetiniam</w:t>
            </w:r>
            <w:r w:rsidRPr="00E446FC">
              <w:rPr>
                <w:rFonts w:ascii="Times New Roman" w:hAnsi="Times New Roman"/>
                <w:sz w:val="24"/>
                <w:szCs w:val="24"/>
              </w:rPr>
              <w:t xml:space="preserve"> saugumui aktuali informacija </w:t>
            </w:r>
          </w:p>
        </w:tc>
      </w:tr>
      <w:tr w:rsidR="00735645" w:rsidRPr="00E446FC" w14:paraId="035B584A" w14:textId="77777777" w:rsidTr="00CD02A9">
        <w:trPr>
          <w:trHeight w:val="216"/>
        </w:trPr>
        <w:tc>
          <w:tcPr>
            <w:tcW w:w="1043" w:type="dxa"/>
            <w:shd w:val="clear" w:color="auto" w:fill="auto"/>
            <w:tcMar>
              <w:top w:w="29" w:type="dxa"/>
              <w:left w:w="115" w:type="dxa"/>
              <w:bottom w:w="29" w:type="dxa"/>
              <w:right w:w="115" w:type="dxa"/>
            </w:tcMar>
          </w:tcPr>
          <w:p w14:paraId="7280AE58" w14:textId="4291FCBF" w:rsidR="00735645" w:rsidRPr="00E446FC" w:rsidRDefault="00742983" w:rsidP="00576FDA">
            <w:pPr>
              <w:spacing w:after="0" w:line="240" w:lineRule="auto"/>
              <w:rPr>
                <w:rFonts w:ascii="Times New Roman" w:hAnsi="Times New Roman"/>
                <w:sz w:val="24"/>
                <w:szCs w:val="24"/>
              </w:rPr>
            </w:pPr>
            <w:r>
              <w:rPr>
                <w:rFonts w:ascii="Times New Roman" w:hAnsi="Times New Roman"/>
                <w:sz w:val="24"/>
                <w:szCs w:val="24"/>
              </w:rPr>
              <w:t>2023-08-01</w:t>
            </w:r>
          </w:p>
        </w:tc>
        <w:tc>
          <w:tcPr>
            <w:tcW w:w="3953" w:type="dxa"/>
            <w:shd w:val="clear" w:color="auto" w:fill="auto"/>
            <w:tcMar>
              <w:top w:w="29" w:type="dxa"/>
              <w:left w:w="115" w:type="dxa"/>
              <w:bottom w:w="29" w:type="dxa"/>
              <w:right w:w="115" w:type="dxa"/>
            </w:tcMar>
          </w:tcPr>
          <w:p w14:paraId="7DE24B0E" w14:textId="599502CB" w:rsidR="00742983" w:rsidRDefault="00742983" w:rsidP="001969A6">
            <w:pPr>
              <w:spacing w:before="200"/>
              <w:jc w:val="both"/>
              <w:rPr>
                <w:rFonts w:ascii="Times New Roman" w:eastAsia="Times New Roman" w:hAnsi="Times New Roman"/>
                <w:b/>
                <w:sz w:val="24"/>
                <w:szCs w:val="24"/>
              </w:rPr>
            </w:pPr>
            <w:r w:rsidRPr="001969A6">
              <w:rPr>
                <w:rFonts w:ascii="Times New Roman" w:eastAsia="Times New Roman" w:hAnsi="Times New Roman"/>
                <w:b/>
                <w:sz w:val="24"/>
                <w:szCs w:val="24"/>
              </w:rPr>
              <w:t>Švedija pasisako prieš ES biudžeto didinimą.</w:t>
            </w:r>
            <w:r w:rsidRPr="00742983">
              <w:rPr>
                <w:rFonts w:ascii="Times New Roman" w:eastAsia="Times New Roman" w:hAnsi="Times New Roman"/>
                <w:bCs/>
                <w:sz w:val="24"/>
                <w:szCs w:val="24"/>
              </w:rPr>
              <w:t xml:space="preserve"> Europos Komisijai paprašius ES valstybių</w:t>
            </w:r>
            <w:r>
              <w:rPr>
                <w:rFonts w:ascii="Times New Roman" w:eastAsia="Times New Roman" w:hAnsi="Times New Roman"/>
                <w:sz w:val="24"/>
                <w:szCs w:val="24"/>
              </w:rPr>
              <w:t xml:space="preserve"> narių 75 mlrd. eurų padidinti ES biudžetą 2024–2027 m., Švedija pareiškė norinti išlaikyti nepakitusį biudžetą. Nemaža dalis lėšų papildymo būtų skirta Ukrainai. Švedijos vyriausybė vietoje to yra pasirengusi Ukrainą remti per įvairias jau ir taip taikomas ES priemones, pavyzdžiui, nukreipiant pinigus iš kitų sričių arba nariams įnešant vienkartines išmokas.</w:t>
            </w:r>
          </w:p>
          <w:p w14:paraId="4DAD4C52" w14:textId="77777777" w:rsidR="00735645" w:rsidRPr="00E446FC" w:rsidRDefault="00735645" w:rsidP="00576FDA">
            <w:pPr>
              <w:spacing w:after="0" w:line="240" w:lineRule="auto"/>
              <w:rPr>
                <w:rFonts w:ascii="Times New Roman" w:hAnsi="Times New Roman"/>
                <w:sz w:val="24"/>
                <w:szCs w:val="24"/>
              </w:rPr>
            </w:pPr>
          </w:p>
        </w:tc>
        <w:tc>
          <w:tcPr>
            <w:tcW w:w="2219" w:type="dxa"/>
            <w:shd w:val="clear" w:color="auto" w:fill="auto"/>
            <w:tcMar>
              <w:top w:w="29" w:type="dxa"/>
              <w:left w:w="115" w:type="dxa"/>
              <w:bottom w:w="29" w:type="dxa"/>
              <w:right w:w="115" w:type="dxa"/>
            </w:tcMar>
          </w:tcPr>
          <w:p w14:paraId="0C55C46D" w14:textId="639579DB" w:rsidR="00735645" w:rsidRPr="00E446FC" w:rsidRDefault="00000000" w:rsidP="00576FDA">
            <w:pPr>
              <w:spacing w:after="0" w:line="240" w:lineRule="auto"/>
              <w:rPr>
                <w:rFonts w:ascii="Times New Roman" w:hAnsi="Times New Roman"/>
                <w:sz w:val="24"/>
                <w:szCs w:val="24"/>
              </w:rPr>
            </w:pPr>
            <w:hyperlink r:id="rId12" w:history="1">
              <w:r w:rsidR="00742983">
                <w:rPr>
                  <w:rStyle w:val="Hyperlink"/>
                </w:rPr>
                <w:t>EU-</w:t>
              </w:r>
              <w:proofErr w:type="spellStart"/>
              <w:r w:rsidR="00742983">
                <w:rPr>
                  <w:rStyle w:val="Hyperlink"/>
                </w:rPr>
                <w:t>kommissionen</w:t>
              </w:r>
              <w:proofErr w:type="spellEnd"/>
              <w:r w:rsidR="00742983">
                <w:rPr>
                  <w:rStyle w:val="Hyperlink"/>
                </w:rPr>
                <w:t xml:space="preserve"> </w:t>
              </w:r>
              <w:proofErr w:type="spellStart"/>
              <w:r w:rsidR="00742983">
                <w:rPr>
                  <w:rStyle w:val="Hyperlink"/>
                </w:rPr>
                <w:t>ber</w:t>
              </w:r>
              <w:proofErr w:type="spellEnd"/>
              <w:r w:rsidR="00742983">
                <w:rPr>
                  <w:rStyle w:val="Hyperlink"/>
                </w:rPr>
                <w:t xml:space="preserve"> EU-</w:t>
              </w:r>
              <w:proofErr w:type="spellStart"/>
              <w:r w:rsidR="00742983">
                <w:rPr>
                  <w:rStyle w:val="Hyperlink"/>
                </w:rPr>
                <w:t>länder</w:t>
              </w:r>
              <w:proofErr w:type="spellEnd"/>
              <w:r w:rsidR="00742983">
                <w:rPr>
                  <w:rStyle w:val="Hyperlink"/>
                </w:rPr>
                <w:t xml:space="preserve"> </w:t>
              </w:r>
              <w:proofErr w:type="spellStart"/>
              <w:r w:rsidR="00742983">
                <w:rPr>
                  <w:rStyle w:val="Hyperlink"/>
                </w:rPr>
                <w:t>om</w:t>
              </w:r>
              <w:proofErr w:type="spellEnd"/>
              <w:r w:rsidR="00742983">
                <w:rPr>
                  <w:rStyle w:val="Hyperlink"/>
                </w:rPr>
                <w:t xml:space="preserve"> </w:t>
              </w:r>
              <w:proofErr w:type="spellStart"/>
              <w:r w:rsidR="00742983">
                <w:rPr>
                  <w:rStyle w:val="Hyperlink"/>
                </w:rPr>
                <w:t>mer</w:t>
              </w:r>
              <w:proofErr w:type="spellEnd"/>
              <w:r w:rsidR="00742983">
                <w:rPr>
                  <w:rStyle w:val="Hyperlink"/>
                </w:rPr>
                <w:t xml:space="preserve"> </w:t>
              </w:r>
              <w:proofErr w:type="spellStart"/>
              <w:r w:rsidR="00742983">
                <w:rPr>
                  <w:rStyle w:val="Hyperlink"/>
                </w:rPr>
                <w:t>pengar</w:t>
              </w:r>
              <w:proofErr w:type="spellEnd"/>
              <w:r w:rsidR="00742983">
                <w:rPr>
                  <w:rStyle w:val="Hyperlink"/>
                </w:rPr>
                <w:t xml:space="preserve"> (europaportalen.se)</w:t>
              </w:r>
            </w:hyperlink>
          </w:p>
        </w:tc>
        <w:tc>
          <w:tcPr>
            <w:tcW w:w="2413" w:type="dxa"/>
            <w:shd w:val="clear" w:color="auto" w:fill="auto"/>
            <w:tcMar>
              <w:top w:w="29" w:type="dxa"/>
              <w:left w:w="115" w:type="dxa"/>
              <w:bottom w:w="29" w:type="dxa"/>
              <w:right w:w="115" w:type="dxa"/>
            </w:tcMar>
          </w:tcPr>
          <w:p w14:paraId="515D4CE2" w14:textId="77777777" w:rsidR="00735645" w:rsidRPr="00E446FC" w:rsidRDefault="00735645" w:rsidP="00576FDA">
            <w:pPr>
              <w:spacing w:after="0" w:line="240" w:lineRule="auto"/>
              <w:rPr>
                <w:rFonts w:ascii="Times New Roman" w:hAnsi="Times New Roman"/>
                <w:sz w:val="24"/>
                <w:szCs w:val="24"/>
              </w:rPr>
            </w:pPr>
          </w:p>
        </w:tc>
      </w:tr>
      <w:tr w:rsidR="00735645" w:rsidRPr="00E446FC" w14:paraId="3086CFC5" w14:textId="77777777" w:rsidTr="00CD02A9">
        <w:trPr>
          <w:trHeight w:val="216"/>
        </w:trPr>
        <w:tc>
          <w:tcPr>
            <w:tcW w:w="1043" w:type="dxa"/>
            <w:shd w:val="clear" w:color="auto" w:fill="auto"/>
            <w:tcMar>
              <w:top w:w="29" w:type="dxa"/>
              <w:left w:w="115" w:type="dxa"/>
              <w:bottom w:w="29" w:type="dxa"/>
              <w:right w:w="115" w:type="dxa"/>
            </w:tcMar>
          </w:tcPr>
          <w:p w14:paraId="6256CEB8" w14:textId="5052E351" w:rsidR="00735645" w:rsidRPr="00E446FC" w:rsidRDefault="00742983" w:rsidP="00576FDA">
            <w:pPr>
              <w:spacing w:after="0" w:line="240" w:lineRule="auto"/>
              <w:rPr>
                <w:rFonts w:ascii="Times New Roman" w:hAnsi="Times New Roman"/>
                <w:sz w:val="24"/>
                <w:szCs w:val="24"/>
              </w:rPr>
            </w:pPr>
            <w:r>
              <w:rPr>
                <w:rFonts w:ascii="Times New Roman" w:hAnsi="Times New Roman"/>
                <w:sz w:val="24"/>
                <w:szCs w:val="24"/>
              </w:rPr>
              <w:t>2023-08-14</w:t>
            </w:r>
          </w:p>
        </w:tc>
        <w:tc>
          <w:tcPr>
            <w:tcW w:w="3953" w:type="dxa"/>
            <w:shd w:val="clear" w:color="auto" w:fill="auto"/>
            <w:tcMar>
              <w:top w:w="29" w:type="dxa"/>
              <w:left w:w="115" w:type="dxa"/>
              <w:bottom w:w="29" w:type="dxa"/>
              <w:right w:w="115" w:type="dxa"/>
            </w:tcMar>
          </w:tcPr>
          <w:p w14:paraId="1D78A2D7" w14:textId="77777777" w:rsidR="00742983" w:rsidRDefault="00742983" w:rsidP="001969A6">
            <w:pPr>
              <w:shd w:val="clear" w:color="auto" w:fill="FFFFFF"/>
              <w:spacing w:before="200"/>
              <w:jc w:val="both"/>
              <w:rPr>
                <w:rFonts w:ascii="Times New Roman" w:eastAsia="Times New Roman" w:hAnsi="Times New Roman"/>
                <w:sz w:val="24"/>
                <w:szCs w:val="24"/>
                <w:highlight w:val="white"/>
              </w:rPr>
            </w:pPr>
            <w:r w:rsidRPr="001969A6">
              <w:rPr>
                <w:rFonts w:ascii="Times New Roman" w:eastAsia="Times New Roman" w:hAnsi="Times New Roman"/>
                <w:b/>
                <w:bCs/>
                <w:sz w:val="24"/>
                <w:szCs w:val="24"/>
                <w:highlight w:val="white"/>
              </w:rPr>
              <w:t xml:space="preserve">Švedijos žiniasklaidoje kilo diskusijos dėl Švedijos ženkliai išaugusio eksporto 2023 m. I </w:t>
            </w:r>
            <w:proofErr w:type="spellStart"/>
            <w:r w:rsidRPr="001969A6">
              <w:rPr>
                <w:rFonts w:ascii="Times New Roman" w:eastAsia="Times New Roman" w:hAnsi="Times New Roman"/>
                <w:b/>
                <w:bCs/>
                <w:sz w:val="24"/>
                <w:szCs w:val="24"/>
                <w:highlight w:val="white"/>
              </w:rPr>
              <w:t>pusm</w:t>
            </w:r>
            <w:proofErr w:type="spellEnd"/>
            <w:r w:rsidRPr="001969A6">
              <w:rPr>
                <w:rFonts w:ascii="Times New Roman" w:eastAsia="Times New Roman" w:hAnsi="Times New Roman"/>
                <w:b/>
                <w:bCs/>
                <w:sz w:val="24"/>
                <w:szCs w:val="24"/>
                <w:highlight w:val="white"/>
              </w:rPr>
              <w:t xml:space="preserve"> į Rusijos kaimynines šalis.</w:t>
            </w:r>
            <w:r>
              <w:rPr>
                <w:rFonts w:ascii="Times New Roman" w:eastAsia="Times New Roman" w:hAnsi="Times New Roman"/>
                <w:sz w:val="24"/>
                <w:szCs w:val="24"/>
                <w:highlight w:val="white"/>
              </w:rPr>
              <w:t xml:space="preserve"> Remiantis Švedijos statistikos agentūros duomenimis Švedijos eksportas į Kazachstaną išaugo 2,5 karto (iki 1 200 mln. SEK), į </w:t>
            </w:r>
            <w:proofErr w:type="spellStart"/>
            <w:r>
              <w:rPr>
                <w:rFonts w:ascii="Times New Roman" w:eastAsia="Times New Roman" w:hAnsi="Times New Roman"/>
                <w:sz w:val="24"/>
                <w:szCs w:val="24"/>
                <w:highlight w:val="white"/>
              </w:rPr>
              <w:t>Sakartvelą</w:t>
            </w:r>
            <w:proofErr w:type="spellEnd"/>
            <w:r>
              <w:rPr>
                <w:rFonts w:ascii="Times New Roman" w:eastAsia="Times New Roman" w:hAnsi="Times New Roman"/>
                <w:sz w:val="24"/>
                <w:szCs w:val="24"/>
                <w:highlight w:val="white"/>
              </w:rPr>
              <w:t xml:space="preserve"> - 2,5 karto (iki 134 mln. SEK), į Armėniją - beveik 2 kartus (iki 66 mln. SEK), į Kirgiziją - beveik 2 kartus (iki 57 mln. SEK). Į šias šalis Švedija pagrindiniai eksportavo elektroniką ir krovinių pervežimo automobilius (</w:t>
            </w:r>
            <w:proofErr w:type="spellStart"/>
            <w:r>
              <w:rPr>
                <w:rFonts w:ascii="Times New Roman" w:eastAsia="Times New Roman" w:hAnsi="Times New Roman"/>
                <w:sz w:val="24"/>
                <w:szCs w:val="24"/>
                <w:highlight w:val="white"/>
              </w:rPr>
              <w:t>p.s</w:t>
            </w:r>
            <w:proofErr w:type="spellEnd"/>
            <w:r>
              <w:rPr>
                <w:rFonts w:ascii="Times New Roman" w:eastAsia="Times New Roman" w:hAnsi="Times New Roman"/>
                <w:sz w:val="24"/>
                <w:szCs w:val="24"/>
                <w:highlight w:val="white"/>
              </w:rPr>
              <w:t>. įdomu pažymėti, kad iki 2022 m. Švedija praktiškai neeksportavo sunkiasvorių automobilių į minėtas šalis).</w:t>
            </w:r>
            <w:r>
              <w:rPr>
                <w:rFonts w:ascii="Times New Roman" w:eastAsia="Times New Roman" w:hAnsi="Times New Roman"/>
                <w:sz w:val="24"/>
                <w:szCs w:val="24"/>
              </w:rPr>
              <w:t xml:space="preserve"> </w:t>
            </w:r>
            <w:r>
              <w:rPr>
                <w:rFonts w:ascii="Times New Roman" w:eastAsia="Times New Roman" w:hAnsi="Times New Roman"/>
                <w:sz w:val="24"/>
                <w:szCs w:val="24"/>
                <w:highlight w:val="white"/>
              </w:rPr>
              <w:t xml:space="preserve">Švedijos Ministras užsienio prekybai </w:t>
            </w:r>
            <w:proofErr w:type="spellStart"/>
            <w:r>
              <w:rPr>
                <w:rFonts w:ascii="Times New Roman" w:eastAsia="Times New Roman" w:hAnsi="Times New Roman"/>
                <w:sz w:val="24"/>
                <w:szCs w:val="24"/>
                <w:highlight w:val="white"/>
              </w:rPr>
              <w:t>Johan</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Forsell</w:t>
            </w:r>
            <w:proofErr w:type="spellEnd"/>
            <w:r>
              <w:rPr>
                <w:rFonts w:ascii="Times New Roman" w:eastAsia="Times New Roman" w:hAnsi="Times New Roman"/>
                <w:sz w:val="24"/>
                <w:szCs w:val="24"/>
                <w:highlight w:val="white"/>
              </w:rPr>
              <w:t xml:space="preserve"> pareiškė, kad Vyriausybė aiškinsis priežastis kodėl taip ženkliai išaugo Švedijos eksportas į Rusijos kaimynines šalis 2023 m I </w:t>
            </w:r>
            <w:proofErr w:type="spellStart"/>
            <w:r>
              <w:rPr>
                <w:rFonts w:ascii="Times New Roman" w:eastAsia="Times New Roman" w:hAnsi="Times New Roman"/>
                <w:sz w:val="24"/>
                <w:szCs w:val="24"/>
                <w:highlight w:val="white"/>
              </w:rPr>
              <w:t>pusm</w:t>
            </w:r>
            <w:proofErr w:type="spellEnd"/>
            <w:r>
              <w:rPr>
                <w:rFonts w:ascii="Times New Roman" w:eastAsia="Times New Roman" w:hAnsi="Times New Roman"/>
                <w:sz w:val="24"/>
                <w:szCs w:val="24"/>
                <w:highlight w:val="white"/>
              </w:rPr>
              <w:t>.</w:t>
            </w:r>
          </w:p>
          <w:p w14:paraId="37455FC1" w14:textId="380BDBFC" w:rsidR="00735645" w:rsidRPr="00E446FC" w:rsidRDefault="00735645" w:rsidP="001969A6">
            <w:pPr>
              <w:spacing w:after="0"/>
              <w:rPr>
                <w:rFonts w:ascii="Times New Roman" w:hAnsi="Times New Roman"/>
                <w:sz w:val="24"/>
                <w:szCs w:val="24"/>
              </w:rPr>
            </w:pPr>
          </w:p>
        </w:tc>
        <w:tc>
          <w:tcPr>
            <w:tcW w:w="2219" w:type="dxa"/>
            <w:shd w:val="clear" w:color="auto" w:fill="auto"/>
            <w:tcMar>
              <w:top w:w="29" w:type="dxa"/>
              <w:left w:w="115" w:type="dxa"/>
              <w:bottom w:w="29" w:type="dxa"/>
              <w:right w:w="115" w:type="dxa"/>
            </w:tcMar>
          </w:tcPr>
          <w:p w14:paraId="7B775310" w14:textId="58CB6B6C" w:rsidR="00735645" w:rsidRPr="00E446FC" w:rsidRDefault="00000000" w:rsidP="00576FDA">
            <w:pPr>
              <w:spacing w:after="0" w:line="240" w:lineRule="auto"/>
              <w:rPr>
                <w:rFonts w:ascii="Times New Roman" w:hAnsi="Times New Roman"/>
                <w:sz w:val="24"/>
                <w:szCs w:val="24"/>
              </w:rPr>
            </w:pPr>
            <w:hyperlink r:id="rId13" w:history="1">
              <w:r w:rsidR="00742983" w:rsidRPr="00BF0DEE">
                <w:rPr>
                  <w:rStyle w:val="Hyperlink"/>
                  <w:rFonts w:ascii="Times New Roman" w:hAnsi="Times New Roman"/>
                  <w:sz w:val="24"/>
                  <w:szCs w:val="24"/>
                </w:rPr>
                <w:t>https://www.tn.se/naringsliv/30641/svensk-export-till-rysslands-grannar-rusar/</w:t>
              </w:r>
            </w:hyperlink>
            <w:r w:rsidR="00742983">
              <w:rPr>
                <w:rFonts w:ascii="Times New Roman" w:hAnsi="Times New Roman"/>
                <w:sz w:val="24"/>
                <w:szCs w:val="24"/>
              </w:rPr>
              <w:t xml:space="preserve"> </w:t>
            </w:r>
          </w:p>
        </w:tc>
        <w:tc>
          <w:tcPr>
            <w:tcW w:w="2413" w:type="dxa"/>
            <w:shd w:val="clear" w:color="auto" w:fill="auto"/>
            <w:tcMar>
              <w:top w:w="29" w:type="dxa"/>
              <w:left w:w="115" w:type="dxa"/>
              <w:bottom w:w="29" w:type="dxa"/>
              <w:right w:w="115" w:type="dxa"/>
            </w:tcMar>
          </w:tcPr>
          <w:p w14:paraId="2BBA98DB" w14:textId="77777777" w:rsidR="00735645" w:rsidRPr="00E446FC" w:rsidRDefault="00735645" w:rsidP="00576FDA">
            <w:pPr>
              <w:spacing w:after="0" w:line="240" w:lineRule="auto"/>
              <w:rPr>
                <w:rFonts w:ascii="Times New Roman" w:hAnsi="Times New Roman"/>
                <w:sz w:val="24"/>
                <w:szCs w:val="24"/>
              </w:rPr>
            </w:pPr>
          </w:p>
        </w:tc>
      </w:tr>
      <w:tr w:rsidR="004C3D05" w:rsidRPr="00E446FC" w14:paraId="1F854CDE" w14:textId="77777777" w:rsidTr="00CD02A9">
        <w:trPr>
          <w:trHeight w:val="216"/>
        </w:trPr>
        <w:tc>
          <w:tcPr>
            <w:tcW w:w="1043" w:type="dxa"/>
            <w:shd w:val="clear" w:color="auto" w:fill="auto"/>
            <w:tcMar>
              <w:top w:w="29" w:type="dxa"/>
              <w:left w:w="115" w:type="dxa"/>
              <w:bottom w:w="29" w:type="dxa"/>
              <w:right w:w="115" w:type="dxa"/>
            </w:tcMar>
          </w:tcPr>
          <w:p w14:paraId="3B92C985" w14:textId="4C695040" w:rsidR="004C3D05" w:rsidRDefault="004C3D05" w:rsidP="00576FDA">
            <w:pPr>
              <w:spacing w:after="0" w:line="240" w:lineRule="auto"/>
              <w:rPr>
                <w:rFonts w:ascii="Times New Roman" w:hAnsi="Times New Roman"/>
                <w:sz w:val="24"/>
                <w:szCs w:val="24"/>
              </w:rPr>
            </w:pPr>
            <w:r>
              <w:rPr>
                <w:rFonts w:ascii="Times New Roman" w:hAnsi="Times New Roman"/>
                <w:sz w:val="24"/>
                <w:szCs w:val="24"/>
              </w:rPr>
              <w:t>2023-08-29</w:t>
            </w:r>
          </w:p>
        </w:tc>
        <w:tc>
          <w:tcPr>
            <w:tcW w:w="3953" w:type="dxa"/>
            <w:shd w:val="clear" w:color="auto" w:fill="auto"/>
            <w:tcMar>
              <w:top w:w="29" w:type="dxa"/>
              <w:left w:w="115" w:type="dxa"/>
              <w:bottom w:w="29" w:type="dxa"/>
              <w:right w:w="115" w:type="dxa"/>
            </w:tcMar>
          </w:tcPr>
          <w:p w14:paraId="0949D2DB" w14:textId="7F389398" w:rsidR="004C3D05" w:rsidRDefault="004C3D05" w:rsidP="001969A6">
            <w:pPr>
              <w:shd w:val="clear" w:color="auto" w:fill="FFFFFF"/>
              <w:spacing w:before="200"/>
              <w:jc w:val="both"/>
              <w:rPr>
                <w:rFonts w:ascii="Times New Roman" w:eastAsia="Times New Roman" w:hAnsi="Times New Roman"/>
                <w:sz w:val="24"/>
                <w:szCs w:val="24"/>
                <w:highlight w:val="white"/>
              </w:rPr>
            </w:pPr>
            <w:r w:rsidRPr="000A6031">
              <w:rPr>
                <w:rStyle w:val="Strong"/>
                <w:rFonts w:ascii="Times New Roman" w:hAnsi="Times New Roman"/>
                <w:color w:val="000000" w:themeColor="text1"/>
                <w:sz w:val="24"/>
                <w:szCs w:val="24"/>
              </w:rPr>
              <w:t xml:space="preserve">Švedijos valstybinė energetikos įmonė </w:t>
            </w:r>
            <w:proofErr w:type="spellStart"/>
            <w:r w:rsidRPr="000A6031">
              <w:rPr>
                <w:rStyle w:val="Strong"/>
                <w:rFonts w:ascii="Times New Roman" w:hAnsi="Times New Roman"/>
                <w:color w:val="000000" w:themeColor="text1"/>
                <w:sz w:val="24"/>
                <w:szCs w:val="24"/>
              </w:rPr>
              <w:t>Vattenfall</w:t>
            </w:r>
            <w:proofErr w:type="spellEnd"/>
            <w:r w:rsidRPr="000A6031">
              <w:rPr>
                <w:rStyle w:val="Strong"/>
                <w:rFonts w:ascii="Times New Roman" w:hAnsi="Times New Roman"/>
                <w:color w:val="000000" w:themeColor="text1"/>
                <w:sz w:val="24"/>
                <w:szCs w:val="24"/>
              </w:rPr>
              <w:t xml:space="preserve"> skelbia, kad nauji </w:t>
            </w:r>
            <w:r w:rsidRPr="000A6031">
              <w:rPr>
                <w:rStyle w:val="Strong"/>
                <w:rFonts w:ascii="Times New Roman" w:hAnsi="Times New Roman"/>
                <w:color w:val="000000" w:themeColor="text1"/>
                <w:sz w:val="24"/>
                <w:szCs w:val="24"/>
              </w:rPr>
              <w:lastRenderedPageBreak/>
              <w:t>branduoliniai reaktoriai Švedijoje bus pastatyti 2030 m.</w:t>
            </w:r>
            <w:r>
              <w:rPr>
                <w:rStyle w:val="Strong"/>
                <w:rFonts w:ascii="Times New Roman" w:hAnsi="Times New Roman"/>
                <w:b w:val="0"/>
                <w:bCs w:val="0"/>
                <w:color w:val="000000" w:themeColor="text1"/>
                <w:sz w:val="24"/>
                <w:szCs w:val="24"/>
              </w:rPr>
              <w:t xml:space="preserve"> </w:t>
            </w:r>
            <w:proofErr w:type="spellStart"/>
            <w:r>
              <w:rPr>
                <w:rStyle w:val="Strong"/>
                <w:rFonts w:ascii="Times New Roman" w:hAnsi="Times New Roman"/>
                <w:b w:val="0"/>
                <w:bCs w:val="0"/>
                <w:color w:val="000000" w:themeColor="text1"/>
                <w:sz w:val="24"/>
                <w:szCs w:val="24"/>
              </w:rPr>
              <w:t>Vattenfall</w:t>
            </w:r>
            <w:proofErr w:type="spellEnd"/>
            <w:r>
              <w:rPr>
                <w:rStyle w:val="Strong"/>
                <w:rFonts w:ascii="Times New Roman" w:hAnsi="Times New Roman"/>
                <w:b w:val="0"/>
                <w:bCs w:val="0"/>
                <w:color w:val="000000" w:themeColor="text1"/>
                <w:sz w:val="24"/>
                <w:szCs w:val="24"/>
              </w:rPr>
              <w:t xml:space="preserve"> aktyviai dirba šiuo klausimu. Jau rugsėjį bus pranešta apie suteiktus leidimus vystyti šių reaktorių statybas, įmonės CEO A. </w:t>
            </w:r>
            <w:proofErr w:type="spellStart"/>
            <w:r>
              <w:rPr>
                <w:rStyle w:val="Strong"/>
                <w:rFonts w:ascii="Times New Roman" w:hAnsi="Times New Roman"/>
                <w:b w:val="0"/>
                <w:bCs w:val="0"/>
                <w:color w:val="000000" w:themeColor="text1"/>
                <w:sz w:val="24"/>
                <w:szCs w:val="24"/>
              </w:rPr>
              <w:t>Borg</w:t>
            </w:r>
            <w:proofErr w:type="spellEnd"/>
            <w:r>
              <w:rPr>
                <w:rStyle w:val="Strong"/>
                <w:rFonts w:ascii="Times New Roman" w:hAnsi="Times New Roman"/>
                <w:b w:val="0"/>
                <w:bCs w:val="0"/>
                <w:color w:val="000000" w:themeColor="text1"/>
                <w:sz w:val="24"/>
                <w:szCs w:val="24"/>
              </w:rPr>
              <w:t xml:space="preserve"> planuoja susitiki su galimais projektų vystytojais. Neatskleidžiamos konkrečios įmonės, bet suplanuoti vizitai į Prancūziją, Kanadą, JK, bus susitinkama su vystytojais iš JAV ir Pietų Korėjos.</w:t>
            </w:r>
          </w:p>
        </w:tc>
        <w:tc>
          <w:tcPr>
            <w:tcW w:w="2219" w:type="dxa"/>
            <w:shd w:val="clear" w:color="auto" w:fill="auto"/>
            <w:tcMar>
              <w:top w:w="29" w:type="dxa"/>
              <w:left w:w="115" w:type="dxa"/>
              <w:bottom w:w="29" w:type="dxa"/>
              <w:right w:w="115" w:type="dxa"/>
            </w:tcMar>
          </w:tcPr>
          <w:p w14:paraId="702ABF5F" w14:textId="5DE6EFE6" w:rsidR="004C3D05" w:rsidRDefault="00000000" w:rsidP="00576FDA">
            <w:pPr>
              <w:spacing w:after="0" w:line="240" w:lineRule="auto"/>
            </w:pPr>
            <w:hyperlink r:id="rId14" w:history="1">
              <w:r w:rsidR="004C3D05" w:rsidRPr="00B92EE8">
                <w:rPr>
                  <w:rStyle w:val="Hyperlink"/>
                </w:rPr>
                <w:t>https://www.dn.se/ekonomi/vattenfall-rustar-for-att-bygga-</w:t>
              </w:r>
              <w:r w:rsidR="004C3D05" w:rsidRPr="00B92EE8">
                <w:rPr>
                  <w:rStyle w:val="Hyperlink"/>
                </w:rPr>
                <w:lastRenderedPageBreak/>
                <w:t>karnkraft-tidigast-i-borjan-pa-30-talet/</w:t>
              </w:r>
            </w:hyperlink>
            <w:r w:rsidR="004C3D05">
              <w:t xml:space="preserve"> </w:t>
            </w:r>
          </w:p>
        </w:tc>
        <w:tc>
          <w:tcPr>
            <w:tcW w:w="2413" w:type="dxa"/>
            <w:shd w:val="clear" w:color="auto" w:fill="auto"/>
            <w:tcMar>
              <w:top w:w="29" w:type="dxa"/>
              <w:left w:w="115" w:type="dxa"/>
              <w:bottom w:w="29" w:type="dxa"/>
              <w:right w:w="115" w:type="dxa"/>
            </w:tcMar>
          </w:tcPr>
          <w:p w14:paraId="32FC98F9" w14:textId="77777777" w:rsidR="004C3D05" w:rsidRPr="00E446FC" w:rsidRDefault="004C3D05" w:rsidP="00576FDA">
            <w:pPr>
              <w:spacing w:after="0" w:line="240" w:lineRule="auto"/>
              <w:rPr>
                <w:rFonts w:ascii="Times New Roman" w:hAnsi="Times New Roman"/>
                <w:sz w:val="24"/>
                <w:szCs w:val="24"/>
              </w:rPr>
            </w:pPr>
          </w:p>
        </w:tc>
      </w:tr>
      <w:tr w:rsidR="00735645" w:rsidRPr="00E446FC" w14:paraId="50A9069B" w14:textId="77777777" w:rsidTr="00CD02A9">
        <w:trPr>
          <w:trHeight w:val="234"/>
        </w:trPr>
        <w:tc>
          <w:tcPr>
            <w:tcW w:w="9628" w:type="dxa"/>
            <w:gridSpan w:val="4"/>
            <w:shd w:val="clear" w:color="auto" w:fill="auto"/>
            <w:tcMar>
              <w:top w:w="29" w:type="dxa"/>
              <w:left w:w="115" w:type="dxa"/>
              <w:bottom w:w="29" w:type="dxa"/>
              <w:right w:w="115" w:type="dxa"/>
            </w:tcMar>
          </w:tcPr>
          <w:p w14:paraId="3EDD739C" w14:textId="77777777" w:rsidR="00735645" w:rsidRPr="00E446FC" w:rsidRDefault="00735645" w:rsidP="00576FDA">
            <w:pPr>
              <w:spacing w:after="0" w:line="240" w:lineRule="auto"/>
              <w:rPr>
                <w:rFonts w:ascii="Times New Roman" w:hAnsi="Times New Roman"/>
                <w:sz w:val="24"/>
                <w:szCs w:val="24"/>
              </w:rPr>
            </w:pPr>
            <w:r w:rsidRPr="00E446FC">
              <w:rPr>
                <w:rFonts w:ascii="Times New Roman" w:hAnsi="Times New Roman"/>
                <w:sz w:val="24"/>
                <w:szCs w:val="24"/>
              </w:rPr>
              <w:t>Bendra akreditacijos valstybių ekonominė informacija</w:t>
            </w:r>
          </w:p>
        </w:tc>
      </w:tr>
      <w:tr w:rsidR="00742983" w:rsidRPr="00E446FC" w14:paraId="7605DCD5" w14:textId="77777777" w:rsidTr="00CD02A9">
        <w:trPr>
          <w:trHeight w:val="216"/>
        </w:trPr>
        <w:tc>
          <w:tcPr>
            <w:tcW w:w="1043" w:type="dxa"/>
            <w:shd w:val="clear" w:color="auto" w:fill="auto"/>
            <w:tcMar>
              <w:top w:w="29" w:type="dxa"/>
              <w:left w:w="115" w:type="dxa"/>
              <w:bottom w:w="29" w:type="dxa"/>
              <w:right w:w="115" w:type="dxa"/>
            </w:tcMar>
          </w:tcPr>
          <w:p w14:paraId="1C75B79E" w14:textId="73D3A376" w:rsidR="00742983" w:rsidRDefault="00742983" w:rsidP="00576FDA">
            <w:pPr>
              <w:spacing w:after="0" w:line="240" w:lineRule="auto"/>
              <w:rPr>
                <w:rFonts w:ascii="Times New Roman" w:hAnsi="Times New Roman"/>
                <w:sz w:val="24"/>
                <w:szCs w:val="24"/>
              </w:rPr>
            </w:pPr>
            <w:r>
              <w:rPr>
                <w:rFonts w:ascii="Times New Roman" w:hAnsi="Times New Roman"/>
                <w:sz w:val="24"/>
                <w:szCs w:val="24"/>
              </w:rPr>
              <w:t>2023-08-02</w:t>
            </w:r>
          </w:p>
        </w:tc>
        <w:tc>
          <w:tcPr>
            <w:tcW w:w="3953" w:type="dxa"/>
            <w:shd w:val="clear" w:color="auto" w:fill="auto"/>
            <w:tcMar>
              <w:top w:w="29" w:type="dxa"/>
              <w:left w:w="115" w:type="dxa"/>
              <w:bottom w:w="29" w:type="dxa"/>
              <w:right w:w="115" w:type="dxa"/>
            </w:tcMar>
          </w:tcPr>
          <w:p w14:paraId="6B11D820" w14:textId="24DB15EA" w:rsidR="00742983" w:rsidRPr="00742983" w:rsidRDefault="00742983" w:rsidP="001969A6">
            <w:pPr>
              <w:jc w:val="both"/>
              <w:rPr>
                <w:rFonts w:ascii="Times New Roman" w:hAnsi="Times New Roman"/>
                <w:b/>
                <w:bCs/>
                <w:sz w:val="24"/>
                <w:szCs w:val="24"/>
              </w:rPr>
            </w:pPr>
            <w:r w:rsidRPr="00FB12F0">
              <w:rPr>
                <w:rFonts w:ascii="Times New Roman" w:eastAsia="Times New Roman" w:hAnsi="Times New Roman"/>
                <w:b/>
                <w:sz w:val="24"/>
                <w:szCs w:val="24"/>
                <w:highlight w:val="white"/>
              </w:rPr>
              <w:t>Švedija susiduria su didžiausiu įmonių bankrotų skaičiumi per pastarąjį dešimtmetį.</w:t>
            </w:r>
            <w:r w:rsidRPr="00747BBE">
              <w:rPr>
                <w:rFonts w:ascii="Times New Roman" w:eastAsia="Times New Roman" w:hAnsi="Times New Roman"/>
                <w:bCs/>
                <w:sz w:val="24"/>
                <w:szCs w:val="24"/>
                <w:highlight w:val="white"/>
              </w:rPr>
              <w:t xml:space="preserve"> 2023</w:t>
            </w:r>
            <w:r w:rsidRPr="00742983">
              <w:rPr>
                <w:rFonts w:ascii="Times New Roman" w:eastAsia="Times New Roman" w:hAnsi="Times New Roman"/>
                <w:sz w:val="24"/>
                <w:szCs w:val="24"/>
                <w:highlight w:val="white"/>
              </w:rPr>
              <w:t xml:space="preserve"> m. liepos mėn. bankrotų skaičius išaugo maždaug 50%, labiausiai mažmeninės prekybos, transporto, viešbučių ir maitinimo sektoriuose. Švedijos verslų laukia sunkūs laikai, nes ekonomika per antrąjį 2023 m. ketvirtį sumažėjo 1,5% BNP, o birželį pagal sezoniškumą pakoreguotas nedarbo lygis pakilo iki 7.9% (nuo 7,2% gegužės mėn.). Prognozuojama, kad artėjantis ruduo taip pat bus sunkus</w:t>
            </w:r>
            <w:r w:rsidRPr="00742983">
              <w:rPr>
                <w:rFonts w:ascii="Times New Roman" w:eastAsia="Times New Roman" w:hAnsi="Times New Roman"/>
                <w:sz w:val="24"/>
                <w:szCs w:val="24"/>
              </w:rPr>
              <w:t>.</w:t>
            </w:r>
          </w:p>
        </w:tc>
        <w:tc>
          <w:tcPr>
            <w:tcW w:w="2219" w:type="dxa"/>
            <w:shd w:val="clear" w:color="auto" w:fill="auto"/>
            <w:tcMar>
              <w:top w:w="29" w:type="dxa"/>
              <w:left w:w="115" w:type="dxa"/>
              <w:bottom w:w="29" w:type="dxa"/>
              <w:right w:w="115" w:type="dxa"/>
            </w:tcMar>
          </w:tcPr>
          <w:p w14:paraId="269D3884" w14:textId="6BAE6A0B" w:rsidR="00742983" w:rsidRDefault="00000000" w:rsidP="00576FDA">
            <w:pPr>
              <w:spacing w:after="0" w:line="240" w:lineRule="auto"/>
            </w:pPr>
            <w:hyperlink r:id="rId15" w:history="1">
              <w:proofErr w:type="spellStart"/>
              <w:r w:rsidR="00742983">
                <w:rPr>
                  <w:rStyle w:val="Hyperlink"/>
                </w:rPr>
                <w:t>Antalet</w:t>
              </w:r>
              <w:proofErr w:type="spellEnd"/>
              <w:r w:rsidR="00742983">
                <w:rPr>
                  <w:rStyle w:val="Hyperlink"/>
                </w:rPr>
                <w:t xml:space="preserve"> </w:t>
              </w:r>
              <w:proofErr w:type="spellStart"/>
              <w:r w:rsidR="00742983">
                <w:rPr>
                  <w:rStyle w:val="Hyperlink"/>
                </w:rPr>
                <w:t>konkurser</w:t>
              </w:r>
              <w:proofErr w:type="spellEnd"/>
              <w:r w:rsidR="00742983">
                <w:rPr>
                  <w:rStyle w:val="Hyperlink"/>
                </w:rPr>
                <w:t xml:space="preserve"> </w:t>
              </w:r>
              <w:proofErr w:type="spellStart"/>
              <w:r w:rsidR="00742983">
                <w:rPr>
                  <w:rStyle w:val="Hyperlink"/>
                </w:rPr>
                <w:t>på</w:t>
              </w:r>
              <w:proofErr w:type="spellEnd"/>
              <w:r w:rsidR="00742983">
                <w:rPr>
                  <w:rStyle w:val="Hyperlink"/>
                </w:rPr>
                <w:t xml:space="preserve"> </w:t>
              </w:r>
              <w:proofErr w:type="spellStart"/>
              <w:r w:rsidR="00742983">
                <w:rPr>
                  <w:rStyle w:val="Hyperlink"/>
                </w:rPr>
                <w:t>den</w:t>
              </w:r>
              <w:proofErr w:type="spellEnd"/>
              <w:r w:rsidR="00742983">
                <w:rPr>
                  <w:rStyle w:val="Hyperlink"/>
                </w:rPr>
                <w:t xml:space="preserve"> </w:t>
              </w:r>
              <w:proofErr w:type="spellStart"/>
              <w:r w:rsidR="00742983">
                <w:rPr>
                  <w:rStyle w:val="Hyperlink"/>
                </w:rPr>
                <w:t>högsta</w:t>
              </w:r>
              <w:proofErr w:type="spellEnd"/>
              <w:r w:rsidR="00742983">
                <w:rPr>
                  <w:rStyle w:val="Hyperlink"/>
                </w:rPr>
                <w:t xml:space="preserve"> </w:t>
              </w:r>
              <w:proofErr w:type="spellStart"/>
              <w:r w:rsidR="00742983">
                <w:rPr>
                  <w:rStyle w:val="Hyperlink"/>
                </w:rPr>
                <w:t>nivån</w:t>
              </w:r>
              <w:proofErr w:type="spellEnd"/>
              <w:r w:rsidR="00742983">
                <w:rPr>
                  <w:rStyle w:val="Hyperlink"/>
                </w:rPr>
                <w:t xml:space="preserve"> </w:t>
              </w:r>
              <w:proofErr w:type="spellStart"/>
              <w:r w:rsidR="00742983">
                <w:rPr>
                  <w:rStyle w:val="Hyperlink"/>
                </w:rPr>
                <w:t>på</w:t>
              </w:r>
              <w:proofErr w:type="spellEnd"/>
              <w:r w:rsidR="00742983">
                <w:rPr>
                  <w:rStyle w:val="Hyperlink"/>
                </w:rPr>
                <w:t xml:space="preserve"> </w:t>
              </w:r>
              <w:proofErr w:type="spellStart"/>
              <w:r w:rsidR="00742983">
                <w:rPr>
                  <w:rStyle w:val="Hyperlink"/>
                </w:rPr>
                <w:t>tio</w:t>
              </w:r>
              <w:proofErr w:type="spellEnd"/>
              <w:r w:rsidR="00742983">
                <w:rPr>
                  <w:rStyle w:val="Hyperlink"/>
                </w:rPr>
                <w:t xml:space="preserve"> </w:t>
              </w:r>
              <w:proofErr w:type="spellStart"/>
              <w:r w:rsidR="00742983">
                <w:rPr>
                  <w:rStyle w:val="Hyperlink"/>
                </w:rPr>
                <w:t>år</w:t>
              </w:r>
              <w:proofErr w:type="spellEnd"/>
              <w:r w:rsidR="00742983">
                <w:rPr>
                  <w:rStyle w:val="Hyperlink"/>
                </w:rPr>
                <w:t xml:space="preserve"> - DN.se</w:t>
              </w:r>
            </w:hyperlink>
          </w:p>
        </w:tc>
        <w:tc>
          <w:tcPr>
            <w:tcW w:w="2413" w:type="dxa"/>
            <w:shd w:val="clear" w:color="auto" w:fill="auto"/>
            <w:tcMar>
              <w:top w:w="29" w:type="dxa"/>
              <w:left w:w="115" w:type="dxa"/>
              <w:bottom w:w="29" w:type="dxa"/>
              <w:right w:w="115" w:type="dxa"/>
            </w:tcMar>
          </w:tcPr>
          <w:p w14:paraId="788DE136" w14:textId="77777777" w:rsidR="00742983" w:rsidRPr="00E446FC" w:rsidRDefault="00742983" w:rsidP="00576FDA">
            <w:pPr>
              <w:spacing w:after="0" w:line="240" w:lineRule="auto"/>
              <w:rPr>
                <w:rFonts w:ascii="Times New Roman" w:hAnsi="Times New Roman"/>
                <w:sz w:val="24"/>
                <w:szCs w:val="24"/>
              </w:rPr>
            </w:pPr>
          </w:p>
        </w:tc>
      </w:tr>
      <w:tr w:rsidR="00735645" w:rsidRPr="00E446FC" w14:paraId="1A6B9EAF" w14:textId="77777777" w:rsidTr="00CD02A9">
        <w:trPr>
          <w:trHeight w:val="216"/>
        </w:trPr>
        <w:tc>
          <w:tcPr>
            <w:tcW w:w="1043" w:type="dxa"/>
            <w:shd w:val="clear" w:color="auto" w:fill="auto"/>
            <w:tcMar>
              <w:top w:w="29" w:type="dxa"/>
              <w:left w:w="115" w:type="dxa"/>
              <w:bottom w:w="29" w:type="dxa"/>
              <w:right w:w="115" w:type="dxa"/>
            </w:tcMar>
          </w:tcPr>
          <w:p w14:paraId="7F6F4777" w14:textId="79F3A378" w:rsidR="00735645" w:rsidRPr="00E446FC" w:rsidRDefault="009047AD" w:rsidP="00576FDA">
            <w:pPr>
              <w:spacing w:after="0" w:line="240" w:lineRule="auto"/>
              <w:rPr>
                <w:rFonts w:ascii="Times New Roman" w:hAnsi="Times New Roman"/>
                <w:sz w:val="24"/>
                <w:szCs w:val="24"/>
              </w:rPr>
            </w:pPr>
            <w:r>
              <w:rPr>
                <w:rFonts w:ascii="Times New Roman" w:hAnsi="Times New Roman"/>
                <w:sz w:val="24"/>
                <w:szCs w:val="24"/>
              </w:rPr>
              <w:t>2023-08-04</w:t>
            </w:r>
          </w:p>
        </w:tc>
        <w:tc>
          <w:tcPr>
            <w:tcW w:w="3953" w:type="dxa"/>
            <w:shd w:val="clear" w:color="auto" w:fill="auto"/>
            <w:tcMar>
              <w:top w:w="29" w:type="dxa"/>
              <w:left w:w="115" w:type="dxa"/>
              <w:bottom w:w="29" w:type="dxa"/>
              <w:right w:w="115" w:type="dxa"/>
            </w:tcMar>
          </w:tcPr>
          <w:p w14:paraId="42339A10" w14:textId="77777777" w:rsidR="009047AD" w:rsidRPr="00742983" w:rsidRDefault="009047AD" w:rsidP="00742983">
            <w:pPr>
              <w:jc w:val="both"/>
              <w:rPr>
                <w:rFonts w:ascii="Times New Roman" w:eastAsiaTheme="minorHAnsi" w:hAnsi="Times New Roman"/>
                <w:sz w:val="24"/>
                <w:szCs w:val="24"/>
              </w:rPr>
            </w:pPr>
            <w:r w:rsidRPr="00FB12F0">
              <w:rPr>
                <w:rFonts w:ascii="Times New Roman" w:hAnsi="Times New Roman"/>
                <w:b/>
                <w:bCs/>
                <w:sz w:val="24"/>
                <w:szCs w:val="24"/>
              </w:rPr>
              <w:t>Naujausia Švedijos statistikos agentūros išplatinta informacija rodo, kad Švedijos ekonomika traukiasi, recesija gali trukti ir visus metus.</w:t>
            </w:r>
            <w:r w:rsidRPr="00742983">
              <w:rPr>
                <w:rFonts w:ascii="Times New Roman" w:hAnsi="Times New Roman"/>
                <w:sz w:val="24"/>
                <w:szCs w:val="24"/>
              </w:rPr>
              <w:t xml:space="preserve"> 2023 m. I-</w:t>
            </w:r>
            <w:proofErr w:type="spellStart"/>
            <w:r w:rsidRPr="00742983">
              <w:rPr>
                <w:rFonts w:ascii="Times New Roman" w:hAnsi="Times New Roman"/>
                <w:sz w:val="24"/>
                <w:szCs w:val="24"/>
              </w:rPr>
              <w:t>ojo</w:t>
            </w:r>
            <w:proofErr w:type="spellEnd"/>
            <w:r w:rsidRPr="00742983">
              <w:rPr>
                <w:rFonts w:ascii="Times New Roman" w:hAnsi="Times New Roman"/>
                <w:sz w:val="24"/>
                <w:szCs w:val="24"/>
              </w:rPr>
              <w:t xml:space="preserve"> pusmečio statistiniai duomenys rodo, kad nuo sausio mėn. Švedijos BVP turi vis didesnį neigiamą augimą. Tai matosi ir kituose rodikliuose, Švedijos eksporto apimtys mažėja, per pastarąjį mėnesį jos sumažėjo 0,1%, o per metus 2,7%, mažėja užsakymų pramonei kiekis (7,4%), pramoninių prekių gamyba (5,5%), toliau auga kainos (1% augimas per mėnesį ir vidutiniškai 18,4% per metus).  Susiduriama ir su </w:t>
            </w:r>
            <w:r w:rsidRPr="00742983">
              <w:rPr>
                <w:rFonts w:ascii="Times New Roman" w:hAnsi="Times New Roman"/>
                <w:sz w:val="24"/>
                <w:szCs w:val="24"/>
              </w:rPr>
              <w:lastRenderedPageBreak/>
              <w:t xml:space="preserve">didžiausia bankrotų skaičiumi per pastarąjį dešimtmetį. Bankrotų per metus išaugo per 50%, labiausiai viešbučių ir maitinimo sektoriuose. Tačiau yra ir pagerėjusių rodiklių, pavyzdžiui, sumažėjo infliacija, ji dabar siekia 6,4%, mažėja nedarbas. Nors infliacija ryškiai sumažėjo (nuo buvusių 10,2%), ji išlieka aukšta lyginant su kitomis valstybėmis. Tai pagrinde lemia silpna krona. Prognozuojama, kad Vyriausybė ir toliau dės pastangas mažinti infliaciją, tai bus prioritetas ir prognozuojama, kad jau kitais metais infliacija sieks tik 2%. Atitinkamai tam, kad mažėtų infliacija, Švedijos bankas rugsėjo mėnesį ketina didinti palūkanų normas papildomais 0,25%. Kitais metais, sumažėjus infliacijai, atitinkamai planuojami ir palūkanų normų mažinimai. </w:t>
            </w:r>
          </w:p>
          <w:p w14:paraId="6B15944B" w14:textId="77777777" w:rsidR="00735645" w:rsidRPr="00742983" w:rsidRDefault="00735645" w:rsidP="00742983">
            <w:pPr>
              <w:spacing w:after="0" w:line="240" w:lineRule="auto"/>
              <w:jc w:val="both"/>
              <w:rPr>
                <w:rFonts w:ascii="Times New Roman" w:hAnsi="Times New Roman"/>
                <w:sz w:val="24"/>
                <w:szCs w:val="24"/>
              </w:rPr>
            </w:pPr>
          </w:p>
        </w:tc>
        <w:tc>
          <w:tcPr>
            <w:tcW w:w="2219" w:type="dxa"/>
            <w:shd w:val="clear" w:color="auto" w:fill="auto"/>
            <w:tcMar>
              <w:top w:w="29" w:type="dxa"/>
              <w:left w:w="115" w:type="dxa"/>
              <w:bottom w:w="29" w:type="dxa"/>
              <w:right w:w="115" w:type="dxa"/>
            </w:tcMar>
          </w:tcPr>
          <w:p w14:paraId="35E6E906" w14:textId="1F840363" w:rsidR="00735645" w:rsidRPr="00E446FC" w:rsidRDefault="00000000" w:rsidP="00742983">
            <w:pPr>
              <w:spacing w:after="0" w:line="240" w:lineRule="auto"/>
              <w:jc w:val="both"/>
              <w:rPr>
                <w:rFonts w:ascii="Times New Roman" w:hAnsi="Times New Roman"/>
                <w:sz w:val="24"/>
                <w:szCs w:val="24"/>
              </w:rPr>
            </w:pPr>
            <w:hyperlink r:id="rId16" w:history="1">
              <w:r w:rsidR="009047AD" w:rsidRPr="00902542">
                <w:rPr>
                  <w:rStyle w:val="Hyperlink"/>
                </w:rPr>
                <w:t>https://www.scb.se/contentassets/b9c9128dc1634f74a7d82e418fe3066e/nr0001_2023m08_ti_a28ti2307.pdf</w:t>
              </w:r>
            </w:hyperlink>
          </w:p>
        </w:tc>
        <w:tc>
          <w:tcPr>
            <w:tcW w:w="2413" w:type="dxa"/>
            <w:shd w:val="clear" w:color="auto" w:fill="auto"/>
            <w:tcMar>
              <w:top w:w="29" w:type="dxa"/>
              <w:left w:w="115" w:type="dxa"/>
              <w:bottom w:w="29" w:type="dxa"/>
              <w:right w:w="115" w:type="dxa"/>
            </w:tcMar>
          </w:tcPr>
          <w:p w14:paraId="768654AE" w14:textId="77777777" w:rsidR="00735645" w:rsidRPr="00E446FC" w:rsidRDefault="00735645" w:rsidP="00576FDA">
            <w:pPr>
              <w:spacing w:after="0" w:line="240" w:lineRule="auto"/>
              <w:rPr>
                <w:rFonts w:ascii="Times New Roman" w:hAnsi="Times New Roman"/>
                <w:sz w:val="24"/>
                <w:szCs w:val="24"/>
              </w:rPr>
            </w:pPr>
          </w:p>
        </w:tc>
      </w:tr>
      <w:tr w:rsidR="00735645" w:rsidRPr="00E446FC" w14:paraId="18F45411" w14:textId="77777777" w:rsidTr="00CD02A9">
        <w:trPr>
          <w:trHeight w:val="216"/>
        </w:trPr>
        <w:tc>
          <w:tcPr>
            <w:tcW w:w="1043" w:type="dxa"/>
            <w:shd w:val="clear" w:color="auto" w:fill="auto"/>
            <w:tcMar>
              <w:top w:w="29" w:type="dxa"/>
              <w:left w:w="115" w:type="dxa"/>
              <w:bottom w:w="29" w:type="dxa"/>
              <w:right w:w="115" w:type="dxa"/>
            </w:tcMar>
          </w:tcPr>
          <w:p w14:paraId="2DB362A3" w14:textId="0A41BCE5" w:rsidR="00735645" w:rsidRPr="00E446FC" w:rsidRDefault="00742983" w:rsidP="00576FDA">
            <w:pPr>
              <w:spacing w:after="0" w:line="240" w:lineRule="auto"/>
              <w:rPr>
                <w:rFonts w:ascii="Times New Roman" w:hAnsi="Times New Roman"/>
                <w:sz w:val="24"/>
                <w:szCs w:val="24"/>
              </w:rPr>
            </w:pPr>
            <w:r>
              <w:rPr>
                <w:rFonts w:ascii="Times New Roman" w:hAnsi="Times New Roman"/>
                <w:sz w:val="24"/>
                <w:szCs w:val="24"/>
              </w:rPr>
              <w:t>2023-08-07</w:t>
            </w:r>
          </w:p>
        </w:tc>
        <w:tc>
          <w:tcPr>
            <w:tcW w:w="3953" w:type="dxa"/>
            <w:shd w:val="clear" w:color="auto" w:fill="auto"/>
            <w:tcMar>
              <w:top w:w="29" w:type="dxa"/>
              <w:left w:w="115" w:type="dxa"/>
              <w:bottom w:w="29" w:type="dxa"/>
              <w:right w:w="115" w:type="dxa"/>
            </w:tcMar>
          </w:tcPr>
          <w:p w14:paraId="67AC89A1" w14:textId="77777777" w:rsidR="00742983" w:rsidRPr="00742983" w:rsidRDefault="00742983" w:rsidP="00FB12F0">
            <w:pPr>
              <w:shd w:val="clear" w:color="auto" w:fill="FFFFFF"/>
              <w:spacing w:before="240" w:after="240"/>
              <w:jc w:val="both"/>
              <w:rPr>
                <w:rFonts w:ascii="Times New Roman" w:eastAsia="Times New Roman" w:hAnsi="Times New Roman"/>
                <w:sz w:val="24"/>
                <w:szCs w:val="24"/>
              </w:rPr>
            </w:pPr>
            <w:r w:rsidRPr="00FB12F0">
              <w:rPr>
                <w:rFonts w:ascii="Times New Roman" w:eastAsia="Times New Roman" w:hAnsi="Times New Roman"/>
                <w:b/>
                <w:sz w:val="24"/>
                <w:szCs w:val="24"/>
              </w:rPr>
              <w:t>Maisto kainos vėl kyla.</w:t>
            </w:r>
            <w:r w:rsidRPr="00742983">
              <w:rPr>
                <w:rFonts w:ascii="Times New Roman" w:eastAsia="Times New Roman" w:hAnsi="Times New Roman"/>
                <w:sz w:val="24"/>
                <w:szCs w:val="24"/>
              </w:rPr>
              <w:t xml:space="preserve"> Naujausia Švedijos maisto kainų statistika </w:t>
            </w:r>
            <w:proofErr w:type="spellStart"/>
            <w:r w:rsidRPr="00742983">
              <w:rPr>
                <w:rFonts w:ascii="Times New Roman" w:eastAsia="Times New Roman" w:hAnsi="Times New Roman"/>
                <w:sz w:val="24"/>
                <w:szCs w:val="24"/>
              </w:rPr>
              <w:t>Matpriskollen</w:t>
            </w:r>
            <w:proofErr w:type="spellEnd"/>
            <w:r w:rsidRPr="00742983">
              <w:rPr>
                <w:rFonts w:ascii="Times New Roman" w:eastAsia="Times New Roman" w:hAnsi="Times New Roman"/>
                <w:sz w:val="24"/>
                <w:szCs w:val="24"/>
              </w:rPr>
              <w:t xml:space="preserve"> rodo, kad po trijų mėnesių santykinio stabilumo kainos vėl kyla dėl susilpnėjusios Švedijos kronos ir gana didelio Švedijoje importuojamo maisto kiekio (</w:t>
            </w:r>
            <w:proofErr w:type="spellStart"/>
            <w:r w:rsidRPr="00742983">
              <w:rPr>
                <w:rFonts w:ascii="Times New Roman" w:hAnsi="Times New Roman"/>
                <w:sz w:val="24"/>
                <w:szCs w:val="24"/>
              </w:rPr>
              <w:fldChar w:fldCharType="begin"/>
            </w:r>
            <w:r w:rsidRPr="00742983">
              <w:rPr>
                <w:rFonts w:ascii="Times New Roman" w:hAnsi="Times New Roman"/>
                <w:sz w:val="24"/>
                <w:szCs w:val="24"/>
              </w:rPr>
              <w:instrText>HYPERLINK "https://clpbl04.na1.hubspotlinksstarter.com/Ctc/GB+113/clPbl04/VX82gz3SxLtZVFRfy62vV1ngW63xJzN51WWr5N3NdJH23m2ndW7Y8-PT6lZ3mdW3xzwy51KrRfpV9JtDf28gdtCW3dYbG66qlfq5W4PzVrR2fX1JqW4YqWQD8LvrBbW7v7NdB8qzG_mW4TtCfv2VG2WXW5Jt-J41Z_frkW9dJTF78Ps_bcVgRGZP12VwwyW6WFjg_2ylJqGW3Cnl5R8Y-fdxW4TYqxD3XxQwjW7dNl-F5qTkq6W3y3vLp3q9zLWW8y3d6Z5m9K4qW3BMxNY2kgBgkW8_lRpS7B1xHgW48Ll0k4JKrXpVDlKyY504HRmW5M3Xj64B9mWCW856XMb6lFKQNW7PC8xS6TKpjQW4KPG9Y8Wf4Z_W6MrG7F6Nj3RdW4tY_wn4f48-mf16_Jfq04" \h</w:instrText>
            </w:r>
            <w:r w:rsidRPr="00742983">
              <w:rPr>
                <w:rFonts w:ascii="Times New Roman" w:hAnsi="Times New Roman"/>
                <w:sz w:val="24"/>
                <w:szCs w:val="24"/>
              </w:rPr>
            </w:r>
            <w:r w:rsidRPr="00742983">
              <w:rPr>
                <w:rFonts w:ascii="Times New Roman" w:hAnsi="Times New Roman"/>
                <w:sz w:val="24"/>
                <w:szCs w:val="24"/>
              </w:rPr>
              <w:fldChar w:fldCharType="separate"/>
            </w:r>
            <w:r w:rsidRPr="00742983">
              <w:rPr>
                <w:rFonts w:ascii="Times New Roman" w:eastAsia="Times New Roman" w:hAnsi="Times New Roman"/>
                <w:color w:val="1155CC"/>
                <w:sz w:val="24"/>
                <w:szCs w:val="24"/>
                <w:u w:val="single"/>
              </w:rPr>
              <w:t>Sv</w:t>
            </w:r>
            <w:proofErr w:type="spellEnd"/>
            <w:r w:rsidRPr="00742983">
              <w:rPr>
                <w:rFonts w:ascii="Times New Roman" w:eastAsia="Times New Roman" w:hAnsi="Times New Roman"/>
                <w:color w:val="1155CC"/>
                <w:sz w:val="24"/>
                <w:szCs w:val="24"/>
                <w:u w:val="single"/>
              </w:rPr>
              <w:fldChar w:fldCharType="end"/>
            </w:r>
            <w:r w:rsidRPr="00742983">
              <w:rPr>
                <w:rFonts w:ascii="Times New Roman" w:eastAsia="Times New Roman" w:hAnsi="Times New Roman"/>
                <w:sz w:val="24"/>
                <w:szCs w:val="24"/>
              </w:rPr>
              <w:t xml:space="preserve">, </w:t>
            </w:r>
            <w:hyperlink r:id="rId17">
              <w:proofErr w:type="spellStart"/>
              <w:r w:rsidRPr="00742983">
                <w:rPr>
                  <w:rFonts w:ascii="Times New Roman" w:eastAsia="Times New Roman" w:hAnsi="Times New Roman"/>
                  <w:color w:val="1155CC"/>
                  <w:sz w:val="24"/>
                  <w:szCs w:val="24"/>
                  <w:u w:val="single"/>
                </w:rPr>
                <w:t>Di</w:t>
              </w:r>
              <w:proofErr w:type="spellEnd"/>
            </w:hyperlink>
            <w:r w:rsidRPr="00742983">
              <w:rPr>
                <w:rFonts w:ascii="Times New Roman" w:eastAsia="Times New Roman" w:hAnsi="Times New Roman"/>
                <w:sz w:val="24"/>
                <w:szCs w:val="24"/>
              </w:rPr>
              <w:t xml:space="preserve">, </w:t>
            </w:r>
            <w:hyperlink r:id="rId18">
              <w:r w:rsidRPr="00742983">
                <w:rPr>
                  <w:rFonts w:ascii="Times New Roman" w:eastAsia="Times New Roman" w:hAnsi="Times New Roman"/>
                  <w:color w:val="1155CC"/>
                  <w:sz w:val="24"/>
                  <w:szCs w:val="24"/>
                  <w:u w:val="single"/>
                </w:rPr>
                <w:t>DN</w:t>
              </w:r>
            </w:hyperlink>
            <w:r w:rsidRPr="00742983">
              <w:rPr>
                <w:rFonts w:ascii="Times New Roman" w:eastAsia="Times New Roman" w:hAnsi="Times New Roman"/>
                <w:sz w:val="24"/>
                <w:szCs w:val="24"/>
              </w:rPr>
              <w:t xml:space="preserve">). Maisto kainos per liepos mėn. išaugo 0,2%, o kaina buvo padidinta 20% prekių. Problemas dar labiau apsunkino sausros Pietų Europoje, dėl kurių toliau kyla prekių, tokių kaip alyvuogių aliejus, kainos. Nepaisant padidėjimo, maistas labai mažai prisidėjo prie kainų padidėjimo (VKI) nuo gegužės iki birželio </w:t>
            </w:r>
            <w:proofErr w:type="spellStart"/>
            <w:r w:rsidRPr="00742983">
              <w:rPr>
                <w:rFonts w:ascii="Times New Roman" w:eastAsia="Times New Roman" w:hAnsi="Times New Roman"/>
                <w:sz w:val="24"/>
                <w:szCs w:val="24"/>
              </w:rPr>
              <w:t>mėn</w:t>
            </w:r>
            <w:proofErr w:type="spellEnd"/>
            <w:r w:rsidRPr="00742983">
              <w:rPr>
                <w:rFonts w:ascii="Times New Roman" w:eastAsia="Times New Roman" w:hAnsi="Times New Roman"/>
                <w:sz w:val="24"/>
                <w:szCs w:val="24"/>
              </w:rPr>
              <w:t xml:space="preserve"> (</w:t>
            </w:r>
            <w:proofErr w:type="spellStart"/>
            <w:r w:rsidRPr="00742983">
              <w:rPr>
                <w:rFonts w:ascii="Times New Roman" w:hAnsi="Times New Roman"/>
                <w:sz w:val="24"/>
                <w:szCs w:val="24"/>
              </w:rPr>
              <w:fldChar w:fldCharType="begin"/>
            </w:r>
            <w:r w:rsidRPr="00742983">
              <w:rPr>
                <w:rFonts w:ascii="Times New Roman" w:hAnsi="Times New Roman"/>
                <w:sz w:val="24"/>
                <w:szCs w:val="24"/>
              </w:rPr>
              <w:instrText>HYPERLINK "https://clpbl04.na1.hubspotlinksstarter.com/Ctc/GB+113/clPbl04/VX82gz3SxLtZVFRfy62vV1ngW63xJzN51WWr5N3NdJH23m2ndW7Y8-PT6lZ3nTMMKcrWrF3_0W843VDm3sw397W4zgc6c76-6HQW72ncgQ8VL-7hW1vl0vs5vtwNzW6QP6zj1y7KbfW7gJGpW3cTlMWN6cjzkwQKMpNW4KqhFZ629FvwMv2LFcDtTqBN11vphmqXTTGW5sqghS8Dd6Y5W65D8v91Prcx2W8Y9CdW33Gn8cW1yvSRB4Wk8lxW3dJVW32TCvlYW3sQhjq6BFZHlW8kvMsl3q4G5zW1q0PmK3Hd_nWW74q4lH6jVX8GW3cXN4N8MchnyV27ZhW2hcxzbW1GPhdj7X_NxxW5DdL_f7_XHHbW79x-522WqGSYW6NmJg98vw7J3f6wkDMH04" \h</w:instrText>
            </w:r>
            <w:r w:rsidRPr="00742983">
              <w:rPr>
                <w:rFonts w:ascii="Times New Roman" w:hAnsi="Times New Roman"/>
                <w:sz w:val="24"/>
                <w:szCs w:val="24"/>
              </w:rPr>
            </w:r>
            <w:r w:rsidRPr="00742983">
              <w:rPr>
                <w:rFonts w:ascii="Times New Roman" w:hAnsi="Times New Roman"/>
                <w:sz w:val="24"/>
                <w:szCs w:val="24"/>
              </w:rPr>
              <w:fldChar w:fldCharType="separate"/>
            </w:r>
            <w:r w:rsidRPr="00742983">
              <w:rPr>
                <w:rFonts w:ascii="Times New Roman" w:eastAsia="Times New Roman" w:hAnsi="Times New Roman"/>
                <w:color w:val="1155CC"/>
                <w:sz w:val="24"/>
                <w:szCs w:val="24"/>
                <w:u w:val="single"/>
              </w:rPr>
              <w:t>Statistics</w:t>
            </w:r>
            <w:proofErr w:type="spellEnd"/>
            <w:r w:rsidRPr="00742983">
              <w:rPr>
                <w:rFonts w:ascii="Times New Roman" w:eastAsia="Times New Roman" w:hAnsi="Times New Roman"/>
                <w:color w:val="1155CC"/>
                <w:sz w:val="24"/>
                <w:szCs w:val="24"/>
                <w:u w:val="single"/>
              </w:rPr>
              <w:t xml:space="preserve"> </w:t>
            </w:r>
            <w:proofErr w:type="spellStart"/>
            <w:r w:rsidRPr="00742983">
              <w:rPr>
                <w:rFonts w:ascii="Times New Roman" w:eastAsia="Times New Roman" w:hAnsi="Times New Roman"/>
                <w:color w:val="1155CC"/>
                <w:sz w:val="24"/>
                <w:szCs w:val="24"/>
                <w:u w:val="single"/>
              </w:rPr>
              <w:t>Sweden</w:t>
            </w:r>
            <w:proofErr w:type="spellEnd"/>
            <w:r w:rsidRPr="00742983">
              <w:rPr>
                <w:rFonts w:ascii="Times New Roman" w:eastAsia="Times New Roman" w:hAnsi="Times New Roman"/>
                <w:color w:val="1155CC"/>
                <w:sz w:val="24"/>
                <w:szCs w:val="24"/>
                <w:u w:val="single"/>
              </w:rPr>
              <w:fldChar w:fldCharType="end"/>
            </w:r>
            <w:r w:rsidRPr="00742983">
              <w:rPr>
                <w:rFonts w:ascii="Times New Roman" w:eastAsia="Times New Roman" w:hAnsi="Times New Roman"/>
                <w:sz w:val="24"/>
                <w:szCs w:val="24"/>
              </w:rPr>
              <w:t xml:space="preserve">). Tačiau skaičiuojant per vienerius metus maistas pabrango 13%, palyginti su bendra infliacija  – </w:t>
            </w:r>
            <w:r w:rsidRPr="00742983">
              <w:rPr>
                <w:rFonts w:ascii="Times New Roman" w:eastAsia="Times New Roman" w:hAnsi="Times New Roman"/>
                <w:sz w:val="24"/>
                <w:szCs w:val="24"/>
              </w:rPr>
              <w:lastRenderedPageBreak/>
              <w:t>9,3%. Švedijos ūkininkų federacija (</w:t>
            </w:r>
            <w:proofErr w:type="spellStart"/>
            <w:r w:rsidRPr="00742983">
              <w:rPr>
                <w:rFonts w:ascii="Times New Roman" w:eastAsia="Times New Roman" w:hAnsi="Times New Roman"/>
                <w:sz w:val="24"/>
                <w:szCs w:val="24"/>
              </w:rPr>
              <w:t>šved</w:t>
            </w:r>
            <w:proofErr w:type="spellEnd"/>
            <w:r w:rsidRPr="00742983">
              <w:rPr>
                <w:rFonts w:ascii="Times New Roman" w:eastAsia="Times New Roman" w:hAnsi="Times New Roman"/>
                <w:sz w:val="24"/>
                <w:szCs w:val="24"/>
              </w:rPr>
              <w:t xml:space="preserve">. </w:t>
            </w:r>
            <w:proofErr w:type="spellStart"/>
            <w:r w:rsidRPr="00742983">
              <w:rPr>
                <w:rFonts w:ascii="Times New Roman" w:eastAsia="Times New Roman" w:hAnsi="Times New Roman"/>
                <w:i/>
                <w:sz w:val="24"/>
                <w:szCs w:val="24"/>
              </w:rPr>
              <w:t>Lantbrukarnas</w:t>
            </w:r>
            <w:proofErr w:type="spellEnd"/>
            <w:r w:rsidRPr="00742983">
              <w:rPr>
                <w:rFonts w:ascii="Times New Roman" w:eastAsia="Times New Roman" w:hAnsi="Times New Roman"/>
                <w:i/>
                <w:sz w:val="24"/>
                <w:szCs w:val="24"/>
              </w:rPr>
              <w:t xml:space="preserve"> </w:t>
            </w:r>
            <w:proofErr w:type="spellStart"/>
            <w:r w:rsidRPr="00742983">
              <w:rPr>
                <w:rFonts w:ascii="Times New Roman" w:eastAsia="Times New Roman" w:hAnsi="Times New Roman"/>
                <w:i/>
                <w:sz w:val="24"/>
                <w:szCs w:val="24"/>
              </w:rPr>
              <w:t>Riksförbund</w:t>
            </w:r>
            <w:proofErr w:type="spellEnd"/>
            <w:r w:rsidRPr="00742983">
              <w:rPr>
                <w:rFonts w:ascii="Times New Roman" w:eastAsia="Times New Roman" w:hAnsi="Times New Roman"/>
                <w:i/>
                <w:sz w:val="24"/>
                <w:szCs w:val="24"/>
              </w:rPr>
              <w:t>, LRF)</w:t>
            </w:r>
            <w:r w:rsidRPr="00742983">
              <w:rPr>
                <w:rFonts w:ascii="Times New Roman" w:eastAsia="Times New Roman" w:hAnsi="Times New Roman"/>
                <w:sz w:val="24"/>
                <w:szCs w:val="24"/>
              </w:rPr>
              <w:t xml:space="preserve"> prognozuoja , kad dėl sausros birželį ir drėgnų orų vasaros pabaigoje derlius šiais metais gali sumažėti 20%. Prognozuojama, kad ūkininkų nuostoliai šiais metais sieks apie 6 mlrd. SEK (</w:t>
            </w:r>
            <w:proofErr w:type="spellStart"/>
            <w:r w:rsidRPr="00742983">
              <w:rPr>
                <w:rFonts w:ascii="Times New Roman" w:hAnsi="Times New Roman"/>
                <w:sz w:val="24"/>
                <w:szCs w:val="24"/>
              </w:rPr>
              <w:fldChar w:fldCharType="begin"/>
            </w:r>
            <w:r w:rsidRPr="00742983">
              <w:rPr>
                <w:rFonts w:ascii="Times New Roman" w:hAnsi="Times New Roman"/>
                <w:sz w:val="24"/>
                <w:szCs w:val="24"/>
              </w:rPr>
              <w:instrText>HYPERLINK "https://clpbl04.na1.hubspotlinksstarter.com/Ctc/GB+113/clPbl04/VVqYfK1j3nNTW7yvjkS52H9ZXW2H1VMy529VNkN3cFw6g3m2ndW7Y8-PT6lZ3pbW4H3m4d3jz2rMN49qb5m4LD6LW16YMSm6c4F68W5Mg6TF58cwZCVDw9LT1SGsqFW2vD_3q78tfzBW8NYpMZ8DnGWdW4XPZYK97SC4cW6zkjBr1WMdmBW1N3cjv2kGw72W7TdW5P58J3NyW3N43QF1Q6tV5W2xwf0g5tN6c6W2wjGtj4XD5ZgW7z-dsP9hqrQ0W990fpJ1MXdgvW26MJTw5qBJ1ZW7K5lM89lSV-_N6rY1P5YZX6kW6Fb3NJ7Q6hdXW7qfVv654n4vqW4DBZWh2pYzMPW9jBgCd8lNmTZW4DdMTG8YYGfbW5ks31Y5vhYtVV6MK235w52gnf3jtp_K04" \h</w:instrText>
            </w:r>
            <w:r w:rsidRPr="00742983">
              <w:rPr>
                <w:rFonts w:ascii="Times New Roman" w:hAnsi="Times New Roman"/>
                <w:sz w:val="24"/>
                <w:szCs w:val="24"/>
              </w:rPr>
            </w:r>
            <w:r w:rsidRPr="00742983">
              <w:rPr>
                <w:rFonts w:ascii="Times New Roman" w:hAnsi="Times New Roman"/>
                <w:sz w:val="24"/>
                <w:szCs w:val="24"/>
              </w:rPr>
              <w:fldChar w:fldCharType="separate"/>
            </w:r>
            <w:r w:rsidRPr="00742983">
              <w:rPr>
                <w:rFonts w:ascii="Times New Roman" w:eastAsia="Times New Roman" w:hAnsi="Times New Roman"/>
                <w:color w:val="1155CC"/>
                <w:sz w:val="24"/>
                <w:szCs w:val="24"/>
                <w:u w:val="single"/>
              </w:rPr>
              <w:t>Dagens</w:t>
            </w:r>
            <w:proofErr w:type="spellEnd"/>
            <w:r w:rsidRPr="00742983">
              <w:rPr>
                <w:rFonts w:ascii="Times New Roman" w:eastAsia="Times New Roman" w:hAnsi="Times New Roman"/>
                <w:color w:val="1155CC"/>
                <w:sz w:val="24"/>
                <w:szCs w:val="24"/>
                <w:u w:val="single"/>
              </w:rPr>
              <w:t xml:space="preserve"> </w:t>
            </w:r>
            <w:proofErr w:type="spellStart"/>
            <w:r w:rsidRPr="00742983">
              <w:rPr>
                <w:rFonts w:ascii="Times New Roman" w:eastAsia="Times New Roman" w:hAnsi="Times New Roman"/>
                <w:color w:val="1155CC"/>
                <w:sz w:val="24"/>
                <w:szCs w:val="24"/>
                <w:u w:val="single"/>
              </w:rPr>
              <w:t>Nyheter</w:t>
            </w:r>
            <w:proofErr w:type="spellEnd"/>
            <w:r w:rsidRPr="00742983">
              <w:rPr>
                <w:rFonts w:ascii="Times New Roman" w:eastAsia="Times New Roman" w:hAnsi="Times New Roman"/>
                <w:color w:val="1155CC"/>
                <w:sz w:val="24"/>
                <w:szCs w:val="24"/>
                <w:u w:val="single"/>
              </w:rPr>
              <w:fldChar w:fldCharType="end"/>
            </w:r>
            <w:r w:rsidRPr="00742983">
              <w:rPr>
                <w:rFonts w:ascii="Times New Roman" w:eastAsia="Times New Roman" w:hAnsi="Times New Roman"/>
                <w:sz w:val="24"/>
                <w:szCs w:val="24"/>
              </w:rPr>
              <w:t>).</w:t>
            </w:r>
          </w:p>
          <w:p w14:paraId="55DBD07E" w14:textId="77777777" w:rsidR="00735645" w:rsidRPr="00742983" w:rsidRDefault="00735645" w:rsidP="00576FDA">
            <w:pPr>
              <w:spacing w:after="0" w:line="240" w:lineRule="auto"/>
              <w:rPr>
                <w:rFonts w:ascii="Times New Roman" w:hAnsi="Times New Roman"/>
                <w:sz w:val="24"/>
                <w:szCs w:val="24"/>
              </w:rPr>
            </w:pPr>
          </w:p>
        </w:tc>
        <w:tc>
          <w:tcPr>
            <w:tcW w:w="2219" w:type="dxa"/>
            <w:shd w:val="clear" w:color="auto" w:fill="auto"/>
            <w:tcMar>
              <w:top w:w="29" w:type="dxa"/>
              <w:left w:w="115" w:type="dxa"/>
              <w:bottom w:w="29" w:type="dxa"/>
              <w:right w:w="115" w:type="dxa"/>
            </w:tcMar>
          </w:tcPr>
          <w:p w14:paraId="1850BD0E" w14:textId="77777777" w:rsidR="00735645" w:rsidRDefault="00000000" w:rsidP="00576FDA">
            <w:pPr>
              <w:spacing w:after="0" w:line="240" w:lineRule="auto"/>
            </w:pPr>
            <w:hyperlink r:id="rId19" w:history="1">
              <w:proofErr w:type="spellStart"/>
              <w:r w:rsidR="00742983">
                <w:rPr>
                  <w:rStyle w:val="Hyperlink"/>
                </w:rPr>
                <w:t>Matpriserna</w:t>
              </w:r>
              <w:proofErr w:type="spellEnd"/>
              <w:r w:rsidR="00742983">
                <w:rPr>
                  <w:rStyle w:val="Hyperlink"/>
                </w:rPr>
                <w:t xml:space="preserve"> </w:t>
              </w:r>
              <w:proofErr w:type="spellStart"/>
              <w:r w:rsidR="00742983">
                <w:rPr>
                  <w:rStyle w:val="Hyperlink"/>
                </w:rPr>
                <w:t>stiger</w:t>
              </w:r>
              <w:proofErr w:type="spellEnd"/>
              <w:r w:rsidR="00742983">
                <w:rPr>
                  <w:rStyle w:val="Hyperlink"/>
                </w:rPr>
                <w:t xml:space="preserve"> </w:t>
              </w:r>
              <w:proofErr w:type="spellStart"/>
              <w:r w:rsidR="00742983">
                <w:rPr>
                  <w:rStyle w:val="Hyperlink"/>
                </w:rPr>
                <w:t>igen</w:t>
              </w:r>
              <w:proofErr w:type="spellEnd"/>
              <w:r w:rsidR="00742983">
                <w:rPr>
                  <w:rStyle w:val="Hyperlink"/>
                </w:rPr>
                <w:t xml:space="preserve"> | </w:t>
              </w:r>
              <w:proofErr w:type="spellStart"/>
              <w:r w:rsidR="00742983">
                <w:rPr>
                  <w:rStyle w:val="Hyperlink"/>
                </w:rPr>
                <w:t>SvD</w:t>
              </w:r>
              <w:proofErr w:type="spellEnd"/>
            </w:hyperlink>
          </w:p>
          <w:p w14:paraId="57226DB5" w14:textId="77777777" w:rsidR="00742983" w:rsidRDefault="00742983" w:rsidP="00576FDA">
            <w:pPr>
              <w:spacing w:after="0" w:line="240" w:lineRule="auto"/>
            </w:pPr>
          </w:p>
          <w:p w14:paraId="6CDA6456" w14:textId="2EF206CF" w:rsidR="00742983" w:rsidRPr="00E446FC" w:rsidRDefault="00000000" w:rsidP="00576FDA">
            <w:pPr>
              <w:spacing w:after="0" w:line="240" w:lineRule="auto"/>
              <w:rPr>
                <w:rFonts w:ascii="Times New Roman" w:hAnsi="Times New Roman"/>
                <w:sz w:val="24"/>
                <w:szCs w:val="24"/>
              </w:rPr>
            </w:pPr>
            <w:hyperlink r:id="rId20" w:history="1">
              <w:proofErr w:type="spellStart"/>
              <w:r w:rsidR="00742983">
                <w:rPr>
                  <w:rStyle w:val="Hyperlink"/>
                </w:rPr>
                <w:t>Krig</w:t>
              </w:r>
              <w:proofErr w:type="spellEnd"/>
              <w:r w:rsidR="00742983">
                <w:rPr>
                  <w:rStyle w:val="Hyperlink"/>
                </w:rPr>
                <w:t xml:space="preserve">, </w:t>
              </w:r>
              <w:proofErr w:type="spellStart"/>
              <w:r w:rsidR="00742983">
                <w:rPr>
                  <w:rStyle w:val="Hyperlink"/>
                </w:rPr>
                <w:t>missväxt</w:t>
              </w:r>
              <w:proofErr w:type="spellEnd"/>
              <w:r w:rsidR="00742983">
                <w:rPr>
                  <w:rStyle w:val="Hyperlink"/>
                </w:rPr>
                <w:t xml:space="preserve">, </w:t>
              </w:r>
              <w:proofErr w:type="spellStart"/>
              <w:r w:rsidR="00742983">
                <w:rPr>
                  <w:rStyle w:val="Hyperlink"/>
                </w:rPr>
                <w:t>blöta</w:t>
              </w:r>
              <w:proofErr w:type="spellEnd"/>
              <w:r w:rsidR="00742983">
                <w:rPr>
                  <w:rStyle w:val="Hyperlink"/>
                </w:rPr>
                <w:t xml:space="preserve"> </w:t>
              </w:r>
              <w:proofErr w:type="spellStart"/>
              <w:r w:rsidR="00742983">
                <w:rPr>
                  <w:rStyle w:val="Hyperlink"/>
                </w:rPr>
                <w:t>håller</w:t>
              </w:r>
              <w:proofErr w:type="spellEnd"/>
              <w:r w:rsidR="00742983">
                <w:rPr>
                  <w:rStyle w:val="Hyperlink"/>
                </w:rPr>
                <w:t xml:space="preserve"> </w:t>
              </w:r>
              <w:proofErr w:type="spellStart"/>
              <w:r w:rsidR="00742983">
                <w:rPr>
                  <w:rStyle w:val="Hyperlink"/>
                </w:rPr>
                <w:t>uppe</w:t>
              </w:r>
              <w:proofErr w:type="spellEnd"/>
              <w:r w:rsidR="00742983">
                <w:rPr>
                  <w:rStyle w:val="Hyperlink"/>
                </w:rPr>
                <w:t xml:space="preserve"> </w:t>
              </w:r>
              <w:proofErr w:type="spellStart"/>
              <w:r w:rsidR="00742983">
                <w:rPr>
                  <w:rStyle w:val="Hyperlink"/>
                </w:rPr>
                <w:t>matpriserna</w:t>
              </w:r>
              <w:proofErr w:type="spellEnd"/>
              <w:r w:rsidR="00742983">
                <w:rPr>
                  <w:rStyle w:val="Hyperlink"/>
                </w:rPr>
                <w:t xml:space="preserve"> - DN.se</w:t>
              </w:r>
            </w:hyperlink>
          </w:p>
        </w:tc>
        <w:tc>
          <w:tcPr>
            <w:tcW w:w="2413" w:type="dxa"/>
            <w:shd w:val="clear" w:color="auto" w:fill="auto"/>
            <w:tcMar>
              <w:top w:w="29" w:type="dxa"/>
              <w:left w:w="115" w:type="dxa"/>
              <w:bottom w:w="29" w:type="dxa"/>
              <w:right w:w="115" w:type="dxa"/>
            </w:tcMar>
          </w:tcPr>
          <w:p w14:paraId="11482D08" w14:textId="77777777" w:rsidR="00735645" w:rsidRPr="00E446FC" w:rsidRDefault="00735645" w:rsidP="00576FDA">
            <w:pPr>
              <w:spacing w:after="0" w:line="240" w:lineRule="auto"/>
              <w:rPr>
                <w:rFonts w:ascii="Times New Roman" w:hAnsi="Times New Roman"/>
                <w:sz w:val="24"/>
                <w:szCs w:val="24"/>
              </w:rPr>
            </w:pPr>
          </w:p>
        </w:tc>
      </w:tr>
      <w:tr w:rsidR="00742983" w:rsidRPr="00E446FC" w14:paraId="567FB06E" w14:textId="77777777" w:rsidTr="00CD02A9">
        <w:trPr>
          <w:trHeight w:val="216"/>
        </w:trPr>
        <w:tc>
          <w:tcPr>
            <w:tcW w:w="1043" w:type="dxa"/>
            <w:shd w:val="clear" w:color="auto" w:fill="auto"/>
            <w:tcMar>
              <w:top w:w="29" w:type="dxa"/>
              <w:left w:w="115" w:type="dxa"/>
              <w:bottom w:w="29" w:type="dxa"/>
              <w:right w:w="115" w:type="dxa"/>
            </w:tcMar>
          </w:tcPr>
          <w:p w14:paraId="77B46903" w14:textId="4BFE2FAF" w:rsidR="00742983" w:rsidRDefault="00742983" w:rsidP="00576FDA">
            <w:pPr>
              <w:spacing w:after="0" w:line="240" w:lineRule="auto"/>
              <w:rPr>
                <w:rFonts w:ascii="Times New Roman" w:hAnsi="Times New Roman"/>
                <w:sz w:val="24"/>
                <w:szCs w:val="24"/>
              </w:rPr>
            </w:pPr>
            <w:r>
              <w:rPr>
                <w:rFonts w:ascii="Times New Roman" w:hAnsi="Times New Roman"/>
                <w:sz w:val="24"/>
                <w:szCs w:val="24"/>
              </w:rPr>
              <w:t>2023-08-11</w:t>
            </w:r>
          </w:p>
        </w:tc>
        <w:tc>
          <w:tcPr>
            <w:tcW w:w="3953" w:type="dxa"/>
            <w:shd w:val="clear" w:color="auto" w:fill="auto"/>
            <w:tcMar>
              <w:top w:w="29" w:type="dxa"/>
              <w:left w:w="115" w:type="dxa"/>
              <w:bottom w:w="29" w:type="dxa"/>
              <w:right w:w="115" w:type="dxa"/>
            </w:tcMar>
          </w:tcPr>
          <w:p w14:paraId="2132EAFD" w14:textId="77777777" w:rsidR="00742983" w:rsidRDefault="00742983" w:rsidP="00742983">
            <w:pPr>
              <w:shd w:val="clear" w:color="auto" w:fill="FFFFFF"/>
              <w:spacing w:before="200" w:line="350" w:lineRule="auto"/>
              <w:jc w:val="both"/>
              <w:rPr>
                <w:rFonts w:ascii="Times New Roman" w:eastAsia="Times New Roman" w:hAnsi="Times New Roman"/>
                <w:i/>
                <w:sz w:val="24"/>
                <w:szCs w:val="24"/>
              </w:rPr>
            </w:pPr>
            <w:r w:rsidRPr="00FB12F0">
              <w:rPr>
                <w:rFonts w:ascii="Times New Roman" w:eastAsia="Times New Roman" w:hAnsi="Times New Roman"/>
                <w:b/>
                <w:sz w:val="24"/>
                <w:szCs w:val="24"/>
              </w:rPr>
              <w:t>Kylančios kuro kainos: benzinas – didžiausias nuo praėjusių metų lapkričio.</w:t>
            </w:r>
            <w:r>
              <w:rPr>
                <w:rFonts w:ascii="Times New Roman" w:eastAsia="Times New Roman" w:hAnsi="Times New Roman"/>
                <w:sz w:val="24"/>
                <w:szCs w:val="24"/>
              </w:rPr>
              <w:t xml:space="preserve"> Kuro kainos kyla dėl tiesioginės priklausomybės nuo didėjančių naftos kainų. A95 oktaninio skaičiaus benzino kaina pasiekė aukščiausią lygį nuo praėjusių metų lapkričio – 21,04 SEK už 1 litrą. Dyzelino kainos taip pat pasiekė aukščiausią lygį per daugiau nei pusmetį – 24,51 SEK už 1 litrą. Šio kainų kilimo priežastimi laikomos birželio mėn. žaliosios naftos kainų didėjimo tendencijos, kurias sąlygojo gavybos mažėjimas tiek Rusijoje, tiek Saudo Arabijoje (</w:t>
            </w:r>
            <w:hyperlink r:id="rId21">
              <w:r>
                <w:rPr>
                  <w:rFonts w:ascii="Times New Roman" w:eastAsia="Times New Roman" w:hAnsi="Times New Roman"/>
                  <w:color w:val="1155CC"/>
                  <w:sz w:val="24"/>
                  <w:szCs w:val="24"/>
                  <w:u w:val="single"/>
                </w:rPr>
                <w:t>TT/</w:t>
              </w:r>
              <w:proofErr w:type="spellStart"/>
              <w:r>
                <w:rPr>
                  <w:rFonts w:ascii="Times New Roman" w:eastAsia="Times New Roman" w:hAnsi="Times New Roman"/>
                  <w:color w:val="1155CC"/>
                  <w:sz w:val="24"/>
                  <w:szCs w:val="24"/>
                  <w:u w:val="single"/>
                </w:rPr>
                <w:t>Omni</w:t>
              </w:r>
              <w:proofErr w:type="spellEnd"/>
            </w:hyperlink>
            <w:r>
              <w:rPr>
                <w:rFonts w:ascii="Times New Roman" w:eastAsia="Times New Roman" w:hAnsi="Times New Roman"/>
                <w:sz w:val="24"/>
                <w:szCs w:val="24"/>
              </w:rPr>
              <w:t>).</w:t>
            </w:r>
          </w:p>
          <w:p w14:paraId="5F2D8A0E" w14:textId="77777777" w:rsidR="00742983" w:rsidRDefault="00742983" w:rsidP="00742983">
            <w:pPr>
              <w:shd w:val="clear" w:color="auto" w:fill="FFFFFF"/>
              <w:spacing w:before="240" w:after="240" w:line="360" w:lineRule="auto"/>
              <w:jc w:val="both"/>
              <w:rPr>
                <w:rFonts w:ascii="Times New Roman" w:eastAsia="Times New Roman" w:hAnsi="Times New Roman"/>
                <w:b/>
                <w:sz w:val="24"/>
                <w:szCs w:val="24"/>
              </w:rPr>
            </w:pPr>
          </w:p>
        </w:tc>
        <w:tc>
          <w:tcPr>
            <w:tcW w:w="2219" w:type="dxa"/>
            <w:shd w:val="clear" w:color="auto" w:fill="auto"/>
            <w:tcMar>
              <w:top w:w="29" w:type="dxa"/>
              <w:left w:w="115" w:type="dxa"/>
              <w:bottom w:w="29" w:type="dxa"/>
              <w:right w:w="115" w:type="dxa"/>
            </w:tcMar>
          </w:tcPr>
          <w:p w14:paraId="71161F90" w14:textId="7A814013" w:rsidR="00742983" w:rsidRDefault="00000000" w:rsidP="00576FDA">
            <w:pPr>
              <w:spacing w:after="0" w:line="240" w:lineRule="auto"/>
            </w:pPr>
            <w:hyperlink r:id="rId22" w:history="1">
              <w:proofErr w:type="spellStart"/>
              <w:r w:rsidR="00742983">
                <w:rPr>
                  <w:rStyle w:val="Hyperlink"/>
                </w:rPr>
                <w:t>Bensinpriset</w:t>
              </w:r>
              <w:proofErr w:type="spellEnd"/>
              <w:r w:rsidR="00742983">
                <w:rPr>
                  <w:rStyle w:val="Hyperlink"/>
                </w:rPr>
                <w:t xml:space="preserve"> </w:t>
              </w:r>
              <w:proofErr w:type="spellStart"/>
              <w:r w:rsidR="00742983">
                <w:rPr>
                  <w:rStyle w:val="Hyperlink"/>
                </w:rPr>
                <w:t>rusar</w:t>
              </w:r>
              <w:proofErr w:type="spellEnd"/>
              <w:r w:rsidR="00742983">
                <w:rPr>
                  <w:rStyle w:val="Hyperlink"/>
                </w:rPr>
                <w:t xml:space="preserve"> – </w:t>
              </w:r>
              <w:proofErr w:type="spellStart"/>
              <w:r w:rsidR="00742983">
                <w:rPr>
                  <w:rStyle w:val="Hyperlink"/>
                </w:rPr>
                <w:t>högsta</w:t>
              </w:r>
              <w:proofErr w:type="spellEnd"/>
              <w:r w:rsidR="00742983">
                <w:rPr>
                  <w:rStyle w:val="Hyperlink"/>
                </w:rPr>
                <w:t xml:space="preserve"> </w:t>
              </w:r>
              <w:proofErr w:type="spellStart"/>
              <w:r w:rsidR="00742983">
                <w:rPr>
                  <w:rStyle w:val="Hyperlink"/>
                </w:rPr>
                <w:t>för</w:t>
              </w:r>
              <w:proofErr w:type="spellEnd"/>
              <w:r w:rsidR="00742983">
                <w:rPr>
                  <w:rStyle w:val="Hyperlink"/>
                </w:rPr>
                <w:t xml:space="preserve"> i </w:t>
              </w:r>
              <w:proofErr w:type="spellStart"/>
              <w:r w:rsidR="00742983">
                <w:rPr>
                  <w:rStyle w:val="Hyperlink"/>
                </w:rPr>
                <w:t>år</w:t>
              </w:r>
              <w:proofErr w:type="spellEnd"/>
              <w:r w:rsidR="00742983">
                <w:rPr>
                  <w:rStyle w:val="Hyperlink"/>
                </w:rPr>
                <w:t xml:space="preserve"> - TT (omni.se)</w:t>
              </w:r>
            </w:hyperlink>
          </w:p>
        </w:tc>
        <w:tc>
          <w:tcPr>
            <w:tcW w:w="2413" w:type="dxa"/>
            <w:shd w:val="clear" w:color="auto" w:fill="auto"/>
            <w:tcMar>
              <w:top w:w="29" w:type="dxa"/>
              <w:left w:w="115" w:type="dxa"/>
              <w:bottom w:w="29" w:type="dxa"/>
              <w:right w:w="115" w:type="dxa"/>
            </w:tcMar>
          </w:tcPr>
          <w:p w14:paraId="78C5C767" w14:textId="77777777" w:rsidR="00742983" w:rsidRPr="00E446FC" w:rsidRDefault="00742983" w:rsidP="00576FDA">
            <w:pPr>
              <w:spacing w:after="0" w:line="240" w:lineRule="auto"/>
              <w:rPr>
                <w:rFonts w:ascii="Times New Roman" w:hAnsi="Times New Roman"/>
                <w:sz w:val="24"/>
                <w:szCs w:val="24"/>
              </w:rPr>
            </w:pPr>
          </w:p>
        </w:tc>
      </w:tr>
      <w:tr w:rsidR="00742983" w:rsidRPr="00E446FC" w14:paraId="0256797B" w14:textId="77777777" w:rsidTr="00CD02A9">
        <w:trPr>
          <w:trHeight w:val="216"/>
        </w:trPr>
        <w:tc>
          <w:tcPr>
            <w:tcW w:w="1043" w:type="dxa"/>
            <w:shd w:val="clear" w:color="auto" w:fill="auto"/>
            <w:tcMar>
              <w:top w:w="29" w:type="dxa"/>
              <w:left w:w="115" w:type="dxa"/>
              <w:bottom w:w="29" w:type="dxa"/>
              <w:right w:w="115" w:type="dxa"/>
            </w:tcMar>
          </w:tcPr>
          <w:p w14:paraId="33D3F0DB" w14:textId="27BAAE11" w:rsidR="00742983" w:rsidRDefault="00742983" w:rsidP="00576FDA">
            <w:pPr>
              <w:spacing w:after="0" w:line="240" w:lineRule="auto"/>
              <w:rPr>
                <w:rFonts w:ascii="Times New Roman" w:hAnsi="Times New Roman"/>
                <w:sz w:val="24"/>
                <w:szCs w:val="24"/>
              </w:rPr>
            </w:pPr>
            <w:r>
              <w:rPr>
                <w:rFonts w:ascii="Times New Roman" w:hAnsi="Times New Roman"/>
                <w:sz w:val="24"/>
                <w:szCs w:val="24"/>
              </w:rPr>
              <w:t>2023-08-22</w:t>
            </w:r>
          </w:p>
        </w:tc>
        <w:tc>
          <w:tcPr>
            <w:tcW w:w="3953" w:type="dxa"/>
            <w:shd w:val="clear" w:color="auto" w:fill="auto"/>
            <w:tcMar>
              <w:top w:w="29" w:type="dxa"/>
              <w:left w:w="115" w:type="dxa"/>
              <w:bottom w:w="29" w:type="dxa"/>
              <w:right w:w="115" w:type="dxa"/>
            </w:tcMar>
          </w:tcPr>
          <w:p w14:paraId="64CBE31D" w14:textId="69E50E6A" w:rsidR="00742983" w:rsidRDefault="00742983" w:rsidP="00742983">
            <w:pPr>
              <w:shd w:val="clear" w:color="auto" w:fill="FFFFFF"/>
              <w:spacing w:before="200" w:line="350" w:lineRule="auto"/>
              <w:jc w:val="both"/>
              <w:rPr>
                <w:rFonts w:ascii="Times New Roman" w:eastAsia="Times New Roman" w:hAnsi="Times New Roman"/>
                <w:b/>
                <w:sz w:val="24"/>
                <w:szCs w:val="24"/>
              </w:rPr>
            </w:pPr>
            <w:r w:rsidRPr="00FB12F0">
              <w:rPr>
                <w:rFonts w:ascii="Times New Roman" w:eastAsia="Times New Roman" w:hAnsi="Times New Roman"/>
                <w:b/>
                <w:sz w:val="24"/>
                <w:szCs w:val="24"/>
              </w:rPr>
              <w:t>Vyriausybė pradeda kalbas dėl 2024 m. biudžeto.</w:t>
            </w:r>
            <w:r>
              <w:rPr>
                <w:rFonts w:ascii="Times New Roman" w:eastAsia="Times New Roman" w:hAnsi="Times New Roman"/>
                <w:sz w:val="24"/>
                <w:szCs w:val="24"/>
              </w:rPr>
              <w:t xml:space="preserve"> Švedijos vyriausybė svarsto sumažinti pajamų mokestį dideles pajamas gaunantiems asmenims. Taip pat šiems asmenims gali būti gerokai sumažinta valstybės mokesčių dalis (</w:t>
            </w:r>
            <w:proofErr w:type="spellStart"/>
            <w:r>
              <w:fldChar w:fldCharType="begin"/>
            </w:r>
            <w:r>
              <w:instrText>HYPERLINK "https://clpbl04.na1.hubspotlinksstarter.com/Ctc/GB+113/clPbl04/VVGdX09jsC5pVr4xPl36MH7XW4jRtpV52w2kmN3JhCGH3m2ndW7Y8-PT6lZ3m6Vys5n15PDn_zVV3RPR3tJXvRW4gY1rH2BjFrfW51Frhy5PqgpRW5pcnY93bTK3wW7hPgyY6_KrJ1VsRQt169D2qtW92-QVC2dtfg9W4Prxlt7D9D_vN8VT8-DXQ5BsW36Nyk_2Tt4pKW3Q0GxT8HTXtLW3gRQ9R4gQf4KN31G6K0GYbxmW5VCGZG6k2xFBW72KWL78Y6Hn8N45bfpgsQx7RW533bzr7sVBDjMlKvC6D93KfW1BKx035qT9GRW3ZD1TL8VgrPDW1JjFgq63qShWW3N-WJM82-6yDW3svnWv1kSb2-V98p1R8c5RF7N2PM2hdXCRLKd87t-x04" \h</w:instrText>
            </w:r>
            <w:r>
              <w:fldChar w:fldCharType="separate"/>
            </w:r>
            <w:r>
              <w:rPr>
                <w:rFonts w:ascii="Times New Roman" w:eastAsia="Times New Roman" w:hAnsi="Times New Roman"/>
                <w:color w:val="1155CC"/>
                <w:sz w:val="24"/>
                <w:szCs w:val="24"/>
                <w:u w:val="single"/>
              </w:rPr>
              <w:t>Dagens</w:t>
            </w:r>
            <w:proofErr w:type="spellEnd"/>
            <w:r>
              <w:rPr>
                <w:rFonts w:ascii="Times New Roman" w:eastAsia="Times New Roman" w:hAnsi="Times New Roman"/>
                <w:color w:val="1155CC"/>
                <w:sz w:val="24"/>
                <w:szCs w:val="24"/>
                <w:u w:val="single"/>
              </w:rPr>
              <w:t xml:space="preserve"> </w:t>
            </w:r>
            <w:proofErr w:type="spellStart"/>
            <w:r>
              <w:rPr>
                <w:rFonts w:ascii="Times New Roman" w:eastAsia="Times New Roman" w:hAnsi="Times New Roman"/>
                <w:color w:val="1155CC"/>
                <w:sz w:val="24"/>
                <w:szCs w:val="24"/>
                <w:u w:val="single"/>
              </w:rPr>
              <w:t>Nyheter</w:t>
            </w:r>
            <w:proofErr w:type="spellEnd"/>
            <w:r>
              <w:rPr>
                <w:rFonts w:ascii="Times New Roman" w:eastAsia="Times New Roman" w:hAnsi="Times New Roman"/>
                <w:color w:val="1155CC"/>
                <w:sz w:val="24"/>
                <w:szCs w:val="24"/>
                <w:u w:val="single"/>
              </w:rPr>
              <w:fldChar w:fldCharType="end"/>
            </w:r>
            <w:r>
              <w:rPr>
                <w:rFonts w:ascii="Times New Roman" w:eastAsia="Times New Roman" w:hAnsi="Times New Roman"/>
                <w:sz w:val="24"/>
                <w:szCs w:val="24"/>
              </w:rPr>
              <w:t xml:space="preserve">). Taip </w:t>
            </w:r>
            <w:r>
              <w:rPr>
                <w:rFonts w:ascii="Times New Roman" w:eastAsia="Times New Roman" w:hAnsi="Times New Roman"/>
                <w:sz w:val="24"/>
                <w:szCs w:val="24"/>
              </w:rPr>
              <w:lastRenderedPageBreak/>
              <w:t xml:space="preserve">gali įvykti dėl to, kad riba, nuo kurios pradedamas mokėti (bet koks) valstybės mokestis, gali būti pakelta iki 57 000 SEK mėnesinių pajamų. Švedijos finansų ministrė E. </w:t>
            </w:r>
            <w:proofErr w:type="spellStart"/>
            <w:r>
              <w:rPr>
                <w:rFonts w:ascii="Times New Roman" w:eastAsia="Times New Roman" w:hAnsi="Times New Roman"/>
                <w:sz w:val="24"/>
                <w:szCs w:val="24"/>
              </w:rPr>
              <w:t>Svantesson</w:t>
            </w:r>
            <w:proofErr w:type="spellEnd"/>
            <w:r>
              <w:rPr>
                <w:rFonts w:ascii="Times New Roman" w:eastAsia="Times New Roman" w:hAnsi="Times New Roman"/>
                <w:sz w:val="24"/>
                <w:szCs w:val="24"/>
              </w:rPr>
              <w:t xml:space="preserve"> 2024 m. biudžetą </w:t>
            </w:r>
            <w:proofErr w:type="spellStart"/>
            <w:r>
              <w:rPr>
                <w:rFonts w:ascii="Times New Roman" w:eastAsia="Times New Roman" w:hAnsi="Times New Roman"/>
                <w:sz w:val="24"/>
                <w:szCs w:val="24"/>
              </w:rPr>
              <w:t>Riksdagui</w:t>
            </w:r>
            <w:proofErr w:type="spellEnd"/>
            <w:r>
              <w:rPr>
                <w:rFonts w:ascii="Times New Roman" w:eastAsia="Times New Roman" w:hAnsi="Times New Roman"/>
                <w:sz w:val="24"/>
                <w:szCs w:val="24"/>
              </w:rPr>
              <w:t xml:space="preserve"> pristatys rugsėjo 20 d.</w:t>
            </w:r>
          </w:p>
        </w:tc>
        <w:tc>
          <w:tcPr>
            <w:tcW w:w="2219" w:type="dxa"/>
            <w:shd w:val="clear" w:color="auto" w:fill="auto"/>
            <w:tcMar>
              <w:top w:w="29" w:type="dxa"/>
              <w:left w:w="115" w:type="dxa"/>
              <w:bottom w:w="29" w:type="dxa"/>
              <w:right w:w="115" w:type="dxa"/>
            </w:tcMar>
          </w:tcPr>
          <w:p w14:paraId="7CD4BC67" w14:textId="01C83871" w:rsidR="00742983" w:rsidRDefault="00000000" w:rsidP="00576FDA">
            <w:pPr>
              <w:spacing w:after="0" w:line="240" w:lineRule="auto"/>
            </w:pPr>
            <w:hyperlink r:id="rId23" w:history="1">
              <w:proofErr w:type="spellStart"/>
              <w:r w:rsidR="00742983">
                <w:rPr>
                  <w:rStyle w:val="Hyperlink"/>
                </w:rPr>
                <w:t>Miljardregn</w:t>
              </w:r>
              <w:proofErr w:type="spellEnd"/>
              <w:r w:rsidR="00742983">
                <w:rPr>
                  <w:rStyle w:val="Hyperlink"/>
                </w:rPr>
                <w:t xml:space="preserve"> </w:t>
              </w:r>
              <w:proofErr w:type="spellStart"/>
              <w:r w:rsidR="00742983">
                <w:rPr>
                  <w:rStyle w:val="Hyperlink"/>
                </w:rPr>
                <w:t>väntar</w:t>
              </w:r>
              <w:proofErr w:type="spellEnd"/>
              <w:r w:rsidR="00742983">
                <w:rPr>
                  <w:rStyle w:val="Hyperlink"/>
                </w:rPr>
                <w:t xml:space="preserve"> </w:t>
              </w:r>
              <w:proofErr w:type="spellStart"/>
              <w:r w:rsidR="00742983">
                <w:rPr>
                  <w:rStyle w:val="Hyperlink"/>
                </w:rPr>
                <w:t>för</w:t>
              </w:r>
              <w:proofErr w:type="spellEnd"/>
              <w:r w:rsidR="00742983">
                <w:rPr>
                  <w:rStyle w:val="Hyperlink"/>
                </w:rPr>
                <w:t xml:space="preserve"> </w:t>
              </w:r>
              <w:proofErr w:type="spellStart"/>
              <w:r w:rsidR="00742983">
                <w:rPr>
                  <w:rStyle w:val="Hyperlink"/>
                </w:rPr>
                <w:t>höginkomsttagare</w:t>
              </w:r>
              <w:proofErr w:type="spellEnd"/>
              <w:r w:rsidR="00742983">
                <w:rPr>
                  <w:rStyle w:val="Hyperlink"/>
                </w:rPr>
                <w:t xml:space="preserve"> i </w:t>
              </w:r>
              <w:proofErr w:type="spellStart"/>
              <w:r w:rsidR="00742983">
                <w:rPr>
                  <w:rStyle w:val="Hyperlink"/>
                </w:rPr>
                <w:t>höstbudgeten</w:t>
              </w:r>
              <w:proofErr w:type="spellEnd"/>
              <w:r w:rsidR="00742983">
                <w:rPr>
                  <w:rStyle w:val="Hyperlink"/>
                </w:rPr>
                <w:t xml:space="preserve"> - DN.se</w:t>
              </w:r>
            </w:hyperlink>
          </w:p>
        </w:tc>
        <w:tc>
          <w:tcPr>
            <w:tcW w:w="2413" w:type="dxa"/>
            <w:shd w:val="clear" w:color="auto" w:fill="auto"/>
            <w:tcMar>
              <w:top w:w="29" w:type="dxa"/>
              <w:left w:w="115" w:type="dxa"/>
              <w:bottom w:w="29" w:type="dxa"/>
              <w:right w:w="115" w:type="dxa"/>
            </w:tcMar>
          </w:tcPr>
          <w:p w14:paraId="084CB8B4" w14:textId="2A968AC4" w:rsidR="00742983" w:rsidRPr="001969A6" w:rsidRDefault="001969A6" w:rsidP="001969A6">
            <w:pPr>
              <w:spacing w:after="0" w:line="240" w:lineRule="auto"/>
              <w:jc w:val="both"/>
              <w:rPr>
                <w:rFonts w:ascii="Times New Roman" w:hAnsi="Times New Roman"/>
                <w:sz w:val="24"/>
                <w:szCs w:val="24"/>
              </w:rPr>
            </w:pPr>
            <w:r>
              <w:rPr>
                <w:rFonts w:ascii="Times New Roman" w:hAnsi="Times New Roman"/>
                <w:sz w:val="24"/>
                <w:szCs w:val="24"/>
              </w:rPr>
              <w:t xml:space="preserve">Švedijos biudžeto projektas 2024 m. bus pristatytas rugsėjo 20 d. Jeigu pageidaujate gauti projekto apžvalgą, prašome informuoti el. paštu: </w:t>
            </w:r>
            <w:hyperlink r:id="rId24" w:history="1">
              <w:r w:rsidRPr="0030471B">
                <w:rPr>
                  <w:rStyle w:val="Hyperlink"/>
                  <w:rFonts w:ascii="Times New Roman" w:hAnsi="Times New Roman"/>
                  <w:sz w:val="24"/>
                  <w:szCs w:val="24"/>
                </w:rPr>
                <w:t>augustinas.uleckas@urm.t</w:t>
              </w:r>
            </w:hyperlink>
            <w:r>
              <w:rPr>
                <w:rFonts w:ascii="Times New Roman" w:hAnsi="Times New Roman"/>
                <w:sz w:val="24"/>
                <w:szCs w:val="24"/>
              </w:rPr>
              <w:t xml:space="preserve"> </w:t>
            </w:r>
          </w:p>
        </w:tc>
      </w:tr>
      <w:tr w:rsidR="002959B1" w:rsidRPr="00E446FC" w14:paraId="63E11510" w14:textId="77777777" w:rsidTr="00CD02A9">
        <w:trPr>
          <w:trHeight w:val="216"/>
        </w:trPr>
        <w:tc>
          <w:tcPr>
            <w:tcW w:w="1043" w:type="dxa"/>
            <w:shd w:val="clear" w:color="auto" w:fill="auto"/>
            <w:tcMar>
              <w:top w:w="29" w:type="dxa"/>
              <w:left w:w="115" w:type="dxa"/>
              <w:bottom w:w="29" w:type="dxa"/>
              <w:right w:w="115" w:type="dxa"/>
            </w:tcMar>
          </w:tcPr>
          <w:p w14:paraId="2BA11D67" w14:textId="643424D8" w:rsidR="002959B1" w:rsidRDefault="002959B1" w:rsidP="00576FDA">
            <w:pPr>
              <w:spacing w:after="0" w:line="240" w:lineRule="auto"/>
              <w:rPr>
                <w:rFonts w:ascii="Times New Roman" w:hAnsi="Times New Roman"/>
                <w:sz w:val="24"/>
                <w:szCs w:val="24"/>
              </w:rPr>
            </w:pPr>
            <w:r>
              <w:rPr>
                <w:rFonts w:ascii="Times New Roman" w:hAnsi="Times New Roman"/>
                <w:sz w:val="24"/>
                <w:szCs w:val="24"/>
              </w:rPr>
              <w:lastRenderedPageBreak/>
              <w:t>2023-08-23</w:t>
            </w:r>
          </w:p>
        </w:tc>
        <w:tc>
          <w:tcPr>
            <w:tcW w:w="3953" w:type="dxa"/>
            <w:shd w:val="clear" w:color="auto" w:fill="auto"/>
            <w:tcMar>
              <w:top w:w="29" w:type="dxa"/>
              <w:left w:w="115" w:type="dxa"/>
              <w:bottom w:w="29" w:type="dxa"/>
              <w:right w:w="115" w:type="dxa"/>
            </w:tcMar>
          </w:tcPr>
          <w:p w14:paraId="5EF1D195" w14:textId="2F16E242" w:rsidR="002959B1" w:rsidRPr="00010BDA" w:rsidRDefault="002959B1" w:rsidP="00742983">
            <w:pPr>
              <w:shd w:val="clear" w:color="auto" w:fill="FFFFFF"/>
              <w:spacing w:before="200" w:line="350" w:lineRule="auto"/>
              <w:jc w:val="both"/>
              <w:rPr>
                <w:rFonts w:ascii="Times New Roman" w:eastAsia="Times New Roman" w:hAnsi="Times New Roman"/>
                <w:b/>
                <w:sz w:val="24"/>
                <w:szCs w:val="24"/>
              </w:rPr>
            </w:pPr>
            <w:r>
              <w:rPr>
                <w:rFonts w:ascii="Times New Roman" w:eastAsia="Times New Roman" w:hAnsi="Times New Roman"/>
                <w:b/>
                <w:sz w:val="24"/>
                <w:szCs w:val="24"/>
              </w:rPr>
              <w:t>Swedbank paskelbė ekonominę apžvalgą.</w:t>
            </w:r>
            <w:r w:rsidR="00010BDA">
              <w:rPr>
                <w:rFonts w:ascii="Times New Roman" w:eastAsia="Times New Roman" w:hAnsi="Times New Roman"/>
                <w:b/>
                <w:sz w:val="24"/>
                <w:szCs w:val="24"/>
              </w:rPr>
              <w:t xml:space="preserve"> </w:t>
            </w:r>
            <w:r w:rsidR="00010BDA" w:rsidRPr="00010BDA">
              <w:rPr>
                <w:rFonts w:ascii="Times New Roman" w:eastAsia="Times New Roman" w:hAnsi="Times New Roman"/>
                <w:bCs/>
                <w:sz w:val="24"/>
                <w:szCs w:val="24"/>
              </w:rPr>
              <w:t>Teigiama, kad 2023 m. II-</w:t>
            </w:r>
            <w:proofErr w:type="spellStart"/>
            <w:r w:rsidR="00010BDA" w:rsidRPr="00010BDA">
              <w:rPr>
                <w:rFonts w:ascii="Times New Roman" w:eastAsia="Times New Roman" w:hAnsi="Times New Roman"/>
                <w:bCs/>
                <w:sz w:val="24"/>
                <w:szCs w:val="24"/>
              </w:rPr>
              <w:t>ojo</w:t>
            </w:r>
            <w:proofErr w:type="spellEnd"/>
            <w:r w:rsidR="00010BDA" w:rsidRPr="00010BDA">
              <w:rPr>
                <w:rFonts w:ascii="Times New Roman" w:eastAsia="Times New Roman" w:hAnsi="Times New Roman"/>
                <w:bCs/>
                <w:sz w:val="24"/>
                <w:szCs w:val="24"/>
              </w:rPr>
              <w:t xml:space="preserve"> ketvirčio metu Švedijos ekonomika susitraukė 1,5%, ekonomika ir toliau silpnės, atsigavimas prognozuojamas 2025 m., iki tol infliacija nukris iki 2%. Realios namų ūkių pajamos mažėja, jos nukrito iki 2020 m. lygio, stiprėjimas matomas tik nuo 2025 m. Su trumpa išimtimi </w:t>
            </w:r>
            <w:proofErr w:type="spellStart"/>
            <w:r w:rsidR="00010BDA" w:rsidRPr="00010BDA">
              <w:rPr>
                <w:rFonts w:ascii="Times New Roman" w:eastAsia="Times New Roman" w:hAnsi="Times New Roman"/>
                <w:bCs/>
                <w:sz w:val="24"/>
                <w:szCs w:val="24"/>
              </w:rPr>
              <w:t>š.m</w:t>
            </w:r>
            <w:proofErr w:type="spellEnd"/>
            <w:r w:rsidR="00010BDA" w:rsidRPr="00010BDA">
              <w:rPr>
                <w:rFonts w:ascii="Times New Roman" w:eastAsia="Times New Roman" w:hAnsi="Times New Roman"/>
                <w:bCs/>
                <w:sz w:val="24"/>
                <w:szCs w:val="24"/>
              </w:rPr>
              <w:t>. liepos-rugpjūčio mėn., palyginus su praeitais metais būsto kainos nukrito 12%, kritimas per metus pasieks 15%.</w:t>
            </w:r>
          </w:p>
        </w:tc>
        <w:tc>
          <w:tcPr>
            <w:tcW w:w="2219" w:type="dxa"/>
            <w:shd w:val="clear" w:color="auto" w:fill="auto"/>
            <w:tcMar>
              <w:top w:w="29" w:type="dxa"/>
              <w:left w:w="115" w:type="dxa"/>
              <w:bottom w:w="29" w:type="dxa"/>
              <w:right w:w="115" w:type="dxa"/>
            </w:tcMar>
          </w:tcPr>
          <w:p w14:paraId="7E0220CF" w14:textId="2CFD1C33" w:rsidR="002959B1" w:rsidRDefault="002959B1" w:rsidP="00576FDA">
            <w:pPr>
              <w:spacing w:after="0" w:line="240" w:lineRule="auto"/>
            </w:pPr>
            <w:hyperlink r:id="rId25" w:history="1">
              <w:r>
                <w:rPr>
                  <w:rStyle w:val="Hyperlink"/>
                </w:rPr>
                <w:t>9ebe0b68bfd5dc53.pdf (cisio</w:t>
              </w:r>
              <w:r>
                <w:rPr>
                  <w:rStyle w:val="Hyperlink"/>
                </w:rPr>
                <w:t>n</w:t>
              </w:r>
              <w:r>
                <w:rPr>
                  <w:rStyle w:val="Hyperlink"/>
                </w:rPr>
                <w:t>.com)</w:t>
              </w:r>
            </w:hyperlink>
          </w:p>
        </w:tc>
        <w:tc>
          <w:tcPr>
            <w:tcW w:w="2413" w:type="dxa"/>
            <w:shd w:val="clear" w:color="auto" w:fill="auto"/>
            <w:tcMar>
              <w:top w:w="29" w:type="dxa"/>
              <w:left w:w="115" w:type="dxa"/>
              <w:bottom w:w="29" w:type="dxa"/>
              <w:right w:w="115" w:type="dxa"/>
            </w:tcMar>
          </w:tcPr>
          <w:p w14:paraId="32B1A3AE" w14:textId="77777777" w:rsidR="002959B1" w:rsidRDefault="002959B1" w:rsidP="001969A6">
            <w:pPr>
              <w:spacing w:after="0" w:line="240" w:lineRule="auto"/>
              <w:jc w:val="both"/>
              <w:rPr>
                <w:rFonts w:ascii="Times New Roman" w:hAnsi="Times New Roman"/>
                <w:sz w:val="24"/>
                <w:szCs w:val="24"/>
              </w:rPr>
            </w:pPr>
          </w:p>
        </w:tc>
      </w:tr>
      <w:tr w:rsidR="001969A6" w:rsidRPr="00E446FC" w14:paraId="188FCC0C" w14:textId="77777777" w:rsidTr="00CD02A9">
        <w:trPr>
          <w:trHeight w:val="216"/>
        </w:trPr>
        <w:tc>
          <w:tcPr>
            <w:tcW w:w="1043" w:type="dxa"/>
            <w:shd w:val="clear" w:color="auto" w:fill="auto"/>
            <w:tcMar>
              <w:top w:w="29" w:type="dxa"/>
              <w:left w:w="115" w:type="dxa"/>
              <w:bottom w:w="29" w:type="dxa"/>
              <w:right w:w="115" w:type="dxa"/>
            </w:tcMar>
          </w:tcPr>
          <w:p w14:paraId="2326352C" w14:textId="2A894229" w:rsidR="001969A6" w:rsidRDefault="001969A6" w:rsidP="00576FDA">
            <w:pPr>
              <w:spacing w:after="0" w:line="240" w:lineRule="auto"/>
              <w:rPr>
                <w:rFonts w:ascii="Times New Roman" w:hAnsi="Times New Roman"/>
                <w:sz w:val="24"/>
                <w:szCs w:val="24"/>
              </w:rPr>
            </w:pPr>
            <w:r>
              <w:rPr>
                <w:rFonts w:ascii="Times New Roman" w:hAnsi="Times New Roman"/>
                <w:sz w:val="24"/>
                <w:szCs w:val="24"/>
              </w:rPr>
              <w:t>2023-08-24</w:t>
            </w:r>
          </w:p>
        </w:tc>
        <w:tc>
          <w:tcPr>
            <w:tcW w:w="3953" w:type="dxa"/>
            <w:shd w:val="clear" w:color="auto" w:fill="auto"/>
            <w:tcMar>
              <w:top w:w="29" w:type="dxa"/>
              <w:left w:w="115" w:type="dxa"/>
              <w:bottom w:w="29" w:type="dxa"/>
              <w:right w:w="115" w:type="dxa"/>
            </w:tcMar>
          </w:tcPr>
          <w:p w14:paraId="0BD2B0BB" w14:textId="76F17397" w:rsidR="001969A6" w:rsidRPr="001969A6" w:rsidRDefault="001969A6" w:rsidP="001969A6">
            <w:pPr>
              <w:pStyle w:val="NormalWeb"/>
              <w:spacing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Finansų ministerija pristatė šių metų Švedijos ekonominę prognozę – aukšta infliacija stumia ekonomiką į gilesnę recesiją.</w:t>
            </w:r>
            <w:r>
              <w:rPr>
                <w:rFonts w:ascii="Times New Roman" w:hAnsi="Times New Roman" w:cs="Times New Roman"/>
                <w:color w:val="000000"/>
                <w:sz w:val="24"/>
                <w:szCs w:val="24"/>
              </w:rPr>
              <w:t xml:space="preserve"> Finansų ministrė E. </w:t>
            </w:r>
            <w:proofErr w:type="spellStart"/>
            <w:r>
              <w:rPr>
                <w:rFonts w:ascii="Times New Roman" w:hAnsi="Times New Roman" w:cs="Times New Roman"/>
                <w:color w:val="000000"/>
                <w:sz w:val="24"/>
                <w:szCs w:val="24"/>
              </w:rPr>
              <w:t>Svantesson</w:t>
            </w:r>
            <w:proofErr w:type="spellEnd"/>
            <w:r>
              <w:rPr>
                <w:rFonts w:ascii="Times New Roman" w:hAnsi="Times New Roman" w:cs="Times New Roman"/>
                <w:color w:val="000000"/>
                <w:sz w:val="24"/>
                <w:szCs w:val="24"/>
              </w:rPr>
              <w:t xml:space="preserve"> teigimu aukšta infliacija ir palūkanų normos yra pagrindiniai veiksniai, kodėl šalies ekonomika traukiasi. Ministerijos skaičiavimais per šiuos metus Švedijos ekonomika susitrauks 0,8%, tai labiau pesimistiška prognozė negu buvo prieš mėnesį (-0,4%), mažės ir vartojimas (2,3%), </w:t>
            </w:r>
            <w:r>
              <w:rPr>
                <w:rFonts w:ascii="Times New Roman" w:hAnsi="Times New Roman" w:cs="Times New Roman"/>
                <w:color w:val="000000"/>
                <w:sz w:val="24"/>
                <w:szCs w:val="24"/>
              </w:rPr>
              <w:lastRenderedPageBreak/>
              <w:t>infliacija bus ypač aukšta (8,7%), bet prognozuojama, kad ji kitais metais sumažės per pusę.</w:t>
            </w:r>
          </w:p>
        </w:tc>
        <w:tc>
          <w:tcPr>
            <w:tcW w:w="2219" w:type="dxa"/>
            <w:shd w:val="clear" w:color="auto" w:fill="auto"/>
            <w:tcMar>
              <w:top w:w="29" w:type="dxa"/>
              <w:left w:w="115" w:type="dxa"/>
              <w:bottom w:w="29" w:type="dxa"/>
              <w:right w:w="115" w:type="dxa"/>
            </w:tcMar>
          </w:tcPr>
          <w:p w14:paraId="6BDFDBF8" w14:textId="77777777" w:rsidR="001969A6" w:rsidRDefault="001969A6" w:rsidP="00576FDA">
            <w:pPr>
              <w:spacing w:after="0" w:line="240" w:lineRule="auto"/>
            </w:pPr>
            <w:hyperlink r:id="rId26" w:history="1">
              <w:r>
                <w:rPr>
                  <w:rStyle w:val="Hyperlink"/>
                </w:rPr>
                <w:t>key-indicators-forecast-24-augusti-2023.pdf (government.se)</w:t>
              </w:r>
            </w:hyperlink>
            <w:r>
              <w:t>;</w:t>
            </w:r>
          </w:p>
          <w:p w14:paraId="4A0275BD" w14:textId="77777777" w:rsidR="001969A6" w:rsidRDefault="001969A6" w:rsidP="00576FDA">
            <w:pPr>
              <w:spacing w:after="0" w:line="240" w:lineRule="auto"/>
            </w:pPr>
          </w:p>
          <w:p w14:paraId="2CD29DF2" w14:textId="642E45C0" w:rsidR="001969A6" w:rsidRDefault="001969A6" w:rsidP="00576FDA">
            <w:pPr>
              <w:spacing w:after="0" w:line="240" w:lineRule="auto"/>
            </w:pPr>
            <w:hyperlink r:id="rId27" w:history="1">
              <w:r w:rsidRPr="0030471B">
                <w:rPr>
                  <w:rStyle w:val="Hyperlink"/>
                </w:rPr>
                <w:t>https://www.government.se/press-releases/2023/08/high-inflation-continues-to-impact-swedish-economy/</w:t>
              </w:r>
            </w:hyperlink>
            <w:r>
              <w:t xml:space="preserve"> </w:t>
            </w:r>
          </w:p>
        </w:tc>
        <w:tc>
          <w:tcPr>
            <w:tcW w:w="2413" w:type="dxa"/>
            <w:shd w:val="clear" w:color="auto" w:fill="auto"/>
            <w:tcMar>
              <w:top w:w="29" w:type="dxa"/>
              <w:left w:w="115" w:type="dxa"/>
              <w:bottom w:w="29" w:type="dxa"/>
              <w:right w:w="115" w:type="dxa"/>
            </w:tcMar>
          </w:tcPr>
          <w:p w14:paraId="2702269B" w14:textId="77777777" w:rsidR="001969A6" w:rsidRPr="002959B1" w:rsidRDefault="001969A6" w:rsidP="001969A6">
            <w:pPr>
              <w:spacing w:after="0" w:line="240" w:lineRule="auto"/>
              <w:jc w:val="both"/>
              <w:rPr>
                <w:rFonts w:ascii="Times New Roman" w:hAnsi="Times New Roman"/>
                <w:sz w:val="24"/>
                <w:szCs w:val="24"/>
                <w:lang w:val="en-US"/>
              </w:rPr>
            </w:pPr>
          </w:p>
        </w:tc>
      </w:tr>
      <w:tr w:rsidR="002959B1" w:rsidRPr="00E446FC" w14:paraId="188A0B0A" w14:textId="77777777" w:rsidTr="00CD02A9">
        <w:trPr>
          <w:trHeight w:val="216"/>
        </w:trPr>
        <w:tc>
          <w:tcPr>
            <w:tcW w:w="1043" w:type="dxa"/>
            <w:shd w:val="clear" w:color="auto" w:fill="auto"/>
            <w:tcMar>
              <w:top w:w="29" w:type="dxa"/>
              <w:left w:w="115" w:type="dxa"/>
              <w:bottom w:w="29" w:type="dxa"/>
              <w:right w:w="115" w:type="dxa"/>
            </w:tcMar>
          </w:tcPr>
          <w:p w14:paraId="310AEAC4" w14:textId="064AEEFA" w:rsidR="002959B1" w:rsidRDefault="002959B1" w:rsidP="00576FDA">
            <w:pPr>
              <w:spacing w:after="0" w:line="240" w:lineRule="auto"/>
              <w:rPr>
                <w:rFonts w:ascii="Times New Roman" w:hAnsi="Times New Roman"/>
                <w:sz w:val="24"/>
                <w:szCs w:val="24"/>
              </w:rPr>
            </w:pPr>
            <w:r>
              <w:rPr>
                <w:rFonts w:ascii="Times New Roman" w:hAnsi="Times New Roman"/>
                <w:sz w:val="24"/>
                <w:szCs w:val="24"/>
              </w:rPr>
              <w:t>2023-08-28</w:t>
            </w:r>
          </w:p>
        </w:tc>
        <w:tc>
          <w:tcPr>
            <w:tcW w:w="3953" w:type="dxa"/>
            <w:shd w:val="clear" w:color="auto" w:fill="auto"/>
            <w:tcMar>
              <w:top w:w="29" w:type="dxa"/>
              <w:left w:w="115" w:type="dxa"/>
              <w:bottom w:w="29" w:type="dxa"/>
              <w:right w:w="115" w:type="dxa"/>
            </w:tcMar>
          </w:tcPr>
          <w:p w14:paraId="0ADD410A" w14:textId="201037E5" w:rsidR="002959B1" w:rsidRPr="00010BDA" w:rsidRDefault="002959B1" w:rsidP="001969A6">
            <w:pPr>
              <w:pStyle w:val="NormalWeb"/>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SEB išleido Šiaurės šalių ekonominę apžvalgą. </w:t>
            </w:r>
            <w:r w:rsidR="00010BDA" w:rsidRPr="00010BDA">
              <w:rPr>
                <w:rFonts w:ascii="Times New Roman" w:hAnsi="Times New Roman" w:cs="Times New Roman"/>
                <w:color w:val="000000"/>
                <w:sz w:val="24"/>
                <w:szCs w:val="24"/>
              </w:rPr>
              <w:t>2023 m. II-</w:t>
            </w:r>
            <w:proofErr w:type="spellStart"/>
            <w:r w:rsidR="00010BDA" w:rsidRPr="00010BDA">
              <w:rPr>
                <w:rFonts w:ascii="Times New Roman" w:hAnsi="Times New Roman" w:cs="Times New Roman"/>
                <w:color w:val="000000"/>
                <w:sz w:val="24"/>
                <w:szCs w:val="24"/>
              </w:rPr>
              <w:t>ajame</w:t>
            </w:r>
            <w:proofErr w:type="spellEnd"/>
            <w:r w:rsidR="00010BDA" w:rsidRPr="00010BDA">
              <w:rPr>
                <w:rFonts w:ascii="Times New Roman" w:hAnsi="Times New Roman" w:cs="Times New Roman"/>
                <w:color w:val="000000"/>
                <w:sz w:val="24"/>
                <w:szCs w:val="24"/>
              </w:rPr>
              <w:t xml:space="preserve"> ketvirtyje Švedijos ekonomika susitraukė 1%, 2023 m. susitrauks dar 1,2%, 2024 m. prognozuojamas 0,1% augimas.</w:t>
            </w:r>
            <w:r w:rsidR="00010BDA">
              <w:rPr>
                <w:rFonts w:ascii="Times New Roman" w:hAnsi="Times New Roman" w:cs="Times New Roman"/>
                <w:b/>
                <w:bCs/>
                <w:color w:val="000000"/>
                <w:sz w:val="24"/>
                <w:szCs w:val="24"/>
              </w:rPr>
              <w:t xml:space="preserve"> </w:t>
            </w:r>
            <w:r w:rsidR="00010BDA" w:rsidRPr="00010BDA">
              <w:rPr>
                <w:rFonts w:ascii="Times New Roman" w:hAnsi="Times New Roman" w:cs="Times New Roman"/>
                <w:color w:val="000000"/>
                <w:sz w:val="24"/>
                <w:szCs w:val="24"/>
              </w:rPr>
              <w:t>Eksportas lyginant su 2023 m. pradžia smuktelėjo 4</w:t>
            </w:r>
            <w:r w:rsidR="00010BDA" w:rsidRPr="00010BDA">
              <w:rPr>
                <w:rFonts w:ascii="Times New Roman" w:hAnsi="Times New Roman" w:cs="Times New Roman"/>
                <w:color w:val="000000"/>
                <w:sz w:val="24"/>
                <w:szCs w:val="24"/>
                <w:lang w:val="sv-SE"/>
              </w:rPr>
              <w:t xml:space="preserve">%. Prognozuojama, kad iki 2024 m. galo investicijos </w:t>
            </w:r>
            <w:r w:rsidR="00010BDA" w:rsidRPr="00010BDA">
              <w:rPr>
                <w:rFonts w:ascii="Times New Roman" w:hAnsi="Times New Roman" w:cs="Times New Roman"/>
                <w:color w:val="000000"/>
                <w:sz w:val="24"/>
                <w:szCs w:val="24"/>
              </w:rPr>
              <w:t xml:space="preserve">į gyvenamojo būsto statybas smuks 50 </w:t>
            </w:r>
            <w:r w:rsidR="00010BDA" w:rsidRPr="00010BDA">
              <w:rPr>
                <w:rFonts w:ascii="Times New Roman" w:hAnsi="Times New Roman" w:cs="Times New Roman"/>
                <w:color w:val="000000"/>
                <w:sz w:val="24"/>
                <w:szCs w:val="24"/>
                <w:lang w:val="sv-SE"/>
              </w:rPr>
              <w:t>%.</w:t>
            </w:r>
            <w:r w:rsidR="00010BDA">
              <w:rPr>
                <w:rFonts w:ascii="Times New Roman" w:hAnsi="Times New Roman" w:cs="Times New Roman"/>
                <w:color w:val="000000"/>
                <w:sz w:val="24"/>
                <w:szCs w:val="24"/>
                <w:lang w:val="sv-SE"/>
              </w:rPr>
              <w:t xml:space="preserve"> </w:t>
            </w:r>
            <w:r w:rsidR="00010BDA" w:rsidRPr="00010BDA">
              <w:rPr>
                <w:rFonts w:ascii="Times New Roman" w:hAnsi="Times New Roman" w:cs="Times New Roman"/>
                <w:color w:val="000000"/>
                <w:sz w:val="24"/>
                <w:szCs w:val="24"/>
                <w:lang w:val="sv-SE"/>
              </w:rPr>
              <w:t>Bankrot</w:t>
            </w:r>
            <w:r w:rsidR="00010BDA">
              <w:rPr>
                <w:rFonts w:ascii="Times New Roman" w:hAnsi="Times New Roman" w:cs="Times New Roman"/>
                <w:color w:val="000000"/>
                <w:sz w:val="24"/>
                <w:szCs w:val="24"/>
              </w:rPr>
              <w:t>ų skaičius per metus išaugo 50</w:t>
            </w:r>
            <w:r w:rsidR="00010BDA" w:rsidRPr="00010BDA">
              <w:rPr>
                <w:rFonts w:ascii="Times New Roman" w:hAnsi="Times New Roman" w:cs="Times New Roman"/>
                <w:color w:val="000000"/>
                <w:sz w:val="24"/>
                <w:szCs w:val="24"/>
                <w:lang w:val="sv-SE"/>
              </w:rPr>
              <w:t>%, daugiausiai viešbučių ir maitinimo sekt</w:t>
            </w:r>
            <w:r w:rsidR="00010BDA">
              <w:rPr>
                <w:rFonts w:ascii="Times New Roman" w:hAnsi="Times New Roman" w:cs="Times New Roman"/>
                <w:color w:val="000000"/>
                <w:sz w:val="24"/>
                <w:szCs w:val="24"/>
                <w:lang w:val="sv-SE"/>
              </w:rPr>
              <w:t>oriuose. Infliacija siekia 6,4%, iki 2024 m. galo nukris iki 2%.</w:t>
            </w:r>
          </w:p>
        </w:tc>
        <w:tc>
          <w:tcPr>
            <w:tcW w:w="2219" w:type="dxa"/>
            <w:shd w:val="clear" w:color="auto" w:fill="auto"/>
            <w:tcMar>
              <w:top w:w="29" w:type="dxa"/>
              <w:left w:w="115" w:type="dxa"/>
              <w:bottom w:w="29" w:type="dxa"/>
              <w:right w:w="115" w:type="dxa"/>
            </w:tcMar>
          </w:tcPr>
          <w:p w14:paraId="6514DC52" w14:textId="7083F216" w:rsidR="002959B1" w:rsidRDefault="002959B1" w:rsidP="00576FDA">
            <w:pPr>
              <w:spacing w:after="0" w:line="240" w:lineRule="auto"/>
            </w:pPr>
            <w:hyperlink r:id="rId28" w:history="1">
              <w:r>
                <w:rPr>
                  <w:rStyle w:val="Hyperlink"/>
                </w:rPr>
                <w:t>NO_AUG_SVE.pdf (sebgroup.com)</w:t>
              </w:r>
            </w:hyperlink>
          </w:p>
        </w:tc>
        <w:tc>
          <w:tcPr>
            <w:tcW w:w="2413" w:type="dxa"/>
            <w:shd w:val="clear" w:color="auto" w:fill="auto"/>
            <w:tcMar>
              <w:top w:w="29" w:type="dxa"/>
              <w:left w:w="115" w:type="dxa"/>
              <w:bottom w:w="29" w:type="dxa"/>
              <w:right w:w="115" w:type="dxa"/>
            </w:tcMar>
          </w:tcPr>
          <w:p w14:paraId="6C551EC3" w14:textId="77777777" w:rsidR="002959B1" w:rsidRPr="002959B1" w:rsidRDefault="002959B1" w:rsidP="001969A6">
            <w:pPr>
              <w:spacing w:after="0" w:line="240" w:lineRule="auto"/>
              <w:jc w:val="both"/>
              <w:rPr>
                <w:rFonts w:ascii="Times New Roman" w:hAnsi="Times New Roman"/>
                <w:sz w:val="24"/>
                <w:szCs w:val="24"/>
                <w:lang w:val="en-US"/>
              </w:rPr>
            </w:pPr>
          </w:p>
        </w:tc>
      </w:tr>
      <w:tr w:rsidR="00747BBE" w:rsidRPr="00E446FC" w14:paraId="52DA3C73" w14:textId="77777777" w:rsidTr="00CD02A9">
        <w:trPr>
          <w:trHeight w:val="216"/>
        </w:trPr>
        <w:tc>
          <w:tcPr>
            <w:tcW w:w="1043" w:type="dxa"/>
            <w:shd w:val="clear" w:color="auto" w:fill="auto"/>
            <w:tcMar>
              <w:top w:w="29" w:type="dxa"/>
              <w:left w:w="115" w:type="dxa"/>
              <w:bottom w:w="29" w:type="dxa"/>
              <w:right w:w="115" w:type="dxa"/>
            </w:tcMar>
          </w:tcPr>
          <w:p w14:paraId="0C053CB3" w14:textId="681A142C" w:rsidR="00747BBE" w:rsidRDefault="00FB12F0" w:rsidP="00576FDA">
            <w:pPr>
              <w:spacing w:after="0" w:line="240" w:lineRule="auto"/>
              <w:rPr>
                <w:rFonts w:ascii="Times New Roman" w:hAnsi="Times New Roman"/>
                <w:sz w:val="24"/>
                <w:szCs w:val="24"/>
              </w:rPr>
            </w:pPr>
            <w:r>
              <w:rPr>
                <w:rFonts w:ascii="Times New Roman" w:hAnsi="Times New Roman"/>
                <w:sz w:val="24"/>
                <w:szCs w:val="24"/>
              </w:rPr>
              <w:t>2023-08-29</w:t>
            </w:r>
          </w:p>
        </w:tc>
        <w:tc>
          <w:tcPr>
            <w:tcW w:w="3953" w:type="dxa"/>
            <w:shd w:val="clear" w:color="auto" w:fill="auto"/>
            <w:tcMar>
              <w:top w:w="29" w:type="dxa"/>
              <w:left w:w="115" w:type="dxa"/>
              <w:bottom w:w="29" w:type="dxa"/>
              <w:right w:w="115" w:type="dxa"/>
            </w:tcMar>
          </w:tcPr>
          <w:p w14:paraId="479B3D3C" w14:textId="77777777" w:rsidR="00FB12F0" w:rsidRPr="008F1914" w:rsidRDefault="00FB12F0" w:rsidP="00FB12F0">
            <w:pPr>
              <w:pStyle w:val="NormalWeb"/>
              <w:spacing w:line="360" w:lineRule="auto"/>
              <w:rPr>
                <w:rStyle w:val="Strong"/>
                <w:rFonts w:ascii="Times New Roman" w:hAnsi="Times New Roman" w:cs="Times New Roman"/>
                <w:b w:val="0"/>
                <w:bCs w:val="0"/>
                <w:color w:val="000000" w:themeColor="text1"/>
                <w:sz w:val="24"/>
                <w:szCs w:val="24"/>
              </w:rPr>
            </w:pPr>
            <w:r w:rsidRPr="008F1914">
              <w:rPr>
                <w:rStyle w:val="Strong"/>
                <w:rFonts w:ascii="Times New Roman" w:hAnsi="Times New Roman" w:cs="Times New Roman"/>
                <w:color w:val="000000" w:themeColor="text1"/>
                <w:sz w:val="24"/>
                <w:szCs w:val="24"/>
              </w:rPr>
              <w:t>Švedijos statistikos agentūra paskelbė 2023 m. II-</w:t>
            </w:r>
            <w:proofErr w:type="spellStart"/>
            <w:r w:rsidRPr="008F1914">
              <w:rPr>
                <w:rStyle w:val="Strong"/>
                <w:rFonts w:ascii="Times New Roman" w:hAnsi="Times New Roman" w:cs="Times New Roman"/>
                <w:color w:val="000000" w:themeColor="text1"/>
                <w:sz w:val="24"/>
                <w:szCs w:val="24"/>
              </w:rPr>
              <w:t>ojo</w:t>
            </w:r>
            <w:proofErr w:type="spellEnd"/>
            <w:r w:rsidRPr="008F1914">
              <w:rPr>
                <w:rStyle w:val="Strong"/>
                <w:rFonts w:ascii="Times New Roman" w:hAnsi="Times New Roman" w:cs="Times New Roman"/>
                <w:color w:val="000000" w:themeColor="text1"/>
                <w:sz w:val="24"/>
                <w:szCs w:val="24"/>
              </w:rPr>
              <w:t xml:space="preserve"> ketvirčio ekonominę ataskaitą</w:t>
            </w:r>
            <w:r w:rsidRPr="008F1914">
              <w:rPr>
                <w:rStyle w:val="Strong"/>
                <w:rFonts w:ascii="Times New Roman" w:hAnsi="Times New Roman" w:cs="Times New Roman"/>
                <w:b w:val="0"/>
                <w:bCs w:val="0"/>
                <w:color w:val="000000" w:themeColor="text1"/>
                <w:sz w:val="24"/>
                <w:szCs w:val="24"/>
              </w:rPr>
              <w:t>. Per šį laikotarpį užfiksuotas Švedijos eksporto ir BNP sumažėjimas. Per II-</w:t>
            </w:r>
            <w:proofErr w:type="spellStart"/>
            <w:r w:rsidRPr="008F1914">
              <w:rPr>
                <w:rStyle w:val="Strong"/>
                <w:rFonts w:ascii="Times New Roman" w:hAnsi="Times New Roman" w:cs="Times New Roman"/>
                <w:b w:val="0"/>
                <w:bCs w:val="0"/>
                <w:color w:val="000000" w:themeColor="text1"/>
                <w:sz w:val="24"/>
                <w:szCs w:val="24"/>
              </w:rPr>
              <w:t>ąjį</w:t>
            </w:r>
            <w:proofErr w:type="spellEnd"/>
            <w:r w:rsidRPr="008F1914">
              <w:rPr>
                <w:rStyle w:val="Strong"/>
                <w:rFonts w:ascii="Times New Roman" w:hAnsi="Times New Roman" w:cs="Times New Roman"/>
                <w:b w:val="0"/>
                <w:bCs w:val="0"/>
                <w:color w:val="000000" w:themeColor="text1"/>
                <w:sz w:val="24"/>
                <w:szCs w:val="24"/>
              </w:rPr>
              <w:t xml:space="preserve"> ketvirtį Švedijos ekonomika susitraukė 1%, fiksuotas neigiamas eksporto augimas (-4%), importas išaugo 2%, pagrinde importuojant naftos produktus. Ekspertai, remdamiesi statistika, teigia, kad Švedijos rudenį laukia recesija, netolimoje ateityje gali išaugti ir nedarbas.</w:t>
            </w:r>
          </w:p>
          <w:p w14:paraId="3FF64B3C" w14:textId="77777777" w:rsidR="00747BBE" w:rsidRPr="00742983" w:rsidRDefault="00747BBE" w:rsidP="00742983">
            <w:pPr>
              <w:shd w:val="clear" w:color="auto" w:fill="FFFFFF"/>
              <w:spacing w:before="200" w:line="350" w:lineRule="auto"/>
              <w:jc w:val="both"/>
              <w:rPr>
                <w:rFonts w:ascii="Times New Roman" w:eastAsia="Times New Roman" w:hAnsi="Times New Roman"/>
                <w:bCs/>
                <w:sz w:val="24"/>
                <w:szCs w:val="24"/>
              </w:rPr>
            </w:pPr>
          </w:p>
        </w:tc>
        <w:tc>
          <w:tcPr>
            <w:tcW w:w="2219" w:type="dxa"/>
            <w:shd w:val="clear" w:color="auto" w:fill="auto"/>
            <w:tcMar>
              <w:top w:w="29" w:type="dxa"/>
              <w:left w:w="115" w:type="dxa"/>
              <w:bottom w:w="29" w:type="dxa"/>
              <w:right w:w="115" w:type="dxa"/>
            </w:tcMar>
          </w:tcPr>
          <w:p w14:paraId="66B11D14" w14:textId="5B118BAF" w:rsidR="00747BBE" w:rsidRDefault="00000000" w:rsidP="00576FDA">
            <w:pPr>
              <w:spacing w:after="0" w:line="240" w:lineRule="auto"/>
            </w:pPr>
            <w:hyperlink r:id="rId29" w:history="1">
              <w:proofErr w:type="spellStart"/>
              <w:r w:rsidR="00FB12F0">
                <w:rPr>
                  <w:rStyle w:val="Hyperlink"/>
                </w:rPr>
                <w:t>Varuexporten</w:t>
              </w:r>
              <w:proofErr w:type="spellEnd"/>
              <w:r w:rsidR="00FB12F0">
                <w:rPr>
                  <w:rStyle w:val="Hyperlink"/>
                </w:rPr>
                <w:t xml:space="preserve"> </w:t>
              </w:r>
              <w:proofErr w:type="spellStart"/>
              <w:r w:rsidR="00FB12F0">
                <w:rPr>
                  <w:rStyle w:val="Hyperlink"/>
                </w:rPr>
                <w:t>minskade</w:t>
              </w:r>
              <w:proofErr w:type="spellEnd"/>
              <w:r w:rsidR="00FB12F0">
                <w:rPr>
                  <w:rStyle w:val="Hyperlink"/>
                </w:rPr>
                <w:t xml:space="preserve"> </w:t>
              </w:r>
              <w:proofErr w:type="spellStart"/>
              <w:r w:rsidR="00FB12F0">
                <w:rPr>
                  <w:rStyle w:val="Hyperlink"/>
                </w:rPr>
                <w:t>med</w:t>
              </w:r>
              <w:proofErr w:type="spellEnd"/>
              <w:r w:rsidR="00FB12F0">
                <w:rPr>
                  <w:rStyle w:val="Hyperlink"/>
                </w:rPr>
                <w:t xml:space="preserve"> 4 </w:t>
              </w:r>
              <w:proofErr w:type="spellStart"/>
              <w:r w:rsidR="00FB12F0">
                <w:rPr>
                  <w:rStyle w:val="Hyperlink"/>
                </w:rPr>
                <w:t>procent</w:t>
              </w:r>
              <w:proofErr w:type="spellEnd"/>
              <w:r w:rsidR="00FB12F0">
                <w:rPr>
                  <w:rStyle w:val="Hyperlink"/>
                </w:rPr>
                <w:t xml:space="preserve"> </w:t>
              </w:r>
              <w:proofErr w:type="spellStart"/>
              <w:r w:rsidR="00FB12F0">
                <w:rPr>
                  <w:rStyle w:val="Hyperlink"/>
                </w:rPr>
                <w:t>jämfört</w:t>
              </w:r>
              <w:proofErr w:type="spellEnd"/>
              <w:r w:rsidR="00FB12F0">
                <w:rPr>
                  <w:rStyle w:val="Hyperlink"/>
                </w:rPr>
                <w:t xml:space="preserve"> </w:t>
              </w:r>
              <w:proofErr w:type="spellStart"/>
              <w:r w:rsidR="00FB12F0">
                <w:rPr>
                  <w:rStyle w:val="Hyperlink"/>
                </w:rPr>
                <w:t>med</w:t>
              </w:r>
              <w:proofErr w:type="spellEnd"/>
              <w:r w:rsidR="00FB12F0">
                <w:rPr>
                  <w:rStyle w:val="Hyperlink"/>
                </w:rPr>
                <w:t xml:space="preserve"> </w:t>
              </w:r>
              <w:proofErr w:type="spellStart"/>
              <w:r w:rsidR="00FB12F0">
                <w:rPr>
                  <w:rStyle w:val="Hyperlink"/>
                </w:rPr>
                <w:t>första</w:t>
              </w:r>
              <w:proofErr w:type="spellEnd"/>
              <w:r w:rsidR="00FB12F0">
                <w:rPr>
                  <w:rStyle w:val="Hyperlink"/>
                </w:rPr>
                <w:t xml:space="preserve"> </w:t>
              </w:r>
              <w:proofErr w:type="spellStart"/>
              <w:r w:rsidR="00FB12F0">
                <w:rPr>
                  <w:rStyle w:val="Hyperlink"/>
                </w:rPr>
                <w:t>kvartalet</w:t>
              </w:r>
              <w:proofErr w:type="spellEnd"/>
              <w:r w:rsidR="00FB12F0">
                <w:rPr>
                  <w:rStyle w:val="Hyperlink"/>
                </w:rPr>
                <w:t xml:space="preserve"> (scb.se)</w:t>
              </w:r>
            </w:hyperlink>
          </w:p>
        </w:tc>
        <w:tc>
          <w:tcPr>
            <w:tcW w:w="2413" w:type="dxa"/>
            <w:shd w:val="clear" w:color="auto" w:fill="auto"/>
            <w:tcMar>
              <w:top w:w="29" w:type="dxa"/>
              <w:left w:w="115" w:type="dxa"/>
              <w:bottom w:w="29" w:type="dxa"/>
              <w:right w:w="115" w:type="dxa"/>
            </w:tcMar>
          </w:tcPr>
          <w:p w14:paraId="33B571C4" w14:textId="77777777" w:rsidR="00747BBE" w:rsidRPr="00E446FC" w:rsidRDefault="00747BBE" w:rsidP="00576FDA">
            <w:pPr>
              <w:spacing w:after="0" w:line="240" w:lineRule="auto"/>
              <w:rPr>
                <w:rFonts w:ascii="Times New Roman" w:hAnsi="Times New Roman"/>
                <w:sz w:val="24"/>
                <w:szCs w:val="24"/>
              </w:rPr>
            </w:pPr>
          </w:p>
        </w:tc>
      </w:tr>
      <w:tr w:rsidR="00747BBE" w:rsidRPr="00E446FC" w14:paraId="4C1BD332" w14:textId="77777777" w:rsidTr="00CD02A9">
        <w:trPr>
          <w:trHeight w:val="216"/>
        </w:trPr>
        <w:tc>
          <w:tcPr>
            <w:tcW w:w="1043" w:type="dxa"/>
            <w:shd w:val="clear" w:color="auto" w:fill="auto"/>
            <w:tcMar>
              <w:top w:w="29" w:type="dxa"/>
              <w:left w:w="115" w:type="dxa"/>
              <w:bottom w:w="29" w:type="dxa"/>
              <w:right w:w="115" w:type="dxa"/>
            </w:tcMar>
          </w:tcPr>
          <w:p w14:paraId="10376D2B" w14:textId="77777777" w:rsidR="00747BBE" w:rsidRDefault="00747BBE" w:rsidP="00576FDA">
            <w:pPr>
              <w:spacing w:after="0" w:line="240" w:lineRule="auto"/>
              <w:rPr>
                <w:rFonts w:ascii="Times New Roman" w:hAnsi="Times New Roman"/>
                <w:sz w:val="24"/>
                <w:szCs w:val="24"/>
              </w:rPr>
            </w:pPr>
          </w:p>
        </w:tc>
        <w:tc>
          <w:tcPr>
            <w:tcW w:w="3953" w:type="dxa"/>
            <w:shd w:val="clear" w:color="auto" w:fill="auto"/>
            <w:tcMar>
              <w:top w:w="29" w:type="dxa"/>
              <w:left w:w="115" w:type="dxa"/>
              <w:bottom w:w="29" w:type="dxa"/>
              <w:right w:w="115" w:type="dxa"/>
            </w:tcMar>
          </w:tcPr>
          <w:p w14:paraId="3963BB8D" w14:textId="77777777" w:rsidR="00747BBE" w:rsidRPr="00742983" w:rsidRDefault="00747BBE" w:rsidP="00742983">
            <w:pPr>
              <w:shd w:val="clear" w:color="auto" w:fill="FFFFFF"/>
              <w:spacing w:before="200" w:line="350" w:lineRule="auto"/>
              <w:jc w:val="both"/>
              <w:rPr>
                <w:rFonts w:ascii="Times New Roman" w:eastAsia="Times New Roman" w:hAnsi="Times New Roman"/>
                <w:bCs/>
                <w:sz w:val="24"/>
                <w:szCs w:val="24"/>
              </w:rPr>
            </w:pPr>
          </w:p>
        </w:tc>
        <w:tc>
          <w:tcPr>
            <w:tcW w:w="2219" w:type="dxa"/>
            <w:shd w:val="clear" w:color="auto" w:fill="auto"/>
            <w:tcMar>
              <w:top w:w="29" w:type="dxa"/>
              <w:left w:w="115" w:type="dxa"/>
              <w:bottom w:w="29" w:type="dxa"/>
              <w:right w:w="115" w:type="dxa"/>
            </w:tcMar>
          </w:tcPr>
          <w:p w14:paraId="421EDB27" w14:textId="77777777" w:rsidR="00747BBE" w:rsidRDefault="00747BBE" w:rsidP="00576FDA">
            <w:pPr>
              <w:spacing w:after="0" w:line="240" w:lineRule="auto"/>
            </w:pPr>
          </w:p>
        </w:tc>
        <w:tc>
          <w:tcPr>
            <w:tcW w:w="2413" w:type="dxa"/>
            <w:shd w:val="clear" w:color="auto" w:fill="auto"/>
            <w:tcMar>
              <w:top w:w="29" w:type="dxa"/>
              <w:left w:w="115" w:type="dxa"/>
              <w:bottom w:w="29" w:type="dxa"/>
              <w:right w:w="115" w:type="dxa"/>
            </w:tcMar>
          </w:tcPr>
          <w:p w14:paraId="34CA3339" w14:textId="77777777" w:rsidR="00747BBE" w:rsidRPr="00E446FC" w:rsidRDefault="00747BBE" w:rsidP="00576FDA">
            <w:pPr>
              <w:spacing w:after="0" w:line="240" w:lineRule="auto"/>
              <w:rPr>
                <w:rFonts w:ascii="Times New Roman" w:hAnsi="Times New Roman"/>
                <w:sz w:val="24"/>
                <w:szCs w:val="24"/>
              </w:rPr>
            </w:pPr>
          </w:p>
        </w:tc>
      </w:tr>
      <w:tr w:rsidR="00735645" w:rsidRPr="00E446FC" w14:paraId="586DD4A4" w14:textId="77777777" w:rsidTr="00CD02A9">
        <w:trPr>
          <w:trHeight w:val="216"/>
        </w:trPr>
        <w:tc>
          <w:tcPr>
            <w:tcW w:w="9628" w:type="dxa"/>
            <w:gridSpan w:val="4"/>
            <w:shd w:val="clear" w:color="auto" w:fill="auto"/>
            <w:tcMar>
              <w:top w:w="29" w:type="dxa"/>
              <w:left w:w="115" w:type="dxa"/>
              <w:bottom w:w="29" w:type="dxa"/>
              <w:right w:w="115" w:type="dxa"/>
            </w:tcMar>
          </w:tcPr>
          <w:p w14:paraId="7049C094" w14:textId="77777777" w:rsidR="00735645" w:rsidRPr="00E446FC" w:rsidRDefault="00735645" w:rsidP="00576FDA">
            <w:pPr>
              <w:spacing w:after="0" w:line="240" w:lineRule="auto"/>
              <w:rPr>
                <w:rFonts w:ascii="Times New Roman" w:hAnsi="Times New Roman"/>
                <w:sz w:val="24"/>
                <w:szCs w:val="24"/>
              </w:rPr>
            </w:pPr>
            <w:r w:rsidRPr="00E446FC">
              <w:rPr>
                <w:rFonts w:ascii="Times New Roman" w:hAnsi="Times New Roman"/>
                <w:sz w:val="24"/>
                <w:szCs w:val="24"/>
              </w:rPr>
              <w:t>Kita ekonominiam bendradarbiavimui aktuali informacija</w:t>
            </w:r>
          </w:p>
        </w:tc>
      </w:tr>
      <w:tr w:rsidR="001D6E49" w:rsidRPr="00E446FC" w14:paraId="4E4A2E9A" w14:textId="77777777" w:rsidTr="00CD02A9">
        <w:trPr>
          <w:trHeight w:val="216"/>
        </w:trPr>
        <w:tc>
          <w:tcPr>
            <w:tcW w:w="1043" w:type="dxa"/>
            <w:shd w:val="clear" w:color="auto" w:fill="auto"/>
            <w:tcMar>
              <w:top w:w="29" w:type="dxa"/>
              <w:left w:w="115" w:type="dxa"/>
              <w:bottom w:w="29" w:type="dxa"/>
              <w:right w:w="115" w:type="dxa"/>
            </w:tcMar>
          </w:tcPr>
          <w:p w14:paraId="5F5EB5EB" w14:textId="33C5F024" w:rsidR="001D6E49" w:rsidRDefault="00CD02A9" w:rsidP="00576FDA">
            <w:pPr>
              <w:spacing w:after="0" w:line="240" w:lineRule="auto"/>
              <w:rPr>
                <w:rFonts w:ascii="Times New Roman" w:hAnsi="Times New Roman"/>
                <w:sz w:val="24"/>
                <w:szCs w:val="24"/>
              </w:rPr>
            </w:pPr>
            <w:r>
              <w:rPr>
                <w:rFonts w:ascii="Times New Roman" w:hAnsi="Times New Roman"/>
                <w:sz w:val="24"/>
                <w:szCs w:val="24"/>
              </w:rPr>
              <w:t>2023-08-03</w:t>
            </w:r>
          </w:p>
        </w:tc>
        <w:tc>
          <w:tcPr>
            <w:tcW w:w="3953" w:type="dxa"/>
            <w:shd w:val="clear" w:color="auto" w:fill="auto"/>
            <w:tcMar>
              <w:top w:w="29" w:type="dxa"/>
              <w:left w:w="115" w:type="dxa"/>
              <w:bottom w:w="29" w:type="dxa"/>
              <w:right w:w="115" w:type="dxa"/>
            </w:tcMar>
          </w:tcPr>
          <w:p w14:paraId="4B9A5E82" w14:textId="77777777" w:rsidR="00CD02A9" w:rsidRDefault="00CD02A9" w:rsidP="00347C0A">
            <w:pPr>
              <w:spacing w:before="240" w:after="240"/>
              <w:jc w:val="both"/>
              <w:rPr>
                <w:rFonts w:ascii="Times New Roman" w:eastAsia="Times New Roman" w:hAnsi="Times New Roman"/>
                <w:sz w:val="24"/>
                <w:szCs w:val="24"/>
              </w:rPr>
            </w:pPr>
            <w:r>
              <w:rPr>
                <w:rFonts w:ascii="Times New Roman" w:eastAsia="Times New Roman" w:hAnsi="Times New Roman"/>
                <w:b/>
                <w:sz w:val="24"/>
                <w:szCs w:val="24"/>
              </w:rPr>
              <w:t>Švedijos gynybos pramonė patiria palankesnį laikotarpį</w:t>
            </w:r>
            <w:r>
              <w:rPr>
                <w:rFonts w:ascii="Times New Roman" w:eastAsia="Times New Roman" w:hAnsi="Times New Roman"/>
                <w:sz w:val="24"/>
                <w:szCs w:val="24"/>
              </w:rPr>
              <w:t xml:space="preserve">. Vykstant Rusijos karui Ukrainoje, išaugo Švedijos gynybos sektoriaus pelnas. Amunicijos milžinė </w:t>
            </w:r>
            <w:proofErr w:type="spellStart"/>
            <w:r>
              <w:rPr>
                <w:rFonts w:ascii="Times New Roman" w:eastAsia="Times New Roman" w:hAnsi="Times New Roman"/>
                <w:sz w:val="24"/>
                <w:szCs w:val="24"/>
              </w:rPr>
              <w:t>Nammo</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Sweden</w:t>
            </w:r>
            <w:proofErr w:type="spellEnd"/>
            <w:r>
              <w:rPr>
                <w:rFonts w:ascii="Times New Roman" w:eastAsia="Times New Roman" w:hAnsi="Times New Roman"/>
                <w:sz w:val="24"/>
                <w:szCs w:val="24"/>
              </w:rPr>
              <w:t xml:space="preserve"> praėjusiais metais pasiekė didžiausias visų laikų pajamas – 1,1 mlrd. SEK. Be to, Lenkija užsakė dvi radarų sistemas – „Saab 340 </w:t>
            </w:r>
            <w:proofErr w:type="spellStart"/>
            <w:r>
              <w:rPr>
                <w:rFonts w:ascii="Times New Roman" w:eastAsia="Times New Roman" w:hAnsi="Times New Roman"/>
                <w:sz w:val="24"/>
                <w:szCs w:val="24"/>
              </w:rPr>
              <w:t>Airborne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Early</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Warning</w:t>
            </w:r>
            <w:proofErr w:type="spellEnd"/>
            <w:r>
              <w:rPr>
                <w:rFonts w:ascii="Times New Roman" w:eastAsia="Times New Roman" w:hAnsi="Times New Roman"/>
                <w:sz w:val="24"/>
                <w:szCs w:val="24"/>
              </w:rPr>
              <w:t xml:space="preserve"> System” – už 600 mln. SEK. Švedijos dienraštis </w:t>
            </w:r>
            <w:hyperlink r:id="rId30">
              <w:proofErr w:type="spellStart"/>
              <w:r>
                <w:rPr>
                  <w:rFonts w:ascii="Times New Roman" w:eastAsia="Times New Roman" w:hAnsi="Times New Roman"/>
                  <w:color w:val="1155CC"/>
                  <w:sz w:val="24"/>
                  <w:szCs w:val="24"/>
                  <w:u w:val="single"/>
                </w:rPr>
                <w:t>Dagens</w:t>
              </w:r>
              <w:proofErr w:type="spellEnd"/>
              <w:r>
                <w:rPr>
                  <w:rFonts w:ascii="Times New Roman" w:eastAsia="Times New Roman" w:hAnsi="Times New Roman"/>
                  <w:color w:val="1155CC"/>
                  <w:sz w:val="24"/>
                  <w:szCs w:val="24"/>
                  <w:u w:val="single"/>
                </w:rPr>
                <w:t xml:space="preserve"> </w:t>
              </w:r>
              <w:proofErr w:type="spellStart"/>
              <w:r>
                <w:rPr>
                  <w:rFonts w:ascii="Times New Roman" w:eastAsia="Times New Roman" w:hAnsi="Times New Roman"/>
                  <w:color w:val="1155CC"/>
                  <w:sz w:val="24"/>
                  <w:szCs w:val="24"/>
                  <w:u w:val="single"/>
                </w:rPr>
                <w:t>indu</w:t>
              </w:r>
              <w:r>
                <w:rPr>
                  <w:rFonts w:ascii="Times New Roman" w:eastAsia="Times New Roman" w:hAnsi="Times New Roman"/>
                  <w:color w:val="1155CC"/>
                  <w:sz w:val="24"/>
                  <w:szCs w:val="24"/>
                  <w:u w:val="single"/>
                </w:rPr>
                <w:t>s</w:t>
              </w:r>
              <w:r>
                <w:rPr>
                  <w:rFonts w:ascii="Times New Roman" w:eastAsia="Times New Roman" w:hAnsi="Times New Roman"/>
                  <w:color w:val="1155CC"/>
                  <w:sz w:val="24"/>
                  <w:szCs w:val="24"/>
                  <w:u w:val="single"/>
                </w:rPr>
                <w:t>tri</w:t>
              </w:r>
              <w:proofErr w:type="spellEnd"/>
            </w:hyperlink>
            <w:r>
              <w:rPr>
                <w:rFonts w:ascii="Times New Roman" w:eastAsia="Times New Roman" w:hAnsi="Times New Roman"/>
                <w:sz w:val="24"/>
                <w:szCs w:val="24"/>
              </w:rPr>
              <w:t xml:space="preserve"> atkreipia dėmesį į daugybę kitų įmonių, įskaitant SAAB, kurios gauna naudos iš geopolitinių neramumų. Švedijos gynybos veikėjų verslą gali paskatinti ir </w:t>
            </w:r>
            <w:hyperlink r:id="rId31">
              <w:r>
                <w:rPr>
                  <w:rFonts w:ascii="Times New Roman" w:eastAsia="Times New Roman" w:hAnsi="Times New Roman"/>
                  <w:color w:val="1155CC"/>
                  <w:sz w:val="24"/>
                  <w:szCs w:val="24"/>
                  <w:u w:val="single"/>
                </w:rPr>
                <w:t>istorinis perginklavimas Japonijoje</w:t>
              </w:r>
            </w:hyperlink>
            <w:r>
              <w:rPr>
                <w:rFonts w:ascii="Times New Roman" w:eastAsia="Times New Roman" w:hAnsi="Times New Roman"/>
                <w:sz w:val="24"/>
                <w:szCs w:val="24"/>
              </w:rPr>
              <w:t xml:space="preserve">, kadangi šios šalies valdžia planuoja didinti gynybos išlaidas nuo mažiau nei 1% iki 2% BVP, iki 2027 m. Praėjusių metų gruodį buvo pristatytas naujas Japonijos ir Švedijos gynybos susitarimas, iš kurio Švedijos gynybos grupė tikisi sulaukti naudos. Potencialios bendradarbiavimo sritys – kibernetinės ir povandeninės technologijos. </w:t>
            </w:r>
          </w:p>
          <w:p w14:paraId="4F75F2A7" w14:textId="77777777" w:rsidR="001D6E49" w:rsidRDefault="001D6E49" w:rsidP="009047AD">
            <w:pPr>
              <w:rPr>
                <w:rFonts w:ascii="Times New Roman" w:hAnsi="Times New Roman"/>
                <w:sz w:val="24"/>
                <w:szCs w:val="24"/>
              </w:rPr>
            </w:pPr>
          </w:p>
        </w:tc>
        <w:tc>
          <w:tcPr>
            <w:tcW w:w="2219" w:type="dxa"/>
            <w:shd w:val="clear" w:color="auto" w:fill="auto"/>
            <w:tcMar>
              <w:top w:w="29" w:type="dxa"/>
              <w:left w:w="115" w:type="dxa"/>
              <w:bottom w:w="29" w:type="dxa"/>
              <w:right w:w="115" w:type="dxa"/>
            </w:tcMar>
          </w:tcPr>
          <w:p w14:paraId="7AEADB4A" w14:textId="05C7BE4F" w:rsidR="001D6E49" w:rsidRPr="00E17F70" w:rsidRDefault="00CD02A9" w:rsidP="00576FDA">
            <w:pPr>
              <w:spacing w:after="0" w:line="240" w:lineRule="auto"/>
            </w:pPr>
            <w:hyperlink r:id="rId32" w:history="1">
              <w:r>
                <w:rPr>
                  <w:rStyle w:val="Hyperlink"/>
                </w:rPr>
                <w:t xml:space="preserve">Saab </w:t>
              </w:r>
              <w:proofErr w:type="spellStart"/>
              <w:r>
                <w:rPr>
                  <w:rStyle w:val="Hyperlink"/>
                </w:rPr>
                <w:t>får</w:t>
              </w:r>
              <w:proofErr w:type="spellEnd"/>
              <w:r>
                <w:rPr>
                  <w:rStyle w:val="Hyperlink"/>
                </w:rPr>
                <w:t xml:space="preserve"> </w:t>
              </w:r>
              <w:proofErr w:type="spellStart"/>
              <w:r>
                <w:rPr>
                  <w:rStyle w:val="Hyperlink"/>
                </w:rPr>
                <w:t>order</w:t>
              </w:r>
              <w:proofErr w:type="spellEnd"/>
              <w:r>
                <w:rPr>
                  <w:rStyle w:val="Hyperlink"/>
                </w:rPr>
                <w:t xml:space="preserve"> </w:t>
              </w:r>
              <w:proofErr w:type="spellStart"/>
              <w:r>
                <w:rPr>
                  <w:rStyle w:val="Hyperlink"/>
                </w:rPr>
                <w:t>från</w:t>
              </w:r>
              <w:proofErr w:type="spellEnd"/>
              <w:r>
                <w:rPr>
                  <w:rStyle w:val="Hyperlink"/>
                </w:rPr>
                <w:t xml:space="preserve"> </w:t>
              </w:r>
              <w:proofErr w:type="spellStart"/>
              <w:r>
                <w:rPr>
                  <w:rStyle w:val="Hyperlink"/>
                </w:rPr>
                <w:t>Polen</w:t>
              </w:r>
              <w:proofErr w:type="spellEnd"/>
              <w:r>
                <w:rPr>
                  <w:rStyle w:val="Hyperlink"/>
                </w:rPr>
                <w:t xml:space="preserve"> – </w:t>
              </w:r>
              <w:proofErr w:type="spellStart"/>
              <w:r>
                <w:rPr>
                  <w:rStyle w:val="Hyperlink"/>
                </w:rPr>
                <w:t>värd</w:t>
              </w:r>
              <w:proofErr w:type="spellEnd"/>
              <w:r>
                <w:rPr>
                  <w:rStyle w:val="Hyperlink"/>
                </w:rPr>
                <w:t xml:space="preserve"> 600 </w:t>
              </w:r>
              <w:proofErr w:type="spellStart"/>
              <w:r>
                <w:rPr>
                  <w:rStyle w:val="Hyperlink"/>
                </w:rPr>
                <w:t>miljoner</w:t>
              </w:r>
              <w:proofErr w:type="spellEnd"/>
              <w:r>
                <w:rPr>
                  <w:rStyle w:val="Hyperlink"/>
                </w:rPr>
                <w:t xml:space="preserve"> (di.se)</w:t>
              </w:r>
            </w:hyperlink>
          </w:p>
        </w:tc>
        <w:tc>
          <w:tcPr>
            <w:tcW w:w="2413" w:type="dxa"/>
            <w:shd w:val="clear" w:color="auto" w:fill="auto"/>
            <w:tcMar>
              <w:top w:w="29" w:type="dxa"/>
              <w:left w:w="115" w:type="dxa"/>
              <w:bottom w:w="29" w:type="dxa"/>
              <w:right w:w="115" w:type="dxa"/>
            </w:tcMar>
          </w:tcPr>
          <w:p w14:paraId="1EEB91EF" w14:textId="77777777" w:rsidR="001D6E49" w:rsidRPr="00E446FC" w:rsidRDefault="001D6E49" w:rsidP="00576FDA">
            <w:pPr>
              <w:spacing w:after="0" w:line="240" w:lineRule="auto"/>
              <w:rPr>
                <w:rFonts w:ascii="Times New Roman" w:hAnsi="Times New Roman"/>
                <w:sz w:val="24"/>
                <w:szCs w:val="24"/>
              </w:rPr>
            </w:pPr>
          </w:p>
        </w:tc>
      </w:tr>
      <w:tr w:rsidR="00AF40EF" w:rsidRPr="00E446FC" w14:paraId="26B951E5" w14:textId="77777777" w:rsidTr="00CD02A9">
        <w:trPr>
          <w:trHeight w:val="216"/>
        </w:trPr>
        <w:tc>
          <w:tcPr>
            <w:tcW w:w="1043" w:type="dxa"/>
            <w:shd w:val="clear" w:color="auto" w:fill="auto"/>
            <w:tcMar>
              <w:top w:w="29" w:type="dxa"/>
              <w:left w:w="115" w:type="dxa"/>
              <w:bottom w:w="29" w:type="dxa"/>
              <w:right w:w="115" w:type="dxa"/>
            </w:tcMar>
          </w:tcPr>
          <w:p w14:paraId="1D23FAC3" w14:textId="2C298CA3" w:rsidR="00AF40EF" w:rsidRDefault="00AF40EF" w:rsidP="00576FDA">
            <w:pPr>
              <w:spacing w:after="0" w:line="240" w:lineRule="auto"/>
              <w:rPr>
                <w:rFonts w:ascii="Times New Roman" w:hAnsi="Times New Roman"/>
                <w:sz w:val="24"/>
                <w:szCs w:val="24"/>
              </w:rPr>
            </w:pPr>
            <w:r>
              <w:rPr>
                <w:rFonts w:ascii="Times New Roman" w:hAnsi="Times New Roman"/>
                <w:sz w:val="24"/>
                <w:szCs w:val="24"/>
              </w:rPr>
              <w:t>2023-08-18</w:t>
            </w:r>
          </w:p>
        </w:tc>
        <w:tc>
          <w:tcPr>
            <w:tcW w:w="3953" w:type="dxa"/>
            <w:shd w:val="clear" w:color="auto" w:fill="auto"/>
            <w:tcMar>
              <w:top w:w="29" w:type="dxa"/>
              <w:left w:w="115" w:type="dxa"/>
              <w:bottom w:w="29" w:type="dxa"/>
              <w:right w:w="115" w:type="dxa"/>
            </w:tcMar>
          </w:tcPr>
          <w:p w14:paraId="59AAC690" w14:textId="77777777" w:rsidR="00AF40EF" w:rsidRDefault="00AF40EF" w:rsidP="00347C0A">
            <w:pPr>
              <w:jc w:val="both"/>
              <w:rPr>
                <w:rFonts w:ascii="Times New Roman" w:eastAsiaTheme="minorHAnsi" w:hAnsi="Times New Roman"/>
                <w:sz w:val="24"/>
                <w:szCs w:val="24"/>
              </w:rPr>
            </w:pPr>
            <w:r w:rsidRPr="001A4052">
              <w:rPr>
                <w:rFonts w:ascii="Times New Roman" w:hAnsi="Times New Roman"/>
                <w:b/>
                <w:bCs/>
                <w:sz w:val="24"/>
                <w:szCs w:val="24"/>
              </w:rPr>
              <w:t>Dėl rekordiškai smukusio kronos kurso Švedijoje mažėje tiesioginės užsienio investicijos.</w:t>
            </w:r>
            <w:r>
              <w:rPr>
                <w:rFonts w:ascii="Times New Roman" w:hAnsi="Times New Roman"/>
                <w:sz w:val="24"/>
                <w:szCs w:val="24"/>
              </w:rPr>
              <w:t xml:space="preserve"> Pranešama, kad šiais metais užsienio investuotojai sumažino savo turimas švediškų įmonių akcijas net 400 mlrd. SEK. Ekspertai pagrindine priežastimi įvardija žemą švediškos kronos kursą. Panašu, kad artimiausiu metu situacija </w:t>
            </w:r>
            <w:r>
              <w:rPr>
                <w:rFonts w:ascii="Times New Roman" w:hAnsi="Times New Roman"/>
                <w:sz w:val="24"/>
                <w:szCs w:val="24"/>
              </w:rPr>
              <w:lastRenderedPageBreak/>
              <w:t>nesikeis, todėl ir užsienio investuotojai neskubės didinti investicijų.</w:t>
            </w:r>
          </w:p>
          <w:p w14:paraId="0857C6B6" w14:textId="77777777" w:rsidR="00AF40EF" w:rsidRDefault="00AF40EF" w:rsidP="00347C0A">
            <w:pPr>
              <w:rPr>
                <w:rFonts w:ascii="Times New Roman" w:hAnsi="Times New Roman"/>
                <w:sz w:val="24"/>
                <w:szCs w:val="24"/>
              </w:rPr>
            </w:pPr>
          </w:p>
        </w:tc>
        <w:tc>
          <w:tcPr>
            <w:tcW w:w="2219" w:type="dxa"/>
            <w:shd w:val="clear" w:color="auto" w:fill="auto"/>
            <w:tcMar>
              <w:top w:w="29" w:type="dxa"/>
              <w:left w:w="115" w:type="dxa"/>
              <w:bottom w:w="29" w:type="dxa"/>
              <w:right w:w="115" w:type="dxa"/>
            </w:tcMar>
          </w:tcPr>
          <w:p w14:paraId="2A6EEC9D" w14:textId="77C290D1" w:rsidR="00AF40EF" w:rsidRDefault="00000000" w:rsidP="00576FDA">
            <w:pPr>
              <w:spacing w:after="0" w:line="240" w:lineRule="auto"/>
            </w:pPr>
            <w:hyperlink r:id="rId33" w:history="1">
              <w:r w:rsidR="00AF40EF" w:rsidRPr="00902542">
                <w:rPr>
                  <w:rStyle w:val="Hyperlink"/>
                </w:rPr>
                <w:t>https://www.di.se/analys/darfor-ar-stockholmsborsen-plotsligt-iskall/?utm_medium=email&amp;_hsmi=270798190&amp;_hsenc=p2ANqtz-9QT5I-LC743PE7rI4GReWX9UhevkyNphf2v4lVJlpadgOZa0NQ6EXtCGbE1E2VwcoBSbYM</w:t>
              </w:r>
            </w:hyperlink>
            <w:r w:rsidR="00AF40EF">
              <w:t xml:space="preserve"> </w:t>
            </w:r>
          </w:p>
        </w:tc>
        <w:tc>
          <w:tcPr>
            <w:tcW w:w="2413" w:type="dxa"/>
            <w:shd w:val="clear" w:color="auto" w:fill="auto"/>
            <w:tcMar>
              <w:top w:w="29" w:type="dxa"/>
              <w:left w:w="115" w:type="dxa"/>
              <w:bottom w:w="29" w:type="dxa"/>
              <w:right w:w="115" w:type="dxa"/>
            </w:tcMar>
          </w:tcPr>
          <w:p w14:paraId="7C781B39" w14:textId="77777777" w:rsidR="00AF40EF" w:rsidRPr="00E446FC" w:rsidRDefault="00AF40EF" w:rsidP="00576FDA">
            <w:pPr>
              <w:spacing w:after="0" w:line="240" w:lineRule="auto"/>
              <w:rPr>
                <w:rFonts w:ascii="Times New Roman" w:hAnsi="Times New Roman"/>
                <w:sz w:val="24"/>
                <w:szCs w:val="24"/>
              </w:rPr>
            </w:pPr>
          </w:p>
        </w:tc>
      </w:tr>
    </w:tbl>
    <w:p w14:paraId="62419BF6" w14:textId="77777777" w:rsidR="00735645" w:rsidRPr="00E446FC" w:rsidRDefault="00735645" w:rsidP="00735645">
      <w:pPr>
        <w:spacing w:after="0" w:line="240" w:lineRule="auto"/>
        <w:rPr>
          <w:rFonts w:ascii="Times New Roman" w:hAnsi="Times New Roman"/>
          <w:sz w:val="24"/>
          <w:szCs w:val="24"/>
        </w:rPr>
      </w:pPr>
    </w:p>
    <w:p w14:paraId="0A0922FB" w14:textId="77777777" w:rsidR="00735645" w:rsidRDefault="00735645" w:rsidP="00735645">
      <w:pPr>
        <w:spacing w:after="0" w:line="240" w:lineRule="auto"/>
        <w:rPr>
          <w:rFonts w:ascii="Times New Roman" w:hAnsi="Times New Roman"/>
          <w:sz w:val="24"/>
          <w:szCs w:val="24"/>
        </w:rPr>
      </w:pPr>
      <w:r w:rsidRPr="00E446FC">
        <w:rPr>
          <w:rFonts w:ascii="Times New Roman" w:hAnsi="Times New Roman"/>
          <w:sz w:val="24"/>
          <w:szCs w:val="24"/>
        </w:rPr>
        <w:t>Rengėjas (-ai):</w:t>
      </w:r>
    </w:p>
    <w:p w14:paraId="6C0B8639" w14:textId="77777777" w:rsidR="00806689" w:rsidRDefault="00806689" w:rsidP="00735645">
      <w:pPr>
        <w:spacing w:after="0" w:line="240" w:lineRule="auto"/>
        <w:rPr>
          <w:rFonts w:ascii="Times New Roman" w:hAnsi="Times New Roman"/>
          <w:sz w:val="24"/>
          <w:szCs w:val="24"/>
        </w:rPr>
      </w:pPr>
    </w:p>
    <w:p w14:paraId="4A4B0381" w14:textId="77777777" w:rsidR="00806689" w:rsidRDefault="00806689" w:rsidP="00806689">
      <w:pPr>
        <w:jc w:val="both"/>
      </w:pPr>
      <w:r>
        <w:rPr>
          <w:rFonts w:ascii="Times New Roman" w:hAnsi="Times New Roman"/>
          <w:color w:val="000000"/>
          <w:sz w:val="24"/>
          <w:szCs w:val="24"/>
        </w:rPr>
        <w:t xml:space="preserve">LR ambasados Švedijos Karalystėje trečiasis sekretorius Augustinas Uleckas, tel. +46 738014607, </w:t>
      </w:r>
      <w:hyperlink r:id="rId34" w:history="1">
        <w:r>
          <w:rPr>
            <w:rStyle w:val="Hyperlink"/>
            <w:rFonts w:ascii="Times New Roman" w:hAnsi="Times New Roman"/>
            <w:sz w:val="24"/>
            <w:szCs w:val="24"/>
          </w:rPr>
          <w:t>augustinas.uleckas@urm.lt</w:t>
        </w:r>
      </w:hyperlink>
      <w:r>
        <w:t xml:space="preserve"> </w:t>
      </w:r>
    </w:p>
    <w:p w14:paraId="7DDBB4C8" w14:textId="77777777" w:rsidR="007C20AA" w:rsidRDefault="007C20AA" w:rsidP="00806689">
      <w:pPr>
        <w:jc w:val="both"/>
      </w:pPr>
    </w:p>
    <w:p w14:paraId="2E1E68CE" w14:textId="77777777" w:rsidR="00802929" w:rsidRDefault="00802929" w:rsidP="00141202">
      <w:pPr>
        <w:pStyle w:val="NormalWeb"/>
        <w:spacing w:line="360" w:lineRule="auto"/>
        <w:rPr>
          <w:rFonts w:ascii="Arial" w:hAnsi="Arial" w:cs="Arial"/>
          <w:color w:val="666666"/>
          <w:sz w:val="23"/>
          <w:szCs w:val="23"/>
        </w:rPr>
      </w:pPr>
    </w:p>
    <w:p w14:paraId="67D3351C" w14:textId="77777777" w:rsidR="00F87DD2" w:rsidRDefault="00F87DD2"/>
    <w:sectPr w:rsidR="00F87DD2" w:rsidSect="00735645">
      <w:headerReference w:type="default" r:id="rId35"/>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C73AA" w14:textId="77777777" w:rsidR="002A67E0" w:rsidRDefault="002A67E0" w:rsidP="00735645">
      <w:pPr>
        <w:spacing w:after="0" w:line="240" w:lineRule="auto"/>
      </w:pPr>
      <w:r>
        <w:separator/>
      </w:r>
    </w:p>
  </w:endnote>
  <w:endnote w:type="continuationSeparator" w:id="0">
    <w:p w14:paraId="6B7B94B0" w14:textId="77777777" w:rsidR="002A67E0" w:rsidRDefault="002A67E0" w:rsidP="00735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926AA" w14:textId="77777777" w:rsidR="002A67E0" w:rsidRDefault="002A67E0" w:rsidP="00735645">
      <w:pPr>
        <w:spacing w:after="0" w:line="240" w:lineRule="auto"/>
      </w:pPr>
      <w:r>
        <w:separator/>
      </w:r>
    </w:p>
  </w:footnote>
  <w:footnote w:type="continuationSeparator" w:id="0">
    <w:p w14:paraId="13EB8B84" w14:textId="77777777" w:rsidR="002A67E0" w:rsidRDefault="002A67E0" w:rsidP="00735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836320"/>
      <w:docPartObj>
        <w:docPartGallery w:val="Page Numbers (Top of Page)"/>
        <w:docPartUnique/>
      </w:docPartObj>
    </w:sdtPr>
    <w:sdtEndPr>
      <w:rPr>
        <w:noProof/>
      </w:rPr>
    </w:sdtEndPr>
    <w:sdtContent>
      <w:p w14:paraId="39DEBC85" w14:textId="77777777" w:rsidR="00735645" w:rsidRDefault="00735645" w:rsidP="0073564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645"/>
    <w:rsid w:val="00010BDA"/>
    <w:rsid w:val="00075C96"/>
    <w:rsid w:val="00141202"/>
    <w:rsid w:val="001969A6"/>
    <w:rsid w:val="001A4052"/>
    <w:rsid w:val="001D20D4"/>
    <w:rsid w:val="001D6E49"/>
    <w:rsid w:val="002959B1"/>
    <w:rsid w:val="002A67E0"/>
    <w:rsid w:val="00347C0A"/>
    <w:rsid w:val="003D6443"/>
    <w:rsid w:val="0043165E"/>
    <w:rsid w:val="004C3D05"/>
    <w:rsid w:val="005118B6"/>
    <w:rsid w:val="0055326D"/>
    <w:rsid w:val="00701DCF"/>
    <w:rsid w:val="00735645"/>
    <w:rsid w:val="00742983"/>
    <w:rsid w:val="00747BBE"/>
    <w:rsid w:val="007C20AA"/>
    <w:rsid w:val="00802929"/>
    <w:rsid w:val="00806689"/>
    <w:rsid w:val="00865F21"/>
    <w:rsid w:val="009047AD"/>
    <w:rsid w:val="0090629C"/>
    <w:rsid w:val="00951B20"/>
    <w:rsid w:val="00A04DC3"/>
    <w:rsid w:val="00AF40EF"/>
    <w:rsid w:val="00B5076B"/>
    <w:rsid w:val="00CA3A52"/>
    <w:rsid w:val="00CD02A9"/>
    <w:rsid w:val="00DD3EBA"/>
    <w:rsid w:val="00E17F70"/>
    <w:rsid w:val="00E34B5C"/>
    <w:rsid w:val="00F87DD2"/>
    <w:rsid w:val="00FB12F0"/>
    <w:rsid w:val="00FD3E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BAFDE"/>
  <w15:chartTrackingRefBased/>
  <w15:docId w15:val="{3DEB786A-02F4-4182-853B-B68E9EA19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645"/>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735645"/>
    <w:pPr>
      <w:jc w:val="center"/>
      <w:outlineLvl w:val="0"/>
    </w:pPr>
    <w:rPr>
      <w:rFonts w:ascii="Garamond" w:eastAsia="Times New Roman" w:hAnsi="Garamond" w:cs="Arial"/>
      <w:caps/>
      <w:color w:val="4F6228"/>
      <w:sz w:val="16"/>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5645"/>
    <w:rPr>
      <w:rFonts w:ascii="Garamond" w:eastAsia="Times New Roman" w:hAnsi="Garamond" w:cs="Arial"/>
      <w:caps/>
      <w:color w:val="4F6228"/>
      <w:sz w:val="16"/>
      <w:szCs w:val="32"/>
      <w:lang w:val="en-US"/>
    </w:rPr>
  </w:style>
  <w:style w:type="paragraph" w:styleId="Header">
    <w:name w:val="header"/>
    <w:basedOn w:val="Normal"/>
    <w:link w:val="HeaderChar"/>
    <w:uiPriority w:val="99"/>
    <w:unhideWhenUsed/>
    <w:rsid w:val="00735645"/>
    <w:pPr>
      <w:tabs>
        <w:tab w:val="center" w:pos="4819"/>
        <w:tab w:val="right" w:pos="9638"/>
      </w:tabs>
      <w:spacing w:after="0" w:line="240" w:lineRule="auto"/>
    </w:pPr>
  </w:style>
  <w:style w:type="character" w:customStyle="1" w:styleId="HeaderChar">
    <w:name w:val="Header Char"/>
    <w:basedOn w:val="DefaultParagraphFont"/>
    <w:link w:val="Header"/>
    <w:uiPriority w:val="99"/>
    <w:rsid w:val="00735645"/>
    <w:rPr>
      <w:rFonts w:ascii="Calibri" w:eastAsia="Calibri" w:hAnsi="Calibri" w:cs="Times New Roman"/>
    </w:rPr>
  </w:style>
  <w:style w:type="paragraph" w:styleId="Footer">
    <w:name w:val="footer"/>
    <w:basedOn w:val="Normal"/>
    <w:link w:val="FooterChar"/>
    <w:uiPriority w:val="99"/>
    <w:unhideWhenUsed/>
    <w:rsid w:val="00735645"/>
    <w:pPr>
      <w:tabs>
        <w:tab w:val="center" w:pos="4819"/>
        <w:tab w:val="right" w:pos="9638"/>
      </w:tabs>
      <w:spacing w:after="0" w:line="240" w:lineRule="auto"/>
    </w:pPr>
  </w:style>
  <w:style w:type="character" w:customStyle="1" w:styleId="FooterChar">
    <w:name w:val="Footer Char"/>
    <w:basedOn w:val="DefaultParagraphFont"/>
    <w:link w:val="Footer"/>
    <w:uiPriority w:val="99"/>
    <w:rsid w:val="00735645"/>
    <w:rPr>
      <w:rFonts w:ascii="Calibri" w:eastAsia="Calibri" w:hAnsi="Calibri" w:cs="Times New Roman"/>
    </w:rPr>
  </w:style>
  <w:style w:type="character" w:styleId="Hyperlink">
    <w:name w:val="Hyperlink"/>
    <w:basedOn w:val="DefaultParagraphFont"/>
    <w:uiPriority w:val="99"/>
    <w:unhideWhenUsed/>
    <w:rsid w:val="00806689"/>
    <w:rPr>
      <w:color w:val="0563C1"/>
      <w:u w:val="single"/>
    </w:rPr>
  </w:style>
  <w:style w:type="character" w:styleId="FollowedHyperlink">
    <w:name w:val="FollowedHyperlink"/>
    <w:basedOn w:val="DefaultParagraphFont"/>
    <w:uiPriority w:val="99"/>
    <w:semiHidden/>
    <w:unhideWhenUsed/>
    <w:rsid w:val="00FD3EAF"/>
    <w:rPr>
      <w:color w:val="954F72" w:themeColor="followedHyperlink"/>
      <w:u w:val="single"/>
    </w:rPr>
  </w:style>
  <w:style w:type="paragraph" w:styleId="NormalWeb">
    <w:name w:val="Normal (Web)"/>
    <w:basedOn w:val="Normal"/>
    <w:uiPriority w:val="99"/>
    <w:unhideWhenUsed/>
    <w:rsid w:val="00F87DD2"/>
    <w:pPr>
      <w:spacing w:after="0" w:line="240" w:lineRule="auto"/>
    </w:pPr>
    <w:rPr>
      <w:rFonts w:eastAsiaTheme="minorHAnsi" w:cs="Calibri"/>
      <w:lang w:eastAsia="lt-LT"/>
    </w:rPr>
  </w:style>
  <w:style w:type="character" w:styleId="Strong">
    <w:name w:val="Strong"/>
    <w:basedOn w:val="DefaultParagraphFont"/>
    <w:uiPriority w:val="22"/>
    <w:qFormat/>
    <w:rsid w:val="00F87DD2"/>
    <w:rPr>
      <w:b/>
      <w:bCs/>
    </w:rPr>
  </w:style>
  <w:style w:type="character" w:styleId="Emphasis">
    <w:name w:val="Emphasis"/>
    <w:basedOn w:val="DefaultParagraphFont"/>
    <w:uiPriority w:val="20"/>
    <w:qFormat/>
    <w:rsid w:val="00F87DD2"/>
    <w:rPr>
      <w:i/>
      <w:iCs/>
    </w:rPr>
  </w:style>
  <w:style w:type="character" w:styleId="UnresolvedMention">
    <w:name w:val="Unresolved Mention"/>
    <w:basedOn w:val="DefaultParagraphFont"/>
    <w:uiPriority w:val="99"/>
    <w:semiHidden/>
    <w:unhideWhenUsed/>
    <w:rsid w:val="00AF4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10899">
      <w:bodyDiv w:val="1"/>
      <w:marLeft w:val="0"/>
      <w:marRight w:val="0"/>
      <w:marTop w:val="0"/>
      <w:marBottom w:val="0"/>
      <w:divBdr>
        <w:top w:val="none" w:sz="0" w:space="0" w:color="auto"/>
        <w:left w:val="none" w:sz="0" w:space="0" w:color="auto"/>
        <w:bottom w:val="none" w:sz="0" w:space="0" w:color="auto"/>
        <w:right w:val="none" w:sz="0" w:space="0" w:color="auto"/>
      </w:divBdr>
    </w:div>
    <w:div w:id="145631058">
      <w:bodyDiv w:val="1"/>
      <w:marLeft w:val="0"/>
      <w:marRight w:val="0"/>
      <w:marTop w:val="0"/>
      <w:marBottom w:val="0"/>
      <w:divBdr>
        <w:top w:val="none" w:sz="0" w:space="0" w:color="auto"/>
        <w:left w:val="none" w:sz="0" w:space="0" w:color="auto"/>
        <w:bottom w:val="none" w:sz="0" w:space="0" w:color="auto"/>
        <w:right w:val="none" w:sz="0" w:space="0" w:color="auto"/>
      </w:divBdr>
    </w:div>
    <w:div w:id="245766781">
      <w:bodyDiv w:val="1"/>
      <w:marLeft w:val="0"/>
      <w:marRight w:val="0"/>
      <w:marTop w:val="0"/>
      <w:marBottom w:val="0"/>
      <w:divBdr>
        <w:top w:val="none" w:sz="0" w:space="0" w:color="auto"/>
        <w:left w:val="none" w:sz="0" w:space="0" w:color="auto"/>
        <w:bottom w:val="none" w:sz="0" w:space="0" w:color="auto"/>
        <w:right w:val="none" w:sz="0" w:space="0" w:color="auto"/>
      </w:divBdr>
    </w:div>
    <w:div w:id="305404056">
      <w:bodyDiv w:val="1"/>
      <w:marLeft w:val="0"/>
      <w:marRight w:val="0"/>
      <w:marTop w:val="0"/>
      <w:marBottom w:val="0"/>
      <w:divBdr>
        <w:top w:val="none" w:sz="0" w:space="0" w:color="auto"/>
        <w:left w:val="none" w:sz="0" w:space="0" w:color="auto"/>
        <w:bottom w:val="none" w:sz="0" w:space="0" w:color="auto"/>
        <w:right w:val="none" w:sz="0" w:space="0" w:color="auto"/>
      </w:divBdr>
    </w:div>
    <w:div w:id="431782213">
      <w:bodyDiv w:val="1"/>
      <w:marLeft w:val="0"/>
      <w:marRight w:val="0"/>
      <w:marTop w:val="0"/>
      <w:marBottom w:val="0"/>
      <w:divBdr>
        <w:top w:val="none" w:sz="0" w:space="0" w:color="auto"/>
        <w:left w:val="none" w:sz="0" w:space="0" w:color="auto"/>
        <w:bottom w:val="none" w:sz="0" w:space="0" w:color="auto"/>
        <w:right w:val="none" w:sz="0" w:space="0" w:color="auto"/>
      </w:divBdr>
    </w:div>
    <w:div w:id="432209977">
      <w:bodyDiv w:val="1"/>
      <w:marLeft w:val="0"/>
      <w:marRight w:val="0"/>
      <w:marTop w:val="0"/>
      <w:marBottom w:val="0"/>
      <w:divBdr>
        <w:top w:val="none" w:sz="0" w:space="0" w:color="auto"/>
        <w:left w:val="none" w:sz="0" w:space="0" w:color="auto"/>
        <w:bottom w:val="none" w:sz="0" w:space="0" w:color="auto"/>
        <w:right w:val="none" w:sz="0" w:space="0" w:color="auto"/>
      </w:divBdr>
    </w:div>
    <w:div w:id="531652205">
      <w:bodyDiv w:val="1"/>
      <w:marLeft w:val="0"/>
      <w:marRight w:val="0"/>
      <w:marTop w:val="0"/>
      <w:marBottom w:val="0"/>
      <w:divBdr>
        <w:top w:val="none" w:sz="0" w:space="0" w:color="auto"/>
        <w:left w:val="none" w:sz="0" w:space="0" w:color="auto"/>
        <w:bottom w:val="none" w:sz="0" w:space="0" w:color="auto"/>
        <w:right w:val="none" w:sz="0" w:space="0" w:color="auto"/>
      </w:divBdr>
    </w:div>
    <w:div w:id="828905823">
      <w:bodyDiv w:val="1"/>
      <w:marLeft w:val="0"/>
      <w:marRight w:val="0"/>
      <w:marTop w:val="0"/>
      <w:marBottom w:val="0"/>
      <w:divBdr>
        <w:top w:val="none" w:sz="0" w:space="0" w:color="auto"/>
        <w:left w:val="none" w:sz="0" w:space="0" w:color="auto"/>
        <w:bottom w:val="none" w:sz="0" w:space="0" w:color="auto"/>
        <w:right w:val="none" w:sz="0" w:space="0" w:color="auto"/>
      </w:divBdr>
    </w:div>
    <w:div w:id="989871393">
      <w:bodyDiv w:val="1"/>
      <w:marLeft w:val="0"/>
      <w:marRight w:val="0"/>
      <w:marTop w:val="0"/>
      <w:marBottom w:val="0"/>
      <w:divBdr>
        <w:top w:val="none" w:sz="0" w:space="0" w:color="auto"/>
        <w:left w:val="none" w:sz="0" w:space="0" w:color="auto"/>
        <w:bottom w:val="none" w:sz="0" w:space="0" w:color="auto"/>
        <w:right w:val="none" w:sz="0" w:space="0" w:color="auto"/>
      </w:divBdr>
    </w:div>
    <w:div w:id="1318001613">
      <w:bodyDiv w:val="1"/>
      <w:marLeft w:val="0"/>
      <w:marRight w:val="0"/>
      <w:marTop w:val="0"/>
      <w:marBottom w:val="0"/>
      <w:divBdr>
        <w:top w:val="none" w:sz="0" w:space="0" w:color="auto"/>
        <w:left w:val="none" w:sz="0" w:space="0" w:color="auto"/>
        <w:bottom w:val="none" w:sz="0" w:space="0" w:color="auto"/>
        <w:right w:val="none" w:sz="0" w:space="0" w:color="auto"/>
      </w:divBdr>
    </w:div>
    <w:div w:id="1327049503">
      <w:bodyDiv w:val="1"/>
      <w:marLeft w:val="0"/>
      <w:marRight w:val="0"/>
      <w:marTop w:val="0"/>
      <w:marBottom w:val="0"/>
      <w:divBdr>
        <w:top w:val="none" w:sz="0" w:space="0" w:color="auto"/>
        <w:left w:val="none" w:sz="0" w:space="0" w:color="auto"/>
        <w:bottom w:val="none" w:sz="0" w:space="0" w:color="auto"/>
        <w:right w:val="none" w:sz="0" w:space="0" w:color="auto"/>
      </w:divBdr>
    </w:div>
    <w:div w:id="1363046328">
      <w:bodyDiv w:val="1"/>
      <w:marLeft w:val="0"/>
      <w:marRight w:val="0"/>
      <w:marTop w:val="0"/>
      <w:marBottom w:val="0"/>
      <w:divBdr>
        <w:top w:val="none" w:sz="0" w:space="0" w:color="auto"/>
        <w:left w:val="none" w:sz="0" w:space="0" w:color="auto"/>
        <w:bottom w:val="none" w:sz="0" w:space="0" w:color="auto"/>
        <w:right w:val="none" w:sz="0" w:space="0" w:color="auto"/>
      </w:divBdr>
    </w:div>
    <w:div w:id="1414275217">
      <w:bodyDiv w:val="1"/>
      <w:marLeft w:val="0"/>
      <w:marRight w:val="0"/>
      <w:marTop w:val="0"/>
      <w:marBottom w:val="0"/>
      <w:divBdr>
        <w:top w:val="none" w:sz="0" w:space="0" w:color="auto"/>
        <w:left w:val="none" w:sz="0" w:space="0" w:color="auto"/>
        <w:bottom w:val="none" w:sz="0" w:space="0" w:color="auto"/>
        <w:right w:val="none" w:sz="0" w:space="0" w:color="auto"/>
      </w:divBdr>
    </w:div>
    <w:div w:id="1545217254">
      <w:bodyDiv w:val="1"/>
      <w:marLeft w:val="0"/>
      <w:marRight w:val="0"/>
      <w:marTop w:val="0"/>
      <w:marBottom w:val="0"/>
      <w:divBdr>
        <w:top w:val="none" w:sz="0" w:space="0" w:color="auto"/>
        <w:left w:val="none" w:sz="0" w:space="0" w:color="auto"/>
        <w:bottom w:val="none" w:sz="0" w:space="0" w:color="auto"/>
        <w:right w:val="none" w:sz="0" w:space="0" w:color="auto"/>
      </w:divBdr>
    </w:div>
    <w:div w:id="1797333094">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n.se/naringsliv/30641/svensk-export-till-rysslands-grannar-rusar/" TargetMode="External"/><Relationship Id="rId18" Type="http://schemas.openxmlformats.org/officeDocument/2006/relationships/hyperlink" Target="https://clpbl04.na1.hubspotlinksstarter.com/Ctc/GB+113/clPbl04/VX82gz3SxLtZVFRfy62vV1ngW63xJzN51WWr5N3NdJH23m2ndW7Y8-PT6lZ3n1W3lpB7K6tfHFsVqngf43NxkfCW1hy84Z48Q5wTW66FHvR7QQ2sYW7fB1GB21zM4CW3CDNP07fR7D8W1P_QQQ7fwSmzW17xgp_2gC-7CW8GXf9x4BdqRdW13l8fk9lRkdvN5l6v9NdgKq-W64LCJY6Xlp0lW1RKHDj4_V18hW4F5sgc7ZvxRpN5-JkX2Vc9BSW8RsykM8XsdZnW6wLd704kJRmQW25QzNW1lNRp9W2mG9cb6t_jbkW6CSbTP9kcSWHN6Jk14NYMzGQW4T2ycn7K9DTSW88hGT73CV2x8W96XW8B3cvpj2W7R2q0C3htZmGW87ZZLR5MHw0Rf1WLhb004" TargetMode="External"/><Relationship Id="rId26" Type="http://schemas.openxmlformats.org/officeDocument/2006/relationships/hyperlink" Target="https://www.government.se/globalassets/government/dokument/finansdepartementet/pdf/harpsund-2023/key-indicators-forecast-24-augusti-2023.pdf" TargetMode="External"/><Relationship Id="rId21" Type="http://schemas.openxmlformats.org/officeDocument/2006/relationships/hyperlink" Target="https://clpbl04.na1.hubspotlinksstarter.com/Ctc/GB+113/clPbl04/VWYfFJ2JPgTpW4tKCp63LcqQLW93kvSZ523r0zN5bb0h-3m2ndW7lCdLW6lZ3n0W2YTh357zkvvhW7Wwt5D8cVJtFN1DLGw_bRhX3W2-dD3R5pskfzN1fJvjgFqDNfW7Jrvl15KtW7XN1gCzNkxTC18W4SM9FS1Hb_lxW5kqhVC4x3qwyW2_ZW6t648k8RW7ynXQ071TZWRVq5yw26qYDL5W3djJbJ1plGKSW803KtG5G3N33W8vw0Lv8xrcRWW67RP931gD0WsW2H2zTd4n5W6bW1rx8Wd9dS64mVN1x2S3ZtdNJW2zMSkj545DWxW3NLBYy752l2gW28Nnf588MX_4V5hbK_51dLxlN4wjMV3gmzBhf5fzrv804" TargetMode="External"/><Relationship Id="rId34" Type="http://schemas.openxmlformats.org/officeDocument/2006/relationships/hyperlink" Target="mailto:augustinas.uleckas@urm.lt" TargetMode="External"/><Relationship Id="rId7" Type="http://schemas.openxmlformats.org/officeDocument/2006/relationships/hyperlink" Target="mailto:darius.budrys@urm.lt" TargetMode="External"/><Relationship Id="rId12" Type="http://schemas.openxmlformats.org/officeDocument/2006/relationships/hyperlink" Target="https://www.europaportalen.se/2023/06/eu-kommissionen-ber-eu-lander-om-mer-pengar?utm_medium=email&amp;_hsmi=268864613&amp;_hsenc=p2ANqtz-8zoxeia6Mh_qoBnzhLjgxa5QfRlUJ-5qd7uSM1FvFRje1PyI0jPpeEjpSdPcWC0ze9RCMzotqf8bD6eINjM-_6LOrwVQ&amp;utm_content=268864613&amp;utm_source=hs_email" TargetMode="External"/><Relationship Id="rId17" Type="http://schemas.openxmlformats.org/officeDocument/2006/relationships/hyperlink" Target="https://clpbl04.na1.hubspotlinksstarter.com/Ctc/GB+113/clPbl04/VX82gz3SxLtZVFRfy62vV1ngW63xJzN51WWr5N3NdJGM3m2ndW7lCdLW6lZ3lsW6VMpLT3WsQgyW3CMt-J6qw-jNW99PH-y6MTNPdW7-lZwL4Zt_QqW6BtPYR7fH6hKW64DYgh3rdYG5W8lNFsV2w5tdPW6wM4T524ztpRVlPFRT4wHTxNW1tCSRH3vQzT-W6DHnWZ4ZgW0gW97gJFw4b13X0N6Ws3bQcWsg6W5PKNQ-2nj2B3W1FFcFw22l_7-W33h4sZ3xKhbjVxT_V98KwSf3W3S7hy-3LR6dbW1ZK9sK21xG7zW6QJB7m7PRXsRW1xz_sF78MYLmW2csd-55T7Vz9W8rN3m67BPndkW7yjh_P6gS7G8f8pnRMW04" TargetMode="External"/><Relationship Id="rId25" Type="http://schemas.openxmlformats.org/officeDocument/2006/relationships/hyperlink" Target="https://mb.cision.com/Public/67/3821942/9ebe0b68bfd5dc53.pdf?utm_medium=email&amp;_hsmi=271547754&amp;_hsenc=p2ANqtz-9DJlsE0uYrur17pvUMBu3TYpnLgeccePwVy16QxBH5dKJUZ_fp11O1gvzfgNnpL1K8CO9bgcG42RWqXINTlcjSU-pj4kPrAx2dSNHwveXwS8gL96U&amp;utm_content=271547754&amp;utm_source=hs_email" TargetMode="External"/><Relationship Id="rId33" Type="http://schemas.openxmlformats.org/officeDocument/2006/relationships/hyperlink" Target="https://www.di.se/analys/darfor-ar-stockholmsborsen-plotsligt-iskall/?utm_medium=email&amp;_hsmi=270798190&amp;_hsenc=p2ANqtz-9QT5I-LC743PE7rI4GReWX9UhevkyNphf2v4lVJlpadgOZa0NQ6EXtCGbE1E2VwcoBSbYM" TargetMode="External"/><Relationship Id="rId2" Type="http://schemas.openxmlformats.org/officeDocument/2006/relationships/settings" Target="settings.xml"/><Relationship Id="rId16" Type="http://schemas.openxmlformats.org/officeDocument/2006/relationships/hyperlink" Target="https://www.scb.se/contentassets/b9c9128dc1634f74a7d82e418fe3066e/nr0001_2023m08_ti_a28ti2307.pdf" TargetMode="External"/><Relationship Id="rId20" Type="http://schemas.openxmlformats.org/officeDocument/2006/relationships/hyperlink" Target="https://www.dn.se/ekonomi/extremvadret-haller-matpriserna-uppe/?utm_medium=email&amp;_hsmi=270142368&amp;_hsenc=p2ANqtz-8jIqgP9S93U_-S-w4xSLy3Y9LLA_9itm9jkwV8Nk5lDhl-b7zT1vZT9qnxKU9q2DiLBv0ZY6nEuedpZpN2E_WA2rpHYw&amp;utm_content=270142368&amp;utm_source=hs_email" TargetMode="External"/><Relationship Id="rId29" Type="http://schemas.openxmlformats.org/officeDocument/2006/relationships/hyperlink" Target="https://www.scb.se/hitta-statistik/statistik-efter-amne/handel-med-varor-och-tjanster/utrikeshandel/utrikeshandel-med-varor/pong/statistiknyhet/export-och-import-av-varor-kvartal-2-2023januari-juni-2023-i-lopande-och-fasta-priser/?utm_medium=email&amp;_hsmi=272268488&amp;_hsenc=p2ANqtz-8cOQd_NXcq-4aytBQxspqlqj5pz3ziux2PsGbI6xv-qOwMMezEKu5dw-Mt3WBnmUGZ0Zz1qcHeNBp8N2T7fphCF5VOLw&amp;utm_content=272268488&amp;utm_source=hs_email" TargetMode="External"/><Relationship Id="rId1" Type="http://schemas.openxmlformats.org/officeDocument/2006/relationships/styles" Target="styles.xml"/><Relationship Id="rId6" Type="http://schemas.openxmlformats.org/officeDocument/2006/relationships/hyperlink" Target="https://www.nordicorganicexpo.com/?utm_source=pardot&amp;utm_medium=email&amp;utm_campaign=plaintext&amp;utm_content=homepage" TargetMode="External"/><Relationship Id="rId11" Type="http://schemas.openxmlformats.org/officeDocument/2006/relationships/hyperlink" Target="mailto:augustinas.uleckas@urm.lt" TargetMode="External"/><Relationship Id="rId24" Type="http://schemas.openxmlformats.org/officeDocument/2006/relationships/hyperlink" Target="mailto:augustinas.uleckas@urm.t" TargetMode="External"/><Relationship Id="rId32" Type="http://schemas.openxmlformats.org/officeDocument/2006/relationships/hyperlink" Target="https://www.di.se/live/saab-far-order-fran-polen-vard-600-miljoner/?utm_medium=email&amp;_hsmi=267962289&amp;_hsenc=p2ANqtz--Tm8rN0sZWlJurTjIwC7ivoQw8a9pLQMg2e3mdrGJtOfdfEY52VK0t5_bAp7vy7hQu-tdPjGi04bJ115afsc3ridYz1w&amp;utm_content=267962289&amp;utm_source=hs_email"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dn.se/ekonomi/antalet-konkurser-pa-den-hogsta-nivan-pa-tio-ar/?utm_medium=email&amp;_hsmi=268698534&amp;_hsenc=p2ANqtz-_K5VYouWOCw5Ri_C1_jc44EuCHTskCl5Z9wrBjUcq2MHuVF-4dpLKov55VHhHDmc99YEk6xW_2MRWQYSL9GihrQ1peLA&amp;utm_content=268698534&amp;utm_source=hs_email" TargetMode="External"/><Relationship Id="rId23" Type="http://schemas.openxmlformats.org/officeDocument/2006/relationships/hyperlink" Target="https://www.dn.se/sverige/miljardregn-vantar-for-hoginkomsttagare/?utm_medium=email&amp;_hsmi=271215726&amp;_hsenc=p2ANqtz-_pz5-kAg9cF86jdv6B4CJcCbA0N1T8jwxOyGHeS2MdBKDMdm2u6bpwOtMffhXPEF_9O85_Pqk6xB375oHoAqS9eIZF3A&amp;utm_content=271215726&amp;utm_source=hs_email" TargetMode="External"/><Relationship Id="rId28" Type="http://schemas.openxmlformats.org/officeDocument/2006/relationships/hyperlink" Target="https://webapp.sebgroup.com/mb/mblib.nsf/alldocsbyunid/BA8D9D232373E1FBC1258A190046051A/$FILE/NO_AUG_SVE.pdf" TargetMode="External"/><Relationship Id="rId36" Type="http://schemas.openxmlformats.org/officeDocument/2006/relationships/fontTable" Target="fontTable.xml"/><Relationship Id="rId10" Type="http://schemas.openxmlformats.org/officeDocument/2006/relationships/hyperlink" Target="https://travelnewsmarket.com/" TargetMode="External"/><Relationship Id="rId19" Type="http://schemas.openxmlformats.org/officeDocument/2006/relationships/hyperlink" Target="https://www.svd.se/a/76gQ7w/matpriserna-stiger-trots-medvetna-konsumenter?utm_medium=email&amp;_hsmi=269259468&amp;_hsenc=p2ANqtz-9vFiGidkgOaz4tchB52idHDQAKJoU55eEk_6gYm50PsvY5mdmOGWn3ELaHuzHhLSjLScUiorx387Zs6MQgkkTapepPnw&amp;utm_content=269259468&amp;utm_source=hs_email" TargetMode="External"/><Relationship Id="rId31" Type="http://schemas.openxmlformats.org/officeDocument/2006/relationships/hyperlink" Target="https://clpbl04.na1.hubspotlinksstarter.com/Ctc/GB+113/clPbl04/VVtgJC1-4p50W4BH3gF7MV_-wW6WXg8151Mk3PN1YBnvP3m2ndW7Y8-PT6lZ3nHW6ch1FJ55g0JdW87MfkR8WHDVgVVsSFM4b0K99W3BC3CZ8tMV4FN2hQPTVQG15-W4xnJLw7skhrBW3Yw2w529HXdCW41zL4q5YRvwyVXw0ws7Sm33kW8cSytM51szDcW8rz-7j4pkpgZW8PxglW13vDV3W82nkWz1kncqNW8zGvT93BSpGfW2FQ2933qM78hW48Pmn_8YKC3LVPG_W745ZjnsW63KCqh2FKWRwVdm6X-5RFSL6W3r5P8N5RKHhBW41zPTM6hvkZ_N7HxWzTdkdS9W4JksTd6RcmVfW85bnbv5j69V-Vybxjs12X2CwW5nmXrv7p3bR2dTy9Jq04" TargetMode="External"/><Relationship Id="rId4" Type="http://schemas.openxmlformats.org/officeDocument/2006/relationships/footnotes" Target="footnotes.xml"/><Relationship Id="rId9" Type="http://schemas.openxmlformats.org/officeDocument/2006/relationships/hyperlink" Target="https://swelitfund.org/" TargetMode="External"/><Relationship Id="rId14" Type="http://schemas.openxmlformats.org/officeDocument/2006/relationships/hyperlink" Target="https://www.dn.se/ekonomi/vattenfall-rustar-for-att-bygga-karnkraft-tidigast-i-borjan-pa-30-talet/" TargetMode="External"/><Relationship Id="rId22" Type="http://schemas.openxmlformats.org/officeDocument/2006/relationships/hyperlink" Target="https://tt.omni.se/bensinpriset-rusar-hogsta-for-i-ar/a/ve171j?utm_medium=email&amp;_hsmi=269889825&amp;_hsenc=p2ANqtz-8T-bhWIAmwtvG9xFeNGphhndYmvDN1Exb7LCBN4cmYBNpBCM6bBY0vBy7u3K1tzE5yfrbk_8dW9q3gvmqE1iMoXeGz2w&amp;utm_content=269889825&amp;utm_source=hs_email" TargetMode="External"/><Relationship Id="rId27" Type="http://schemas.openxmlformats.org/officeDocument/2006/relationships/hyperlink" Target="https://www.government.se/press-releases/2023/08/high-inflation-continues-to-impact-swedish-economy/" TargetMode="External"/><Relationship Id="rId30" Type="http://schemas.openxmlformats.org/officeDocument/2006/relationships/hyperlink" Target="https://clpbl04.na1.hubspotlinksstarter.com/Ctc/GB+113/clPbl04/VVHmwD4lrDH8W5pwKN88dk9pxW5GRJ1L51tmdJN2L_pzy3lSc3V1-WJV7CgBstW1HdnDY2jD5_SW2n27W_73MThZW3DJvR92_MHHLW3qR9lN3SqJdBW94Ls8V4gXy2rW6nS9fF99QSqyVx4-tj24N6bCW8-P5Nq5BgGt2N3cwd-Ys21r_Vr4h595BMkR-N4kH2X12CX6PW2lR5QP9kLVK6W28_-d1573yyTW6xxSmz5Ptyt7W2q2bNW9ftMswW3VZzhs29FKNrW4r9nL621T3ZFW9gThr48dfRqTW5DvK5W5s0YQwVHCzTc7XN9HWW5np7yN3C21DJW4T978q8Gm9b2W17BQnT40Bt91W75sXXy5WqCbQ33n71" TargetMode="External"/><Relationship Id="rId35" Type="http://schemas.openxmlformats.org/officeDocument/2006/relationships/header" Target="header1.xml"/><Relationship Id="rId8" Type="http://schemas.openxmlformats.org/officeDocument/2006/relationships/hyperlink" Target="https://www.di.se/live/nytt-bottenrekord-for-kronan/?utm_medium=email&amp;_hsmi=271215726&amp;_hsenc=p2ANqtz-_rn2lbrbDaKcrB4JOIDgMjkl2GVh55S9P0MbjgOk67F9mGg7YyzXEfmAAYDL4BA5cwGVbsiAVVZgm_g6TleCW3nFe2Uw&amp;utm_content=271215726&amp;utm_source=hs_email"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14516</Words>
  <Characters>8275</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BRIKAITĖ</dc:creator>
  <cp:keywords/>
  <dc:description/>
  <cp:lastModifiedBy>Augustinas Uleckas</cp:lastModifiedBy>
  <cp:revision>2</cp:revision>
  <dcterms:created xsi:type="dcterms:W3CDTF">2023-09-01T16:06:00Z</dcterms:created>
  <dcterms:modified xsi:type="dcterms:W3CDTF">2023-09-01T16:06:00Z</dcterms:modified>
</cp:coreProperties>
</file>