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65EE" w14:textId="31E9AD5D" w:rsidR="00232BC8" w:rsidRPr="00BF0F6E" w:rsidRDefault="00CA072C" w:rsidP="00562DE0">
      <w:pPr>
        <w:spacing w:after="0" w:line="240" w:lineRule="auto"/>
        <w:ind w:left="0" w:hanging="2"/>
        <w:jc w:val="center"/>
        <w:rPr>
          <w:rFonts w:ascii="Times New Roman" w:eastAsia="Times New Roman" w:hAnsi="Times New Roman" w:cs="Times New Roman"/>
          <w:sz w:val="20"/>
          <w:szCs w:val="20"/>
        </w:rPr>
      </w:pPr>
      <w:r w:rsidRPr="00BF0F6E">
        <w:rPr>
          <w:rFonts w:ascii="Times New Roman" w:eastAsia="Times New Roman" w:hAnsi="Times New Roman" w:cs="Times New Roman"/>
          <w:sz w:val="24"/>
          <w:szCs w:val="24"/>
        </w:rPr>
        <w:t>LIETUVOS RESPUBLIKOS AMBASADA DANIJOS KARALYSTĖJE IR ISLANDIJ</w:t>
      </w:r>
      <w:r w:rsidR="00F95DA9">
        <w:rPr>
          <w:rFonts w:ascii="Times New Roman" w:eastAsia="Times New Roman" w:hAnsi="Times New Roman" w:cs="Times New Roman"/>
          <w:sz w:val="24"/>
          <w:szCs w:val="24"/>
        </w:rPr>
        <w:t>AI</w:t>
      </w:r>
    </w:p>
    <w:p w14:paraId="39CC23C4" w14:textId="77777777"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p w14:paraId="6784FAE8" w14:textId="77777777" w:rsidR="00232BC8" w:rsidRPr="00BF0F6E" w:rsidRDefault="00CA072C" w:rsidP="00562DE0">
      <w:pPr>
        <w:spacing w:after="0" w:line="240" w:lineRule="auto"/>
        <w:ind w:left="0" w:hanging="2"/>
        <w:jc w:val="center"/>
        <w:rPr>
          <w:rFonts w:ascii="Times New Roman" w:eastAsia="Times New Roman" w:hAnsi="Times New Roman" w:cs="Times New Roman"/>
          <w:sz w:val="24"/>
          <w:szCs w:val="24"/>
        </w:rPr>
      </w:pPr>
      <w:r w:rsidRPr="00BF0F6E">
        <w:rPr>
          <w:rFonts w:ascii="Times New Roman" w:eastAsia="Times New Roman" w:hAnsi="Times New Roman" w:cs="Times New Roman"/>
          <w:b/>
          <w:sz w:val="24"/>
          <w:szCs w:val="24"/>
        </w:rPr>
        <w:t>AKTUALIOS EKONOMINĖS INFORMACIJOS SUVESTINĖ</w:t>
      </w:r>
    </w:p>
    <w:p w14:paraId="739A74EA" w14:textId="77777777"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p w14:paraId="07841EA9" w14:textId="135C3461" w:rsidR="00232BC8" w:rsidRPr="00BF0F6E" w:rsidRDefault="00B35B0F" w:rsidP="00562DE0">
      <w:pPr>
        <w:spacing w:after="0" w:line="240" w:lineRule="auto"/>
        <w:ind w:left="0" w:hanging="2"/>
        <w:jc w:val="center"/>
        <w:rPr>
          <w:rFonts w:ascii="Times New Roman" w:eastAsia="Times New Roman" w:hAnsi="Times New Roman" w:cs="Times New Roman"/>
          <w:sz w:val="20"/>
          <w:szCs w:val="20"/>
        </w:rPr>
      </w:pPr>
      <w:r w:rsidRPr="00BF0F6E">
        <w:rPr>
          <w:rFonts w:ascii="Times New Roman" w:eastAsia="Times New Roman" w:hAnsi="Times New Roman" w:cs="Times New Roman"/>
          <w:sz w:val="24"/>
          <w:szCs w:val="24"/>
        </w:rPr>
        <w:t>2023</w:t>
      </w:r>
      <w:r w:rsidR="00CA072C" w:rsidRPr="00BF0F6E">
        <w:rPr>
          <w:rFonts w:ascii="Times New Roman" w:eastAsia="Times New Roman" w:hAnsi="Times New Roman" w:cs="Times New Roman"/>
          <w:sz w:val="24"/>
          <w:szCs w:val="24"/>
        </w:rPr>
        <w:t xml:space="preserve"> m. </w:t>
      </w:r>
      <w:r w:rsidR="001B66B2">
        <w:rPr>
          <w:rFonts w:ascii="Times New Roman" w:eastAsia="Times New Roman" w:hAnsi="Times New Roman" w:cs="Times New Roman"/>
          <w:sz w:val="24"/>
          <w:szCs w:val="24"/>
        </w:rPr>
        <w:t>balandžio 15 d.</w:t>
      </w:r>
      <w:r w:rsidR="003640D1">
        <w:rPr>
          <w:rFonts w:ascii="Times New Roman" w:eastAsia="Times New Roman" w:hAnsi="Times New Roman" w:cs="Times New Roman"/>
          <w:sz w:val="24"/>
          <w:szCs w:val="24"/>
        </w:rPr>
        <w:t xml:space="preserve"> </w:t>
      </w:r>
      <w:r w:rsidR="00CA072C" w:rsidRPr="00BF0F6E">
        <w:rPr>
          <w:rFonts w:ascii="Times New Roman" w:eastAsia="Times New Roman" w:hAnsi="Times New Roman" w:cs="Times New Roman"/>
          <w:sz w:val="24"/>
          <w:szCs w:val="24"/>
        </w:rPr>
        <w:t xml:space="preserve">– </w:t>
      </w:r>
      <w:r w:rsidR="001B66B2">
        <w:rPr>
          <w:rFonts w:ascii="Times New Roman" w:eastAsia="Times New Roman" w:hAnsi="Times New Roman" w:cs="Times New Roman"/>
          <w:sz w:val="24"/>
          <w:szCs w:val="24"/>
        </w:rPr>
        <w:t>gegužės 5</w:t>
      </w:r>
      <w:r w:rsidR="00CA072C" w:rsidRPr="00BF0F6E">
        <w:rPr>
          <w:rFonts w:ascii="Times New Roman" w:eastAsia="Times New Roman" w:hAnsi="Times New Roman" w:cs="Times New Roman"/>
          <w:sz w:val="24"/>
          <w:szCs w:val="24"/>
        </w:rPr>
        <w:t xml:space="preserve"> d.</w:t>
      </w:r>
    </w:p>
    <w:p w14:paraId="7298F15D" w14:textId="77777777"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tbl>
      <w:tblPr>
        <w:tblStyle w:val="a2"/>
        <w:tblW w:w="10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5241"/>
        <w:gridCol w:w="3684"/>
        <w:gridCol w:w="1000"/>
      </w:tblGrid>
      <w:tr w:rsidR="00232BC8" w:rsidRPr="00BF0F6E" w14:paraId="4E4BBC23" w14:textId="77777777" w:rsidTr="00E858A8">
        <w:trPr>
          <w:trHeight w:val="385"/>
        </w:trPr>
        <w:tc>
          <w:tcPr>
            <w:tcW w:w="964" w:type="dxa"/>
            <w:shd w:val="clear" w:color="auto" w:fill="9CC2E5"/>
            <w:tcMar>
              <w:top w:w="29" w:type="dxa"/>
              <w:left w:w="115" w:type="dxa"/>
              <w:bottom w:w="29" w:type="dxa"/>
              <w:right w:w="115" w:type="dxa"/>
            </w:tcMar>
            <w:vAlign w:val="center"/>
          </w:tcPr>
          <w:p w14:paraId="707070EC" w14:textId="77777777"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DATA</w:t>
            </w:r>
          </w:p>
        </w:tc>
        <w:tc>
          <w:tcPr>
            <w:tcW w:w="5241" w:type="dxa"/>
            <w:shd w:val="clear" w:color="auto" w:fill="9CC2E5"/>
            <w:tcMar>
              <w:top w:w="29" w:type="dxa"/>
              <w:left w:w="115" w:type="dxa"/>
              <w:bottom w:w="29" w:type="dxa"/>
              <w:right w:w="115" w:type="dxa"/>
            </w:tcMar>
            <w:vAlign w:val="center"/>
          </w:tcPr>
          <w:p w14:paraId="24A8FC8E" w14:textId="77777777"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PATEIKIAMOS INFORMACIJOS APIBENDRINIMAS</w:t>
            </w:r>
          </w:p>
        </w:tc>
        <w:tc>
          <w:tcPr>
            <w:tcW w:w="3684" w:type="dxa"/>
            <w:shd w:val="clear" w:color="auto" w:fill="9CC2E5"/>
            <w:tcMar>
              <w:top w:w="29" w:type="dxa"/>
              <w:left w:w="115" w:type="dxa"/>
              <w:bottom w:w="29" w:type="dxa"/>
              <w:right w:w="115" w:type="dxa"/>
            </w:tcMar>
            <w:vAlign w:val="center"/>
          </w:tcPr>
          <w:p w14:paraId="01ED9FF1" w14:textId="77777777"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INFORMACIJOS ŠALTINIS</w:t>
            </w:r>
          </w:p>
        </w:tc>
        <w:tc>
          <w:tcPr>
            <w:tcW w:w="1000" w:type="dxa"/>
            <w:shd w:val="clear" w:color="auto" w:fill="9CC2E5"/>
            <w:tcMar>
              <w:top w:w="29" w:type="dxa"/>
              <w:left w:w="115" w:type="dxa"/>
              <w:bottom w:w="29" w:type="dxa"/>
              <w:right w:w="115" w:type="dxa"/>
            </w:tcMar>
            <w:vAlign w:val="center"/>
          </w:tcPr>
          <w:p w14:paraId="141D978D" w14:textId="77777777" w:rsidR="00232BC8" w:rsidRPr="00BF0F6E" w:rsidRDefault="00CA072C" w:rsidP="00562DE0">
            <w:pPr>
              <w:pStyle w:val="Heading1"/>
              <w:rPr>
                <w:rFonts w:ascii="Times New Roman" w:hAnsi="Times New Roman" w:cs="Times New Roman"/>
                <w:color w:val="000000"/>
                <w:sz w:val="24"/>
                <w:szCs w:val="24"/>
              </w:rPr>
            </w:pPr>
            <w:r w:rsidRPr="00BF0F6E">
              <w:rPr>
                <w:rFonts w:ascii="Times New Roman" w:hAnsi="Times New Roman" w:cs="Times New Roman"/>
                <w:b/>
                <w:smallCaps/>
                <w:color w:val="000000"/>
                <w:sz w:val="12"/>
                <w:szCs w:val="12"/>
              </w:rPr>
              <w:t>PASTABOS</w:t>
            </w:r>
          </w:p>
        </w:tc>
      </w:tr>
      <w:tr w:rsidR="00232BC8" w:rsidRPr="00BF0F6E" w14:paraId="4AA0C990" w14:textId="77777777">
        <w:trPr>
          <w:trHeight w:val="216"/>
        </w:trPr>
        <w:tc>
          <w:tcPr>
            <w:tcW w:w="10889" w:type="dxa"/>
            <w:gridSpan w:val="4"/>
            <w:shd w:val="clear" w:color="auto" w:fill="BDD6EE"/>
            <w:tcMar>
              <w:top w:w="29" w:type="dxa"/>
              <w:left w:w="115" w:type="dxa"/>
              <w:bottom w:w="29" w:type="dxa"/>
              <w:right w:w="115" w:type="dxa"/>
            </w:tcMar>
          </w:tcPr>
          <w:p w14:paraId="4A7D793C" w14:textId="77777777" w:rsidR="00232BC8" w:rsidRPr="00BF0F6E" w:rsidRDefault="00913056" w:rsidP="00562DE0">
            <w:pPr>
              <w:ind w:left="0" w:hanging="2"/>
              <w:rPr>
                <w:rFonts w:ascii="Calibri Light" w:hAnsi="Calibri Light" w:cs="Calibri Light"/>
              </w:rPr>
            </w:pPr>
            <w:r>
              <w:rPr>
                <w:rFonts w:ascii="Calibri Light" w:hAnsi="Calibri Light" w:cs="Calibri Light"/>
                <w:b/>
                <w:sz w:val="24"/>
                <w:szCs w:val="24"/>
              </w:rPr>
              <w:t>Informacija, susijusi su Rusijos karu Ukrainoje</w:t>
            </w:r>
          </w:p>
        </w:tc>
      </w:tr>
      <w:tr w:rsidR="00E858A8" w:rsidRPr="00BF0F6E" w14:paraId="6384DDAE" w14:textId="77777777" w:rsidTr="00E858A8">
        <w:trPr>
          <w:trHeight w:val="216"/>
        </w:trPr>
        <w:tc>
          <w:tcPr>
            <w:tcW w:w="964" w:type="dxa"/>
            <w:shd w:val="clear" w:color="auto" w:fill="auto"/>
            <w:tcMar>
              <w:top w:w="29" w:type="dxa"/>
              <w:left w:w="115" w:type="dxa"/>
              <w:bottom w:w="29" w:type="dxa"/>
              <w:right w:w="115" w:type="dxa"/>
            </w:tcMar>
          </w:tcPr>
          <w:p w14:paraId="7F4491ED" w14:textId="3A8F489B" w:rsidR="00E858A8" w:rsidRPr="00CD5517" w:rsidRDefault="00D8698C" w:rsidP="00E858A8">
            <w:pPr>
              <w:ind w:left="0" w:hanging="2"/>
              <w:jc w:val="center"/>
              <w:rPr>
                <w:rFonts w:ascii="Calibri Light" w:hAnsi="Calibri Light" w:cs="Calibri Light"/>
                <w:b/>
                <w:szCs w:val="24"/>
              </w:rPr>
            </w:pPr>
            <w:r>
              <w:rPr>
                <w:rFonts w:ascii="Calibri Light" w:hAnsi="Calibri Light" w:cs="Calibri Light"/>
                <w:b/>
                <w:szCs w:val="24"/>
              </w:rPr>
              <w:t>04-26</w:t>
            </w:r>
          </w:p>
        </w:tc>
        <w:tc>
          <w:tcPr>
            <w:tcW w:w="5241" w:type="dxa"/>
            <w:shd w:val="clear" w:color="auto" w:fill="auto"/>
          </w:tcPr>
          <w:p w14:paraId="049F313B" w14:textId="30E99014" w:rsidR="00E858A8" w:rsidRPr="00CD5517" w:rsidRDefault="004E3D50" w:rsidP="00E858A8">
            <w:pPr>
              <w:ind w:left="0" w:hanging="2"/>
              <w:jc w:val="both"/>
              <w:rPr>
                <w:rFonts w:ascii="Calibri Light" w:hAnsi="Calibri Light" w:cs="Calibri Light"/>
                <w:szCs w:val="24"/>
              </w:rPr>
            </w:pPr>
            <w:r w:rsidRPr="004E3D50">
              <w:rPr>
                <w:rFonts w:ascii="Calibri Light" w:hAnsi="Calibri Light" w:cs="Calibri Light"/>
                <w:b/>
                <w:bCs/>
                <w:szCs w:val="24"/>
              </w:rPr>
              <w:t xml:space="preserve">Danija pasirašė 5 metų trukmės susitarimą su Ukraina, </w:t>
            </w:r>
            <w:r w:rsidRPr="004E3D50">
              <w:rPr>
                <w:rFonts w:ascii="Calibri Light" w:hAnsi="Calibri Light" w:cs="Calibri Light"/>
                <w:szCs w:val="24"/>
              </w:rPr>
              <w:t xml:space="preserve">siekiant padėti karo nuniokotai šaliai atstatyti sunaikintus vėjo energetikos pajėgumus ir sustiprinti jos nepriklausomybę nuo Rusijos energetikos srityje. Kol kas nė viena šalis, besiribojanti su Juodąja jūra, neįrengė vėjo jėgainių atviroje jūroje, tačiau </w:t>
            </w:r>
            <w:proofErr w:type="spellStart"/>
            <w:r w:rsidRPr="004E3D50">
              <w:rPr>
                <w:rFonts w:ascii="Calibri Light" w:hAnsi="Calibri Light" w:cs="Calibri Light"/>
                <w:szCs w:val="24"/>
              </w:rPr>
              <w:t>Larsas</w:t>
            </w:r>
            <w:proofErr w:type="spellEnd"/>
            <w:r w:rsidRPr="004E3D50">
              <w:rPr>
                <w:rFonts w:ascii="Calibri Light" w:hAnsi="Calibri Light" w:cs="Calibri Light"/>
                <w:szCs w:val="24"/>
              </w:rPr>
              <w:t xml:space="preserve"> </w:t>
            </w:r>
            <w:proofErr w:type="spellStart"/>
            <w:r w:rsidRPr="004E3D50">
              <w:rPr>
                <w:rFonts w:ascii="Calibri Light" w:hAnsi="Calibri Light" w:cs="Calibri Light"/>
                <w:szCs w:val="24"/>
              </w:rPr>
              <w:t>Aagaardas</w:t>
            </w:r>
            <w:proofErr w:type="spellEnd"/>
            <w:r w:rsidRPr="004E3D50">
              <w:rPr>
                <w:rFonts w:ascii="Calibri Light" w:hAnsi="Calibri Light" w:cs="Calibri Light"/>
                <w:szCs w:val="24"/>
              </w:rPr>
              <w:t>, Danijos Klimato, energetikos ir paslaugų ministras, įsitikinęs, kad „atėjus laikui“ investicijų atsiras, o Europos vėjo pramonė parems tokius planus.</w:t>
            </w:r>
          </w:p>
        </w:tc>
        <w:tc>
          <w:tcPr>
            <w:tcW w:w="3684" w:type="dxa"/>
            <w:shd w:val="clear" w:color="auto" w:fill="auto"/>
          </w:tcPr>
          <w:p w14:paraId="6A3048EC" w14:textId="185C90E5" w:rsidR="00E858A8" w:rsidRPr="00CD5517" w:rsidRDefault="00000000" w:rsidP="00D8698C">
            <w:pPr>
              <w:ind w:left="0" w:hanging="2"/>
              <w:jc w:val="both"/>
              <w:rPr>
                <w:rFonts w:ascii="Calibri Light" w:hAnsi="Calibri Light" w:cs="Calibri Light"/>
                <w:b/>
                <w:szCs w:val="24"/>
              </w:rPr>
            </w:pPr>
            <w:hyperlink r:id="rId8" w:history="1">
              <w:proofErr w:type="spellStart"/>
              <w:r w:rsidR="00D8698C" w:rsidRPr="00D8698C">
                <w:rPr>
                  <w:rStyle w:val="Hyperlink"/>
                  <w:rFonts w:ascii="Calibri Light" w:hAnsi="Calibri Light" w:cs="Calibri Light"/>
                  <w:b/>
                  <w:szCs w:val="24"/>
                </w:rPr>
                <w:t>Climate</w:t>
              </w:r>
              <w:proofErr w:type="spellEnd"/>
              <w:r w:rsidR="00D8698C" w:rsidRPr="00D8698C">
                <w:rPr>
                  <w:rStyle w:val="Hyperlink"/>
                  <w:rFonts w:ascii="Calibri Light" w:hAnsi="Calibri Light" w:cs="Calibri Light"/>
                  <w:b/>
                  <w:szCs w:val="24"/>
                </w:rPr>
                <w:t xml:space="preserve"> </w:t>
              </w:r>
              <w:proofErr w:type="spellStart"/>
              <w:r w:rsidR="00D8698C" w:rsidRPr="00D8698C">
                <w:rPr>
                  <w:rStyle w:val="Hyperlink"/>
                  <w:rFonts w:ascii="Calibri Light" w:hAnsi="Calibri Light" w:cs="Calibri Light"/>
                  <w:b/>
                  <w:szCs w:val="24"/>
                </w:rPr>
                <w:t>Minister</w:t>
              </w:r>
              <w:proofErr w:type="spellEnd"/>
              <w:r w:rsidR="00D8698C" w:rsidRPr="00D8698C">
                <w:rPr>
                  <w:rStyle w:val="Hyperlink"/>
                  <w:rFonts w:ascii="Calibri Light" w:hAnsi="Calibri Light" w:cs="Calibri Light"/>
                  <w:b/>
                  <w:szCs w:val="24"/>
                </w:rPr>
                <w:t xml:space="preserve"> </w:t>
              </w:r>
              <w:proofErr w:type="spellStart"/>
              <w:r w:rsidR="00D8698C" w:rsidRPr="00D8698C">
                <w:rPr>
                  <w:rStyle w:val="Hyperlink"/>
                  <w:rFonts w:ascii="Calibri Light" w:hAnsi="Calibri Light" w:cs="Calibri Light"/>
                  <w:b/>
                  <w:szCs w:val="24"/>
                </w:rPr>
                <w:t>signs</w:t>
              </w:r>
              <w:proofErr w:type="spellEnd"/>
              <w:r w:rsidR="00D8698C" w:rsidRPr="00D8698C">
                <w:rPr>
                  <w:rStyle w:val="Hyperlink"/>
                  <w:rFonts w:ascii="Calibri Light" w:hAnsi="Calibri Light" w:cs="Calibri Light"/>
                  <w:b/>
                  <w:szCs w:val="24"/>
                </w:rPr>
                <w:t xml:space="preserve"> </w:t>
              </w:r>
              <w:proofErr w:type="spellStart"/>
              <w:r w:rsidR="00D8698C" w:rsidRPr="00D8698C">
                <w:rPr>
                  <w:rStyle w:val="Hyperlink"/>
                  <w:rFonts w:ascii="Calibri Light" w:hAnsi="Calibri Light" w:cs="Calibri Light"/>
                  <w:b/>
                  <w:szCs w:val="24"/>
                </w:rPr>
                <w:t>energy</w:t>
              </w:r>
              <w:proofErr w:type="spellEnd"/>
              <w:r w:rsidR="00D8698C" w:rsidRPr="00D8698C">
                <w:rPr>
                  <w:rStyle w:val="Hyperlink"/>
                  <w:rFonts w:ascii="Calibri Light" w:hAnsi="Calibri Light" w:cs="Calibri Light"/>
                  <w:b/>
                  <w:szCs w:val="24"/>
                </w:rPr>
                <w:t xml:space="preserve"> </w:t>
              </w:r>
              <w:proofErr w:type="spellStart"/>
              <w:r w:rsidR="00D8698C" w:rsidRPr="00D8698C">
                <w:rPr>
                  <w:rStyle w:val="Hyperlink"/>
                  <w:rFonts w:ascii="Calibri Light" w:hAnsi="Calibri Light" w:cs="Calibri Light"/>
                  <w:b/>
                  <w:szCs w:val="24"/>
                </w:rPr>
                <w:t>agreement</w:t>
              </w:r>
              <w:proofErr w:type="spellEnd"/>
              <w:r w:rsidR="00D8698C" w:rsidRPr="00D8698C">
                <w:rPr>
                  <w:rStyle w:val="Hyperlink"/>
                  <w:rFonts w:ascii="Calibri Light" w:hAnsi="Calibri Light" w:cs="Calibri Light"/>
                  <w:b/>
                  <w:szCs w:val="24"/>
                </w:rPr>
                <w:t xml:space="preserve"> </w:t>
              </w:r>
              <w:proofErr w:type="spellStart"/>
              <w:r w:rsidR="00D8698C" w:rsidRPr="00D8698C">
                <w:rPr>
                  <w:rStyle w:val="Hyperlink"/>
                  <w:rFonts w:ascii="Calibri Light" w:hAnsi="Calibri Light" w:cs="Calibri Light"/>
                  <w:b/>
                  <w:szCs w:val="24"/>
                </w:rPr>
                <w:t>with</w:t>
              </w:r>
              <w:proofErr w:type="spellEnd"/>
              <w:r w:rsidR="00D8698C" w:rsidRPr="00D8698C">
                <w:rPr>
                  <w:rStyle w:val="Hyperlink"/>
                  <w:rFonts w:ascii="Calibri Light" w:hAnsi="Calibri Light" w:cs="Calibri Light"/>
                  <w:b/>
                  <w:szCs w:val="24"/>
                </w:rPr>
                <w:t xml:space="preserve"> </w:t>
              </w:r>
              <w:proofErr w:type="spellStart"/>
              <w:r w:rsidR="00D8698C" w:rsidRPr="00D8698C">
                <w:rPr>
                  <w:rStyle w:val="Hyperlink"/>
                  <w:rFonts w:ascii="Calibri Light" w:hAnsi="Calibri Light" w:cs="Calibri Light"/>
                  <w:b/>
                  <w:szCs w:val="24"/>
                </w:rPr>
                <w:t>Ukraine</w:t>
              </w:r>
              <w:proofErr w:type="spellEnd"/>
            </w:hyperlink>
          </w:p>
        </w:tc>
        <w:tc>
          <w:tcPr>
            <w:tcW w:w="1000" w:type="dxa"/>
            <w:shd w:val="clear" w:color="auto" w:fill="auto"/>
          </w:tcPr>
          <w:p w14:paraId="596A712E" w14:textId="77777777" w:rsidR="00E858A8" w:rsidRPr="00BF0F6E" w:rsidRDefault="00E858A8" w:rsidP="00E858A8">
            <w:pPr>
              <w:ind w:left="0" w:hanging="2"/>
              <w:rPr>
                <w:rFonts w:ascii="Calibri Light" w:hAnsi="Calibri Light" w:cs="Calibri Light"/>
                <w:b/>
                <w:sz w:val="24"/>
                <w:szCs w:val="24"/>
              </w:rPr>
            </w:pPr>
          </w:p>
        </w:tc>
      </w:tr>
      <w:tr w:rsidR="00837861" w:rsidRPr="00BF0F6E" w14:paraId="330F922E" w14:textId="77777777" w:rsidTr="00E858A8">
        <w:trPr>
          <w:trHeight w:val="216"/>
        </w:trPr>
        <w:tc>
          <w:tcPr>
            <w:tcW w:w="964" w:type="dxa"/>
            <w:shd w:val="clear" w:color="auto" w:fill="auto"/>
            <w:tcMar>
              <w:top w:w="29" w:type="dxa"/>
              <w:left w:w="115" w:type="dxa"/>
              <w:bottom w:w="29" w:type="dxa"/>
              <w:right w:w="115" w:type="dxa"/>
            </w:tcMar>
          </w:tcPr>
          <w:p w14:paraId="6802ED0D" w14:textId="5E9BF514" w:rsidR="00837861" w:rsidRDefault="00837861" w:rsidP="00E858A8">
            <w:pPr>
              <w:ind w:left="0" w:hanging="2"/>
              <w:jc w:val="center"/>
              <w:rPr>
                <w:rFonts w:ascii="Calibri Light" w:hAnsi="Calibri Light" w:cs="Calibri Light"/>
                <w:b/>
                <w:szCs w:val="24"/>
              </w:rPr>
            </w:pPr>
            <w:r>
              <w:rPr>
                <w:rFonts w:ascii="Calibri Light" w:hAnsi="Calibri Light" w:cs="Calibri Light"/>
                <w:b/>
                <w:szCs w:val="24"/>
              </w:rPr>
              <w:t>04-27</w:t>
            </w:r>
          </w:p>
        </w:tc>
        <w:tc>
          <w:tcPr>
            <w:tcW w:w="5241" w:type="dxa"/>
            <w:shd w:val="clear" w:color="auto" w:fill="auto"/>
          </w:tcPr>
          <w:p w14:paraId="534CEF74" w14:textId="49EC9C93" w:rsidR="00837861" w:rsidRPr="00612919" w:rsidRDefault="00837861" w:rsidP="00612919">
            <w:pPr>
              <w:ind w:left="0" w:hanging="2"/>
              <w:jc w:val="both"/>
              <w:rPr>
                <w:rFonts w:ascii="Calibri Light" w:hAnsi="Calibri Light" w:cs="Calibri Light"/>
                <w:szCs w:val="24"/>
              </w:rPr>
            </w:pPr>
            <w:r w:rsidRPr="00612919">
              <w:rPr>
                <w:rFonts w:ascii="Calibri Light" w:hAnsi="Calibri Light" w:cs="Calibri Light"/>
                <w:b/>
                <w:bCs/>
                <w:szCs w:val="24"/>
              </w:rPr>
              <w:t xml:space="preserve">Velux, stogo langų rinkos lyderis, Ukrainoje pradėjo savo Velux </w:t>
            </w:r>
            <w:proofErr w:type="spellStart"/>
            <w:r w:rsidRPr="00612919">
              <w:rPr>
                <w:rFonts w:ascii="Calibri Light" w:hAnsi="Calibri Light" w:cs="Calibri Light"/>
                <w:b/>
                <w:bCs/>
                <w:szCs w:val="24"/>
              </w:rPr>
              <w:t>Touch</w:t>
            </w:r>
            <w:proofErr w:type="spellEnd"/>
            <w:r w:rsidRPr="00612919">
              <w:rPr>
                <w:rFonts w:ascii="Calibri Light" w:hAnsi="Calibri Light" w:cs="Calibri Light"/>
                <w:b/>
                <w:bCs/>
                <w:szCs w:val="24"/>
              </w:rPr>
              <w:t xml:space="preserve"> langų valdymo sistemų gamybą.</w:t>
            </w:r>
            <w:r w:rsidRPr="00837861">
              <w:rPr>
                <w:rFonts w:ascii="Calibri Light" w:hAnsi="Calibri Light" w:cs="Calibri Light"/>
                <w:szCs w:val="24"/>
              </w:rPr>
              <w:t xml:space="preserve"> „Velux“ pernai vasarį po Rusijos invazijos į Ukrainą nutraukė visas operacijas Rusijos Federacijoje ir Baltarusijoje. Nuo tada bendrovė suteikė Ukrainai finansinę pagalbą per „</w:t>
            </w:r>
            <w:proofErr w:type="spellStart"/>
            <w:r w:rsidRPr="00837861">
              <w:rPr>
                <w:rFonts w:ascii="Calibri Light" w:hAnsi="Calibri Light" w:cs="Calibri Light"/>
                <w:szCs w:val="24"/>
              </w:rPr>
              <w:t>The</w:t>
            </w:r>
            <w:proofErr w:type="spellEnd"/>
            <w:r w:rsidRPr="00837861">
              <w:rPr>
                <w:rFonts w:ascii="Calibri Light" w:hAnsi="Calibri Light" w:cs="Calibri Light"/>
                <w:szCs w:val="24"/>
              </w:rPr>
              <w:t xml:space="preserve"> Velux </w:t>
            </w:r>
            <w:proofErr w:type="spellStart"/>
            <w:r w:rsidRPr="00837861">
              <w:rPr>
                <w:rFonts w:ascii="Calibri Light" w:hAnsi="Calibri Light" w:cs="Calibri Light"/>
                <w:szCs w:val="24"/>
              </w:rPr>
              <w:t>Foundations</w:t>
            </w:r>
            <w:proofErr w:type="spellEnd"/>
            <w:r w:rsidRPr="00837861">
              <w:rPr>
                <w:rFonts w:ascii="Calibri Light" w:hAnsi="Calibri Light" w:cs="Calibri Light"/>
                <w:szCs w:val="24"/>
              </w:rPr>
              <w:t xml:space="preserve">“, paaukodama 25 mln. DKK 18 tarptautinių humanitarinių organizacijų, padedančių ukrainiečiams, 5 mln. </w:t>
            </w:r>
            <w:r w:rsidR="00612919">
              <w:rPr>
                <w:rFonts w:ascii="Calibri Light" w:hAnsi="Calibri Light" w:cs="Calibri Light"/>
                <w:szCs w:val="24"/>
              </w:rPr>
              <w:t>DKK – išsaugoti kultūros paveldui ir muziejams, 5 mln. DKK – s</w:t>
            </w:r>
            <w:r w:rsidRPr="00837861">
              <w:rPr>
                <w:rFonts w:ascii="Calibri Light" w:hAnsi="Calibri Light" w:cs="Calibri Light"/>
                <w:szCs w:val="24"/>
              </w:rPr>
              <w:t>tipendijų programai Ukrainos mokslininkams</w:t>
            </w:r>
            <w:r w:rsidR="00612919">
              <w:rPr>
                <w:rFonts w:ascii="Calibri Light" w:hAnsi="Calibri Light" w:cs="Calibri Light"/>
                <w:szCs w:val="24"/>
              </w:rPr>
              <w:t xml:space="preserve">. </w:t>
            </w:r>
          </w:p>
        </w:tc>
        <w:tc>
          <w:tcPr>
            <w:tcW w:w="3684" w:type="dxa"/>
            <w:shd w:val="clear" w:color="auto" w:fill="auto"/>
          </w:tcPr>
          <w:p w14:paraId="498B05EA" w14:textId="6E2A4FB1" w:rsidR="00837861" w:rsidRDefault="00000000" w:rsidP="00D8698C">
            <w:pPr>
              <w:ind w:left="0" w:hanging="2"/>
              <w:jc w:val="both"/>
              <w:rPr>
                <w:rFonts w:ascii="Calibri Light" w:hAnsi="Calibri Light" w:cs="Calibri Light"/>
                <w:b/>
                <w:szCs w:val="24"/>
              </w:rPr>
            </w:pPr>
            <w:hyperlink r:id="rId9" w:history="1">
              <w:r w:rsidR="00837861" w:rsidRPr="00837861">
                <w:rPr>
                  <w:rStyle w:val="Hyperlink"/>
                  <w:rFonts w:ascii="Calibri Light" w:hAnsi="Calibri Light" w:cs="Calibri Light"/>
                  <w:b/>
                  <w:szCs w:val="24"/>
                </w:rPr>
                <w:t xml:space="preserve">Velux </w:t>
              </w:r>
              <w:proofErr w:type="spellStart"/>
              <w:r w:rsidR="00837861" w:rsidRPr="00837861">
                <w:rPr>
                  <w:rStyle w:val="Hyperlink"/>
                  <w:rFonts w:ascii="Calibri Light" w:hAnsi="Calibri Light" w:cs="Calibri Light"/>
                  <w:b/>
                  <w:szCs w:val="24"/>
                </w:rPr>
                <w:t>launches</w:t>
              </w:r>
              <w:proofErr w:type="spellEnd"/>
              <w:r w:rsidR="00837861" w:rsidRPr="00837861">
                <w:rPr>
                  <w:rStyle w:val="Hyperlink"/>
                  <w:rFonts w:ascii="Calibri Light" w:hAnsi="Calibri Light" w:cs="Calibri Light"/>
                  <w:b/>
                  <w:szCs w:val="24"/>
                </w:rPr>
                <w:t xml:space="preserve"> </w:t>
              </w:r>
              <w:proofErr w:type="spellStart"/>
              <w:r w:rsidR="00837861" w:rsidRPr="00837861">
                <w:rPr>
                  <w:rStyle w:val="Hyperlink"/>
                  <w:rFonts w:ascii="Calibri Light" w:hAnsi="Calibri Light" w:cs="Calibri Light"/>
                  <w:b/>
                  <w:szCs w:val="24"/>
                </w:rPr>
                <w:t>factory</w:t>
              </w:r>
              <w:proofErr w:type="spellEnd"/>
              <w:r w:rsidR="00837861" w:rsidRPr="00837861">
                <w:rPr>
                  <w:rStyle w:val="Hyperlink"/>
                  <w:rFonts w:ascii="Calibri Light" w:hAnsi="Calibri Light" w:cs="Calibri Light"/>
                  <w:b/>
                  <w:szCs w:val="24"/>
                </w:rPr>
                <w:t xml:space="preserve"> </w:t>
              </w:r>
              <w:proofErr w:type="spellStart"/>
              <w:r w:rsidR="00837861" w:rsidRPr="00837861">
                <w:rPr>
                  <w:rStyle w:val="Hyperlink"/>
                  <w:rFonts w:ascii="Calibri Light" w:hAnsi="Calibri Light" w:cs="Calibri Light"/>
                  <w:b/>
                  <w:szCs w:val="24"/>
                </w:rPr>
                <w:t>in</w:t>
              </w:r>
              <w:proofErr w:type="spellEnd"/>
              <w:r w:rsidR="00837861" w:rsidRPr="00837861">
                <w:rPr>
                  <w:rStyle w:val="Hyperlink"/>
                  <w:rFonts w:ascii="Calibri Light" w:hAnsi="Calibri Light" w:cs="Calibri Light"/>
                  <w:b/>
                  <w:szCs w:val="24"/>
                </w:rPr>
                <w:t xml:space="preserve"> </w:t>
              </w:r>
              <w:proofErr w:type="spellStart"/>
              <w:r w:rsidR="00837861" w:rsidRPr="00837861">
                <w:rPr>
                  <w:rStyle w:val="Hyperlink"/>
                  <w:rFonts w:ascii="Calibri Light" w:hAnsi="Calibri Light" w:cs="Calibri Light"/>
                  <w:b/>
                  <w:szCs w:val="24"/>
                </w:rPr>
                <w:t>Ukraine</w:t>
              </w:r>
              <w:proofErr w:type="spellEnd"/>
            </w:hyperlink>
          </w:p>
        </w:tc>
        <w:tc>
          <w:tcPr>
            <w:tcW w:w="1000" w:type="dxa"/>
            <w:shd w:val="clear" w:color="auto" w:fill="auto"/>
          </w:tcPr>
          <w:p w14:paraId="756EB480" w14:textId="77777777" w:rsidR="00837861" w:rsidRPr="00BF0F6E" w:rsidRDefault="00837861" w:rsidP="00E858A8">
            <w:pPr>
              <w:ind w:left="0" w:hanging="2"/>
              <w:rPr>
                <w:rFonts w:ascii="Calibri Light" w:hAnsi="Calibri Light" w:cs="Calibri Light"/>
                <w:b/>
                <w:sz w:val="24"/>
                <w:szCs w:val="24"/>
              </w:rPr>
            </w:pPr>
          </w:p>
        </w:tc>
      </w:tr>
      <w:tr w:rsidR="00DC5FFB" w:rsidRPr="00BF0F6E" w14:paraId="0A8F9BCB" w14:textId="77777777" w:rsidTr="00E858A8">
        <w:trPr>
          <w:trHeight w:val="216"/>
        </w:trPr>
        <w:tc>
          <w:tcPr>
            <w:tcW w:w="964" w:type="dxa"/>
            <w:shd w:val="clear" w:color="auto" w:fill="auto"/>
            <w:tcMar>
              <w:top w:w="29" w:type="dxa"/>
              <w:left w:w="115" w:type="dxa"/>
              <w:bottom w:w="29" w:type="dxa"/>
              <w:right w:w="115" w:type="dxa"/>
            </w:tcMar>
          </w:tcPr>
          <w:p w14:paraId="7B395298" w14:textId="5D0B2EB1" w:rsidR="00DC5FFB" w:rsidRPr="00CD5517" w:rsidRDefault="00DC5FFB" w:rsidP="00DC5FFB">
            <w:pPr>
              <w:ind w:left="0" w:hanging="2"/>
              <w:jc w:val="center"/>
              <w:rPr>
                <w:rFonts w:ascii="Calibri Light" w:hAnsi="Calibri Light" w:cs="Calibri Light"/>
                <w:b/>
                <w:szCs w:val="24"/>
              </w:rPr>
            </w:pPr>
            <w:r>
              <w:rPr>
                <w:rFonts w:ascii="Calibri Light" w:hAnsi="Calibri Light" w:cs="Calibri Light"/>
                <w:b/>
              </w:rPr>
              <w:t>05-02</w:t>
            </w:r>
          </w:p>
        </w:tc>
        <w:tc>
          <w:tcPr>
            <w:tcW w:w="5241" w:type="dxa"/>
            <w:shd w:val="clear" w:color="auto" w:fill="auto"/>
          </w:tcPr>
          <w:p w14:paraId="74E91C26" w14:textId="77777777" w:rsidR="00DC5FFB" w:rsidRPr="008E5907" w:rsidRDefault="00DC5FFB" w:rsidP="008E5907">
            <w:pPr>
              <w:ind w:left="0" w:hanging="2"/>
              <w:jc w:val="both"/>
              <w:rPr>
                <w:rFonts w:ascii="Calibri Light" w:hAnsi="Calibri Light" w:cs="Calibri Light"/>
                <w:b/>
              </w:rPr>
            </w:pPr>
            <w:r w:rsidRPr="008E5907">
              <w:rPr>
                <w:rFonts w:ascii="Calibri Light" w:hAnsi="Calibri Light" w:cs="Calibri Light"/>
                <w:b/>
              </w:rPr>
              <w:t>Po pranešimų, kad Danijos valstybės locmanų laivų tarnyba „</w:t>
            </w:r>
            <w:proofErr w:type="spellStart"/>
            <w:r w:rsidRPr="008E5907">
              <w:rPr>
                <w:rFonts w:ascii="Calibri Light" w:hAnsi="Calibri Light" w:cs="Calibri Light"/>
                <w:b/>
              </w:rPr>
              <w:t>DanPilot</w:t>
            </w:r>
            <w:proofErr w:type="spellEnd"/>
            <w:r w:rsidRPr="008E5907">
              <w:rPr>
                <w:rFonts w:ascii="Calibri Light" w:hAnsi="Calibri Light" w:cs="Calibri Light"/>
                <w:b/>
              </w:rPr>
              <w:t xml:space="preserve">“ daug kartų padėjo tanklaiviams, gabenusiems Rusijos naftą už milijonus dolerių per Danijos teritorinius vandenis, verslo ministras </w:t>
            </w:r>
            <w:proofErr w:type="spellStart"/>
            <w:r w:rsidRPr="008E5907">
              <w:rPr>
                <w:rFonts w:ascii="Calibri Light" w:hAnsi="Calibri Light" w:cs="Calibri Light"/>
                <w:b/>
              </w:rPr>
              <w:t>Mortenas</w:t>
            </w:r>
            <w:proofErr w:type="spellEnd"/>
            <w:r w:rsidRPr="008E5907">
              <w:rPr>
                <w:rFonts w:ascii="Calibri Light" w:hAnsi="Calibri Light" w:cs="Calibri Light"/>
                <w:b/>
              </w:rPr>
              <w:t xml:space="preserve"> </w:t>
            </w:r>
            <w:proofErr w:type="spellStart"/>
            <w:r w:rsidRPr="008E5907">
              <w:rPr>
                <w:rFonts w:ascii="Calibri Light" w:hAnsi="Calibri Light" w:cs="Calibri Light"/>
                <w:b/>
              </w:rPr>
              <w:t>Bødskovas</w:t>
            </w:r>
            <w:proofErr w:type="spellEnd"/>
            <w:r w:rsidRPr="008E5907">
              <w:rPr>
                <w:rFonts w:ascii="Calibri Light" w:hAnsi="Calibri Light" w:cs="Calibri Light"/>
                <w:b/>
              </w:rPr>
              <w:t xml:space="preserve"> buvo iškviestas į parlamento konsultaciją, kad pateiktų paaiškinimą.</w:t>
            </w:r>
            <w:r w:rsidR="008E5907" w:rsidRPr="008E5907">
              <w:rPr>
                <w:rFonts w:ascii="Calibri Light" w:hAnsi="Calibri Light" w:cs="Calibri Light"/>
                <w:b/>
              </w:rPr>
              <w:t xml:space="preserve">  </w:t>
            </w:r>
          </w:p>
          <w:p w14:paraId="2F60F54B" w14:textId="3F895514" w:rsidR="008E5907" w:rsidRPr="008E5907" w:rsidRDefault="008E5907" w:rsidP="008E5907">
            <w:pPr>
              <w:ind w:left="0" w:hanging="2"/>
              <w:jc w:val="both"/>
              <w:rPr>
                <w:rFonts w:ascii="Calibri Light" w:hAnsi="Calibri Light" w:cs="Calibri Light"/>
                <w:bCs/>
                <w:szCs w:val="24"/>
              </w:rPr>
            </w:pPr>
            <w:r w:rsidRPr="008E5907">
              <w:rPr>
                <w:rFonts w:ascii="Calibri Light" w:hAnsi="Calibri Light" w:cs="Calibri Light"/>
                <w:bCs/>
                <w:szCs w:val="24"/>
              </w:rPr>
              <w:t>Teigiama, kad „</w:t>
            </w:r>
            <w:proofErr w:type="spellStart"/>
            <w:r w:rsidRPr="008E5907">
              <w:rPr>
                <w:rFonts w:ascii="Calibri Light" w:hAnsi="Calibri Light" w:cs="Calibri Light"/>
                <w:bCs/>
                <w:szCs w:val="24"/>
              </w:rPr>
              <w:t>Danpilot</w:t>
            </w:r>
            <w:proofErr w:type="spellEnd"/>
            <w:r w:rsidRPr="008E5907">
              <w:rPr>
                <w:rFonts w:ascii="Calibri Light" w:hAnsi="Calibri Light" w:cs="Calibri Light"/>
                <w:bCs/>
                <w:szCs w:val="24"/>
              </w:rPr>
              <w:t xml:space="preserve">“ per Danijos teritorinius vandenis nukreipė mažiausiai 59 Rusijos laivus, gabenančius naftą, kurios numatoma vertė yra 11–18 mlrd. DKK nuo ES sankcijų paskelbimo Rusijai pradžios. </w:t>
            </w:r>
          </w:p>
          <w:p w14:paraId="6122911F" w14:textId="27C7169B" w:rsidR="008E5907" w:rsidRPr="00CD5517" w:rsidRDefault="008E5907" w:rsidP="008E5907">
            <w:pPr>
              <w:ind w:left="0" w:hanging="2"/>
              <w:jc w:val="both"/>
              <w:rPr>
                <w:rFonts w:ascii="Calibri Light" w:hAnsi="Calibri Light" w:cs="Calibri Light"/>
                <w:b/>
                <w:szCs w:val="24"/>
              </w:rPr>
            </w:pPr>
            <w:r w:rsidRPr="008E5907">
              <w:rPr>
                <w:rFonts w:ascii="Calibri Light" w:hAnsi="Calibri Light" w:cs="Calibri Light"/>
                <w:b/>
                <w:szCs w:val="24"/>
              </w:rPr>
              <w:t>Tiek „</w:t>
            </w:r>
            <w:proofErr w:type="spellStart"/>
            <w:r w:rsidRPr="008E5907">
              <w:rPr>
                <w:rFonts w:ascii="Calibri Light" w:hAnsi="Calibri Light" w:cs="Calibri Light"/>
                <w:b/>
                <w:szCs w:val="24"/>
              </w:rPr>
              <w:t>Danpilot</w:t>
            </w:r>
            <w:proofErr w:type="spellEnd"/>
            <w:r w:rsidRPr="008E5907">
              <w:rPr>
                <w:rFonts w:ascii="Calibri Light" w:hAnsi="Calibri Light" w:cs="Calibri Light"/>
                <w:b/>
                <w:szCs w:val="24"/>
              </w:rPr>
              <w:t>“, tiek Danijos jūrų laivybos administracija tvirtina esantys įsitikinę, kad sankcijos nebuvo pažeistos</w:t>
            </w:r>
            <w:r>
              <w:rPr>
                <w:rFonts w:ascii="Calibri Light" w:hAnsi="Calibri Light" w:cs="Calibri Light"/>
                <w:b/>
                <w:szCs w:val="24"/>
              </w:rPr>
              <w:t>.</w:t>
            </w:r>
          </w:p>
        </w:tc>
        <w:tc>
          <w:tcPr>
            <w:tcW w:w="3684" w:type="dxa"/>
            <w:shd w:val="clear" w:color="auto" w:fill="auto"/>
          </w:tcPr>
          <w:p w14:paraId="06262E81" w14:textId="74A48EFC" w:rsidR="00DC5FFB" w:rsidRPr="00BE1120" w:rsidRDefault="00000000" w:rsidP="00DC5FFB">
            <w:pPr>
              <w:ind w:left="0" w:hanging="2"/>
              <w:jc w:val="both"/>
              <w:rPr>
                <w:rFonts w:ascii="Calibri Light" w:hAnsi="Calibri Light" w:cs="Calibri Light"/>
                <w:b/>
                <w:bCs/>
                <w:szCs w:val="24"/>
              </w:rPr>
            </w:pPr>
            <w:hyperlink r:id="rId10" w:history="1">
              <w:proofErr w:type="spellStart"/>
              <w:r w:rsidR="00DC5FFB" w:rsidRPr="00BE1120">
                <w:rPr>
                  <w:rStyle w:val="Hyperlink"/>
                  <w:rFonts w:ascii="Calibri Light" w:hAnsi="Calibri Light" w:cs="Calibri Light"/>
                  <w:b/>
                  <w:bCs/>
                </w:rPr>
                <w:t>Business</w:t>
              </w:r>
              <w:proofErr w:type="spellEnd"/>
              <w:r w:rsidR="00DC5FFB" w:rsidRPr="00BE1120">
                <w:rPr>
                  <w:rStyle w:val="Hyperlink"/>
                  <w:rFonts w:ascii="Calibri Light" w:hAnsi="Calibri Light" w:cs="Calibri Light"/>
                  <w:b/>
                  <w:bCs/>
                </w:rPr>
                <w:t xml:space="preserve"> </w:t>
              </w:r>
              <w:proofErr w:type="spellStart"/>
              <w:r w:rsidR="00DC5FFB" w:rsidRPr="00BE1120">
                <w:rPr>
                  <w:rStyle w:val="Hyperlink"/>
                  <w:rFonts w:ascii="Calibri Light" w:hAnsi="Calibri Light" w:cs="Calibri Light"/>
                  <w:b/>
                  <w:bCs/>
                </w:rPr>
                <w:t>Minister</w:t>
              </w:r>
              <w:proofErr w:type="spellEnd"/>
              <w:r w:rsidR="00DC5FFB" w:rsidRPr="00BE1120">
                <w:rPr>
                  <w:rStyle w:val="Hyperlink"/>
                  <w:rFonts w:ascii="Calibri Light" w:hAnsi="Calibri Light" w:cs="Calibri Light"/>
                  <w:b/>
                  <w:bCs/>
                </w:rPr>
                <w:t xml:space="preserve"> to </w:t>
              </w:r>
              <w:proofErr w:type="spellStart"/>
              <w:r w:rsidR="00DC5FFB" w:rsidRPr="00BE1120">
                <w:rPr>
                  <w:rStyle w:val="Hyperlink"/>
                  <w:rFonts w:ascii="Calibri Light" w:hAnsi="Calibri Light" w:cs="Calibri Light"/>
                  <w:b/>
                  <w:bCs/>
                </w:rPr>
                <w:t>face</w:t>
              </w:r>
              <w:proofErr w:type="spellEnd"/>
              <w:r w:rsidR="00DC5FFB" w:rsidRPr="00BE1120">
                <w:rPr>
                  <w:rStyle w:val="Hyperlink"/>
                  <w:rFonts w:ascii="Calibri Light" w:hAnsi="Calibri Light" w:cs="Calibri Light"/>
                  <w:b/>
                  <w:bCs/>
                </w:rPr>
                <w:t xml:space="preserve"> </w:t>
              </w:r>
              <w:proofErr w:type="spellStart"/>
              <w:r w:rsidR="00DC5FFB" w:rsidRPr="00BE1120">
                <w:rPr>
                  <w:rStyle w:val="Hyperlink"/>
                  <w:rFonts w:ascii="Calibri Light" w:hAnsi="Calibri Light" w:cs="Calibri Light"/>
                  <w:b/>
                  <w:bCs/>
                </w:rPr>
                <w:t>grilling</w:t>
              </w:r>
              <w:proofErr w:type="spellEnd"/>
              <w:r w:rsidR="00DC5FFB" w:rsidRPr="00BE1120">
                <w:rPr>
                  <w:rStyle w:val="Hyperlink"/>
                  <w:rFonts w:ascii="Calibri Light" w:hAnsi="Calibri Light" w:cs="Calibri Light"/>
                  <w:b/>
                  <w:bCs/>
                </w:rPr>
                <w:t xml:space="preserve"> </w:t>
              </w:r>
              <w:proofErr w:type="spellStart"/>
              <w:r w:rsidR="00DC5FFB" w:rsidRPr="00BE1120">
                <w:rPr>
                  <w:rStyle w:val="Hyperlink"/>
                  <w:rFonts w:ascii="Calibri Light" w:hAnsi="Calibri Light" w:cs="Calibri Light"/>
                  <w:b/>
                  <w:bCs/>
                </w:rPr>
                <w:t>on</w:t>
              </w:r>
              <w:proofErr w:type="spellEnd"/>
              <w:r w:rsidR="00DC5FFB" w:rsidRPr="00BE1120">
                <w:rPr>
                  <w:rStyle w:val="Hyperlink"/>
                  <w:rFonts w:ascii="Calibri Light" w:hAnsi="Calibri Light" w:cs="Calibri Light"/>
                  <w:b/>
                  <w:bCs/>
                </w:rPr>
                <w:t xml:space="preserve"> </w:t>
              </w:r>
              <w:proofErr w:type="spellStart"/>
              <w:r w:rsidR="00DC5FFB" w:rsidRPr="00BE1120">
                <w:rPr>
                  <w:rStyle w:val="Hyperlink"/>
                  <w:rFonts w:ascii="Calibri Light" w:hAnsi="Calibri Light" w:cs="Calibri Light"/>
                  <w:b/>
                  <w:bCs/>
                </w:rPr>
                <w:t>help</w:t>
              </w:r>
              <w:proofErr w:type="spellEnd"/>
              <w:r w:rsidR="00DC5FFB" w:rsidRPr="00BE1120">
                <w:rPr>
                  <w:rStyle w:val="Hyperlink"/>
                  <w:rFonts w:ascii="Calibri Light" w:hAnsi="Calibri Light" w:cs="Calibri Light"/>
                  <w:b/>
                  <w:bCs/>
                </w:rPr>
                <w:t xml:space="preserve"> </w:t>
              </w:r>
              <w:proofErr w:type="spellStart"/>
              <w:r w:rsidR="00DC5FFB" w:rsidRPr="00BE1120">
                <w:rPr>
                  <w:rStyle w:val="Hyperlink"/>
                  <w:rFonts w:ascii="Calibri Light" w:hAnsi="Calibri Light" w:cs="Calibri Light"/>
                  <w:b/>
                  <w:bCs/>
                </w:rPr>
                <w:t>for</w:t>
              </w:r>
              <w:proofErr w:type="spellEnd"/>
              <w:r w:rsidR="00DC5FFB" w:rsidRPr="00BE1120">
                <w:rPr>
                  <w:rStyle w:val="Hyperlink"/>
                  <w:rFonts w:ascii="Calibri Light" w:hAnsi="Calibri Light" w:cs="Calibri Light"/>
                  <w:b/>
                  <w:bCs/>
                </w:rPr>
                <w:t xml:space="preserve"> </w:t>
              </w:r>
              <w:proofErr w:type="spellStart"/>
              <w:r w:rsidR="00DC5FFB" w:rsidRPr="00BE1120">
                <w:rPr>
                  <w:rStyle w:val="Hyperlink"/>
                  <w:rFonts w:ascii="Calibri Light" w:hAnsi="Calibri Light" w:cs="Calibri Light"/>
                  <w:b/>
                  <w:bCs/>
                </w:rPr>
                <w:t>Russian</w:t>
              </w:r>
              <w:proofErr w:type="spellEnd"/>
              <w:r w:rsidR="00DC5FFB" w:rsidRPr="00BE1120">
                <w:rPr>
                  <w:rStyle w:val="Hyperlink"/>
                  <w:rFonts w:ascii="Calibri Light" w:hAnsi="Calibri Light" w:cs="Calibri Light"/>
                  <w:b/>
                  <w:bCs/>
                </w:rPr>
                <w:t xml:space="preserve"> </w:t>
              </w:r>
              <w:proofErr w:type="spellStart"/>
              <w:r w:rsidR="00DC5FFB" w:rsidRPr="00BE1120">
                <w:rPr>
                  <w:rStyle w:val="Hyperlink"/>
                  <w:rFonts w:ascii="Calibri Light" w:hAnsi="Calibri Light" w:cs="Calibri Light"/>
                  <w:b/>
                  <w:bCs/>
                </w:rPr>
                <w:t>oil</w:t>
              </w:r>
              <w:proofErr w:type="spellEnd"/>
              <w:r w:rsidR="00DC5FFB" w:rsidRPr="00BE1120">
                <w:rPr>
                  <w:rStyle w:val="Hyperlink"/>
                  <w:rFonts w:ascii="Calibri Light" w:hAnsi="Calibri Light" w:cs="Calibri Light"/>
                  <w:b/>
                  <w:bCs/>
                </w:rPr>
                <w:t xml:space="preserve"> </w:t>
              </w:r>
              <w:proofErr w:type="spellStart"/>
              <w:r w:rsidR="00DC5FFB" w:rsidRPr="00BE1120">
                <w:rPr>
                  <w:rStyle w:val="Hyperlink"/>
                  <w:rFonts w:ascii="Calibri Light" w:hAnsi="Calibri Light" w:cs="Calibri Light"/>
                  <w:b/>
                  <w:bCs/>
                </w:rPr>
                <w:t>tankers</w:t>
              </w:r>
              <w:proofErr w:type="spellEnd"/>
            </w:hyperlink>
          </w:p>
        </w:tc>
        <w:tc>
          <w:tcPr>
            <w:tcW w:w="1000" w:type="dxa"/>
            <w:shd w:val="clear" w:color="auto" w:fill="auto"/>
          </w:tcPr>
          <w:p w14:paraId="01D2AEFC" w14:textId="77777777" w:rsidR="00DC5FFB" w:rsidRPr="00BF0F6E" w:rsidRDefault="00DC5FFB" w:rsidP="00DC5FFB">
            <w:pPr>
              <w:ind w:left="0" w:hanging="2"/>
              <w:rPr>
                <w:rFonts w:ascii="Calibri Light" w:hAnsi="Calibri Light" w:cs="Calibri Light"/>
                <w:b/>
                <w:sz w:val="24"/>
                <w:szCs w:val="24"/>
              </w:rPr>
            </w:pPr>
          </w:p>
        </w:tc>
      </w:tr>
      <w:tr w:rsidR="00C46614" w:rsidRPr="00BF0F6E" w14:paraId="3663AB98" w14:textId="77777777" w:rsidTr="00E858A8">
        <w:trPr>
          <w:trHeight w:val="216"/>
        </w:trPr>
        <w:tc>
          <w:tcPr>
            <w:tcW w:w="964" w:type="dxa"/>
            <w:shd w:val="clear" w:color="auto" w:fill="auto"/>
            <w:tcMar>
              <w:top w:w="29" w:type="dxa"/>
              <w:left w:w="115" w:type="dxa"/>
              <w:bottom w:w="29" w:type="dxa"/>
              <w:right w:w="115" w:type="dxa"/>
            </w:tcMar>
          </w:tcPr>
          <w:p w14:paraId="42586E99" w14:textId="799D8184" w:rsidR="00C46614" w:rsidRDefault="00F92F78" w:rsidP="00E858A8">
            <w:pPr>
              <w:ind w:left="0" w:hanging="2"/>
              <w:jc w:val="center"/>
              <w:rPr>
                <w:rFonts w:ascii="Calibri Light" w:hAnsi="Calibri Light" w:cs="Calibri Light"/>
                <w:b/>
                <w:szCs w:val="24"/>
              </w:rPr>
            </w:pPr>
            <w:r>
              <w:rPr>
                <w:rFonts w:ascii="Calibri Light" w:hAnsi="Calibri Light" w:cs="Calibri Light"/>
                <w:b/>
                <w:szCs w:val="24"/>
              </w:rPr>
              <w:t>05-03</w:t>
            </w:r>
          </w:p>
        </w:tc>
        <w:tc>
          <w:tcPr>
            <w:tcW w:w="5241" w:type="dxa"/>
            <w:shd w:val="clear" w:color="auto" w:fill="auto"/>
          </w:tcPr>
          <w:p w14:paraId="5597C8BA" w14:textId="7A3806D2" w:rsidR="00C46614" w:rsidRPr="00732EF1" w:rsidRDefault="00F92F78" w:rsidP="000D2106">
            <w:pPr>
              <w:ind w:left="0" w:hanging="2"/>
              <w:jc w:val="both"/>
              <w:rPr>
                <w:rFonts w:ascii="Calibri Light" w:hAnsi="Calibri Light" w:cs="Calibri Light"/>
                <w:b/>
                <w:szCs w:val="24"/>
              </w:rPr>
            </w:pPr>
            <w:r w:rsidRPr="00F92F78">
              <w:rPr>
                <w:rFonts w:ascii="Calibri Light" w:hAnsi="Calibri Light" w:cs="Calibri Light"/>
                <w:b/>
                <w:szCs w:val="24"/>
              </w:rPr>
              <w:t>Parlamentas skyrė dar 1,7 mlrd. Danijos kronų (245 mln. USD) karinei pagalbai Ukrainai – tai didžiausias Danijos įnašas</w:t>
            </w:r>
            <w:r>
              <w:rPr>
                <w:rFonts w:ascii="Calibri Light" w:hAnsi="Calibri Light" w:cs="Calibri Light"/>
                <w:b/>
                <w:szCs w:val="24"/>
              </w:rPr>
              <w:t xml:space="preserve"> iki šiol</w:t>
            </w:r>
            <w:r w:rsidRPr="00F92F78">
              <w:rPr>
                <w:rFonts w:ascii="Calibri Light" w:hAnsi="Calibri Light" w:cs="Calibri Light"/>
                <w:b/>
                <w:szCs w:val="24"/>
              </w:rPr>
              <w:t>. Pas</w:t>
            </w:r>
            <w:r>
              <w:rPr>
                <w:rFonts w:ascii="Calibri Light" w:hAnsi="Calibri Light" w:cs="Calibri Light"/>
                <w:b/>
                <w:szCs w:val="24"/>
              </w:rPr>
              <w:t>taroji karinė pagalba</w:t>
            </w:r>
            <w:r w:rsidRPr="00F92F78">
              <w:rPr>
                <w:rFonts w:ascii="Calibri Light" w:hAnsi="Calibri Light" w:cs="Calibri Light"/>
                <w:b/>
                <w:szCs w:val="24"/>
              </w:rPr>
              <w:t xml:space="preserve"> apima išminavimo mašinas, amuniciją ir finansinę paramą oro gynybai</w:t>
            </w:r>
            <w:r>
              <w:rPr>
                <w:rFonts w:ascii="Calibri Light" w:hAnsi="Calibri Light" w:cs="Calibri Light"/>
                <w:b/>
                <w:szCs w:val="24"/>
              </w:rPr>
              <w:t xml:space="preserve">. </w:t>
            </w:r>
            <w:r w:rsidRPr="00F92F78">
              <w:rPr>
                <w:rFonts w:ascii="Calibri Light" w:hAnsi="Calibri Light" w:cs="Calibri Light"/>
                <w:bCs/>
                <w:szCs w:val="24"/>
              </w:rPr>
              <w:t>Danija kartu su Nyderlandais praėjusį mėnesį susitarė siųsti 14 tankų „</w:t>
            </w:r>
            <w:proofErr w:type="spellStart"/>
            <w:r w:rsidRPr="00F92F78">
              <w:rPr>
                <w:rFonts w:ascii="Calibri Light" w:hAnsi="Calibri Light" w:cs="Calibri Light"/>
                <w:bCs/>
                <w:szCs w:val="24"/>
              </w:rPr>
              <w:t>Leopard</w:t>
            </w:r>
            <w:proofErr w:type="spellEnd"/>
            <w:r w:rsidRPr="00F92F78">
              <w:rPr>
                <w:rFonts w:ascii="Calibri Light" w:hAnsi="Calibri Light" w:cs="Calibri Light"/>
                <w:bCs/>
                <w:szCs w:val="24"/>
              </w:rPr>
              <w:t xml:space="preserve"> 2“ į Ukrainą.</w:t>
            </w:r>
          </w:p>
        </w:tc>
        <w:tc>
          <w:tcPr>
            <w:tcW w:w="3684" w:type="dxa"/>
            <w:shd w:val="clear" w:color="auto" w:fill="auto"/>
          </w:tcPr>
          <w:p w14:paraId="3AFC5A5E" w14:textId="0EBD8163" w:rsidR="00C46614" w:rsidRDefault="00000000" w:rsidP="000D2106">
            <w:pPr>
              <w:ind w:left="0" w:hanging="2"/>
              <w:jc w:val="both"/>
              <w:rPr>
                <w:rFonts w:ascii="Calibri Light" w:hAnsi="Calibri Light" w:cs="Calibri Light"/>
                <w:b/>
                <w:szCs w:val="24"/>
              </w:rPr>
            </w:pPr>
            <w:hyperlink r:id="rId11" w:history="1">
              <w:proofErr w:type="spellStart"/>
              <w:r w:rsidR="00F92F78" w:rsidRPr="00F92F78">
                <w:rPr>
                  <w:rStyle w:val="Hyperlink"/>
                  <w:rFonts w:ascii="Calibri Light" w:hAnsi="Calibri Light" w:cs="Calibri Light"/>
                  <w:b/>
                  <w:szCs w:val="24"/>
                </w:rPr>
                <w:t>New</w:t>
              </w:r>
              <w:proofErr w:type="spellEnd"/>
              <w:r w:rsidR="00F92F78" w:rsidRPr="00F92F78">
                <w:rPr>
                  <w:rStyle w:val="Hyperlink"/>
                  <w:rFonts w:ascii="Calibri Light" w:hAnsi="Calibri Light" w:cs="Calibri Light"/>
                  <w:b/>
                  <w:szCs w:val="24"/>
                </w:rPr>
                <w:t xml:space="preserve"> DKK 1.7bn </w:t>
              </w:r>
              <w:proofErr w:type="spellStart"/>
              <w:r w:rsidR="00F92F78" w:rsidRPr="00F92F78">
                <w:rPr>
                  <w:rStyle w:val="Hyperlink"/>
                  <w:rFonts w:ascii="Calibri Light" w:hAnsi="Calibri Light" w:cs="Calibri Light"/>
                  <w:b/>
                  <w:szCs w:val="24"/>
                </w:rPr>
                <w:t>arms</w:t>
              </w:r>
              <w:proofErr w:type="spellEnd"/>
              <w:r w:rsidR="00F92F78" w:rsidRPr="00F92F78">
                <w:rPr>
                  <w:rStyle w:val="Hyperlink"/>
                  <w:rFonts w:ascii="Calibri Light" w:hAnsi="Calibri Light" w:cs="Calibri Light"/>
                  <w:b/>
                  <w:szCs w:val="24"/>
                </w:rPr>
                <w:t xml:space="preserve"> </w:t>
              </w:r>
              <w:proofErr w:type="spellStart"/>
              <w:r w:rsidR="00F92F78" w:rsidRPr="00F92F78">
                <w:rPr>
                  <w:rStyle w:val="Hyperlink"/>
                  <w:rFonts w:ascii="Calibri Light" w:hAnsi="Calibri Light" w:cs="Calibri Light"/>
                  <w:b/>
                  <w:szCs w:val="24"/>
                </w:rPr>
                <w:t>deal</w:t>
              </w:r>
              <w:proofErr w:type="spellEnd"/>
              <w:r w:rsidR="00F92F78" w:rsidRPr="00F92F78">
                <w:rPr>
                  <w:rStyle w:val="Hyperlink"/>
                  <w:rFonts w:ascii="Calibri Light" w:hAnsi="Calibri Light" w:cs="Calibri Light"/>
                  <w:b/>
                  <w:szCs w:val="24"/>
                </w:rPr>
                <w:t xml:space="preserve"> </w:t>
              </w:r>
              <w:proofErr w:type="spellStart"/>
              <w:r w:rsidR="00F92F78" w:rsidRPr="00F92F78">
                <w:rPr>
                  <w:rStyle w:val="Hyperlink"/>
                  <w:rFonts w:ascii="Calibri Light" w:hAnsi="Calibri Light" w:cs="Calibri Light"/>
                  <w:b/>
                  <w:szCs w:val="24"/>
                </w:rPr>
                <w:t>for</w:t>
              </w:r>
              <w:proofErr w:type="spellEnd"/>
              <w:r w:rsidR="00F92F78" w:rsidRPr="00F92F78">
                <w:rPr>
                  <w:rStyle w:val="Hyperlink"/>
                  <w:rFonts w:ascii="Calibri Light" w:hAnsi="Calibri Light" w:cs="Calibri Light"/>
                  <w:b/>
                  <w:szCs w:val="24"/>
                </w:rPr>
                <w:t xml:space="preserve"> </w:t>
              </w:r>
              <w:proofErr w:type="spellStart"/>
              <w:r w:rsidR="00F92F78" w:rsidRPr="00F92F78">
                <w:rPr>
                  <w:rStyle w:val="Hyperlink"/>
                  <w:rFonts w:ascii="Calibri Light" w:hAnsi="Calibri Light" w:cs="Calibri Light"/>
                  <w:b/>
                  <w:szCs w:val="24"/>
                </w:rPr>
                <w:t>Ukraine</w:t>
              </w:r>
              <w:proofErr w:type="spellEnd"/>
            </w:hyperlink>
          </w:p>
        </w:tc>
        <w:tc>
          <w:tcPr>
            <w:tcW w:w="1000" w:type="dxa"/>
            <w:shd w:val="clear" w:color="auto" w:fill="auto"/>
          </w:tcPr>
          <w:p w14:paraId="7E2396F8" w14:textId="77777777" w:rsidR="00C46614" w:rsidRPr="00BF0F6E" w:rsidRDefault="00C46614" w:rsidP="00E858A8">
            <w:pPr>
              <w:ind w:left="0" w:hanging="2"/>
              <w:rPr>
                <w:rFonts w:ascii="Calibri Light" w:hAnsi="Calibri Light" w:cs="Calibri Light"/>
                <w:b/>
                <w:sz w:val="24"/>
                <w:szCs w:val="24"/>
              </w:rPr>
            </w:pPr>
          </w:p>
        </w:tc>
      </w:tr>
      <w:tr w:rsidR="00232BC8" w:rsidRPr="00BF0F6E" w14:paraId="5D908CF2" w14:textId="77777777">
        <w:trPr>
          <w:trHeight w:val="234"/>
        </w:trPr>
        <w:tc>
          <w:tcPr>
            <w:tcW w:w="10889" w:type="dxa"/>
            <w:gridSpan w:val="4"/>
            <w:shd w:val="clear" w:color="auto" w:fill="BDD6EE"/>
            <w:tcMar>
              <w:top w:w="29" w:type="dxa"/>
              <w:left w:w="115" w:type="dxa"/>
              <w:bottom w:w="29" w:type="dxa"/>
              <w:right w:w="115" w:type="dxa"/>
            </w:tcMar>
          </w:tcPr>
          <w:p w14:paraId="56783B87" w14:textId="77777777" w:rsidR="00232BC8" w:rsidRPr="00BF0F6E" w:rsidRDefault="00CA072C" w:rsidP="00562DE0">
            <w:pPr>
              <w:ind w:left="0" w:hanging="2"/>
              <w:rPr>
                <w:rFonts w:ascii="Calibri Light" w:hAnsi="Calibri Light" w:cs="Calibri Light"/>
                <w:sz w:val="24"/>
                <w:szCs w:val="24"/>
              </w:rPr>
            </w:pPr>
            <w:r w:rsidRPr="00BF0F6E">
              <w:rPr>
                <w:rFonts w:ascii="Calibri Light" w:hAnsi="Calibri Light" w:cs="Calibri Light"/>
                <w:b/>
                <w:sz w:val="24"/>
                <w:szCs w:val="24"/>
              </w:rPr>
              <w:t>Energetikos sektoriaus aktualijos</w:t>
            </w:r>
          </w:p>
        </w:tc>
      </w:tr>
      <w:tr w:rsidR="00A31FDE" w:rsidRPr="00BF0F6E" w14:paraId="7199A5C4" w14:textId="77777777" w:rsidTr="00E858A8">
        <w:trPr>
          <w:trHeight w:val="310"/>
        </w:trPr>
        <w:tc>
          <w:tcPr>
            <w:tcW w:w="964" w:type="dxa"/>
            <w:shd w:val="clear" w:color="auto" w:fill="FFFFFF"/>
            <w:tcMar>
              <w:top w:w="29" w:type="dxa"/>
              <w:left w:w="115" w:type="dxa"/>
              <w:bottom w:w="29" w:type="dxa"/>
              <w:right w:w="115" w:type="dxa"/>
            </w:tcMar>
          </w:tcPr>
          <w:p w14:paraId="0D7C1721" w14:textId="3E7916B8" w:rsidR="00A31FDE" w:rsidRPr="00BF0F6E" w:rsidRDefault="00A31FDE" w:rsidP="00A31FDE">
            <w:pPr>
              <w:ind w:left="0" w:hanging="2"/>
              <w:jc w:val="center"/>
              <w:rPr>
                <w:rFonts w:ascii="Calibri Light" w:hAnsi="Calibri Light" w:cs="Calibri Light"/>
                <w:b/>
              </w:rPr>
            </w:pPr>
            <w:r>
              <w:rPr>
                <w:rFonts w:ascii="Calibri Light" w:hAnsi="Calibri Light" w:cs="Calibri Light"/>
                <w:b/>
                <w:lang w:val="en-US"/>
              </w:rPr>
              <w:t>04-19</w:t>
            </w:r>
          </w:p>
        </w:tc>
        <w:tc>
          <w:tcPr>
            <w:tcW w:w="5241" w:type="dxa"/>
            <w:shd w:val="clear" w:color="auto" w:fill="FFFFFF"/>
          </w:tcPr>
          <w:p w14:paraId="6B60478C" w14:textId="466955A1" w:rsidR="00A31FDE" w:rsidRPr="00BB0CB2" w:rsidRDefault="00A31FDE" w:rsidP="00A31FDE">
            <w:pPr>
              <w:ind w:leftChars="0" w:firstLineChars="0" w:firstLine="0"/>
              <w:jc w:val="both"/>
              <w:rPr>
                <w:rFonts w:ascii="Calibri Light" w:hAnsi="Calibri Light" w:cs="Calibri Light"/>
              </w:rPr>
            </w:pPr>
            <w:r w:rsidRPr="00BF0442">
              <w:rPr>
                <w:rFonts w:ascii="Calibri Light" w:hAnsi="Calibri Light" w:cs="Calibri Light"/>
                <w:b/>
                <w:bCs/>
              </w:rPr>
              <w:t>Danijos Vyriausybė surengė „žaliąjį“ viršūnių susitikimą („</w:t>
            </w:r>
            <w:proofErr w:type="spellStart"/>
            <w:r w:rsidRPr="00BF0442">
              <w:rPr>
                <w:rFonts w:ascii="Calibri Light" w:hAnsi="Calibri Light" w:cs="Calibri Light"/>
                <w:b/>
                <w:bCs/>
              </w:rPr>
              <w:t>Green</w:t>
            </w:r>
            <w:proofErr w:type="spellEnd"/>
            <w:r w:rsidRPr="00BF0442">
              <w:rPr>
                <w:rFonts w:ascii="Calibri Light" w:hAnsi="Calibri Light" w:cs="Calibri Light"/>
                <w:b/>
                <w:bCs/>
              </w:rPr>
              <w:t xml:space="preserve"> </w:t>
            </w:r>
            <w:proofErr w:type="spellStart"/>
            <w:r w:rsidRPr="00BF0442">
              <w:rPr>
                <w:rFonts w:ascii="Calibri Light" w:hAnsi="Calibri Light" w:cs="Calibri Light"/>
                <w:b/>
                <w:bCs/>
              </w:rPr>
              <w:t>Summit</w:t>
            </w:r>
            <w:proofErr w:type="spellEnd"/>
            <w:r w:rsidRPr="00BF0442">
              <w:rPr>
                <w:rFonts w:ascii="Calibri Light" w:hAnsi="Calibri Light" w:cs="Calibri Light"/>
                <w:b/>
                <w:bCs/>
              </w:rPr>
              <w:t xml:space="preserve">“) ministrės pirmininkės rezidencijoje </w:t>
            </w:r>
            <w:proofErr w:type="spellStart"/>
            <w:r w:rsidRPr="00BF0442">
              <w:rPr>
                <w:rFonts w:ascii="Calibri Light" w:hAnsi="Calibri Light" w:cs="Calibri Light"/>
                <w:b/>
                <w:bCs/>
              </w:rPr>
              <w:t>Marienborge</w:t>
            </w:r>
            <w:proofErr w:type="spellEnd"/>
            <w:r w:rsidRPr="00BF0442">
              <w:rPr>
                <w:rFonts w:ascii="Calibri Light" w:hAnsi="Calibri Light" w:cs="Calibri Light"/>
                <w:b/>
                <w:bCs/>
              </w:rPr>
              <w:t xml:space="preserve"> aptarti žaliosios pertvarkos ir išgirsti naujausias vyriausybės klimato iniciatyvas</w:t>
            </w:r>
            <w:r w:rsidRPr="00B93E94">
              <w:rPr>
                <w:rFonts w:ascii="Calibri Light" w:hAnsi="Calibri Light" w:cs="Calibri Light"/>
              </w:rPr>
              <w:t>.</w:t>
            </w:r>
            <w:r>
              <w:rPr>
                <w:rFonts w:ascii="Calibri Light" w:hAnsi="Calibri Light" w:cs="Calibri Light"/>
              </w:rPr>
              <w:t xml:space="preserve"> </w:t>
            </w:r>
            <w:r w:rsidRPr="00B93E94">
              <w:rPr>
                <w:rFonts w:ascii="Calibri Light" w:hAnsi="Calibri Light" w:cs="Calibri Light"/>
              </w:rPr>
              <w:t xml:space="preserve">Verslo </w:t>
            </w:r>
            <w:r w:rsidRPr="00B93E94">
              <w:rPr>
                <w:rFonts w:ascii="Calibri Light" w:hAnsi="Calibri Light" w:cs="Calibri Light"/>
              </w:rPr>
              <w:lastRenderedPageBreak/>
              <w:t>vadova</w:t>
            </w:r>
            <w:r>
              <w:rPr>
                <w:rFonts w:ascii="Calibri Light" w:hAnsi="Calibri Light" w:cs="Calibri Light"/>
              </w:rPr>
              <w:t>ms</w:t>
            </w:r>
            <w:r w:rsidRPr="00B93E94">
              <w:rPr>
                <w:rFonts w:ascii="Calibri Light" w:hAnsi="Calibri Light" w:cs="Calibri Light"/>
              </w:rPr>
              <w:t>, eksperta</w:t>
            </w:r>
            <w:r>
              <w:rPr>
                <w:rFonts w:ascii="Calibri Light" w:hAnsi="Calibri Light" w:cs="Calibri Light"/>
              </w:rPr>
              <w:t>ms</w:t>
            </w:r>
            <w:r w:rsidRPr="00B93E94">
              <w:rPr>
                <w:rFonts w:ascii="Calibri Light" w:hAnsi="Calibri Light" w:cs="Calibri Light"/>
              </w:rPr>
              <w:t>, interesų organizacijo</w:t>
            </w:r>
            <w:r>
              <w:rPr>
                <w:rFonts w:ascii="Calibri Light" w:hAnsi="Calibri Light" w:cs="Calibri Light"/>
              </w:rPr>
              <w:t>ms</w:t>
            </w:r>
            <w:r w:rsidRPr="00B93E94">
              <w:rPr>
                <w:rFonts w:ascii="Calibri Light" w:hAnsi="Calibri Light" w:cs="Calibri Light"/>
              </w:rPr>
              <w:t xml:space="preserve"> ir įstatymų leidėja</w:t>
            </w:r>
            <w:r>
              <w:rPr>
                <w:rFonts w:ascii="Calibri Light" w:hAnsi="Calibri Light" w:cs="Calibri Light"/>
              </w:rPr>
              <w:t>ms</w:t>
            </w:r>
            <w:r w:rsidRPr="00B93E94">
              <w:rPr>
                <w:rFonts w:ascii="Calibri Light" w:hAnsi="Calibri Light" w:cs="Calibri Light"/>
              </w:rPr>
              <w:t xml:space="preserve"> </w:t>
            </w:r>
            <w:r>
              <w:rPr>
                <w:rFonts w:ascii="Calibri Light" w:hAnsi="Calibri Light" w:cs="Calibri Light"/>
              </w:rPr>
              <w:t xml:space="preserve">Ministrė pirmininkė </w:t>
            </w:r>
            <w:proofErr w:type="spellStart"/>
            <w:r>
              <w:rPr>
                <w:rFonts w:ascii="Calibri Light" w:hAnsi="Calibri Light" w:cs="Calibri Light"/>
              </w:rPr>
              <w:t>Mette</w:t>
            </w:r>
            <w:proofErr w:type="spellEnd"/>
            <w:r>
              <w:rPr>
                <w:rFonts w:ascii="Calibri Light" w:hAnsi="Calibri Light" w:cs="Calibri Light"/>
              </w:rPr>
              <w:t xml:space="preserve"> </w:t>
            </w:r>
            <w:proofErr w:type="spellStart"/>
            <w:r>
              <w:rPr>
                <w:rFonts w:ascii="Calibri Light" w:hAnsi="Calibri Light" w:cs="Calibri Light"/>
              </w:rPr>
              <w:t>Frederiksen</w:t>
            </w:r>
            <w:proofErr w:type="spellEnd"/>
            <w:r>
              <w:rPr>
                <w:rFonts w:ascii="Calibri Light" w:hAnsi="Calibri Light" w:cs="Calibri Light"/>
              </w:rPr>
              <w:t xml:space="preserve">, gynybos ministras </w:t>
            </w:r>
            <w:proofErr w:type="spellStart"/>
            <w:r w:rsidRPr="00BF0442">
              <w:rPr>
                <w:rFonts w:ascii="Calibri Light" w:hAnsi="Calibri Light" w:cs="Calibri Light"/>
              </w:rPr>
              <w:t>Troels</w:t>
            </w:r>
            <w:proofErr w:type="spellEnd"/>
            <w:r w:rsidRPr="00BF0442">
              <w:rPr>
                <w:rFonts w:ascii="Calibri Light" w:hAnsi="Calibri Light" w:cs="Calibri Light"/>
              </w:rPr>
              <w:t xml:space="preserve"> </w:t>
            </w:r>
            <w:proofErr w:type="spellStart"/>
            <w:r w:rsidRPr="00BF0442">
              <w:rPr>
                <w:rFonts w:ascii="Calibri Light" w:hAnsi="Calibri Light" w:cs="Calibri Light"/>
              </w:rPr>
              <w:t>Lund</w:t>
            </w:r>
            <w:proofErr w:type="spellEnd"/>
            <w:r w:rsidRPr="00BF0442">
              <w:rPr>
                <w:rFonts w:ascii="Calibri Light" w:hAnsi="Calibri Light" w:cs="Calibri Light"/>
              </w:rPr>
              <w:t xml:space="preserve"> </w:t>
            </w:r>
            <w:proofErr w:type="spellStart"/>
            <w:r w:rsidRPr="00BF0442">
              <w:rPr>
                <w:rFonts w:ascii="Calibri Light" w:hAnsi="Calibri Light" w:cs="Calibri Light"/>
              </w:rPr>
              <w:t>Poulsen</w:t>
            </w:r>
            <w:proofErr w:type="spellEnd"/>
            <w:r w:rsidRPr="00BF0442">
              <w:rPr>
                <w:rFonts w:ascii="Calibri Light" w:hAnsi="Calibri Light" w:cs="Calibri Light"/>
              </w:rPr>
              <w:t xml:space="preserve"> </w:t>
            </w:r>
            <w:r>
              <w:rPr>
                <w:rFonts w:ascii="Calibri Light" w:hAnsi="Calibri Light" w:cs="Calibri Light"/>
              </w:rPr>
              <w:t>ir Klimato, energetikos ir paslaugų ministras</w:t>
            </w:r>
            <w:r w:rsidRPr="00BF0442">
              <w:rPr>
                <w:rFonts w:ascii="Calibri Light" w:hAnsi="Calibri Light" w:cs="Calibri Light"/>
              </w:rPr>
              <w:t xml:space="preserve"> </w:t>
            </w:r>
            <w:proofErr w:type="spellStart"/>
            <w:r w:rsidRPr="00BF0442">
              <w:rPr>
                <w:rFonts w:ascii="Calibri Light" w:hAnsi="Calibri Light" w:cs="Calibri Light"/>
              </w:rPr>
              <w:t>Lars</w:t>
            </w:r>
            <w:proofErr w:type="spellEnd"/>
            <w:r w:rsidRPr="00BF0442">
              <w:rPr>
                <w:rFonts w:ascii="Calibri Light" w:hAnsi="Calibri Light" w:cs="Calibri Light"/>
              </w:rPr>
              <w:t xml:space="preserve"> </w:t>
            </w:r>
            <w:proofErr w:type="spellStart"/>
            <w:r w:rsidRPr="00BF0442">
              <w:rPr>
                <w:rFonts w:ascii="Calibri Light" w:hAnsi="Calibri Light" w:cs="Calibri Light"/>
              </w:rPr>
              <w:t>Aagaard</w:t>
            </w:r>
            <w:proofErr w:type="spellEnd"/>
            <w:r>
              <w:rPr>
                <w:rFonts w:ascii="Calibri Light" w:hAnsi="Calibri Light" w:cs="Calibri Light"/>
              </w:rPr>
              <w:t xml:space="preserve"> pristatė Danijos iniciatyvas: </w:t>
            </w:r>
            <w:r w:rsidRPr="00B93E94">
              <w:rPr>
                <w:rFonts w:ascii="Calibri Light" w:hAnsi="Calibri Light" w:cs="Calibri Light"/>
              </w:rPr>
              <w:t>masi</w:t>
            </w:r>
            <w:r>
              <w:rPr>
                <w:rFonts w:ascii="Calibri Light" w:hAnsi="Calibri Light" w:cs="Calibri Light"/>
              </w:rPr>
              <w:t xml:space="preserve">nis </w:t>
            </w:r>
            <w:r w:rsidRPr="00B93E94">
              <w:rPr>
                <w:rFonts w:ascii="Calibri Light" w:hAnsi="Calibri Light" w:cs="Calibri Light"/>
              </w:rPr>
              <w:t>vėjo jėgainių vystym</w:t>
            </w:r>
            <w:r>
              <w:rPr>
                <w:rFonts w:ascii="Calibri Light" w:hAnsi="Calibri Light" w:cs="Calibri Light"/>
              </w:rPr>
              <w:t>as</w:t>
            </w:r>
            <w:r w:rsidRPr="00B93E94">
              <w:rPr>
                <w:rFonts w:ascii="Calibri Light" w:hAnsi="Calibri Light" w:cs="Calibri Light"/>
              </w:rPr>
              <w:t xml:space="preserve"> jūroje, iki 30 procentų Danijos teritorinių vandenų rezervuojant jūros vėjo jėgainėms, </w:t>
            </w:r>
            <w:r>
              <w:rPr>
                <w:rFonts w:ascii="Calibri Light" w:hAnsi="Calibri Light" w:cs="Calibri Light"/>
              </w:rPr>
              <w:t xml:space="preserve">taip pat </w:t>
            </w:r>
            <w:r w:rsidRPr="00B93E94">
              <w:rPr>
                <w:rFonts w:ascii="Calibri Light" w:hAnsi="Calibri Light" w:cs="Calibri Light"/>
              </w:rPr>
              <w:t>įmonėms turi būti leista įrengti dar daugiau vėjo turbinų vienam</w:t>
            </w:r>
            <w:r>
              <w:rPr>
                <w:rFonts w:ascii="Calibri Light" w:hAnsi="Calibri Light" w:cs="Calibri Light"/>
              </w:rPr>
              <w:t>e</w:t>
            </w:r>
            <w:r w:rsidRPr="00B93E94">
              <w:rPr>
                <w:rFonts w:ascii="Calibri Light" w:hAnsi="Calibri Light" w:cs="Calibri Light"/>
              </w:rPr>
              <w:t xml:space="preserve"> kvadratiniam</w:t>
            </w:r>
            <w:r>
              <w:rPr>
                <w:rFonts w:ascii="Calibri Light" w:hAnsi="Calibri Light" w:cs="Calibri Light"/>
              </w:rPr>
              <w:t>e</w:t>
            </w:r>
            <w:r w:rsidRPr="00B93E94">
              <w:rPr>
                <w:rFonts w:ascii="Calibri Light" w:hAnsi="Calibri Light" w:cs="Calibri Light"/>
              </w:rPr>
              <w:t xml:space="preserve"> metr</w:t>
            </w:r>
            <w:r>
              <w:rPr>
                <w:rFonts w:ascii="Calibri Light" w:hAnsi="Calibri Light" w:cs="Calibri Light"/>
              </w:rPr>
              <w:t>e</w:t>
            </w:r>
            <w:r w:rsidRPr="00B93E94">
              <w:rPr>
                <w:rFonts w:ascii="Calibri Light" w:hAnsi="Calibri Light" w:cs="Calibri Light"/>
              </w:rPr>
              <w:t xml:space="preserve"> jūros dugn</w:t>
            </w:r>
            <w:r>
              <w:rPr>
                <w:rFonts w:ascii="Calibri Light" w:hAnsi="Calibri Light" w:cs="Calibri Light"/>
              </w:rPr>
              <w:t>e.</w:t>
            </w:r>
          </w:p>
        </w:tc>
        <w:tc>
          <w:tcPr>
            <w:tcW w:w="3684" w:type="dxa"/>
            <w:shd w:val="clear" w:color="auto" w:fill="FFFFFF"/>
          </w:tcPr>
          <w:p w14:paraId="67A5B3ED" w14:textId="5206D196" w:rsidR="00A31FDE" w:rsidRPr="00A31FDE" w:rsidRDefault="00000000" w:rsidP="00A31FDE">
            <w:pPr>
              <w:ind w:left="0" w:hanging="2"/>
              <w:jc w:val="both"/>
              <w:rPr>
                <w:rFonts w:ascii="Calibri Light" w:hAnsi="Calibri Light" w:cs="Calibri Light"/>
                <w:b/>
                <w:bCs/>
              </w:rPr>
            </w:pPr>
            <w:hyperlink r:id="rId12" w:history="1">
              <w:proofErr w:type="spellStart"/>
              <w:r w:rsidR="00A31FDE" w:rsidRPr="00A31FDE">
                <w:rPr>
                  <w:rStyle w:val="Hyperlink"/>
                  <w:rFonts w:ascii="Calibri Light" w:hAnsi="Calibri Light" w:cs="Calibri Light"/>
                  <w:b/>
                  <w:bCs/>
                </w:rPr>
                <w:t>Offshore</w:t>
              </w:r>
              <w:proofErr w:type="spellEnd"/>
              <w:r w:rsidR="00A31FDE" w:rsidRPr="00A31FDE">
                <w:rPr>
                  <w:rStyle w:val="Hyperlink"/>
                  <w:rFonts w:ascii="Calibri Light" w:hAnsi="Calibri Light" w:cs="Calibri Light"/>
                  <w:b/>
                  <w:bCs/>
                </w:rPr>
                <w:t xml:space="preserve"> </w:t>
              </w:r>
              <w:proofErr w:type="spellStart"/>
              <w:r w:rsidR="00A31FDE" w:rsidRPr="00A31FDE">
                <w:rPr>
                  <w:rStyle w:val="Hyperlink"/>
                  <w:rFonts w:ascii="Calibri Light" w:hAnsi="Calibri Light" w:cs="Calibri Light"/>
                  <w:b/>
                  <w:bCs/>
                </w:rPr>
                <w:t>wind</w:t>
              </w:r>
              <w:proofErr w:type="spellEnd"/>
              <w:r w:rsidR="00A31FDE" w:rsidRPr="00A31FDE">
                <w:rPr>
                  <w:rStyle w:val="Hyperlink"/>
                  <w:rFonts w:ascii="Calibri Light" w:hAnsi="Calibri Light" w:cs="Calibri Light"/>
                  <w:b/>
                  <w:bCs/>
                </w:rPr>
                <w:t xml:space="preserve"> </w:t>
              </w:r>
              <w:proofErr w:type="spellStart"/>
              <w:r w:rsidR="00A31FDE" w:rsidRPr="00A31FDE">
                <w:rPr>
                  <w:rStyle w:val="Hyperlink"/>
                  <w:rFonts w:ascii="Calibri Light" w:hAnsi="Calibri Light" w:cs="Calibri Light"/>
                  <w:b/>
                  <w:bCs/>
                </w:rPr>
                <w:t>tops</w:t>
              </w:r>
              <w:proofErr w:type="spellEnd"/>
              <w:r w:rsidR="00A31FDE" w:rsidRPr="00A31FDE">
                <w:rPr>
                  <w:rStyle w:val="Hyperlink"/>
                  <w:rFonts w:ascii="Calibri Light" w:hAnsi="Calibri Light" w:cs="Calibri Light"/>
                  <w:b/>
                  <w:bCs/>
                </w:rPr>
                <w:t xml:space="preserve"> </w:t>
              </w:r>
              <w:proofErr w:type="spellStart"/>
              <w:r w:rsidR="00A31FDE" w:rsidRPr="00A31FDE">
                <w:rPr>
                  <w:rStyle w:val="Hyperlink"/>
                  <w:rFonts w:ascii="Calibri Light" w:hAnsi="Calibri Light" w:cs="Calibri Light"/>
                  <w:b/>
                  <w:bCs/>
                </w:rPr>
                <w:t>the</w:t>
              </w:r>
              <w:proofErr w:type="spellEnd"/>
              <w:r w:rsidR="00A31FDE" w:rsidRPr="00A31FDE">
                <w:rPr>
                  <w:rStyle w:val="Hyperlink"/>
                  <w:rFonts w:ascii="Calibri Light" w:hAnsi="Calibri Light" w:cs="Calibri Light"/>
                  <w:b/>
                  <w:bCs/>
                </w:rPr>
                <w:t xml:space="preserve"> </w:t>
              </w:r>
              <w:proofErr w:type="spellStart"/>
              <w:r w:rsidR="00A31FDE" w:rsidRPr="00A31FDE">
                <w:rPr>
                  <w:rStyle w:val="Hyperlink"/>
                  <w:rFonts w:ascii="Calibri Light" w:hAnsi="Calibri Light" w:cs="Calibri Light"/>
                  <w:b/>
                  <w:bCs/>
                </w:rPr>
                <w:t>agenda</w:t>
              </w:r>
              <w:proofErr w:type="spellEnd"/>
              <w:r w:rsidR="00A31FDE" w:rsidRPr="00A31FDE">
                <w:rPr>
                  <w:rStyle w:val="Hyperlink"/>
                  <w:rFonts w:ascii="Calibri Light" w:hAnsi="Calibri Light" w:cs="Calibri Light"/>
                  <w:b/>
                  <w:bCs/>
                </w:rPr>
                <w:t xml:space="preserve"> at </w:t>
              </w:r>
              <w:proofErr w:type="spellStart"/>
              <w:r w:rsidR="00A31FDE" w:rsidRPr="00A31FDE">
                <w:rPr>
                  <w:rStyle w:val="Hyperlink"/>
                  <w:rFonts w:ascii="Calibri Light" w:hAnsi="Calibri Light" w:cs="Calibri Light"/>
                  <w:b/>
                  <w:bCs/>
                </w:rPr>
                <w:t>green</w:t>
              </w:r>
              <w:proofErr w:type="spellEnd"/>
              <w:r w:rsidR="00A31FDE" w:rsidRPr="00A31FDE">
                <w:rPr>
                  <w:rStyle w:val="Hyperlink"/>
                  <w:rFonts w:ascii="Calibri Light" w:hAnsi="Calibri Light" w:cs="Calibri Light"/>
                  <w:b/>
                  <w:bCs/>
                </w:rPr>
                <w:t xml:space="preserve"> </w:t>
              </w:r>
              <w:proofErr w:type="spellStart"/>
              <w:r w:rsidR="00A31FDE" w:rsidRPr="00A31FDE">
                <w:rPr>
                  <w:rStyle w:val="Hyperlink"/>
                  <w:rFonts w:ascii="Calibri Light" w:hAnsi="Calibri Light" w:cs="Calibri Light"/>
                  <w:b/>
                  <w:bCs/>
                </w:rPr>
                <w:t>summit</w:t>
              </w:r>
              <w:proofErr w:type="spellEnd"/>
            </w:hyperlink>
          </w:p>
        </w:tc>
        <w:tc>
          <w:tcPr>
            <w:tcW w:w="1000" w:type="dxa"/>
            <w:shd w:val="clear" w:color="auto" w:fill="FFFFFF"/>
          </w:tcPr>
          <w:p w14:paraId="5AF484DB" w14:textId="77777777" w:rsidR="00A31FDE" w:rsidRPr="00BF0F6E" w:rsidRDefault="00A31FDE" w:rsidP="00A31FDE">
            <w:pPr>
              <w:ind w:left="0" w:hanging="2"/>
              <w:rPr>
                <w:sz w:val="24"/>
                <w:szCs w:val="24"/>
              </w:rPr>
            </w:pPr>
          </w:p>
        </w:tc>
      </w:tr>
      <w:tr w:rsidR="00562DE0" w:rsidRPr="00BF0F6E" w14:paraId="243DB56E" w14:textId="77777777" w:rsidTr="00E858A8">
        <w:trPr>
          <w:trHeight w:val="310"/>
        </w:trPr>
        <w:tc>
          <w:tcPr>
            <w:tcW w:w="964" w:type="dxa"/>
            <w:shd w:val="clear" w:color="auto" w:fill="FFFFFF"/>
            <w:tcMar>
              <w:top w:w="29" w:type="dxa"/>
              <w:left w:w="115" w:type="dxa"/>
              <w:bottom w:w="29" w:type="dxa"/>
              <w:right w:w="115" w:type="dxa"/>
            </w:tcMar>
          </w:tcPr>
          <w:p w14:paraId="2E7932BC" w14:textId="06B2768D" w:rsidR="00562DE0" w:rsidRPr="00BF0F6E" w:rsidRDefault="00A31FDE" w:rsidP="00562DE0">
            <w:pPr>
              <w:ind w:left="0" w:hanging="2"/>
              <w:jc w:val="center"/>
              <w:rPr>
                <w:rFonts w:ascii="Calibri Light" w:hAnsi="Calibri Light" w:cs="Calibri Light"/>
                <w:b/>
              </w:rPr>
            </w:pPr>
            <w:r>
              <w:rPr>
                <w:rFonts w:ascii="Calibri Light" w:hAnsi="Calibri Light" w:cs="Calibri Light"/>
                <w:b/>
              </w:rPr>
              <w:t>04-20</w:t>
            </w:r>
          </w:p>
        </w:tc>
        <w:tc>
          <w:tcPr>
            <w:tcW w:w="5241" w:type="dxa"/>
            <w:shd w:val="clear" w:color="auto" w:fill="FFFFFF"/>
          </w:tcPr>
          <w:p w14:paraId="223BD35E" w14:textId="52D9A1A7" w:rsidR="00A31FDE" w:rsidRPr="00A31FDE" w:rsidRDefault="00A31FDE" w:rsidP="00A31FDE">
            <w:pPr>
              <w:ind w:left="0" w:hanging="2"/>
              <w:jc w:val="both"/>
              <w:rPr>
                <w:rFonts w:ascii="Calibri Light" w:hAnsi="Calibri Light" w:cs="Calibri Light"/>
              </w:rPr>
            </w:pPr>
            <w:r w:rsidRPr="00595F7E">
              <w:rPr>
                <w:rFonts w:ascii="Calibri Light" w:hAnsi="Calibri Light" w:cs="Calibri Light"/>
                <w:b/>
                <w:bCs/>
              </w:rPr>
              <w:t xml:space="preserve">LEGO, didžiausia pasaulyje žaislų gamintoja, „Novo </w:t>
            </w:r>
            <w:proofErr w:type="spellStart"/>
            <w:r w:rsidRPr="00595F7E">
              <w:rPr>
                <w:rFonts w:ascii="Calibri Light" w:hAnsi="Calibri Light" w:cs="Calibri Light"/>
                <w:b/>
                <w:bCs/>
              </w:rPr>
              <w:t>Nordisk</w:t>
            </w:r>
            <w:proofErr w:type="spellEnd"/>
            <w:r w:rsidRPr="00595F7E">
              <w:rPr>
                <w:rFonts w:ascii="Calibri Light" w:hAnsi="Calibri Light" w:cs="Calibri Light"/>
                <w:b/>
                <w:bCs/>
              </w:rPr>
              <w:t xml:space="preserve">“, vertingiausia Danijos įmonė, ir Danijos AEI projektu </w:t>
            </w:r>
            <w:proofErr w:type="spellStart"/>
            <w:r w:rsidRPr="00595F7E">
              <w:rPr>
                <w:rFonts w:ascii="Calibri Light" w:hAnsi="Calibri Light" w:cs="Calibri Light"/>
                <w:b/>
                <w:bCs/>
              </w:rPr>
              <w:t>vystytoja</w:t>
            </w:r>
            <w:proofErr w:type="spellEnd"/>
            <w:r w:rsidRPr="00595F7E">
              <w:rPr>
                <w:rFonts w:ascii="Calibri Light" w:hAnsi="Calibri Light" w:cs="Calibri Light"/>
                <w:b/>
                <w:bCs/>
              </w:rPr>
              <w:t xml:space="preserve"> „</w:t>
            </w:r>
            <w:proofErr w:type="spellStart"/>
            <w:r w:rsidRPr="00595F7E">
              <w:rPr>
                <w:rFonts w:ascii="Calibri Light" w:hAnsi="Calibri Light" w:cs="Calibri Light"/>
                <w:b/>
                <w:bCs/>
              </w:rPr>
              <w:t>European</w:t>
            </w:r>
            <w:proofErr w:type="spellEnd"/>
            <w:r w:rsidRPr="00595F7E">
              <w:rPr>
                <w:rFonts w:ascii="Calibri Light" w:hAnsi="Calibri Light" w:cs="Calibri Light"/>
                <w:b/>
                <w:bCs/>
              </w:rPr>
              <w:t xml:space="preserve"> </w:t>
            </w:r>
            <w:proofErr w:type="spellStart"/>
            <w:r w:rsidRPr="00595F7E">
              <w:rPr>
                <w:rFonts w:ascii="Calibri Light" w:hAnsi="Calibri Light" w:cs="Calibri Light"/>
                <w:b/>
                <w:bCs/>
              </w:rPr>
              <w:t>Energy</w:t>
            </w:r>
            <w:proofErr w:type="spellEnd"/>
            <w:r w:rsidRPr="00595F7E">
              <w:rPr>
                <w:rFonts w:ascii="Calibri Light" w:hAnsi="Calibri Light" w:cs="Calibri Light"/>
                <w:b/>
                <w:bCs/>
              </w:rPr>
              <w:t>“ pasirašė novatorišką susitarimą, kad plastiko gamyboje iškastinio kuro medžiagas pakeistų ekologiška alternatyva, kurią įgalina Power-to-X technologija.</w:t>
            </w:r>
            <w:r w:rsidRPr="00A31FDE">
              <w:rPr>
                <w:rFonts w:ascii="Calibri Light" w:hAnsi="Calibri Light" w:cs="Calibri Light"/>
              </w:rPr>
              <w:t xml:space="preserve"> „Novo </w:t>
            </w:r>
            <w:proofErr w:type="spellStart"/>
            <w:r w:rsidRPr="00A31FDE">
              <w:rPr>
                <w:rFonts w:ascii="Calibri Light" w:hAnsi="Calibri Light" w:cs="Calibri Light"/>
              </w:rPr>
              <w:t>Nordisk</w:t>
            </w:r>
            <w:proofErr w:type="spellEnd"/>
            <w:r w:rsidRPr="00A31FDE">
              <w:rPr>
                <w:rFonts w:ascii="Calibri Light" w:hAnsi="Calibri Light" w:cs="Calibri Light"/>
              </w:rPr>
              <w:t xml:space="preserve">“ ir „LEGO“ yra vieni didžiausių Danijos plastiko vartotojų – LEGO – savo </w:t>
            </w:r>
            <w:proofErr w:type="spellStart"/>
            <w:r w:rsidRPr="00A31FDE">
              <w:rPr>
                <w:rFonts w:ascii="Calibri Light" w:hAnsi="Calibri Light" w:cs="Calibri Light"/>
              </w:rPr>
              <w:t>ikoninių</w:t>
            </w:r>
            <w:proofErr w:type="spellEnd"/>
            <w:r w:rsidRPr="00A31FDE">
              <w:rPr>
                <w:rFonts w:ascii="Calibri Light" w:hAnsi="Calibri Light" w:cs="Calibri Light"/>
              </w:rPr>
              <w:t xml:space="preserve"> statybinių kaladėlių pavidalu, o „Novo“ gamina milijonus insulino </w:t>
            </w:r>
            <w:r>
              <w:rPr>
                <w:rFonts w:ascii="Calibri Light" w:hAnsi="Calibri Light" w:cs="Calibri Light"/>
              </w:rPr>
              <w:t>„pieštukų“</w:t>
            </w:r>
            <w:r w:rsidRPr="00A31FDE">
              <w:rPr>
                <w:rFonts w:ascii="Calibri Light" w:hAnsi="Calibri Light" w:cs="Calibri Light"/>
              </w:rPr>
              <w:t xml:space="preserve"> savo diabeto produktams.</w:t>
            </w:r>
          </w:p>
          <w:p w14:paraId="6C288AD9" w14:textId="77777777" w:rsidR="00A31FDE" w:rsidRPr="00A31FDE" w:rsidRDefault="00A31FDE" w:rsidP="00A31FDE">
            <w:pPr>
              <w:ind w:left="0" w:hanging="2"/>
              <w:jc w:val="both"/>
              <w:rPr>
                <w:rFonts w:ascii="Calibri Light" w:hAnsi="Calibri Light" w:cs="Calibri Light"/>
              </w:rPr>
            </w:pPr>
          </w:p>
          <w:p w14:paraId="7A9C2ABD" w14:textId="1D0351C2" w:rsidR="00562DE0" w:rsidRPr="00595F7E" w:rsidRDefault="00A31FDE" w:rsidP="00A31FDE">
            <w:pPr>
              <w:ind w:left="0" w:hanging="2"/>
              <w:jc w:val="both"/>
              <w:rPr>
                <w:rFonts w:ascii="Calibri Light" w:hAnsi="Calibri Light" w:cs="Calibri Light"/>
                <w:b/>
                <w:bCs/>
              </w:rPr>
            </w:pPr>
            <w:r w:rsidRPr="00595F7E">
              <w:rPr>
                <w:rFonts w:ascii="Calibri Light" w:hAnsi="Calibri Light" w:cs="Calibri Light"/>
                <w:b/>
                <w:bCs/>
              </w:rPr>
              <w:t xml:space="preserve">Danijos energetikos agentūra (DEA) taip pat </w:t>
            </w:r>
            <w:proofErr w:type="spellStart"/>
            <w:r w:rsidRPr="00595F7E">
              <w:rPr>
                <w:rFonts w:ascii="Calibri Light" w:hAnsi="Calibri Light" w:cs="Calibri Light"/>
                <w:b/>
                <w:bCs/>
              </w:rPr>
              <w:t>pasklebė</w:t>
            </w:r>
            <w:proofErr w:type="spellEnd"/>
            <w:r w:rsidRPr="00595F7E">
              <w:rPr>
                <w:rFonts w:ascii="Calibri Light" w:hAnsi="Calibri Light" w:cs="Calibri Light"/>
                <w:b/>
                <w:bCs/>
              </w:rPr>
              <w:t xml:space="preserve"> viešąjį pirkimą statyti ir eksploatuoti Power-to-X projektus. Per konkursą – pirmąjį tokio pobūdžio Danijoje ir pasaulyje – buvo skirta 1,25 mlrd. Danijos kronų (167,7 mln. EUR) valstybės paramai „Power-to-X“ gaminti žaliojo vandenilio pavidalu.</w:t>
            </w:r>
          </w:p>
        </w:tc>
        <w:tc>
          <w:tcPr>
            <w:tcW w:w="3684" w:type="dxa"/>
            <w:shd w:val="clear" w:color="auto" w:fill="FFFFFF"/>
          </w:tcPr>
          <w:p w14:paraId="542089B2" w14:textId="791B705A" w:rsidR="00562DE0" w:rsidRPr="008D7F29" w:rsidRDefault="00000000" w:rsidP="00A31FDE">
            <w:pPr>
              <w:ind w:left="0" w:hanging="2"/>
              <w:jc w:val="both"/>
              <w:rPr>
                <w:rFonts w:ascii="Calibri Light" w:hAnsi="Calibri Light" w:cs="Calibri Light"/>
                <w:b/>
                <w:bCs/>
              </w:rPr>
            </w:pPr>
            <w:hyperlink r:id="rId13" w:history="1">
              <w:proofErr w:type="spellStart"/>
              <w:r w:rsidR="00A31FDE" w:rsidRPr="00A31FDE">
                <w:rPr>
                  <w:rStyle w:val="Hyperlink"/>
                  <w:rFonts w:ascii="Calibri Light" w:hAnsi="Calibri Light" w:cs="Calibri Light"/>
                  <w:b/>
                  <w:bCs/>
                </w:rPr>
                <w:t>Leading</w:t>
              </w:r>
              <w:proofErr w:type="spellEnd"/>
              <w:r w:rsidR="00A31FDE" w:rsidRPr="00A31FDE">
                <w:rPr>
                  <w:rStyle w:val="Hyperlink"/>
                  <w:rFonts w:ascii="Calibri Light" w:hAnsi="Calibri Light" w:cs="Calibri Light"/>
                  <w:b/>
                  <w:bCs/>
                </w:rPr>
                <w:t xml:space="preserve"> </w:t>
              </w:r>
              <w:proofErr w:type="spellStart"/>
              <w:r w:rsidR="00A31FDE" w:rsidRPr="00A31FDE">
                <w:rPr>
                  <w:rStyle w:val="Hyperlink"/>
                  <w:rFonts w:ascii="Calibri Light" w:hAnsi="Calibri Light" w:cs="Calibri Light"/>
                  <w:b/>
                  <w:bCs/>
                </w:rPr>
                <w:t>companies</w:t>
              </w:r>
              <w:proofErr w:type="spellEnd"/>
              <w:r w:rsidR="00A31FDE" w:rsidRPr="00A31FDE">
                <w:rPr>
                  <w:rStyle w:val="Hyperlink"/>
                  <w:rFonts w:ascii="Calibri Light" w:hAnsi="Calibri Light" w:cs="Calibri Light"/>
                  <w:b/>
                  <w:bCs/>
                </w:rPr>
                <w:t xml:space="preserve"> </w:t>
              </w:r>
              <w:proofErr w:type="spellStart"/>
              <w:r w:rsidR="00A31FDE" w:rsidRPr="00A31FDE">
                <w:rPr>
                  <w:rStyle w:val="Hyperlink"/>
                  <w:rFonts w:ascii="Calibri Light" w:hAnsi="Calibri Light" w:cs="Calibri Light"/>
                  <w:b/>
                  <w:bCs/>
                </w:rPr>
                <w:t>embrace</w:t>
              </w:r>
              <w:proofErr w:type="spellEnd"/>
              <w:r w:rsidR="00A31FDE" w:rsidRPr="00A31FDE">
                <w:rPr>
                  <w:rStyle w:val="Hyperlink"/>
                  <w:rFonts w:ascii="Calibri Light" w:hAnsi="Calibri Light" w:cs="Calibri Light"/>
                  <w:b/>
                  <w:bCs/>
                </w:rPr>
                <w:t xml:space="preserve"> </w:t>
              </w:r>
              <w:proofErr w:type="spellStart"/>
              <w:r w:rsidR="00A31FDE" w:rsidRPr="00A31FDE">
                <w:rPr>
                  <w:rStyle w:val="Hyperlink"/>
                  <w:rFonts w:ascii="Calibri Light" w:hAnsi="Calibri Light" w:cs="Calibri Light"/>
                  <w:b/>
                  <w:bCs/>
                </w:rPr>
                <w:t>power</w:t>
              </w:r>
              <w:proofErr w:type="spellEnd"/>
              <w:r w:rsidR="00A31FDE" w:rsidRPr="00A31FDE">
                <w:rPr>
                  <w:rStyle w:val="Hyperlink"/>
                  <w:rFonts w:ascii="Calibri Light" w:hAnsi="Calibri Light" w:cs="Calibri Light"/>
                  <w:b/>
                  <w:bCs/>
                </w:rPr>
                <w:t xml:space="preserve">-to-X </w:t>
              </w:r>
              <w:proofErr w:type="spellStart"/>
              <w:r w:rsidR="00A31FDE" w:rsidRPr="00A31FDE">
                <w:rPr>
                  <w:rStyle w:val="Hyperlink"/>
                  <w:rFonts w:ascii="Calibri Light" w:hAnsi="Calibri Light" w:cs="Calibri Light"/>
                  <w:b/>
                  <w:bCs/>
                </w:rPr>
                <w:t>technology</w:t>
              </w:r>
              <w:proofErr w:type="spellEnd"/>
            </w:hyperlink>
          </w:p>
        </w:tc>
        <w:tc>
          <w:tcPr>
            <w:tcW w:w="1000" w:type="dxa"/>
            <w:shd w:val="clear" w:color="auto" w:fill="FFFFFF"/>
          </w:tcPr>
          <w:p w14:paraId="7F4F675F" w14:textId="77777777" w:rsidR="00562DE0" w:rsidRPr="00BF0F6E" w:rsidRDefault="00562DE0" w:rsidP="00562DE0">
            <w:pPr>
              <w:ind w:left="0" w:hanging="2"/>
              <w:rPr>
                <w:sz w:val="24"/>
                <w:szCs w:val="24"/>
              </w:rPr>
            </w:pPr>
          </w:p>
        </w:tc>
      </w:tr>
      <w:tr w:rsidR="00562DE0" w:rsidRPr="00BF0F6E" w14:paraId="51E4F3D2" w14:textId="77777777" w:rsidTr="00E858A8">
        <w:trPr>
          <w:trHeight w:val="310"/>
        </w:trPr>
        <w:tc>
          <w:tcPr>
            <w:tcW w:w="964" w:type="dxa"/>
            <w:shd w:val="clear" w:color="auto" w:fill="FFFFFF"/>
            <w:tcMar>
              <w:top w:w="29" w:type="dxa"/>
              <w:left w:w="115" w:type="dxa"/>
              <w:bottom w:w="29" w:type="dxa"/>
              <w:right w:w="115" w:type="dxa"/>
            </w:tcMar>
          </w:tcPr>
          <w:p w14:paraId="6E65F1A2" w14:textId="62C40A54" w:rsidR="00562DE0" w:rsidRPr="00BF0F6E" w:rsidRDefault="00314453" w:rsidP="00562DE0">
            <w:pPr>
              <w:ind w:left="0" w:hanging="2"/>
              <w:jc w:val="center"/>
              <w:rPr>
                <w:rFonts w:ascii="Calibri Light" w:hAnsi="Calibri Light" w:cs="Calibri Light"/>
                <w:b/>
              </w:rPr>
            </w:pPr>
            <w:r>
              <w:rPr>
                <w:rFonts w:ascii="Calibri Light" w:hAnsi="Calibri Light" w:cs="Calibri Light"/>
                <w:b/>
              </w:rPr>
              <w:t>04-20</w:t>
            </w:r>
          </w:p>
        </w:tc>
        <w:tc>
          <w:tcPr>
            <w:tcW w:w="5241" w:type="dxa"/>
            <w:shd w:val="clear" w:color="auto" w:fill="FFFFFF"/>
          </w:tcPr>
          <w:p w14:paraId="57F3C84A" w14:textId="59FC9539" w:rsidR="00562DE0" w:rsidRPr="00BF0F6E" w:rsidRDefault="00314453" w:rsidP="00314453">
            <w:pPr>
              <w:tabs>
                <w:tab w:val="left" w:pos="1971"/>
              </w:tabs>
              <w:ind w:left="0" w:hanging="2"/>
              <w:jc w:val="both"/>
              <w:rPr>
                <w:rFonts w:ascii="Calibri Light" w:hAnsi="Calibri Light" w:cs="Calibri Light"/>
              </w:rPr>
            </w:pPr>
            <w:r w:rsidRPr="00314453">
              <w:rPr>
                <w:rFonts w:ascii="Calibri Light" w:hAnsi="Calibri Light" w:cs="Calibri Light"/>
                <w:b/>
                <w:bCs/>
              </w:rPr>
              <w:t>Vyriausybė įsitikinusi, kad Danija gali pasiekti savo ambicingą tikslą iki 2025 m. 50 % sumažinti šiltnamio efektą sukeliančių dujų kiekį, skatindama automobilių ir sunkvežimių savininkus naudoti daugiau biokuro: vyriausybė įves paskatas ir subsidijas naudoti biokurą</w:t>
            </w:r>
            <w:r>
              <w:rPr>
                <w:rFonts w:ascii="Calibri Light" w:hAnsi="Calibri Light" w:cs="Calibri Light"/>
              </w:rPr>
              <w:t xml:space="preserve">. </w:t>
            </w:r>
            <w:r w:rsidR="00083082">
              <w:rPr>
                <w:rFonts w:ascii="Calibri Light" w:hAnsi="Calibri Light" w:cs="Calibri Light"/>
              </w:rPr>
              <w:t>„</w:t>
            </w:r>
            <w:r>
              <w:rPr>
                <w:rFonts w:ascii="Calibri Light" w:hAnsi="Calibri Light" w:cs="Calibri Light"/>
              </w:rPr>
              <w:t>Ž</w:t>
            </w:r>
            <w:r w:rsidRPr="00314453">
              <w:rPr>
                <w:rFonts w:ascii="Calibri Light" w:hAnsi="Calibri Light" w:cs="Calibri Light"/>
              </w:rPr>
              <w:t>aliosios</w:t>
            </w:r>
            <w:r w:rsidR="00083082">
              <w:rPr>
                <w:rFonts w:ascii="Calibri Light" w:hAnsi="Calibri Light" w:cs="Calibri Light"/>
              </w:rPr>
              <w:t>“</w:t>
            </w:r>
            <w:r w:rsidRPr="00314453">
              <w:rPr>
                <w:rFonts w:ascii="Calibri Light" w:hAnsi="Calibri Light" w:cs="Calibri Light"/>
              </w:rPr>
              <w:t xml:space="preserve"> organizacijos</w:t>
            </w:r>
            <w:r w:rsidR="00083082">
              <w:rPr>
                <w:rFonts w:ascii="Calibri Light" w:hAnsi="Calibri Light" w:cs="Calibri Light"/>
              </w:rPr>
              <w:t xml:space="preserve"> ir aktyvistai</w:t>
            </w:r>
            <w:r w:rsidRPr="00314453">
              <w:rPr>
                <w:rFonts w:ascii="Calibri Light" w:hAnsi="Calibri Light" w:cs="Calibri Light"/>
              </w:rPr>
              <w:t xml:space="preserve"> tam prieštarauja, nes </w:t>
            </w:r>
            <w:r w:rsidR="006B0CB2">
              <w:rPr>
                <w:rFonts w:ascii="Calibri Light" w:hAnsi="Calibri Light" w:cs="Calibri Light"/>
              </w:rPr>
              <w:t xml:space="preserve">biokuras </w:t>
            </w:r>
            <w:r w:rsidRPr="00314453">
              <w:rPr>
                <w:rFonts w:ascii="Calibri Light" w:hAnsi="Calibri Light" w:cs="Calibri Light"/>
              </w:rPr>
              <w:t>daugiausia gaminam</w:t>
            </w:r>
            <w:r w:rsidR="006B0CB2">
              <w:rPr>
                <w:rFonts w:ascii="Calibri Light" w:hAnsi="Calibri Light" w:cs="Calibri Light"/>
              </w:rPr>
              <w:t>as,</w:t>
            </w:r>
            <w:r w:rsidRPr="00314453">
              <w:rPr>
                <w:rFonts w:ascii="Calibri Light" w:hAnsi="Calibri Light" w:cs="Calibri Light"/>
              </w:rPr>
              <w:t xml:space="preserve"> naudojant rapsų aliejų, soją ir cukrų, todėl pasėlius reikia auginti kitose užsienio vietovėse, o tai kenkia klimatui</w:t>
            </w:r>
            <w:r>
              <w:rPr>
                <w:rFonts w:ascii="Calibri Light" w:hAnsi="Calibri Light" w:cs="Calibri Light"/>
              </w:rPr>
              <w:t>, kadangi naikinami</w:t>
            </w:r>
            <w:r w:rsidRPr="00314453">
              <w:rPr>
                <w:rFonts w:ascii="Calibri Light" w:hAnsi="Calibri Light" w:cs="Calibri Light"/>
              </w:rPr>
              <w:t xml:space="preserve"> atogrąžų miškai ir pelkės.</w:t>
            </w:r>
          </w:p>
        </w:tc>
        <w:tc>
          <w:tcPr>
            <w:tcW w:w="3684" w:type="dxa"/>
            <w:shd w:val="clear" w:color="auto" w:fill="FFFFFF"/>
          </w:tcPr>
          <w:p w14:paraId="3E57A336" w14:textId="045E9784" w:rsidR="00562DE0" w:rsidRPr="004520BB" w:rsidRDefault="00000000" w:rsidP="004520BB">
            <w:pPr>
              <w:ind w:left="0" w:hanging="2"/>
              <w:jc w:val="both"/>
              <w:rPr>
                <w:rFonts w:ascii="Calibri Light" w:hAnsi="Calibri Light" w:cs="Calibri Light"/>
                <w:b/>
                <w:bCs/>
              </w:rPr>
            </w:pPr>
            <w:hyperlink r:id="rId14" w:history="1">
              <w:proofErr w:type="spellStart"/>
              <w:r w:rsidR="00314453" w:rsidRPr="00314453">
                <w:rPr>
                  <w:rStyle w:val="Hyperlink"/>
                  <w:rFonts w:ascii="Calibri Light" w:hAnsi="Calibri Light" w:cs="Calibri Light"/>
                  <w:b/>
                  <w:bCs/>
                </w:rPr>
                <w:t>Biofuels</w:t>
              </w:r>
              <w:proofErr w:type="spellEnd"/>
              <w:r w:rsidR="00314453" w:rsidRPr="00314453">
                <w:rPr>
                  <w:rStyle w:val="Hyperlink"/>
                  <w:rFonts w:ascii="Calibri Light" w:hAnsi="Calibri Light" w:cs="Calibri Light"/>
                  <w:b/>
                  <w:bCs/>
                </w:rPr>
                <w:t xml:space="preserve"> </w:t>
              </w:r>
              <w:proofErr w:type="spellStart"/>
              <w:r w:rsidR="00314453" w:rsidRPr="00314453">
                <w:rPr>
                  <w:rStyle w:val="Hyperlink"/>
                  <w:rFonts w:ascii="Calibri Light" w:hAnsi="Calibri Light" w:cs="Calibri Light"/>
                  <w:b/>
                  <w:bCs/>
                </w:rPr>
                <w:t>key</w:t>
              </w:r>
              <w:proofErr w:type="spellEnd"/>
              <w:r w:rsidR="00314453" w:rsidRPr="00314453">
                <w:rPr>
                  <w:rStyle w:val="Hyperlink"/>
                  <w:rFonts w:ascii="Calibri Light" w:hAnsi="Calibri Light" w:cs="Calibri Light"/>
                  <w:b/>
                  <w:bCs/>
                </w:rPr>
                <w:t xml:space="preserve"> to CO2 </w:t>
              </w:r>
              <w:proofErr w:type="spellStart"/>
              <w:r w:rsidR="00314453" w:rsidRPr="00314453">
                <w:rPr>
                  <w:rStyle w:val="Hyperlink"/>
                  <w:rFonts w:ascii="Calibri Light" w:hAnsi="Calibri Light" w:cs="Calibri Light"/>
                  <w:b/>
                  <w:bCs/>
                </w:rPr>
                <w:t>reductions</w:t>
              </w:r>
              <w:proofErr w:type="spellEnd"/>
            </w:hyperlink>
          </w:p>
        </w:tc>
        <w:tc>
          <w:tcPr>
            <w:tcW w:w="1000" w:type="dxa"/>
            <w:shd w:val="clear" w:color="auto" w:fill="FFFFFF"/>
          </w:tcPr>
          <w:p w14:paraId="431D30C6" w14:textId="77777777" w:rsidR="00562DE0" w:rsidRPr="00BF0F6E" w:rsidRDefault="00562DE0" w:rsidP="00562DE0">
            <w:pPr>
              <w:ind w:left="0" w:hanging="2"/>
              <w:rPr>
                <w:sz w:val="24"/>
                <w:szCs w:val="24"/>
              </w:rPr>
            </w:pPr>
          </w:p>
        </w:tc>
      </w:tr>
      <w:tr w:rsidR="006B4519" w:rsidRPr="00BF0F6E" w14:paraId="09535CD2" w14:textId="77777777" w:rsidTr="00E858A8">
        <w:trPr>
          <w:trHeight w:val="310"/>
        </w:trPr>
        <w:tc>
          <w:tcPr>
            <w:tcW w:w="964" w:type="dxa"/>
            <w:shd w:val="clear" w:color="auto" w:fill="FFFFFF"/>
            <w:tcMar>
              <w:top w:w="29" w:type="dxa"/>
              <w:left w:w="115" w:type="dxa"/>
              <w:bottom w:w="29" w:type="dxa"/>
              <w:right w:w="115" w:type="dxa"/>
            </w:tcMar>
          </w:tcPr>
          <w:p w14:paraId="576A9B9A" w14:textId="67161394" w:rsidR="006B4519" w:rsidRDefault="000E14CF" w:rsidP="00562DE0">
            <w:pPr>
              <w:ind w:left="0" w:hanging="2"/>
              <w:jc w:val="center"/>
              <w:rPr>
                <w:rFonts w:ascii="Calibri Light" w:hAnsi="Calibri Light" w:cs="Calibri Light"/>
                <w:b/>
              </w:rPr>
            </w:pPr>
            <w:r>
              <w:rPr>
                <w:rFonts w:ascii="Calibri Light" w:hAnsi="Calibri Light" w:cs="Calibri Light"/>
                <w:b/>
              </w:rPr>
              <w:t>04-21</w:t>
            </w:r>
          </w:p>
        </w:tc>
        <w:tc>
          <w:tcPr>
            <w:tcW w:w="5241" w:type="dxa"/>
            <w:shd w:val="clear" w:color="auto" w:fill="FFFFFF"/>
          </w:tcPr>
          <w:p w14:paraId="2FE03465" w14:textId="5F7CB3F9" w:rsidR="006B4519" w:rsidRPr="00C84CD3" w:rsidRDefault="000E14CF" w:rsidP="007E450F">
            <w:pPr>
              <w:tabs>
                <w:tab w:val="left" w:pos="1971"/>
              </w:tabs>
              <w:ind w:left="0" w:hanging="2"/>
              <w:jc w:val="both"/>
              <w:rPr>
                <w:rFonts w:ascii="Calibri Light" w:hAnsi="Calibri Light" w:cs="Calibri Light"/>
                <w:b/>
              </w:rPr>
            </w:pPr>
            <w:r w:rsidRPr="000E14CF">
              <w:rPr>
                <w:rFonts w:ascii="Calibri Light" w:hAnsi="Calibri Light" w:cs="Calibri Light"/>
                <w:b/>
              </w:rPr>
              <w:t xml:space="preserve">Aplink praėjusių metų Baltijos jūroje įvykusių dujotiekių sprogimų vietą nustatyta neplaukiojimo zona panaikinta. Vadovaudamasi Danijos energetikos agentūros rekomendacija, Danijos jūrų administracija (DMA) </w:t>
            </w:r>
            <w:r>
              <w:rPr>
                <w:rFonts w:ascii="Calibri Light" w:hAnsi="Calibri Light" w:cs="Calibri Light"/>
                <w:b/>
              </w:rPr>
              <w:t>paskelbė,</w:t>
            </w:r>
            <w:r w:rsidRPr="000E14CF">
              <w:rPr>
                <w:rFonts w:ascii="Calibri Light" w:hAnsi="Calibri Light" w:cs="Calibri Light"/>
                <w:b/>
              </w:rPr>
              <w:t xml:space="preserve"> kad laivams plaukioti rajone nebėra pavojinga, tačiau inkarų tvirtinimas, žvejyba ir jūros dugno darbai per vieną jūrmylę (1,85 km) nuo nuotėkio</w:t>
            </w:r>
            <w:r>
              <w:rPr>
                <w:rFonts w:ascii="Calibri Light" w:hAnsi="Calibri Light" w:cs="Calibri Light"/>
                <w:b/>
              </w:rPr>
              <w:t xml:space="preserve"> nėra rekomenduotini </w:t>
            </w:r>
            <w:r w:rsidRPr="000E14CF">
              <w:rPr>
                <w:rFonts w:ascii="Calibri Light" w:hAnsi="Calibri Light" w:cs="Calibri Light"/>
                <w:b/>
              </w:rPr>
              <w:t>dėl „povandeninių kliūčių“.</w:t>
            </w:r>
          </w:p>
        </w:tc>
        <w:tc>
          <w:tcPr>
            <w:tcW w:w="3684" w:type="dxa"/>
            <w:shd w:val="clear" w:color="auto" w:fill="FFFFFF"/>
          </w:tcPr>
          <w:p w14:paraId="4746CB2D" w14:textId="41FEC828" w:rsidR="006B4519" w:rsidRDefault="00000000" w:rsidP="000E14CF">
            <w:pPr>
              <w:ind w:left="-2" w:firstLineChars="0" w:firstLine="0"/>
              <w:jc w:val="both"/>
              <w:rPr>
                <w:rFonts w:ascii="Calibri Light" w:hAnsi="Calibri Light" w:cs="Calibri Light"/>
                <w:b/>
                <w:bCs/>
              </w:rPr>
            </w:pPr>
            <w:hyperlink r:id="rId15" w:history="1">
              <w:proofErr w:type="spellStart"/>
              <w:r w:rsidR="000E14CF" w:rsidRPr="000E14CF">
                <w:rPr>
                  <w:rStyle w:val="Hyperlink"/>
                  <w:rFonts w:ascii="Calibri Light" w:hAnsi="Calibri Light" w:cs="Calibri Light"/>
                  <w:b/>
                  <w:bCs/>
                </w:rPr>
                <w:t>Maritime</w:t>
              </w:r>
              <w:proofErr w:type="spellEnd"/>
              <w:r w:rsidR="000E14CF" w:rsidRPr="000E14CF">
                <w:rPr>
                  <w:rStyle w:val="Hyperlink"/>
                  <w:rFonts w:ascii="Calibri Light" w:hAnsi="Calibri Light" w:cs="Calibri Light"/>
                  <w:b/>
                  <w:bCs/>
                </w:rPr>
                <w:t xml:space="preserve"> </w:t>
              </w:r>
              <w:proofErr w:type="spellStart"/>
              <w:r w:rsidR="000E14CF" w:rsidRPr="000E14CF">
                <w:rPr>
                  <w:rStyle w:val="Hyperlink"/>
                  <w:rFonts w:ascii="Calibri Light" w:hAnsi="Calibri Light" w:cs="Calibri Light"/>
                  <w:b/>
                  <w:bCs/>
                </w:rPr>
                <w:t>Authority</w:t>
              </w:r>
              <w:proofErr w:type="spellEnd"/>
              <w:r w:rsidR="000E14CF" w:rsidRPr="000E14CF">
                <w:rPr>
                  <w:rStyle w:val="Hyperlink"/>
                  <w:rFonts w:ascii="Calibri Light" w:hAnsi="Calibri Light" w:cs="Calibri Light"/>
                  <w:b/>
                  <w:bCs/>
                </w:rPr>
                <w:t xml:space="preserve"> </w:t>
              </w:r>
              <w:proofErr w:type="spellStart"/>
              <w:r w:rsidR="000E14CF" w:rsidRPr="000E14CF">
                <w:rPr>
                  <w:rStyle w:val="Hyperlink"/>
                  <w:rFonts w:ascii="Calibri Light" w:hAnsi="Calibri Light" w:cs="Calibri Light"/>
                  <w:b/>
                  <w:bCs/>
                </w:rPr>
                <w:t>lifts</w:t>
              </w:r>
              <w:proofErr w:type="spellEnd"/>
              <w:r w:rsidR="000E14CF" w:rsidRPr="000E14CF">
                <w:rPr>
                  <w:rStyle w:val="Hyperlink"/>
                  <w:rFonts w:ascii="Calibri Light" w:hAnsi="Calibri Light" w:cs="Calibri Light"/>
                  <w:b/>
                  <w:bCs/>
                </w:rPr>
                <w:t xml:space="preserve"> </w:t>
              </w:r>
              <w:proofErr w:type="spellStart"/>
              <w:r w:rsidR="000E14CF" w:rsidRPr="000E14CF">
                <w:rPr>
                  <w:rStyle w:val="Hyperlink"/>
                  <w:rFonts w:ascii="Calibri Light" w:hAnsi="Calibri Light" w:cs="Calibri Light"/>
                  <w:b/>
                  <w:bCs/>
                </w:rPr>
                <w:t>exclusion</w:t>
              </w:r>
              <w:proofErr w:type="spellEnd"/>
              <w:r w:rsidR="000E14CF" w:rsidRPr="000E14CF">
                <w:rPr>
                  <w:rStyle w:val="Hyperlink"/>
                  <w:rFonts w:ascii="Calibri Light" w:hAnsi="Calibri Light" w:cs="Calibri Light"/>
                  <w:b/>
                  <w:bCs/>
                </w:rPr>
                <w:t xml:space="preserve"> </w:t>
              </w:r>
              <w:proofErr w:type="spellStart"/>
              <w:r w:rsidR="000E14CF" w:rsidRPr="000E14CF">
                <w:rPr>
                  <w:rStyle w:val="Hyperlink"/>
                  <w:rFonts w:ascii="Calibri Light" w:hAnsi="Calibri Light" w:cs="Calibri Light"/>
                  <w:b/>
                  <w:bCs/>
                </w:rPr>
                <w:t>zone</w:t>
              </w:r>
              <w:proofErr w:type="spellEnd"/>
              <w:r w:rsidR="000E14CF" w:rsidRPr="000E14CF">
                <w:rPr>
                  <w:rStyle w:val="Hyperlink"/>
                  <w:rFonts w:ascii="Calibri Light" w:hAnsi="Calibri Light" w:cs="Calibri Light"/>
                  <w:b/>
                  <w:bCs/>
                </w:rPr>
                <w:t xml:space="preserve"> </w:t>
              </w:r>
              <w:proofErr w:type="spellStart"/>
              <w:r w:rsidR="000E14CF" w:rsidRPr="000E14CF">
                <w:rPr>
                  <w:rStyle w:val="Hyperlink"/>
                  <w:rFonts w:ascii="Calibri Light" w:hAnsi="Calibri Light" w:cs="Calibri Light"/>
                  <w:b/>
                  <w:bCs/>
                </w:rPr>
                <w:t>around</w:t>
              </w:r>
              <w:proofErr w:type="spellEnd"/>
              <w:r w:rsidR="000E14CF" w:rsidRPr="000E14CF">
                <w:rPr>
                  <w:rStyle w:val="Hyperlink"/>
                  <w:rFonts w:ascii="Calibri Light" w:hAnsi="Calibri Light" w:cs="Calibri Light"/>
                  <w:b/>
                  <w:bCs/>
                </w:rPr>
                <w:t xml:space="preserve"> </w:t>
              </w:r>
              <w:proofErr w:type="spellStart"/>
              <w:r w:rsidR="000E14CF" w:rsidRPr="000E14CF">
                <w:rPr>
                  <w:rStyle w:val="Hyperlink"/>
                  <w:rFonts w:ascii="Calibri Light" w:hAnsi="Calibri Light" w:cs="Calibri Light"/>
                  <w:b/>
                  <w:bCs/>
                </w:rPr>
                <w:t>pipelines</w:t>
              </w:r>
              <w:proofErr w:type="spellEnd"/>
              <w:r w:rsidR="000E14CF" w:rsidRPr="000E14CF">
                <w:rPr>
                  <w:rStyle w:val="Hyperlink"/>
                  <w:rFonts w:ascii="Calibri Light" w:hAnsi="Calibri Light" w:cs="Calibri Light"/>
                  <w:b/>
                  <w:bCs/>
                </w:rPr>
                <w:t xml:space="preserve"> </w:t>
              </w:r>
              <w:proofErr w:type="spellStart"/>
              <w:r w:rsidR="000E14CF" w:rsidRPr="000E14CF">
                <w:rPr>
                  <w:rStyle w:val="Hyperlink"/>
                  <w:rFonts w:ascii="Calibri Light" w:hAnsi="Calibri Light" w:cs="Calibri Light"/>
                  <w:b/>
                  <w:bCs/>
                </w:rPr>
                <w:t>site</w:t>
              </w:r>
              <w:proofErr w:type="spellEnd"/>
            </w:hyperlink>
          </w:p>
        </w:tc>
        <w:tc>
          <w:tcPr>
            <w:tcW w:w="1000" w:type="dxa"/>
            <w:shd w:val="clear" w:color="auto" w:fill="FFFFFF"/>
          </w:tcPr>
          <w:p w14:paraId="01ED57F1" w14:textId="77777777" w:rsidR="006B4519" w:rsidRPr="00BF0F6E" w:rsidRDefault="006B4519" w:rsidP="00562DE0">
            <w:pPr>
              <w:ind w:left="0" w:hanging="2"/>
              <w:rPr>
                <w:sz w:val="24"/>
                <w:szCs w:val="24"/>
              </w:rPr>
            </w:pPr>
          </w:p>
        </w:tc>
      </w:tr>
      <w:tr w:rsidR="00562DE0" w:rsidRPr="00BF0F6E" w14:paraId="584EFA9A" w14:textId="77777777" w:rsidTr="00E858A8">
        <w:trPr>
          <w:trHeight w:val="310"/>
        </w:trPr>
        <w:tc>
          <w:tcPr>
            <w:tcW w:w="964" w:type="dxa"/>
            <w:shd w:val="clear" w:color="auto" w:fill="FFFFFF"/>
            <w:tcMar>
              <w:top w:w="29" w:type="dxa"/>
              <w:left w:w="115" w:type="dxa"/>
              <w:bottom w:w="29" w:type="dxa"/>
              <w:right w:w="115" w:type="dxa"/>
            </w:tcMar>
          </w:tcPr>
          <w:p w14:paraId="64DC93BB" w14:textId="7EA54588" w:rsidR="0033332A" w:rsidRPr="00BF0F6E" w:rsidRDefault="00763CB6" w:rsidP="00562DE0">
            <w:pPr>
              <w:ind w:left="0" w:hanging="2"/>
              <w:jc w:val="center"/>
              <w:rPr>
                <w:rFonts w:ascii="Calibri Light" w:hAnsi="Calibri Light" w:cs="Calibri Light"/>
                <w:b/>
              </w:rPr>
            </w:pPr>
            <w:r>
              <w:rPr>
                <w:rFonts w:ascii="Calibri Light" w:hAnsi="Calibri Light" w:cs="Calibri Light"/>
                <w:b/>
              </w:rPr>
              <w:t>04-24</w:t>
            </w:r>
          </w:p>
        </w:tc>
        <w:tc>
          <w:tcPr>
            <w:tcW w:w="5241" w:type="dxa"/>
            <w:shd w:val="clear" w:color="auto" w:fill="FFFFFF"/>
          </w:tcPr>
          <w:p w14:paraId="42A8A976" w14:textId="0AFE1865" w:rsidR="00763CB6" w:rsidRPr="00544996" w:rsidRDefault="00763CB6" w:rsidP="00763CB6">
            <w:pPr>
              <w:ind w:left="0" w:hanging="2"/>
              <w:jc w:val="both"/>
              <w:rPr>
                <w:rFonts w:ascii="Calibri Light" w:hAnsi="Calibri Light" w:cs="Calibri Light"/>
                <w:b/>
                <w:bCs/>
              </w:rPr>
            </w:pPr>
            <w:r w:rsidRPr="00544996">
              <w:rPr>
                <w:rFonts w:ascii="Calibri Light" w:hAnsi="Calibri Light" w:cs="Calibri Light"/>
                <w:b/>
                <w:bCs/>
              </w:rPr>
              <w:t xml:space="preserve">Ministrė pirmininkė </w:t>
            </w:r>
            <w:proofErr w:type="spellStart"/>
            <w:r w:rsidRPr="00544996">
              <w:rPr>
                <w:rFonts w:ascii="Calibri Light" w:hAnsi="Calibri Light" w:cs="Calibri Light"/>
                <w:b/>
                <w:bCs/>
              </w:rPr>
              <w:t>Mette</w:t>
            </w:r>
            <w:proofErr w:type="spellEnd"/>
            <w:r w:rsidRPr="00544996">
              <w:rPr>
                <w:rFonts w:ascii="Calibri Light" w:hAnsi="Calibri Light" w:cs="Calibri Light"/>
                <w:b/>
                <w:bCs/>
              </w:rPr>
              <w:t xml:space="preserve"> </w:t>
            </w:r>
            <w:proofErr w:type="spellStart"/>
            <w:r w:rsidRPr="00544996">
              <w:rPr>
                <w:rFonts w:ascii="Calibri Light" w:hAnsi="Calibri Light" w:cs="Calibri Light"/>
                <w:b/>
                <w:bCs/>
              </w:rPr>
              <w:t>Frederiksen</w:t>
            </w:r>
            <w:proofErr w:type="spellEnd"/>
            <w:r w:rsidRPr="00544996">
              <w:rPr>
                <w:rFonts w:ascii="Calibri Light" w:hAnsi="Calibri Light" w:cs="Calibri Light"/>
                <w:b/>
                <w:bCs/>
              </w:rPr>
              <w:t xml:space="preserve"> dalyvavo viršūnių susitikime </w:t>
            </w:r>
            <w:proofErr w:type="spellStart"/>
            <w:r w:rsidRPr="00544996">
              <w:rPr>
                <w:rFonts w:ascii="Calibri Light" w:hAnsi="Calibri Light" w:cs="Calibri Light"/>
                <w:b/>
                <w:bCs/>
              </w:rPr>
              <w:t>Ostende</w:t>
            </w:r>
            <w:proofErr w:type="spellEnd"/>
            <w:r w:rsidRPr="00544996">
              <w:rPr>
                <w:rFonts w:ascii="Calibri Light" w:hAnsi="Calibri Light" w:cs="Calibri Light"/>
                <w:b/>
                <w:bCs/>
              </w:rPr>
              <w:t xml:space="preserve">, Belgijoje, kur devynių šalių (JK, Norvegija, Belgija, Danija, Prancūzija, Vokietija, Airija, Nyderlandai ir Liuksemburgas) vadovai </w:t>
            </w:r>
            <w:proofErr w:type="spellStart"/>
            <w:r w:rsidRPr="00544996">
              <w:rPr>
                <w:rFonts w:ascii="Calibri Light" w:hAnsi="Calibri Light" w:cs="Calibri Light"/>
                <w:b/>
                <w:bCs/>
              </w:rPr>
              <w:t>susitinko</w:t>
            </w:r>
            <w:proofErr w:type="spellEnd"/>
            <w:r w:rsidRPr="00544996">
              <w:rPr>
                <w:rFonts w:ascii="Calibri Light" w:hAnsi="Calibri Light" w:cs="Calibri Light"/>
                <w:b/>
                <w:bCs/>
              </w:rPr>
              <w:t xml:space="preserve"> aptarti galimybių padidinti vėjo energijos gamybą Šiaurės jūroje: </w:t>
            </w:r>
            <w:r w:rsidR="00544996">
              <w:rPr>
                <w:rFonts w:ascii="Calibri Light" w:hAnsi="Calibri Light" w:cs="Calibri Light"/>
                <w:b/>
                <w:bCs/>
              </w:rPr>
              <w:t>pasirašytoje deklaracijoje teigiama, kad</w:t>
            </w:r>
            <w:r w:rsidRPr="00544996">
              <w:rPr>
                <w:rFonts w:ascii="Calibri Light" w:hAnsi="Calibri Light" w:cs="Calibri Light"/>
                <w:b/>
                <w:bCs/>
              </w:rPr>
              <w:t xml:space="preserve"> </w:t>
            </w:r>
            <w:hyperlink r:id="rId16" w:history="1">
              <w:r w:rsidR="00544996" w:rsidRPr="00544996">
                <w:rPr>
                  <w:rStyle w:val="Hyperlink"/>
                  <w:rFonts w:ascii="Calibri Light" w:hAnsi="Calibri Light" w:cs="Calibri Light"/>
                  <w:b/>
                  <w:bCs/>
                </w:rPr>
                <w:t xml:space="preserve">bus siekiama, jog </w:t>
              </w:r>
              <w:r w:rsidRPr="00544996">
                <w:rPr>
                  <w:rStyle w:val="Hyperlink"/>
                  <w:rFonts w:ascii="Calibri Light" w:hAnsi="Calibri Light" w:cs="Calibri Light"/>
                  <w:b/>
                  <w:bCs/>
                </w:rPr>
                <w:t xml:space="preserve">iki šio dešimtmečio pabaigos Šiaurės jūroje būtų pastatyta pakankamai vėjo jėgainių, kad būtų galima pagaminti </w:t>
              </w:r>
              <w:r w:rsidR="00544996" w:rsidRPr="00544996">
                <w:rPr>
                  <w:rStyle w:val="Hyperlink"/>
                  <w:rFonts w:ascii="Calibri Light" w:hAnsi="Calibri Light" w:cs="Calibri Light"/>
                  <w:b/>
                  <w:bCs/>
                </w:rPr>
                <w:t xml:space="preserve">bent </w:t>
              </w:r>
              <w:r w:rsidRPr="00544996">
                <w:rPr>
                  <w:rStyle w:val="Hyperlink"/>
                  <w:rFonts w:ascii="Calibri Light" w:hAnsi="Calibri Light" w:cs="Calibri Light"/>
                  <w:b/>
                  <w:bCs/>
                </w:rPr>
                <w:t>1</w:t>
              </w:r>
              <w:r w:rsidR="00544996" w:rsidRPr="00544996">
                <w:rPr>
                  <w:rStyle w:val="Hyperlink"/>
                  <w:rFonts w:ascii="Calibri Light" w:hAnsi="Calibri Light" w:cs="Calibri Light"/>
                  <w:b/>
                  <w:bCs/>
                </w:rPr>
                <w:t>2</w:t>
              </w:r>
              <w:r w:rsidRPr="00544996">
                <w:rPr>
                  <w:rStyle w:val="Hyperlink"/>
                  <w:rFonts w:ascii="Calibri Light" w:hAnsi="Calibri Light" w:cs="Calibri Light"/>
                  <w:b/>
                  <w:bCs/>
                </w:rPr>
                <w:t xml:space="preserve">0 </w:t>
              </w:r>
              <w:proofErr w:type="spellStart"/>
              <w:r w:rsidRPr="00544996">
                <w:rPr>
                  <w:rStyle w:val="Hyperlink"/>
                  <w:rFonts w:ascii="Calibri Light" w:hAnsi="Calibri Light" w:cs="Calibri Light"/>
                  <w:b/>
                  <w:bCs/>
                </w:rPr>
                <w:t>gigavatų</w:t>
              </w:r>
              <w:proofErr w:type="spellEnd"/>
              <w:r w:rsidRPr="00544996">
                <w:rPr>
                  <w:rStyle w:val="Hyperlink"/>
                  <w:rFonts w:ascii="Calibri Light" w:hAnsi="Calibri Light" w:cs="Calibri Light"/>
                  <w:b/>
                  <w:bCs/>
                </w:rPr>
                <w:t xml:space="preserve"> (GW) elektros energijos</w:t>
              </w:r>
              <w:r w:rsidR="00544996" w:rsidRPr="00544996">
                <w:rPr>
                  <w:rStyle w:val="Hyperlink"/>
                  <w:rFonts w:ascii="Calibri Light" w:hAnsi="Calibri Light" w:cs="Calibri Light"/>
                  <w:b/>
                  <w:bCs/>
                </w:rPr>
                <w:t>, o iki 2050 m. – bent 300 GW</w:t>
              </w:r>
              <w:r w:rsidRPr="00544996">
                <w:rPr>
                  <w:rStyle w:val="Hyperlink"/>
                  <w:rFonts w:ascii="Calibri Light" w:hAnsi="Calibri Light" w:cs="Calibri Light"/>
                  <w:b/>
                  <w:bCs/>
                </w:rPr>
                <w:t>.</w:t>
              </w:r>
            </w:hyperlink>
          </w:p>
          <w:p w14:paraId="5B79E863" w14:textId="77777777" w:rsidR="00763CB6" w:rsidRPr="00763CB6" w:rsidRDefault="00763CB6" w:rsidP="00763CB6">
            <w:pPr>
              <w:ind w:left="0" w:hanging="2"/>
              <w:jc w:val="both"/>
              <w:rPr>
                <w:rFonts w:ascii="Calibri Light" w:hAnsi="Calibri Light" w:cs="Calibri Light"/>
              </w:rPr>
            </w:pPr>
          </w:p>
          <w:p w14:paraId="53B0582B" w14:textId="39AAFC95" w:rsidR="0033332A" w:rsidRPr="00BF0F6E" w:rsidRDefault="00763CB6" w:rsidP="00544996">
            <w:pPr>
              <w:ind w:left="0" w:hanging="2"/>
              <w:jc w:val="both"/>
              <w:rPr>
                <w:rFonts w:ascii="Calibri Light" w:hAnsi="Calibri Light" w:cs="Calibri Light"/>
              </w:rPr>
            </w:pPr>
            <w:r w:rsidRPr="00763CB6">
              <w:rPr>
                <w:rFonts w:ascii="Calibri Light" w:hAnsi="Calibri Light" w:cs="Calibri Light"/>
              </w:rPr>
              <w:t xml:space="preserve">Šiaurės jūros viršūnių susitikimas </w:t>
            </w:r>
            <w:r w:rsidR="00173288">
              <w:rPr>
                <w:rFonts w:ascii="Calibri Light" w:hAnsi="Calibri Light" w:cs="Calibri Light"/>
              </w:rPr>
              <w:t xml:space="preserve">surengtas antrą kartą. </w:t>
            </w:r>
            <w:r w:rsidRPr="00763CB6">
              <w:rPr>
                <w:rFonts w:ascii="Calibri Light" w:hAnsi="Calibri Light" w:cs="Calibri Light"/>
              </w:rPr>
              <w:t xml:space="preserve"> </w:t>
            </w:r>
            <w:r w:rsidR="00173288">
              <w:rPr>
                <w:rFonts w:ascii="Calibri Light" w:hAnsi="Calibri Light" w:cs="Calibri Light"/>
              </w:rPr>
              <w:t>P</w:t>
            </w:r>
            <w:r w:rsidRPr="00763CB6">
              <w:rPr>
                <w:rFonts w:ascii="Calibri Light" w:hAnsi="Calibri Light" w:cs="Calibri Light"/>
              </w:rPr>
              <w:t xml:space="preserve">raėjusiais metais </w:t>
            </w:r>
            <w:r w:rsidR="00173288">
              <w:rPr>
                <w:rFonts w:ascii="Calibri Light" w:hAnsi="Calibri Light" w:cs="Calibri Light"/>
              </w:rPr>
              <w:t>viršūnių susitikime dalyvavo</w:t>
            </w:r>
            <w:r w:rsidRPr="00763CB6">
              <w:rPr>
                <w:rFonts w:ascii="Calibri Light" w:hAnsi="Calibri Light" w:cs="Calibri Light"/>
              </w:rPr>
              <w:t xml:space="preserve"> Belgija, Danija, Vokietija ir Nyderlandai</w:t>
            </w:r>
            <w:r w:rsidR="00173288">
              <w:rPr>
                <w:rFonts w:ascii="Calibri Light" w:hAnsi="Calibri Light" w:cs="Calibri Light"/>
              </w:rPr>
              <w:t>.</w:t>
            </w:r>
          </w:p>
        </w:tc>
        <w:tc>
          <w:tcPr>
            <w:tcW w:w="3684" w:type="dxa"/>
            <w:shd w:val="clear" w:color="auto" w:fill="FFFFFF"/>
          </w:tcPr>
          <w:p w14:paraId="264C9042" w14:textId="17FA9558" w:rsidR="0033332A" w:rsidRPr="00C46614" w:rsidRDefault="00000000" w:rsidP="0092291C">
            <w:pPr>
              <w:ind w:left="0" w:hanging="2"/>
              <w:jc w:val="both"/>
              <w:rPr>
                <w:rFonts w:ascii="Calibri Light" w:hAnsi="Calibri Light" w:cs="Calibri Light"/>
                <w:b/>
                <w:lang w:val="en-US"/>
              </w:rPr>
            </w:pPr>
            <w:hyperlink r:id="rId17" w:history="1">
              <w:r w:rsidR="00763CB6" w:rsidRPr="00763CB6">
                <w:rPr>
                  <w:rStyle w:val="Hyperlink"/>
                  <w:rFonts w:ascii="Calibri Light" w:hAnsi="Calibri Light" w:cs="Calibri Light"/>
                  <w:b/>
                  <w:lang w:val="en-US"/>
                </w:rPr>
                <w:t>PM heads for energy summit in Belgium</w:t>
              </w:r>
            </w:hyperlink>
          </w:p>
        </w:tc>
        <w:tc>
          <w:tcPr>
            <w:tcW w:w="1000" w:type="dxa"/>
            <w:shd w:val="clear" w:color="auto" w:fill="FFFFFF"/>
          </w:tcPr>
          <w:p w14:paraId="6246FC6E" w14:textId="77777777" w:rsidR="00562DE0" w:rsidRPr="00BF0F6E" w:rsidRDefault="00562DE0" w:rsidP="00562DE0">
            <w:pPr>
              <w:ind w:left="0" w:hanging="2"/>
              <w:rPr>
                <w:sz w:val="24"/>
                <w:szCs w:val="24"/>
              </w:rPr>
            </w:pPr>
          </w:p>
        </w:tc>
      </w:tr>
      <w:tr w:rsidR="0008768A" w:rsidRPr="00BF0F6E" w14:paraId="3DAE3B01" w14:textId="77777777" w:rsidTr="00E858A8">
        <w:trPr>
          <w:trHeight w:val="310"/>
        </w:trPr>
        <w:tc>
          <w:tcPr>
            <w:tcW w:w="964" w:type="dxa"/>
            <w:shd w:val="clear" w:color="auto" w:fill="FFFFFF"/>
            <w:tcMar>
              <w:top w:w="29" w:type="dxa"/>
              <w:left w:w="115" w:type="dxa"/>
              <w:bottom w:w="29" w:type="dxa"/>
              <w:right w:w="115" w:type="dxa"/>
            </w:tcMar>
          </w:tcPr>
          <w:p w14:paraId="1E99061B" w14:textId="319A5DA4" w:rsidR="0008768A" w:rsidRDefault="0008768A" w:rsidP="00562DE0">
            <w:pPr>
              <w:ind w:left="0" w:hanging="2"/>
              <w:jc w:val="center"/>
              <w:rPr>
                <w:rFonts w:ascii="Calibri Light" w:hAnsi="Calibri Light" w:cs="Calibri Light"/>
                <w:b/>
              </w:rPr>
            </w:pPr>
            <w:r>
              <w:rPr>
                <w:rFonts w:ascii="Calibri Light" w:hAnsi="Calibri Light" w:cs="Calibri Light"/>
                <w:b/>
              </w:rPr>
              <w:t>04-26</w:t>
            </w:r>
          </w:p>
        </w:tc>
        <w:tc>
          <w:tcPr>
            <w:tcW w:w="5241" w:type="dxa"/>
            <w:shd w:val="clear" w:color="auto" w:fill="FFFFFF"/>
          </w:tcPr>
          <w:p w14:paraId="6F8C0CC0" w14:textId="55FA3FAC" w:rsidR="0008768A" w:rsidRPr="00544996" w:rsidRDefault="0008768A" w:rsidP="0008768A">
            <w:pPr>
              <w:ind w:left="0" w:hanging="2"/>
              <w:jc w:val="both"/>
              <w:rPr>
                <w:rFonts w:ascii="Calibri Light" w:hAnsi="Calibri Light" w:cs="Calibri Light"/>
                <w:b/>
                <w:bCs/>
              </w:rPr>
            </w:pPr>
            <w:r w:rsidRPr="0008768A">
              <w:rPr>
                <w:rFonts w:ascii="Calibri Light" w:hAnsi="Calibri Light" w:cs="Calibri Light"/>
                <w:b/>
                <w:bCs/>
              </w:rPr>
              <w:t xml:space="preserve">Pagrindinis Islandijos energetikos </w:t>
            </w:r>
            <w:r>
              <w:rPr>
                <w:rFonts w:ascii="Calibri Light" w:hAnsi="Calibri Light" w:cs="Calibri Light"/>
                <w:b/>
                <w:bCs/>
              </w:rPr>
              <w:t>transformacijos</w:t>
            </w:r>
            <w:r w:rsidRPr="0008768A">
              <w:rPr>
                <w:rFonts w:ascii="Calibri Light" w:hAnsi="Calibri Light" w:cs="Calibri Light"/>
                <w:b/>
                <w:bCs/>
              </w:rPr>
              <w:t xml:space="preserve"> aspektas yra atsinaujinančios energijos naudojimo transporto srityje tyrimas.</w:t>
            </w:r>
            <w:r>
              <w:rPr>
                <w:rFonts w:ascii="Calibri Light" w:hAnsi="Calibri Light" w:cs="Calibri Light"/>
                <w:b/>
                <w:bCs/>
              </w:rPr>
              <w:t xml:space="preserve"> </w:t>
            </w:r>
            <w:r w:rsidRPr="0008768A">
              <w:rPr>
                <w:rFonts w:ascii="Calibri Light" w:hAnsi="Calibri Light" w:cs="Calibri Light"/>
              </w:rPr>
              <w:t>Šiuo metu kelių transportas</w:t>
            </w:r>
            <w:r w:rsidRPr="0008768A">
              <w:rPr>
                <w:rFonts w:ascii="Calibri Light" w:hAnsi="Calibri Light" w:cs="Calibri Light"/>
              </w:rPr>
              <w:t xml:space="preserve"> Islandijoje</w:t>
            </w:r>
            <w:r w:rsidRPr="0008768A">
              <w:rPr>
                <w:rFonts w:ascii="Calibri Light" w:hAnsi="Calibri Light" w:cs="Calibri Light"/>
              </w:rPr>
              <w:t xml:space="preserve"> sudaro apie 20 % viso Islandijos išmetamo ŠESD kiekio. Iš šių 20 % apie 15 % šiltnamio efektą sukeliančių dujų išmetama iš krovininių transporto priemonių.</w:t>
            </w:r>
          </w:p>
        </w:tc>
        <w:tc>
          <w:tcPr>
            <w:tcW w:w="3684" w:type="dxa"/>
            <w:shd w:val="clear" w:color="auto" w:fill="FFFFFF"/>
          </w:tcPr>
          <w:p w14:paraId="6AD224DF" w14:textId="75DBB038" w:rsidR="009256C6" w:rsidRPr="006B25F0" w:rsidRDefault="009256C6" w:rsidP="009256C6">
            <w:pPr>
              <w:ind w:leftChars="0" w:left="0" w:firstLineChars="0" w:firstLine="0"/>
            </w:pPr>
            <w:hyperlink r:id="rId18" w:history="1">
              <w:r w:rsidRPr="009256C6">
                <w:rPr>
                  <w:rStyle w:val="Hyperlink"/>
                  <w:rFonts w:ascii="Calibri Light" w:hAnsi="Calibri Light" w:cs="Calibri Light"/>
                  <w:b/>
                  <w:lang w:val="en-US"/>
                </w:rPr>
                <w:t>What is Iceland’s target for biofuels as a share of motor fuels by 2030?</w:t>
              </w:r>
            </w:hyperlink>
          </w:p>
        </w:tc>
        <w:tc>
          <w:tcPr>
            <w:tcW w:w="1000" w:type="dxa"/>
            <w:shd w:val="clear" w:color="auto" w:fill="FFFFFF"/>
          </w:tcPr>
          <w:p w14:paraId="1ADD7A6C" w14:textId="77777777" w:rsidR="0008768A" w:rsidRPr="00BF0F6E" w:rsidRDefault="0008768A" w:rsidP="00562DE0">
            <w:pPr>
              <w:ind w:left="0" w:hanging="2"/>
              <w:rPr>
                <w:sz w:val="24"/>
                <w:szCs w:val="24"/>
              </w:rPr>
            </w:pPr>
          </w:p>
        </w:tc>
      </w:tr>
      <w:tr w:rsidR="008A5DC1" w:rsidRPr="00BF0F6E" w14:paraId="2EC6EDB2" w14:textId="77777777" w:rsidTr="00E858A8">
        <w:trPr>
          <w:trHeight w:val="310"/>
        </w:trPr>
        <w:tc>
          <w:tcPr>
            <w:tcW w:w="964" w:type="dxa"/>
            <w:shd w:val="clear" w:color="auto" w:fill="FFFFFF"/>
            <w:tcMar>
              <w:top w:w="29" w:type="dxa"/>
              <w:left w:w="115" w:type="dxa"/>
              <w:bottom w:w="29" w:type="dxa"/>
              <w:right w:w="115" w:type="dxa"/>
            </w:tcMar>
          </w:tcPr>
          <w:p w14:paraId="68F0BC56" w14:textId="6D8D9F13" w:rsidR="008A5DC1" w:rsidRDefault="005F032D" w:rsidP="00562DE0">
            <w:pPr>
              <w:ind w:left="0" w:hanging="2"/>
              <w:jc w:val="center"/>
              <w:rPr>
                <w:rFonts w:ascii="Calibri Light" w:hAnsi="Calibri Light" w:cs="Calibri Light"/>
                <w:b/>
              </w:rPr>
            </w:pPr>
            <w:r>
              <w:rPr>
                <w:rFonts w:ascii="Calibri Light" w:hAnsi="Calibri Light" w:cs="Calibri Light"/>
                <w:b/>
              </w:rPr>
              <w:t>04-28</w:t>
            </w:r>
          </w:p>
        </w:tc>
        <w:tc>
          <w:tcPr>
            <w:tcW w:w="5241" w:type="dxa"/>
            <w:shd w:val="clear" w:color="auto" w:fill="FFFFFF"/>
          </w:tcPr>
          <w:p w14:paraId="1BDE6F63" w14:textId="3FC18702" w:rsidR="005F032D" w:rsidRDefault="005F032D" w:rsidP="005F032D">
            <w:pPr>
              <w:ind w:left="0" w:hanging="2"/>
              <w:jc w:val="both"/>
              <w:rPr>
                <w:rFonts w:ascii="Calibri Light" w:hAnsi="Calibri Light" w:cs="Calibri Light"/>
              </w:rPr>
            </w:pPr>
            <w:bookmarkStart w:id="0" w:name="_Hlk134029529"/>
            <w:r w:rsidRPr="00150E8D">
              <w:rPr>
                <w:rFonts w:ascii="Calibri Light" w:hAnsi="Calibri Light" w:cs="Calibri Light"/>
                <w:b/>
                <w:bCs/>
              </w:rPr>
              <w:t>Balandžio 24-27 d. Kopenhagoje vyko didžiausia Vėjo energetikos konferencija regione „</w:t>
            </w:r>
            <w:proofErr w:type="spellStart"/>
            <w:r w:rsidRPr="00150E8D">
              <w:rPr>
                <w:rFonts w:ascii="Calibri Light" w:hAnsi="Calibri Light" w:cs="Calibri Light"/>
                <w:b/>
                <w:bCs/>
              </w:rPr>
              <w:t>Wind</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Europe</w:t>
            </w:r>
            <w:proofErr w:type="spellEnd"/>
            <w:r w:rsidRPr="00150E8D">
              <w:rPr>
                <w:rFonts w:ascii="Calibri Light" w:hAnsi="Calibri Light" w:cs="Calibri Light"/>
                <w:b/>
                <w:bCs/>
              </w:rPr>
              <w:t>“ - 15.000 dalyvių (prieš tai organizuotoje - 10.000)</w:t>
            </w:r>
            <w:r w:rsidRPr="005F032D">
              <w:rPr>
                <w:rFonts w:ascii="Calibri Light" w:hAnsi="Calibri Light" w:cs="Calibri Light"/>
              </w:rPr>
              <w:t xml:space="preserve">, vicepremjerai, ministrai, per 480 įmonių paroda, 20 bioįvairovės NGO, per 11 gynybos ministerijų atstovų. Pirmąkart daryta su </w:t>
            </w:r>
            <w:proofErr w:type="spellStart"/>
            <w:r w:rsidRPr="005F032D">
              <w:rPr>
                <w:rFonts w:ascii="Calibri Light" w:hAnsi="Calibri Light" w:cs="Calibri Light"/>
              </w:rPr>
              <w:t>Green</w:t>
            </w:r>
            <w:proofErr w:type="spellEnd"/>
            <w:r w:rsidRPr="005F032D">
              <w:rPr>
                <w:rFonts w:ascii="Calibri Light" w:hAnsi="Calibri Light" w:cs="Calibri Light"/>
              </w:rPr>
              <w:t xml:space="preserve"> Power </w:t>
            </w:r>
            <w:proofErr w:type="spellStart"/>
            <w:r w:rsidRPr="005F032D">
              <w:rPr>
                <w:rFonts w:ascii="Calibri Light" w:hAnsi="Calibri Light" w:cs="Calibri Light"/>
              </w:rPr>
              <w:t>Denmark</w:t>
            </w:r>
            <w:proofErr w:type="spellEnd"/>
            <w:r w:rsidRPr="005F032D">
              <w:rPr>
                <w:rFonts w:ascii="Calibri Light" w:hAnsi="Calibri Light" w:cs="Calibri Light"/>
              </w:rPr>
              <w:t xml:space="preserve"> (vadovas - </w:t>
            </w:r>
            <w:proofErr w:type="spellStart"/>
            <w:r w:rsidRPr="005F032D">
              <w:rPr>
                <w:rFonts w:ascii="Calibri Light" w:hAnsi="Calibri Light" w:cs="Calibri Light"/>
              </w:rPr>
              <w:t>Kristian</w:t>
            </w:r>
            <w:proofErr w:type="spellEnd"/>
            <w:r w:rsidRPr="005F032D">
              <w:rPr>
                <w:rFonts w:ascii="Calibri Light" w:hAnsi="Calibri Light" w:cs="Calibri Light"/>
              </w:rPr>
              <w:t xml:space="preserve"> </w:t>
            </w:r>
            <w:proofErr w:type="spellStart"/>
            <w:r w:rsidRPr="005F032D">
              <w:rPr>
                <w:rFonts w:ascii="Calibri Light" w:hAnsi="Calibri Light" w:cs="Calibri Light"/>
              </w:rPr>
              <w:t>Jensen</w:t>
            </w:r>
            <w:proofErr w:type="spellEnd"/>
            <w:r w:rsidRPr="005F032D">
              <w:rPr>
                <w:rFonts w:ascii="Calibri Light" w:hAnsi="Calibri Light" w:cs="Calibri Light"/>
              </w:rPr>
              <w:t xml:space="preserve">, buvęs UR ministras, liberalas). </w:t>
            </w:r>
            <w:proofErr w:type="spellStart"/>
            <w:r w:rsidRPr="005F032D">
              <w:rPr>
                <w:rFonts w:ascii="Calibri Light" w:hAnsi="Calibri Light" w:cs="Calibri Light"/>
              </w:rPr>
              <w:t>Konf</w:t>
            </w:r>
            <w:proofErr w:type="spellEnd"/>
            <w:r w:rsidRPr="005F032D">
              <w:rPr>
                <w:rFonts w:ascii="Calibri Light" w:hAnsi="Calibri Light" w:cs="Calibri Light"/>
              </w:rPr>
              <w:t xml:space="preserve"> vyko tuoj po 9 šalių energetikos viršūnių susitikimo BE (</w:t>
            </w:r>
            <w:proofErr w:type="spellStart"/>
            <w:r w:rsidRPr="005F032D">
              <w:rPr>
                <w:rFonts w:ascii="Calibri Light" w:hAnsi="Calibri Light" w:cs="Calibri Light"/>
              </w:rPr>
              <w:t>Ostende</w:t>
            </w:r>
            <w:proofErr w:type="spellEnd"/>
            <w:r w:rsidRPr="005F032D">
              <w:rPr>
                <w:rFonts w:ascii="Calibri Light" w:hAnsi="Calibri Light" w:cs="Calibri Light"/>
              </w:rPr>
              <w:t xml:space="preserve">), kuris savo ruožtu buvo pernai DK, </w:t>
            </w:r>
            <w:proofErr w:type="spellStart"/>
            <w:r w:rsidRPr="005F032D">
              <w:rPr>
                <w:rFonts w:ascii="Calibri Light" w:hAnsi="Calibri Light" w:cs="Calibri Light"/>
              </w:rPr>
              <w:t>Esbjerg</w:t>
            </w:r>
            <w:proofErr w:type="spellEnd"/>
            <w:r w:rsidRPr="005F032D">
              <w:rPr>
                <w:rFonts w:ascii="Calibri Light" w:hAnsi="Calibri Light" w:cs="Calibri Light"/>
              </w:rPr>
              <w:t xml:space="preserve"> organizuoto 4 šalių  </w:t>
            </w:r>
            <w:proofErr w:type="spellStart"/>
            <w:r w:rsidRPr="005F032D">
              <w:rPr>
                <w:rFonts w:ascii="Calibri Light" w:hAnsi="Calibri Light" w:cs="Calibri Light"/>
              </w:rPr>
              <w:t>samito</w:t>
            </w:r>
            <w:proofErr w:type="spellEnd"/>
            <w:r w:rsidRPr="005F032D">
              <w:rPr>
                <w:rFonts w:ascii="Calibri Light" w:hAnsi="Calibri Light" w:cs="Calibri Light"/>
              </w:rPr>
              <w:t xml:space="preserve"> apie Šiaurės jūros vėjo energetiką </w:t>
            </w:r>
            <w:proofErr w:type="spellStart"/>
            <w:r w:rsidRPr="005F032D">
              <w:rPr>
                <w:rFonts w:ascii="Calibri Light" w:hAnsi="Calibri Light" w:cs="Calibri Light"/>
              </w:rPr>
              <w:t>follow</w:t>
            </w:r>
            <w:proofErr w:type="spellEnd"/>
            <w:r w:rsidRPr="005F032D">
              <w:rPr>
                <w:rFonts w:ascii="Calibri Light" w:hAnsi="Calibri Light" w:cs="Calibri Light"/>
              </w:rPr>
              <w:t xml:space="preserve">-up. </w:t>
            </w:r>
          </w:p>
          <w:p w14:paraId="767619A3" w14:textId="460272EE" w:rsidR="008A5DC1" w:rsidRPr="00B80448" w:rsidRDefault="005F032D" w:rsidP="005F032D">
            <w:pPr>
              <w:ind w:left="0" w:hanging="2"/>
              <w:jc w:val="both"/>
              <w:rPr>
                <w:rFonts w:ascii="Calibri Light" w:hAnsi="Calibri Light" w:cs="Calibri Light"/>
              </w:rPr>
            </w:pPr>
            <w:r w:rsidRPr="00150E8D">
              <w:rPr>
                <w:rFonts w:ascii="Calibri Light" w:hAnsi="Calibri Light" w:cs="Calibri Light"/>
                <w:b/>
                <w:bCs/>
              </w:rPr>
              <w:t>Konferencij</w:t>
            </w:r>
            <w:r w:rsidR="00150E8D" w:rsidRPr="00150E8D">
              <w:rPr>
                <w:rFonts w:ascii="Calibri Light" w:hAnsi="Calibri Light" w:cs="Calibri Light"/>
                <w:b/>
                <w:bCs/>
              </w:rPr>
              <w:t>oje</w:t>
            </w:r>
            <w:r w:rsidRPr="00150E8D">
              <w:rPr>
                <w:rFonts w:ascii="Calibri Light" w:hAnsi="Calibri Light" w:cs="Calibri Light"/>
                <w:b/>
                <w:bCs/>
              </w:rPr>
              <w:t xml:space="preserve"> dalyvavo Lietuvos delegacija: ENMIN viceministrė D. Garbaliauskaitė+1, Lietuvos energetikos agentūros vadovas V.Poderys+1, Klaipėdos naftos ir TGS Baltic atstovai.</w:t>
            </w:r>
            <w:r w:rsidRPr="005F032D">
              <w:rPr>
                <w:rFonts w:ascii="Calibri Light" w:hAnsi="Calibri Light" w:cs="Calibri Light"/>
              </w:rPr>
              <w:t xml:space="preserve"> Konf</w:t>
            </w:r>
            <w:r>
              <w:rPr>
                <w:rFonts w:ascii="Calibri Light" w:hAnsi="Calibri Light" w:cs="Calibri Light"/>
              </w:rPr>
              <w:t>erencijos</w:t>
            </w:r>
            <w:r w:rsidRPr="005F032D">
              <w:rPr>
                <w:rFonts w:ascii="Calibri Light" w:hAnsi="Calibri Light" w:cs="Calibri Light"/>
              </w:rPr>
              <w:t xml:space="preserve"> leitmotyvas - stipri parama Ukrainai (pasirašytas dvišalis energetikos </w:t>
            </w:r>
            <w:proofErr w:type="spellStart"/>
            <w:r w:rsidRPr="005F032D">
              <w:rPr>
                <w:rFonts w:ascii="Calibri Light" w:hAnsi="Calibri Light" w:cs="Calibri Light"/>
              </w:rPr>
              <w:t>MoU</w:t>
            </w:r>
            <w:proofErr w:type="spellEnd"/>
            <w:r w:rsidRPr="005F032D">
              <w:rPr>
                <w:rFonts w:ascii="Calibri Light" w:hAnsi="Calibri Light" w:cs="Calibri Light"/>
              </w:rPr>
              <w:t xml:space="preserve"> tarp DK ir UA) išsivadavimas nuo RU energetikos, problematiškas Kinijos dominavimas ir "</w:t>
            </w:r>
            <w:proofErr w:type="spellStart"/>
            <w:r w:rsidRPr="005F032D">
              <w:rPr>
                <w:rFonts w:ascii="Calibri Light" w:hAnsi="Calibri Light" w:cs="Calibri Light"/>
              </w:rPr>
              <w:t>derisking</w:t>
            </w:r>
            <w:proofErr w:type="spellEnd"/>
            <w:r w:rsidRPr="005F032D">
              <w:rPr>
                <w:rFonts w:ascii="Calibri Light" w:hAnsi="Calibri Light" w:cs="Calibri Light"/>
              </w:rPr>
              <w:t>" poreiki</w:t>
            </w:r>
            <w:r>
              <w:rPr>
                <w:rFonts w:ascii="Calibri Light" w:hAnsi="Calibri Light" w:cs="Calibri Light"/>
              </w:rPr>
              <w:t>s</w:t>
            </w:r>
            <w:r w:rsidRPr="005F032D">
              <w:rPr>
                <w:rFonts w:ascii="Calibri Light" w:hAnsi="Calibri Light" w:cs="Calibri Light"/>
              </w:rPr>
              <w:t xml:space="preserve"> europinių technologijų gyrimas/skatinimas.</w:t>
            </w:r>
            <w:r>
              <w:rPr>
                <w:rFonts w:ascii="Calibri Light" w:hAnsi="Calibri Light" w:cs="Calibri Light"/>
              </w:rPr>
              <w:t xml:space="preserve"> </w:t>
            </w:r>
            <w:r w:rsidRPr="00150E8D">
              <w:rPr>
                <w:rFonts w:ascii="Calibri Light" w:hAnsi="Calibri Light" w:cs="Calibri Light"/>
                <w:b/>
                <w:bCs/>
              </w:rPr>
              <w:t xml:space="preserve">Viceministrė dalyvavo panelyje apie jūrinį </w:t>
            </w:r>
            <w:proofErr w:type="spellStart"/>
            <w:r w:rsidRPr="00150E8D">
              <w:rPr>
                <w:rFonts w:ascii="Calibri Light" w:hAnsi="Calibri Light" w:cs="Calibri Light"/>
                <w:b/>
                <w:bCs/>
              </w:rPr>
              <w:t>vėją"Offshore</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wind</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turning</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huge</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ambition</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into</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reality</w:t>
            </w:r>
            <w:proofErr w:type="spellEnd"/>
            <w:r w:rsidRPr="00150E8D">
              <w:rPr>
                <w:rFonts w:ascii="Calibri Light" w:hAnsi="Calibri Light" w:cs="Calibri Light"/>
                <w:b/>
                <w:bCs/>
              </w:rPr>
              <w:t xml:space="preserve">“, pristatė Lietuvos planus jūrinio vėjo energetikos srityse, dalyvavo susitikimuose su </w:t>
            </w:r>
            <w:proofErr w:type="spellStart"/>
            <w:r w:rsidRPr="00150E8D">
              <w:rPr>
                <w:rFonts w:ascii="Calibri Light" w:hAnsi="Calibri Light" w:cs="Calibri Light"/>
                <w:b/>
                <w:bCs/>
              </w:rPr>
              <w:t>European</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Energy</w:t>
            </w:r>
            <w:proofErr w:type="spellEnd"/>
            <w:r w:rsidRPr="00150E8D">
              <w:rPr>
                <w:rFonts w:ascii="Calibri Light" w:hAnsi="Calibri Light" w:cs="Calibri Light"/>
                <w:b/>
                <w:bCs/>
              </w:rPr>
              <w:t xml:space="preserve"> A/S, </w:t>
            </w:r>
            <w:proofErr w:type="spellStart"/>
            <w:r w:rsidRPr="00150E8D">
              <w:rPr>
                <w:rFonts w:ascii="Calibri Light" w:hAnsi="Calibri Light" w:cs="Calibri Light"/>
                <w:b/>
                <w:bCs/>
              </w:rPr>
              <w:t>Copenhagen</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Infrastructure</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Partners</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Copenhagen</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Offshore</w:t>
            </w:r>
            <w:proofErr w:type="spellEnd"/>
            <w:r w:rsidRPr="00150E8D">
              <w:rPr>
                <w:rFonts w:ascii="Calibri Light" w:hAnsi="Calibri Light" w:cs="Calibri Light"/>
                <w:b/>
                <w:bCs/>
              </w:rPr>
              <w:t xml:space="preserve"> </w:t>
            </w:r>
            <w:proofErr w:type="spellStart"/>
            <w:r w:rsidRPr="00150E8D">
              <w:rPr>
                <w:rFonts w:ascii="Calibri Light" w:hAnsi="Calibri Light" w:cs="Calibri Light"/>
                <w:b/>
                <w:bCs/>
              </w:rPr>
              <w:t>Partners</w:t>
            </w:r>
            <w:proofErr w:type="spellEnd"/>
            <w:r w:rsidRPr="00150E8D">
              <w:rPr>
                <w:rFonts w:ascii="Calibri Light" w:hAnsi="Calibri Light" w:cs="Calibri Light"/>
                <w:b/>
                <w:bCs/>
              </w:rPr>
              <w:t>, Vestas, TERMA Group, RWE.</w:t>
            </w:r>
            <w:bookmarkEnd w:id="0"/>
          </w:p>
        </w:tc>
        <w:tc>
          <w:tcPr>
            <w:tcW w:w="3684" w:type="dxa"/>
            <w:shd w:val="clear" w:color="auto" w:fill="FFFFFF"/>
          </w:tcPr>
          <w:p w14:paraId="2BC27FB9" w14:textId="775F8D7D" w:rsidR="008A5DC1" w:rsidRPr="008A5DC1" w:rsidRDefault="008A5DC1" w:rsidP="008A5DC1">
            <w:pPr>
              <w:ind w:left="0" w:hanging="2"/>
              <w:jc w:val="both"/>
              <w:rPr>
                <w:rFonts w:ascii="Calibri Light" w:hAnsi="Calibri Light" w:cs="Calibri Light"/>
                <w:b/>
                <w:bCs/>
              </w:rPr>
            </w:pPr>
          </w:p>
        </w:tc>
        <w:tc>
          <w:tcPr>
            <w:tcW w:w="1000" w:type="dxa"/>
            <w:shd w:val="clear" w:color="auto" w:fill="FFFFFF"/>
          </w:tcPr>
          <w:p w14:paraId="5FAA9946" w14:textId="77777777" w:rsidR="008A5DC1" w:rsidRPr="00BF0F6E" w:rsidRDefault="008A5DC1" w:rsidP="00562DE0">
            <w:pPr>
              <w:ind w:left="0" w:hanging="2"/>
              <w:rPr>
                <w:sz w:val="24"/>
                <w:szCs w:val="24"/>
              </w:rPr>
            </w:pPr>
          </w:p>
        </w:tc>
      </w:tr>
      <w:tr w:rsidR="009103A2" w:rsidRPr="00BF0F6E" w14:paraId="09D79401" w14:textId="77777777" w:rsidTr="00E858A8">
        <w:trPr>
          <w:trHeight w:val="310"/>
        </w:trPr>
        <w:tc>
          <w:tcPr>
            <w:tcW w:w="964" w:type="dxa"/>
            <w:shd w:val="clear" w:color="auto" w:fill="FFFFFF"/>
            <w:tcMar>
              <w:top w:w="29" w:type="dxa"/>
              <w:left w:w="115" w:type="dxa"/>
              <w:bottom w:w="29" w:type="dxa"/>
              <w:right w:w="115" w:type="dxa"/>
            </w:tcMar>
          </w:tcPr>
          <w:p w14:paraId="3B9B6DFE" w14:textId="66029CAE" w:rsidR="009103A2" w:rsidRDefault="00BE1120" w:rsidP="00562DE0">
            <w:pPr>
              <w:ind w:left="0" w:hanging="2"/>
              <w:jc w:val="center"/>
              <w:rPr>
                <w:rFonts w:ascii="Calibri Light" w:hAnsi="Calibri Light" w:cs="Calibri Light"/>
                <w:b/>
              </w:rPr>
            </w:pPr>
            <w:r>
              <w:rPr>
                <w:rFonts w:ascii="Calibri Light" w:hAnsi="Calibri Light" w:cs="Calibri Light"/>
                <w:b/>
              </w:rPr>
              <w:t>05-02</w:t>
            </w:r>
          </w:p>
        </w:tc>
        <w:tc>
          <w:tcPr>
            <w:tcW w:w="5241" w:type="dxa"/>
            <w:shd w:val="clear" w:color="auto" w:fill="FFFFFF"/>
          </w:tcPr>
          <w:p w14:paraId="711C820E" w14:textId="77777777" w:rsidR="009103A2" w:rsidRDefault="00E76CD3" w:rsidP="00992F18">
            <w:pPr>
              <w:ind w:left="0" w:hanging="2"/>
              <w:jc w:val="both"/>
              <w:rPr>
                <w:rFonts w:ascii="Calibri Light" w:hAnsi="Calibri Light" w:cs="Calibri Light"/>
              </w:rPr>
            </w:pPr>
            <w:r w:rsidRPr="00694EF9">
              <w:rPr>
                <w:rFonts w:ascii="Calibri Light" w:hAnsi="Calibri Light" w:cs="Calibri Light"/>
                <w:b/>
                <w:bCs/>
              </w:rPr>
              <w:t xml:space="preserve">Danijos Vyriausybė svarsto galimybę uždrausti bet kokį laivybos eismą netoli jūros vėjo jėgainių Danijos teritoriniuose vandenyse ir įvesti </w:t>
            </w:r>
            <w:r w:rsidR="00694EF9" w:rsidRPr="00694EF9">
              <w:rPr>
                <w:rFonts w:ascii="Calibri Light" w:hAnsi="Calibri Light" w:cs="Calibri Light"/>
                <w:b/>
                <w:bCs/>
              </w:rPr>
              <w:t>pak</w:t>
            </w:r>
            <w:r w:rsidRPr="00694EF9">
              <w:rPr>
                <w:rFonts w:ascii="Calibri Light" w:hAnsi="Calibri Light" w:cs="Calibri Light"/>
                <w:b/>
                <w:bCs/>
              </w:rPr>
              <w:t>rančių vandenyse „saugos zonas“.</w:t>
            </w:r>
            <w:r>
              <w:rPr>
                <w:rFonts w:ascii="Calibri Light" w:hAnsi="Calibri Light" w:cs="Calibri Light"/>
              </w:rPr>
              <w:t xml:space="preserve">  Svarstymai suaktyvėjo</w:t>
            </w:r>
            <w:r w:rsidRPr="00E76CD3">
              <w:rPr>
                <w:rFonts w:ascii="Calibri Light" w:hAnsi="Calibri Light" w:cs="Calibri Light"/>
              </w:rPr>
              <w:t xml:space="preserve"> po neseniai pasirodžiusio dokumentinio filmo „Šešėlių karas“, kuriame </w:t>
            </w:r>
            <w:r>
              <w:rPr>
                <w:rFonts w:ascii="Calibri Light" w:hAnsi="Calibri Light" w:cs="Calibri Light"/>
              </w:rPr>
              <w:t>atskleista</w:t>
            </w:r>
            <w:r w:rsidRPr="00E76CD3">
              <w:rPr>
                <w:rFonts w:ascii="Calibri Light" w:hAnsi="Calibri Light" w:cs="Calibri Light"/>
              </w:rPr>
              <w:t>, kaip Rusi</w:t>
            </w:r>
            <w:r>
              <w:rPr>
                <w:rFonts w:ascii="Calibri Light" w:hAnsi="Calibri Light" w:cs="Calibri Light"/>
              </w:rPr>
              <w:t xml:space="preserve">jos </w:t>
            </w:r>
            <w:r w:rsidRPr="00E76CD3">
              <w:rPr>
                <w:rFonts w:ascii="Calibri Light" w:hAnsi="Calibri Light" w:cs="Calibri Light"/>
              </w:rPr>
              <w:t xml:space="preserve">laivai, </w:t>
            </w:r>
            <w:r>
              <w:rPr>
                <w:rFonts w:ascii="Calibri Light" w:hAnsi="Calibri Light" w:cs="Calibri Light"/>
              </w:rPr>
              <w:t xml:space="preserve">užsimaskavę </w:t>
            </w:r>
            <w:r w:rsidRPr="00E76CD3">
              <w:rPr>
                <w:rFonts w:ascii="Calibri Light" w:hAnsi="Calibri Light" w:cs="Calibri Light"/>
              </w:rPr>
              <w:t>žvejybos traleriais ir tyrimų laivais Šiaurės jūroje atlieka povandeninį stebėjimą</w:t>
            </w:r>
            <w:r>
              <w:rPr>
                <w:rFonts w:ascii="Calibri Light" w:hAnsi="Calibri Light" w:cs="Calibri Light"/>
              </w:rPr>
              <w:t xml:space="preserve">. </w:t>
            </w:r>
            <w:r w:rsidR="00C3162D" w:rsidRPr="00C3162D">
              <w:rPr>
                <w:rFonts w:ascii="Calibri Light" w:hAnsi="Calibri Light" w:cs="Calibri Light"/>
              </w:rPr>
              <w:t>Dokumentiniame filme Danijos visuomeninis transliuotojas DR, bendradarbiaudamas su Norvegijos, Švedijos ir Suomijos televizijos stotimis, gavo perimtą Rusijos karinio jūrų laivyno radijo ryšį, kuris atskleidė, kad Šiaurės šalių vandenyse plaukiojantys Rusijos „laivai vaiduokliai“ išjungia automatinę identifikavimo sistemą (AIS). siųstuvus, todėl jų vietos nėra bendrinamos.</w:t>
            </w:r>
            <w:r w:rsidR="00C3162D">
              <w:rPr>
                <w:rFonts w:ascii="Calibri Light" w:hAnsi="Calibri Light" w:cs="Calibri Light"/>
              </w:rPr>
              <w:t xml:space="preserve"> </w:t>
            </w:r>
            <w:r w:rsidR="00C3162D" w:rsidRPr="00C3162D">
              <w:rPr>
                <w:rFonts w:ascii="Calibri Light" w:hAnsi="Calibri Light" w:cs="Calibri Light"/>
              </w:rPr>
              <w:t xml:space="preserve">Praėjusių metų lapkritį DR prie </w:t>
            </w:r>
            <w:proofErr w:type="spellStart"/>
            <w:r w:rsidR="00C3162D" w:rsidRPr="00C3162D">
              <w:rPr>
                <w:rFonts w:ascii="Calibri Light" w:hAnsi="Calibri Light" w:cs="Calibri Light"/>
              </w:rPr>
              <w:t>Sjælands</w:t>
            </w:r>
            <w:proofErr w:type="spellEnd"/>
            <w:r w:rsidR="00C3162D" w:rsidRPr="00C3162D">
              <w:rPr>
                <w:rFonts w:ascii="Calibri Light" w:hAnsi="Calibri Light" w:cs="Calibri Light"/>
              </w:rPr>
              <w:t xml:space="preserve"> </w:t>
            </w:r>
            <w:proofErr w:type="spellStart"/>
            <w:r w:rsidR="00C3162D" w:rsidRPr="00C3162D">
              <w:rPr>
                <w:rFonts w:ascii="Calibri Light" w:hAnsi="Calibri Light" w:cs="Calibri Light"/>
              </w:rPr>
              <w:t>Odde</w:t>
            </w:r>
            <w:proofErr w:type="spellEnd"/>
            <w:r w:rsidR="00C3162D" w:rsidRPr="00C3162D">
              <w:rPr>
                <w:rFonts w:ascii="Calibri Light" w:hAnsi="Calibri Light" w:cs="Calibri Light"/>
              </w:rPr>
              <w:t xml:space="preserve"> krantų aptiko Rusijos laivą „</w:t>
            </w:r>
            <w:proofErr w:type="spellStart"/>
            <w:r w:rsidR="00C3162D" w:rsidRPr="00C3162D">
              <w:rPr>
                <w:rFonts w:ascii="Calibri Light" w:hAnsi="Calibri Light" w:cs="Calibri Light"/>
              </w:rPr>
              <w:t>Admiral</w:t>
            </w:r>
            <w:proofErr w:type="spellEnd"/>
            <w:r w:rsidR="00C3162D" w:rsidRPr="00C3162D">
              <w:rPr>
                <w:rFonts w:ascii="Calibri Light" w:hAnsi="Calibri Light" w:cs="Calibri Light"/>
              </w:rPr>
              <w:t xml:space="preserve"> </w:t>
            </w:r>
            <w:proofErr w:type="spellStart"/>
            <w:r w:rsidR="00C3162D" w:rsidRPr="00C3162D">
              <w:rPr>
                <w:rFonts w:ascii="Calibri Light" w:hAnsi="Calibri Light" w:cs="Calibri Light"/>
              </w:rPr>
              <w:t>Vladimirsky</w:t>
            </w:r>
            <w:proofErr w:type="spellEnd"/>
            <w:r w:rsidR="00C3162D" w:rsidRPr="00C3162D">
              <w:rPr>
                <w:rFonts w:ascii="Calibri Light" w:hAnsi="Calibri Light" w:cs="Calibri Light"/>
              </w:rPr>
              <w:t xml:space="preserve">“, kuris oficialiai įtrauktas į ekspedicinio </w:t>
            </w:r>
            <w:proofErr w:type="spellStart"/>
            <w:r w:rsidR="00C3162D" w:rsidRPr="00C3162D">
              <w:rPr>
                <w:rFonts w:ascii="Calibri Light" w:hAnsi="Calibri Light" w:cs="Calibri Light"/>
              </w:rPr>
              <w:t>okeanografinio</w:t>
            </w:r>
            <w:proofErr w:type="spellEnd"/>
            <w:r w:rsidR="00C3162D" w:rsidRPr="00C3162D">
              <w:rPr>
                <w:rFonts w:ascii="Calibri Light" w:hAnsi="Calibri Light" w:cs="Calibri Light"/>
              </w:rPr>
              <w:t xml:space="preserve"> laivo arba povandeninių tyrimų laivo </w:t>
            </w:r>
            <w:r w:rsidR="00C3162D" w:rsidRPr="00C3162D">
              <w:rPr>
                <w:rFonts w:ascii="Calibri Light" w:hAnsi="Calibri Light" w:cs="Calibri Light"/>
              </w:rPr>
              <w:lastRenderedPageBreak/>
              <w:t>sąrašą, tačiau, pasak DR, yra Rusijos šnipų laivas, perduodantis pranešimus karinio jūrų laivyno bazei</w:t>
            </w:r>
            <w:r w:rsidR="00C3162D">
              <w:rPr>
                <w:rFonts w:ascii="Calibri Light" w:hAnsi="Calibri Light" w:cs="Calibri Light"/>
              </w:rPr>
              <w:t>.</w:t>
            </w:r>
          </w:p>
          <w:p w14:paraId="0735C92B" w14:textId="77777777" w:rsidR="00A43288" w:rsidRDefault="00A43288" w:rsidP="00992F18">
            <w:pPr>
              <w:ind w:left="0" w:hanging="2"/>
              <w:jc w:val="both"/>
              <w:rPr>
                <w:rFonts w:ascii="Calibri Light" w:hAnsi="Calibri Light" w:cs="Calibri Light"/>
              </w:rPr>
            </w:pPr>
          </w:p>
          <w:p w14:paraId="6CA80BDE" w14:textId="6DB9E27A" w:rsidR="00A43288" w:rsidRPr="00992F18" w:rsidRDefault="00000000" w:rsidP="00A43288">
            <w:pPr>
              <w:ind w:left="0" w:hanging="2"/>
              <w:jc w:val="both"/>
              <w:rPr>
                <w:rFonts w:ascii="Calibri Light" w:hAnsi="Calibri Light" w:cs="Calibri Light"/>
              </w:rPr>
            </w:pPr>
            <w:hyperlink r:id="rId19" w:history="1">
              <w:r w:rsidR="00A43288" w:rsidRPr="00A43288">
                <w:rPr>
                  <w:rStyle w:val="Hyperlink"/>
                  <w:rFonts w:ascii="Calibri Light" w:hAnsi="Calibri Light" w:cs="Calibri Light"/>
                </w:rPr>
                <w:t>Kremlius atmetė danų teiginius, kad Rusija tariamai rengia vėjo jėgainių ir ryšių kabelių sabotavimo programą Danijos, Norvegijos, Suomijos ir Švedijos vandenyse.</w:t>
              </w:r>
            </w:hyperlink>
            <w:r w:rsidR="00A43288">
              <w:rPr>
                <w:rFonts w:ascii="Calibri Light" w:hAnsi="Calibri Light" w:cs="Calibri Light"/>
              </w:rPr>
              <w:br/>
            </w:r>
            <w:r w:rsidR="00A43288">
              <w:rPr>
                <w:rFonts w:ascii="Calibri Light" w:hAnsi="Calibri Light" w:cs="Calibri Light"/>
              </w:rPr>
              <w:br/>
            </w:r>
            <w:hyperlink r:id="rId20" w:history="1">
              <w:r w:rsidR="00A43288" w:rsidRPr="002E16D1">
                <w:rPr>
                  <w:rStyle w:val="Hyperlink"/>
                  <w:rFonts w:ascii="Calibri Light" w:hAnsi="Calibri Light" w:cs="Calibri Light"/>
                </w:rPr>
                <w:t xml:space="preserve">Ekspertai (Karinis analitikas </w:t>
              </w:r>
              <w:proofErr w:type="spellStart"/>
              <w:r w:rsidR="00A43288" w:rsidRPr="002E16D1">
                <w:rPr>
                  <w:rStyle w:val="Hyperlink"/>
                  <w:rFonts w:ascii="Calibri Light" w:hAnsi="Calibri Light" w:cs="Calibri Light"/>
                </w:rPr>
                <w:t>Jensas</w:t>
              </w:r>
              <w:proofErr w:type="spellEnd"/>
              <w:r w:rsidR="00A43288" w:rsidRPr="002E16D1">
                <w:rPr>
                  <w:rStyle w:val="Hyperlink"/>
                  <w:rFonts w:ascii="Calibri Light" w:hAnsi="Calibri Light" w:cs="Calibri Light"/>
                </w:rPr>
                <w:t xml:space="preserve"> </w:t>
              </w:r>
              <w:proofErr w:type="spellStart"/>
              <w:r w:rsidR="00A43288" w:rsidRPr="002E16D1">
                <w:rPr>
                  <w:rStyle w:val="Hyperlink"/>
                  <w:rFonts w:ascii="Calibri Light" w:hAnsi="Calibri Light" w:cs="Calibri Light"/>
                </w:rPr>
                <w:t>Wenzelis</w:t>
              </w:r>
              <w:proofErr w:type="spellEnd"/>
              <w:r w:rsidR="00A43288" w:rsidRPr="002E16D1">
                <w:rPr>
                  <w:rStyle w:val="Hyperlink"/>
                  <w:rFonts w:ascii="Calibri Light" w:hAnsi="Calibri Light" w:cs="Calibri Light"/>
                </w:rPr>
                <w:t xml:space="preserve"> </w:t>
              </w:r>
              <w:proofErr w:type="spellStart"/>
              <w:r w:rsidR="00A43288" w:rsidRPr="002E16D1">
                <w:rPr>
                  <w:rStyle w:val="Hyperlink"/>
                  <w:rFonts w:ascii="Calibri Light" w:hAnsi="Calibri Light" w:cs="Calibri Light"/>
                </w:rPr>
                <w:t>Kristoffersenas</w:t>
              </w:r>
              <w:proofErr w:type="spellEnd"/>
              <w:r w:rsidR="00A43288" w:rsidRPr="002E16D1">
                <w:rPr>
                  <w:rStyle w:val="Hyperlink"/>
                  <w:rFonts w:ascii="Calibri Light" w:hAnsi="Calibri Light" w:cs="Calibri Light"/>
                </w:rPr>
                <w:t xml:space="preserve"> iš Kopenhagos universiteto ir Danijos karališkojo gynybos koledžo kibernetinio saugumo docentas </w:t>
              </w:r>
              <w:proofErr w:type="spellStart"/>
              <w:r w:rsidR="00A43288" w:rsidRPr="002E16D1">
                <w:rPr>
                  <w:rStyle w:val="Hyperlink"/>
                  <w:rFonts w:ascii="Calibri Light" w:hAnsi="Calibri Light" w:cs="Calibri Light"/>
                </w:rPr>
                <w:t>Tobiasas</w:t>
              </w:r>
              <w:proofErr w:type="spellEnd"/>
              <w:r w:rsidR="00A43288" w:rsidRPr="002E16D1">
                <w:rPr>
                  <w:rStyle w:val="Hyperlink"/>
                  <w:rFonts w:ascii="Calibri Light" w:hAnsi="Calibri Light" w:cs="Calibri Light"/>
                </w:rPr>
                <w:t xml:space="preserve"> </w:t>
              </w:r>
              <w:proofErr w:type="spellStart"/>
              <w:r w:rsidR="00A43288" w:rsidRPr="002E16D1">
                <w:rPr>
                  <w:rStyle w:val="Hyperlink"/>
                  <w:rFonts w:ascii="Calibri Light" w:hAnsi="Calibri Light" w:cs="Calibri Light"/>
                </w:rPr>
                <w:t>Liebetrau</w:t>
              </w:r>
              <w:proofErr w:type="spellEnd"/>
              <w:r w:rsidR="00A43288" w:rsidRPr="002E16D1">
                <w:rPr>
                  <w:rStyle w:val="Hyperlink"/>
                  <w:rFonts w:ascii="Calibri Light" w:hAnsi="Calibri Light" w:cs="Calibri Light"/>
                </w:rPr>
                <w:t>) vertina, kad Danijos vėjo jėgainės jūroje yra „labai atviros ir labai neapsaugotos“, todėl galėtų laisvai tapti taikinių, siekiantiems pakenkti infrastruktūrai.</w:t>
              </w:r>
            </w:hyperlink>
            <w:r w:rsidR="00A43288">
              <w:rPr>
                <w:rFonts w:ascii="Calibri Light" w:hAnsi="Calibri Light" w:cs="Calibri Light"/>
              </w:rPr>
              <w:t xml:space="preserve"> Danijai reikia daugiau „</w:t>
            </w:r>
            <w:r w:rsidR="00A43288" w:rsidRPr="00A43288">
              <w:rPr>
                <w:rFonts w:ascii="Calibri Light" w:hAnsi="Calibri Light" w:cs="Calibri Light"/>
              </w:rPr>
              <w:t>jūrų patrulių ir povandeninių stebėjimo bepiločių orlaivių, galinčių stebėti, kas vyksta giluminėje jūroje.</w:t>
            </w:r>
            <w:r w:rsidR="00A43288">
              <w:rPr>
                <w:rFonts w:ascii="Calibri Light" w:hAnsi="Calibri Light" w:cs="Calibri Light"/>
              </w:rPr>
              <w:t xml:space="preserve">“ O „Nord </w:t>
            </w:r>
            <w:proofErr w:type="spellStart"/>
            <w:r w:rsidR="00A43288">
              <w:rPr>
                <w:rFonts w:ascii="Calibri Light" w:hAnsi="Calibri Light" w:cs="Calibri Light"/>
              </w:rPr>
              <w:t>Stream</w:t>
            </w:r>
            <w:proofErr w:type="spellEnd"/>
            <w:r w:rsidR="00A43288">
              <w:rPr>
                <w:rFonts w:ascii="Calibri Light" w:hAnsi="Calibri Light" w:cs="Calibri Light"/>
              </w:rPr>
              <w:t xml:space="preserve">“ </w:t>
            </w:r>
            <w:r w:rsidR="00A43288" w:rsidRPr="00A43288">
              <w:rPr>
                <w:rFonts w:ascii="Calibri Light" w:hAnsi="Calibri Light" w:cs="Calibri Light"/>
              </w:rPr>
              <w:t>dujotiekių sabotažą</w:t>
            </w:r>
            <w:r w:rsidR="00A43288">
              <w:rPr>
                <w:rFonts w:ascii="Calibri Light" w:hAnsi="Calibri Light" w:cs="Calibri Light"/>
              </w:rPr>
              <w:t xml:space="preserve"> reikėtų vertinti</w:t>
            </w:r>
            <w:r w:rsidR="00A43288" w:rsidRPr="00A43288">
              <w:rPr>
                <w:rFonts w:ascii="Calibri Light" w:hAnsi="Calibri Light" w:cs="Calibri Light"/>
              </w:rPr>
              <w:t xml:space="preserve"> kaip „pažadinimo skambutį“</w:t>
            </w:r>
            <w:r w:rsidR="00A43288">
              <w:rPr>
                <w:rFonts w:ascii="Calibri Light" w:hAnsi="Calibri Light" w:cs="Calibri Light"/>
              </w:rPr>
              <w:t xml:space="preserve"> (</w:t>
            </w:r>
            <w:proofErr w:type="spellStart"/>
            <w:r w:rsidR="00A43288">
              <w:rPr>
                <w:rFonts w:ascii="Calibri Light" w:hAnsi="Calibri Light" w:cs="Calibri Light"/>
              </w:rPr>
              <w:t>wake-up-call</w:t>
            </w:r>
            <w:proofErr w:type="spellEnd"/>
            <w:r w:rsidR="00A43288">
              <w:rPr>
                <w:rFonts w:ascii="Calibri Light" w:hAnsi="Calibri Light" w:cs="Calibri Light"/>
              </w:rPr>
              <w:t xml:space="preserve">). </w:t>
            </w:r>
          </w:p>
        </w:tc>
        <w:tc>
          <w:tcPr>
            <w:tcW w:w="3684" w:type="dxa"/>
            <w:shd w:val="clear" w:color="auto" w:fill="FFFFFF"/>
          </w:tcPr>
          <w:p w14:paraId="05DC279B" w14:textId="5906D810" w:rsidR="009103A2" w:rsidRDefault="00000000" w:rsidP="00B80448">
            <w:pPr>
              <w:ind w:left="0" w:hanging="2"/>
              <w:jc w:val="both"/>
              <w:rPr>
                <w:rFonts w:ascii="Calibri Light" w:hAnsi="Calibri Light" w:cs="Calibri Light"/>
                <w:b/>
              </w:rPr>
            </w:pPr>
            <w:hyperlink r:id="rId21" w:history="1">
              <w:proofErr w:type="spellStart"/>
              <w:r w:rsidR="00BE1120" w:rsidRPr="00F92F78">
                <w:rPr>
                  <w:rStyle w:val="Hyperlink"/>
                  <w:rFonts w:ascii="Calibri Light" w:hAnsi="Calibri Light" w:cs="Calibri Light"/>
                  <w:b/>
                </w:rPr>
                <w:t>Government</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exploring</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ban</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on</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shipping</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traffic</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close</w:t>
              </w:r>
              <w:proofErr w:type="spellEnd"/>
              <w:r w:rsidR="00BE1120" w:rsidRPr="00F92F78">
                <w:rPr>
                  <w:rStyle w:val="Hyperlink"/>
                  <w:rFonts w:ascii="Calibri Light" w:hAnsi="Calibri Light" w:cs="Calibri Light"/>
                  <w:b/>
                </w:rPr>
                <w:t xml:space="preserve"> to </w:t>
              </w:r>
              <w:proofErr w:type="spellStart"/>
              <w:r w:rsidR="00BE1120" w:rsidRPr="00F92F78">
                <w:rPr>
                  <w:rStyle w:val="Hyperlink"/>
                  <w:rFonts w:ascii="Calibri Light" w:hAnsi="Calibri Light" w:cs="Calibri Light"/>
                  <w:b/>
                </w:rPr>
                <w:t>offshore</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wind</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farms</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following</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Russia</w:t>
              </w:r>
              <w:proofErr w:type="spellEnd"/>
              <w:r w:rsidR="00BE1120" w:rsidRPr="00F92F78">
                <w:rPr>
                  <w:rStyle w:val="Hyperlink"/>
                  <w:rFonts w:ascii="Calibri Light" w:hAnsi="Calibri Light" w:cs="Calibri Light"/>
                  <w:b/>
                </w:rPr>
                <w:t xml:space="preserve"> </w:t>
              </w:r>
              <w:proofErr w:type="spellStart"/>
              <w:r w:rsidR="00BE1120" w:rsidRPr="00F92F78">
                <w:rPr>
                  <w:rStyle w:val="Hyperlink"/>
                  <w:rFonts w:ascii="Calibri Light" w:hAnsi="Calibri Light" w:cs="Calibri Light"/>
                  <w:b/>
                </w:rPr>
                <w:t>revelations</w:t>
              </w:r>
              <w:proofErr w:type="spellEnd"/>
            </w:hyperlink>
          </w:p>
        </w:tc>
        <w:tc>
          <w:tcPr>
            <w:tcW w:w="1000" w:type="dxa"/>
            <w:shd w:val="clear" w:color="auto" w:fill="FFFFFF"/>
          </w:tcPr>
          <w:p w14:paraId="69E824C5" w14:textId="77777777" w:rsidR="009103A2" w:rsidRPr="00BF0F6E" w:rsidRDefault="009103A2" w:rsidP="00562DE0">
            <w:pPr>
              <w:ind w:left="0" w:hanging="2"/>
              <w:rPr>
                <w:sz w:val="24"/>
                <w:szCs w:val="24"/>
              </w:rPr>
            </w:pPr>
          </w:p>
        </w:tc>
      </w:tr>
      <w:tr w:rsidR="00425693" w:rsidRPr="00BF0F6E" w14:paraId="1105DCBE" w14:textId="77777777" w:rsidTr="00E858A8">
        <w:trPr>
          <w:trHeight w:val="310"/>
        </w:trPr>
        <w:tc>
          <w:tcPr>
            <w:tcW w:w="964" w:type="dxa"/>
            <w:shd w:val="clear" w:color="auto" w:fill="FFFFFF"/>
            <w:tcMar>
              <w:top w:w="29" w:type="dxa"/>
              <w:left w:w="115" w:type="dxa"/>
              <w:bottom w:w="29" w:type="dxa"/>
              <w:right w:w="115" w:type="dxa"/>
            </w:tcMar>
          </w:tcPr>
          <w:p w14:paraId="2E559633" w14:textId="42DEF116" w:rsidR="00425693" w:rsidRPr="00BF0F6E" w:rsidRDefault="00866206" w:rsidP="00425693">
            <w:pPr>
              <w:ind w:left="0" w:hanging="2"/>
              <w:jc w:val="center"/>
              <w:rPr>
                <w:rFonts w:ascii="Calibri Light" w:hAnsi="Calibri Light" w:cs="Calibri Light"/>
                <w:b/>
              </w:rPr>
            </w:pPr>
            <w:r>
              <w:rPr>
                <w:rFonts w:ascii="Calibri Light" w:hAnsi="Calibri Light" w:cs="Calibri Light"/>
                <w:b/>
              </w:rPr>
              <w:t>05-02</w:t>
            </w:r>
          </w:p>
        </w:tc>
        <w:tc>
          <w:tcPr>
            <w:tcW w:w="5241" w:type="dxa"/>
            <w:shd w:val="clear" w:color="auto" w:fill="FFFFFF"/>
          </w:tcPr>
          <w:p w14:paraId="246FDFF8" w14:textId="00384E1C" w:rsidR="00425693" w:rsidRPr="00BF0F6E" w:rsidRDefault="00866206" w:rsidP="00866206">
            <w:pPr>
              <w:ind w:left="0" w:hanging="2"/>
              <w:jc w:val="both"/>
              <w:rPr>
                <w:rFonts w:ascii="Calibri Light" w:hAnsi="Calibri Light" w:cs="Calibri Light"/>
              </w:rPr>
            </w:pPr>
            <w:r w:rsidRPr="00DC0AC0">
              <w:rPr>
                <w:rFonts w:ascii="Calibri Light" w:hAnsi="Calibri Light" w:cs="Calibri Light"/>
                <w:b/>
                <w:bCs/>
              </w:rPr>
              <w:t xml:space="preserve">A.P. </w:t>
            </w:r>
            <w:proofErr w:type="spellStart"/>
            <w:r w:rsidRPr="00DC0AC0">
              <w:rPr>
                <w:rFonts w:ascii="Calibri Light" w:hAnsi="Calibri Light" w:cs="Calibri Light"/>
                <w:b/>
                <w:bCs/>
              </w:rPr>
              <w:t>Moller</w:t>
            </w:r>
            <w:proofErr w:type="spellEnd"/>
            <w:r w:rsidRPr="00DC0AC0">
              <w:rPr>
                <w:rFonts w:ascii="Calibri Light" w:hAnsi="Calibri Light" w:cs="Calibri Light"/>
                <w:b/>
                <w:bCs/>
              </w:rPr>
              <w:t xml:space="preserve"> – </w:t>
            </w:r>
            <w:proofErr w:type="spellStart"/>
            <w:r w:rsidRPr="00DC0AC0">
              <w:rPr>
                <w:rFonts w:ascii="Calibri Light" w:hAnsi="Calibri Light" w:cs="Calibri Light"/>
                <w:b/>
                <w:bCs/>
              </w:rPr>
              <w:t>Maersk</w:t>
            </w:r>
            <w:proofErr w:type="spellEnd"/>
            <w:r w:rsidRPr="00DC0AC0">
              <w:rPr>
                <w:rFonts w:ascii="Calibri Light" w:hAnsi="Calibri Light" w:cs="Calibri Light"/>
                <w:b/>
                <w:bCs/>
              </w:rPr>
              <w:t xml:space="preserve"> (APM) šią vasarą paleis pirmąjį pasaulyje konteinerinį laivą, </w:t>
            </w:r>
            <w:r w:rsidR="00DC0AC0">
              <w:rPr>
                <w:rFonts w:ascii="Calibri Light" w:hAnsi="Calibri Light" w:cs="Calibri Light"/>
                <w:b/>
                <w:bCs/>
              </w:rPr>
              <w:t xml:space="preserve">varomą </w:t>
            </w:r>
            <w:r w:rsidRPr="00DC0AC0">
              <w:rPr>
                <w:rFonts w:ascii="Calibri Light" w:hAnsi="Calibri Light" w:cs="Calibri Light"/>
                <w:b/>
                <w:bCs/>
              </w:rPr>
              <w:t>žaliuoju metanoliu.</w:t>
            </w:r>
            <w:r w:rsidRPr="00866206">
              <w:rPr>
                <w:rFonts w:ascii="Calibri Light" w:hAnsi="Calibri Light" w:cs="Calibri Light"/>
              </w:rPr>
              <w:t xml:space="preserve"> 172 metrų ilgio laivas šią vasarą išplauks iš „Hyundai </w:t>
            </w:r>
            <w:proofErr w:type="spellStart"/>
            <w:r w:rsidRPr="00866206">
              <w:rPr>
                <w:rFonts w:ascii="Calibri Light" w:hAnsi="Calibri Light" w:cs="Calibri Light"/>
              </w:rPr>
              <w:t>Mipo</w:t>
            </w:r>
            <w:proofErr w:type="spellEnd"/>
            <w:r w:rsidRPr="00866206">
              <w:rPr>
                <w:rFonts w:ascii="Calibri Light" w:hAnsi="Calibri Light" w:cs="Calibri Light"/>
              </w:rPr>
              <w:t>“ laivų statyklos Korėjoje ir leisis į savo pirmąją kelionę į Kopenhagą, kur sustos prie pat „</w:t>
            </w:r>
            <w:proofErr w:type="spellStart"/>
            <w:r w:rsidRPr="00866206">
              <w:rPr>
                <w:rFonts w:ascii="Calibri Light" w:hAnsi="Calibri Light" w:cs="Calibri Light"/>
              </w:rPr>
              <w:t>Maersk</w:t>
            </w:r>
            <w:proofErr w:type="spellEnd"/>
            <w:r w:rsidRPr="00866206">
              <w:rPr>
                <w:rFonts w:ascii="Calibri Light" w:hAnsi="Calibri Light" w:cs="Calibri Light"/>
              </w:rPr>
              <w:t>“ būstinės Kopenhagoje</w:t>
            </w:r>
            <w:r>
              <w:rPr>
                <w:rFonts w:ascii="Calibri Light" w:hAnsi="Calibri Light" w:cs="Calibri Light"/>
              </w:rPr>
              <w:t xml:space="preserve">. </w:t>
            </w:r>
            <w:r w:rsidRPr="00866206">
              <w:rPr>
                <w:rFonts w:ascii="Calibri Light" w:hAnsi="Calibri Light" w:cs="Calibri Light"/>
              </w:rPr>
              <w:t xml:space="preserve">APM siekia, </w:t>
            </w:r>
            <w:r>
              <w:rPr>
                <w:rFonts w:ascii="Calibri Light" w:hAnsi="Calibri Light" w:cs="Calibri Light"/>
              </w:rPr>
              <w:t>iki</w:t>
            </w:r>
            <w:r w:rsidRPr="00866206">
              <w:rPr>
                <w:rFonts w:ascii="Calibri Light" w:hAnsi="Calibri Light" w:cs="Calibri Light"/>
              </w:rPr>
              <w:t xml:space="preserve"> 2040 m.</w:t>
            </w:r>
            <w:r>
              <w:rPr>
                <w:rFonts w:ascii="Calibri Light" w:hAnsi="Calibri Light" w:cs="Calibri Light"/>
              </w:rPr>
              <w:t xml:space="preserve"> laivybos</w:t>
            </w:r>
            <w:r w:rsidRPr="00866206">
              <w:rPr>
                <w:rFonts w:ascii="Calibri Light" w:hAnsi="Calibri Light" w:cs="Calibri Light"/>
              </w:rPr>
              <w:t xml:space="preserve"> versl</w:t>
            </w:r>
            <w:r>
              <w:rPr>
                <w:rFonts w:ascii="Calibri Light" w:hAnsi="Calibri Light" w:cs="Calibri Light"/>
              </w:rPr>
              <w:t>as taptų klimatui neutralus.</w:t>
            </w:r>
            <w:r w:rsidRPr="00866206">
              <w:rPr>
                <w:rFonts w:ascii="Calibri Light" w:hAnsi="Calibri Light" w:cs="Calibri Light"/>
              </w:rPr>
              <w:t xml:space="preserve"> </w:t>
            </w:r>
          </w:p>
        </w:tc>
        <w:tc>
          <w:tcPr>
            <w:tcW w:w="3684" w:type="dxa"/>
            <w:shd w:val="clear" w:color="auto" w:fill="FFFFFF"/>
          </w:tcPr>
          <w:p w14:paraId="72F004D5" w14:textId="69819A4C" w:rsidR="00425693" w:rsidRPr="00BF0F6E" w:rsidRDefault="00000000" w:rsidP="000B3A47">
            <w:pPr>
              <w:pStyle w:val="Heading6"/>
              <w:spacing w:before="0" w:after="0"/>
              <w:ind w:leftChars="0" w:firstLineChars="0" w:firstLine="0"/>
              <w:jc w:val="both"/>
              <w:rPr>
                <w:rFonts w:ascii="Calibri Light" w:hAnsi="Calibri Light" w:cs="Calibri Light"/>
              </w:rPr>
            </w:pPr>
            <w:hyperlink r:id="rId22" w:history="1">
              <w:proofErr w:type="spellStart"/>
              <w:r w:rsidR="00866206" w:rsidRPr="00866206">
                <w:rPr>
                  <w:rStyle w:val="Hyperlink"/>
                  <w:rFonts w:ascii="Calibri Light" w:hAnsi="Calibri Light" w:cs="Calibri Light"/>
                </w:rPr>
                <w:t>Maersk</w:t>
              </w:r>
              <w:proofErr w:type="spellEnd"/>
              <w:r w:rsidR="00866206" w:rsidRPr="00866206">
                <w:rPr>
                  <w:rStyle w:val="Hyperlink"/>
                  <w:rFonts w:ascii="Calibri Light" w:hAnsi="Calibri Light" w:cs="Calibri Light"/>
                </w:rPr>
                <w:t xml:space="preserve"> </w:t>
              </w:r>
              <w:proofErr w:type="spellStart"/>
              <w:r w:rsidR="00866206" w:rsidRPr="00866206">
                <w:rPr>
                  <w:rStyle w:val="Hyperlink"/>
                  <w:rFonts w:ascii="Calibri Light" w:hAnsi="Calibri Light" w:cs="Calibri Light"/>
                </w:rPr>
                <w:t>celebrates</w:t>
              </w:r>
              <w:proofErr w:type="spellEnd"/>
              <w:r w:rsidR="00866206" w:rsidRPr="00866206">
                <w:rPr>
                  <w:rStyle w:val="Hyperlink"/>
                  <w:rFonts w:ascii="Calibri Light" w:hAnsi="Calibri Light" w:cs="Calibri Light"/>
                </w:rPr>
                <w:t xml:space="preserve"> </w:t>
              </w:r>
              <w:proofErr w:type="spellStart"/>
              <w:r w:rsidR="00866206" w:rsidRPr="00866206">
                <w:rPr>
                  <w:rStyle w:val="Hyperlink"/>
                  <w:rFonts w:ascii="Calibri Light" w:hAnsi="Calibri Light" w:cs="Calibri Light"/>
                </w:rPr>
                <w:t>world’s</w:t>
              </w:r>
              <w:proofErr w:type="spellEnd"/>
              <w:r w:rsidR="00866206" w:rsidRPr="00866206">
                <w:rPr>
                  <w:rStyle w:val="Hyperlink"/>
                  <w:rFonts w:ascii="Calibri Light" w:hAnsi="Calibri Light" w:cs="Calibri Light"/>
                </w:rPr>
                <w:t xml:space="preserve"> </w:t>
              </w:r>
              <w:proofErr w:type="spellStart"/>
              <w:r w:rsidR="00866206" w:rsidRPr="00866206">
                <w:rPr>
                  <w:rStyle w:val="Hyperlink"/>
                  <w:rFonts w:ascii="Calibri Light" w:hAnsi="Calibri Light" w:cs="Calibri Light"/>
                </w:rPr>
                <w:t>first</w:t>
              </w:r>
              <w:proofErr w:type="spellEnd"/>
              <w:r w:rsidR="00866206" w:rsidRPr="00866206">
                <w:rPr>
                  <w:rStyle w:val="Hyperlink"/>
                  <w:rFonts w:ascii="Calibri Light" w:hAnsi="Calibri Light" w:cs="Calibri Light"/>
                </w:rPr>
                <w:t xml:space="preserve"> </w:t>
              </w:r>
              <w:proofErr w:type="spellStart"/>
              <w:r w:rsidR="00866206" w:rsidRPr="00866206">
                <w:rPr>
                  <w:rStyle w:val="Hyperlink"/>
                  <w:rFonts w:ascii="Calibri Light" w:hAnsi="Calibri Light" w:cs="Calibri Light"/>
                </w:rPr>
                <w:t>green</w:t>
              </w:r>
              <w:proofErr w:type="spellEnd"/>
              <w:r w:rsidR="00866206" w:rsidRPr="00866206">
                <w:rPr>
                  <w:rStyle w:val="Hyperlink"/>
                  <w:rFonts w:ascii="Calibri Light" w:hAnsi="Calibri Light" w:cs="Calibri Light"/>
                </w:rPr>
                <w:t xml:space="preserve"> </w:t>
              </w:r>
              <w:proofErr w:type="spellStart"/>
              <w:r w:rsidR="00866206" w:rsidRPr="00866206">
                <w:rPr>
                  <w:rStyle w:val="Hyperlink"/>
                  <w:rFonts w:ascii="Calibri Light" w:hAnsi="Calibri Light" w:cs="Calibri Light"/>
                </w:rPr>
                <w:t>methanol</w:t>
              </w:r>
              <w:proofErr w:type="spellEnd"/>
              <w:r w:rsidR="00866206" w:rsidRPr="00866206">
                <w:rPr>
                  <w:rStyle w:val="Hyperlink"/>
                  <w:rFonts w:ascii="Calibri Light" w:hAnsi="Calibri Light" w:cs="Calibri Light"/>
                </w:rPr>
                <w:t xml:space="preserve"> </w:t>
              </w:r>
              <w:proofErr w:type="spellStart"/>
              <w:r w:rsidR="00866206" w:rsidRPr="00866206">
                <w:rPr>
                  <w:rStyle w:val="Hyperlink"/>
                  <w:rFonts w:ascii="Calibri Light" w:hAnsi="Calibri Light" w:cs="Calibri Light"/>
                </w:rPr>
                <w:t>vessel</w:t>
              </w:r>
              <w:proofErr w:type="spellEnd"/>
            </w:hyperlink>
          </w:p>
        </w:tc>
        <w:tc>
          <w:tcPr>
            <w:tcW w:w="1000" w:type="dxa"/>
            <w:shd w:val="clear" w:color="auto" w:fill="FFFFFF"/>
          </w:tcPr>
          <w:p w14:paraId="7CF6541D" w14:textId="77777777" w:rsidR="00425693" w:rsidRPr="00BF0F6E" w:rsidRDefault="00425693" w:rsidP="00425693">
            <w:pPr>
              <w:ind w:left="0" w:hanging="2"/>
              <w:rPr>
                <w:sz w:val="24"/>
                <w:szCs w:val="24"/>
              </w:rPr>
            </w:pPr>
          </w:p>
        </w:tc>
      </w:tr>
      <w:tr w:rsidR="005339C5" w:rsidRPr="00BF0F6E" w14:paraId="41DADD76" w14:textId="77777777">
        <w:trPr>
          <w:trHeight w:val="234"/>
        </w:trPr>
        <w:tc>
          <w:tcPr>
            <w:tcW w:w="10889" w:type="dxa"/>
            <w:gridSpan w:val="4"/>
            <w:shd w:val="clear" w:color="auto" w:fill="BDD6EE"/>
            <w:tcMar>
              <w:top w:w="29" w:type="dxa"/>
              <w:left w:w="115" w:type="dxa"/>
              <w:bottom w:w="29" w:type="dxa"/>
              <w:right w:w="115" w:type="dxa"/>
            </w:tcMar>
          </w:tcPr>
          <w:p w14:paraId="6964248B" w14:textId="77777777" w:rsidR="005339C5" w:rsidRPr="00BF0F6E" w:rsidRDefault="005339C5" w:rsidP="005339C5">
            <w:pPr>
              <w:ind w:left="0" w:hanging="2"/>
              <w:rPr>
                <w:rFonts w:ascii="Calibri Light" w:hAnsi="Calibri Light" w:cs="Calibri Light"/>
                <w:sz w:val="24"/>
                <w:szCs w:val="24"/>
              </w:rPr>
            </w:pPr>
            <w:r w:rsidRPr="00BF0F6E">
              <w:rPr>
                <w:rFonts w:ascii="Calibri Light" w:hAnsi="Calibri Light" w:cs="Calibri Light"/>
                <w:b/>
                <w:sz w:val="24"/>
                <w:szCs w:val="24"/>
              </w:rPr>
              <w:t>Bendra ekonominė informacija</w:t>
            </w:r>
          </w:p>
        </w:tc>
      </w:tr>
      <w:tr w:rsidR="00F712AB" w:rsidRPr="00BF0F6E" w14:paraId="48A7A2C1" w14:textId="77777777" w:rsidTr="00E858A8">
        <w:trPr>
          <w:trHeight w:val="367"/>
        </w:trPr>
        <w:tc>
          <w:tcPr>
            <w:tcW w:w="964" w:type="dxa"/>
            <w:tcMar>
              <w:top w:w="29" w:type="dxa"/>
              <w:left w:w="115" w:type="dxa"/>
              <w:bottom w:w="29" w:type="dxa"/>
              <w:right w:w="115" w:type="dxa"/>
            </w:tcMar>
          </w:tcPr>
          <w:p w14:paraId="046EC01A" w14:textId="603F3611" w:rsidR="00F712AB" w:rsidRDefault="00760AB4" w:rsidP="005339C5">
            <w:pPr>
              <w:ind w:left="0" w:hanging="2"/>
              <w:jc w:val="center"/>
              <w:rPr>
                <w:rFonts w:ascii="Calibri Light" w:hAnsi="Calibri Light" w:cs="Calibri Light"/>
                <w:b/>
              </w:rPr>
            </w:pPr>
            <w:r>
              <w:rPr>
                <w:rFonts w:ascii="Calibri Light" w:hAnsi="Calibri Light" w:cs="Calibri Light"/>
                <w:b/>
              </w:rPr>
              <w:t>04-19</w:t>
            </w:r>
          </w:p>
        </w:tc>
        <w:tc>
          <w:tcPr>
            <w:tcW w:w="5241" w:type="dxa"/>
            <w:tcMar>
              <w:top w:w="29" w:type="dxa"/>
              <w:left w:w="115" w:type="dxa"/>
              <w:bottom w:w="29" w:type="dxa"/>
              <w:right w:w="115" w:type="dxa"/>
            </w:tcMar>
          </w:tcPr>
          <w:p w14:paraId="27CC5CD2" w14:textId="19D8CA16" w:rsidR="00F712AB" w:rsidRPr="00F712AB" w:rsidRDefault="00760AB4" w:rsidP="00760AB4">
            <w:pPr>
              <w:tabs>
                <w:tab w:val="left" w:pos="1060"/>
              </w:tabs>
              <w:ind w:left="0" w:hanging="2"/>
              <w:jc w:val="both"/>
              <w:rPr>
                <w:rFonts w:ascii="Calibri Light" w:hAnsi="Calibri Light" w:cs="Calibri Light"/>
                <w:b/>
              </w:rPr>
            </w:pPr>
            <w:r w:rsidRPr="00760AB4">
              <w:rPr>
                <w:rFonts w:ascii="Calibri Light" w:hAnsi="Calibri Light" w:cs="Calibri Light"/>
                <w:b/>
              </w:rPr>
              <w:t>2013 m. pristatyta „</w:t>
            </w:r>
            <w:proofErr w:type="spellStart"/>
            <w:r w:rsidRPr="00760AB4">
              <w:rPr>
                <w:rFonts w:ascii="Calibri Light" w:hAnsi="Calibri Light" w:cs="Calibri Light"/>
                <w:b/>
              </w:rPr>
              <w:t>MobilePay</w:t>
            </w:r>
            <w:proofErr w:type="spellEnd"/>
            <w:r w:rsidRPr="00760AB4">
              <w:rPr>
                <w:rFonts w:ascii="Calibri Light" w:hAnsi="Calibri Light" w:cs="Calibri Light"/>
                <w:b/>
              </w:rPr>
              <w:t>“ skaitmeninė piniginė Danijoje</w:t>
            </w:r>
            <w:r>
              <w:rPr>
                <w:rFonts w:ascii="Calibri Light" w:hAnsi="Calibri Light" w:cs="Calibri Light"/>
                <w:b/>
              </w:rPr>
              <w:t>,</w:t>
            </w:r>
            <w:r w:rsidRPr="00760AB4">
              <w:rPr>
                <w:rFonts w:ascii="Calibri Light" w:hAnsi="Calibri Light" w:cs="Calibri Light"/>
                <w:b/>
              </w:rPr>
              <w:t xml:space="preserve"> turi</w:t>
            </w:r>
            <w:r>
              <w:rPr>
                <w:rFonts w:ascii="Calibri Light" w:hAnsi="Calibri Light" w:cs="Calibri Light"/>
                <w:b/>
              </w:rPr>
              <w:t>nti</w:t>
            </w:r>
            <w:r w:rsidRPr="00760AB4">
              <w:rPr>
                <w:rFonts w:ascii="Calibri Light" w:hAnsi="Calibri Light" w:cs="Calibri Light"/>
                <w:b/>
              </w:rPr>
              <w:t xml:space="preserve"> daugiau nei keturis milijonus vartotojų, </w:t>
            </w:r>
            <w:r>
              <w:rPr>
                <w:rFonts w:ascii="Calibri Light" w:hAnsi="Calibri Light" w:cs="Calibri Light"/>
                <w:b/>
              </w:rPr>
              <w:t>veikia nuostolingai, todėl svarstoma galimybė įvesti mokestį programėlės naudotojams.</w:t>
            </w:r>
          </w:p>
        </w:tc>
        <w:tc>
          <w:tcPr>
            <w:tcW w:w="3684" w:type="dxa"/>
            <w:tcMar>
              <w:top w:w="29" w:type="dxa"/>
              <w:left w:w="115" w:type="dxa"/>
              <w:bottom w:w="29" w:type="dxa"/>
              <w:right w:w="115" w:type="dxa"/>
            </w:tcMar>
          </w:tcPr>
          <w:p w14:paraId="6611A0AE" w14:textId="7194B4A1" w:rsidR="00F712AB" w:rsidRDefault="00000000" w:rsidP="00255BAB">
            <w:pPr>
              <w:pStyle w:val="Heading6"/>
              <w:spacing w:before="0" w:after="0"/>
              <w:ind w:left="-2" w:firstLineChars="0" w:firstLine="0"/>
              <w:jc w:val="both"/>
              <w:rPr>
                <w:rFonts w:ascii="Calibri Light" w:hAnsi="Calibri Light" w:cs="Calibri Light"/>
              </w:rPr>
            </w:pPr>
            <w:hyperlink r:id="rId23" w:history="1">
              <w:proofErr w:type="spellStart"/>
              <w:r w:rsidR="00760AB4" w:rsidRPr="00760AB4">
                <w:rPr>
                  <w:rStyle w:val="Hyperlink"/>
                  <w:rFonts w:ascii="Calibri Light" w:hAnsi="Calibri Light" w:cs="Calibri Light"/>
                </w:rPr>
                <w:t>MobilePay</w:t>
              </w:r>
              <w:proofErr w:type="spellEnd"/>
              <w:r w:rsidR="00760AB4" w:rsidRPr="00760AB4">
                <w:rPr>
                  <w:rStyle w:val="Hyperlink"/>
                  <w:rFonts w:ascii="Calibri Light" w:hAnsi="Calibri Light" w:cs="Calibri Light"/>
                </w:rPr>
                <w:t xml:space="preserve"> </w:t>
              </w:r>
              <w:proofErr w:type="spellStart"/>
              <w:r w:rsidR="00760AB4" w:rsidRPr="00760AB4">
                <w:rPr>
                  <w:rStyle w:val="Hyperlink"/>
                  <w:rFonts w:ascii="Calibri Light" w:hAnsi="Calibri Light" w:cs="Calibri Light"/>
                </w:rPr>
                <w:t>fee</w:t>
              </w:r>
              <w:proofErr w:type="spellEnd"/>
              <w:r w:rsidR="00760AB4" w:rsidRPr="00760AB4">
                <w:rPr>
                  <w:rStyle w:val="Hyperlink"/>
                  <w:rFonts w:ascii="Calibri Light" w:hAnsi="Calibri Light" w:cs="Calibri Light"/>
                </w:rPr>
                <w:t>?</w:t>
              </w:r>
            </w:hyperlink>
          </w:p>
        </w:tc>
        <w:tc>
          <w:tcPr>
            <w:tcW w:w="1000" w:type="dxa"/>
            <w:tcMar>
              <w:top w:w="29" w:type="dxa"/>
              <w:left w:w="115" w:type="dxa"/>
              <w:bottom w:w="29" w:type="dxa"/>
              <w:right w:w="115" w:type="dxa"/>
            </w:tcMar>
          </w:tcPr>
          <w:p w14:paraId="4D4E1C7C" w14:textId="77777777" w:rsidR="00F712AB" w:rsidRPr="00BF0F6E" w:rsidRDefault="00F712AB" w:rsidP="005339C5">
            <w:pPr>
              <w:ind w:left="0" w:hanging="2"/>
              <w:rPr>
                <w:rFonts w:ascii="Calibri Light" w:hAnsi="Calibri Light" w:cs="Calibri Light"/>
                <w:sz w:val="24"/>
                <w:szCs w:val="24"/>
              </w:rPr>
            </w:pPr>
          </w:p>
        </w:tc>
      </w:tr>
      <w:tr w:rsidR="00255BAB" w:rsidRPr="00BF0F6E" w14:paraId="497B68A2" w14:textId="77777777" w:rsidTr="00E858A8">
        <w:trPr>
          <w:trHeight w:val="367"/>
        </w:trPr>
        <w:tc>
          <w:tcPr>
            <w:tcW w:w="964" w:type="dxa"/>
            <w:tcMar>
              <w:top w:w="29" w:type="dxa"/>
              <w:left w:w="115" w:type="dxa"/>
              <w:bottom w:w="29" w:type="dxa"/>
              <w:right w:w="115" w:type="dxa"/>
            </w:tcMar>
          </w:tcPr>
          <w:p w14:paraId="621B9A8E" w14:textId="65417114" w:rsidR="00255BAB" w:rsidRDefault="00320D57" w:rsidP="005339C5">
            <w:pPr>
              <w:ind w:left="0" w:hanging="2"/>
              <w:jc w:val="center"/>
              <w:rPr>
                <w:rFonts w:ascii="Calibri Light" w:hAnsi="Calibri Light" w:cs="Calibri Light"/>
                <w:b/>
              </w:rPr>
            </w:pPr>
            <w:r>
              <w:rPr>
                <w:rFonts w:ascii="Calibri Light" w:hAnsi="Calibri Light" w:cs="Calibri Light"/>
                <w:b/>
              </w:rPr>
              <w:t>04-19</w:t>
            </w:r>
          </w:p>
        </w:tc>
        <w:tc>
          <w:tcPr>
            <w:tcW w:w="5241" w:type="dxa"/>
            <w:tcMar>
              <w:top w:w="29" w:type="dxa"/>
              <w:left w:w="115" w:type="dxa"/>
              <w:bottom w:w="29" w:type="dxa"/>
              <w:right w:w="115" w:type="dxa"/>
            </w:tcMar>
          </w:tcPr>
          <w:p w14:paraId="58052E9F" w14:textId="1A8879F8" w:rsidR="00255BAB" w:rsidRPr="00235B0A" w:rsidRDefault="00320D57" w:rsidP="00235B0A">
            <w:pPr>
              <w:ind w:left="0" w:hanging="2"/>
              <w:jc w:val="both"/>
              <w:rPr>
                <w:rFonts w:ascii="Calibri Light" w:hAnsi="Calibri Light" w:cs="Calibri Light"/>
              </w:rPr>
            </w:pPr>
            <w:r w:rsidRPr="00320D57">
              <w:rPr>
                <w:rFonts w:ascii="Calibri Light" w:hAnsi="Calibri Light" w:cs="Calibri Light"/>
              </w:rPr>
              <w:t xml:space="preserve">Nors siaučianti infliacija per pastaruosius kelis mėnesius sumažėjo, </w:t>
            </w:r>
            <w:r w:rsidRPr="008B14E1">
              <w:rPr>
                <w:rFonts w:ascii="Calibri Light" w:hAnsi="Calibri Light" w:cs="Calibri Light"/>
                <w:b/>
                <w:bCs/>
              </w:rPr>
              <w:t>vidutinė šeima su vaikais</w:t>
            </w:r>
            <w:r w:rsidR="008B14E1">
              <w:rPr>
                <w:rFonts w:ascii="Calibri Light" w:hAnsi="Calibri Light" w:cs="Calibri Light"/>
                <w:b/>
                <w:bCs/>
              </w:rPr>
              <w:t xml:space="preserve"> Danijoje</w:t>
            </w:r>
            <w:r w:rsidRPr="008B14E1">
              <w:rPr>
                <w:rFonts w:ascii="Calibri Light" w:hAnsi="Calibri Light" w:cs="Calibri Light"/>
                <w:b/>
                <w:bCs/>
              </w:rPr>
              <w:t xml:space="preserve"> kiekvieną mėnesį turi išleisti 2 600 DKK (380 USD) daugiau</w:t>
            </w:r>
            <w:r w:rsidRPr="00320D57">
              <w:rPr>
                <w:rFonts w:ascii="Calibri Light" w:hAnsi="Calibri Light" w:cs="Calibri Light"/>
              </w:rPr>
              <w:t>, kad išlaikytų tokį patį gyvenimo lygį kaip prieš 12 mėnesių.</w:t>
            </w:r>
          </w:p>
        </w:tc>
        <w:tc>
          <w:tcPr>
            <w:tcW w:w="3684" w:type="dxa"/>
            <w:tcMar>
              <w:top w:w="29" w:type="dxa"/>
              <w:left w:w="115" w:type="dxa"/>
              <w:bottom w:w="29" w:type="dxa"/>
              <w:right w:w="115" w:type="dxa"/>
            </w:tcMar>
          </w:tcPr>
          <w:p w14:paraId="2E536CC5" w14:textId="65EE4B71" w:rsidR="00255BAB" w:rsidRDefault="00000000" w:rsidP="00255BAB">
            <w:pPr>
              <w:pStyle w:val="Heading6"/>
              <w:spacing w:before="0" w:after="0"/>
              <w:ind w:leftChars="0" w:left="0" w:firstLineChars="0" w:firstLine="0"/>
              <w:jc w:val="both"/>
              <w:rPr>
                <w:rFonts w:ascii="Calibri Light" w:hAnsi="Calibri Light" w:cs="Calibri Light"/>
              </w:rPr>
            </w:pPr>
            <w:hyperlink r:id="rId24" w:history="1">
              <w:proofErr w:type="spellStart"/>
              <w:r w:rsidR="00320D57" w:rsidRPr="00320D57">
                <w:rPr>
                  <w:rStyle w:val="Hyperlink"/>
                  <w:rFonts w:ascii="Calibri Light" w:hAnsi="Calibri Light" w:cs="Calibri Light"/>
                </w:rPr>
                <w:t>Inflation</w:t>
              </w:r>
              <w:proofErr w:type="spellEnd"/>
              <w:r w:rsidR="00320D57" w:rsidRPr="00320D57">
                <w:rPr>
                  <w:rStyle w:val="Hyperlink"/>
                  <w:rFonts w:ascii="Calibri Light" w:hAnsi="Calibri Light" w:cs="Calibri Light"/>
                </w:rPr>
                <w:t xml:space="preserve"> </w:t>
              </w:r>
              <w:proofErr w:type="spellStart"/>
              <w:r w:rsidR="00320D57" w:rsidRPr="00320D57">
                <w:rPr>
                  <w:rStyle w:val="Hyperlink"/>
                  <w:rFonts w:ascii="Calibri Light" w:hAnsi="Calibri Light" w:cs="Calibri Light"/>
                </w:rPr>
                <w:t>costs</w:t>
              </w:r>
              <w:proofErr w:type="spellEnd"/>
              <w:r w:rsidR="00320D57" w:rsidRPr="00320D57">
                <w:rPr>
                  <w:rStyle w:val="Hyperlink"/>
                  <w:rFonts w:ascii="Calibri Light" w:hAnsi="Calibri Light" w:cs="Calibri Light"/>
                </w:rPr>
                <w:t xml:space="preserve"> </w:t>
              </w:r>
              <w:proofErr w:type="spellStart"/>
              <w:r w:rsidR="00320D57" w:rsidRPr="00320D57">
                <w:rPr>
                  <w:rStyle w:val="Hyperlink"/>
                  <w:rFonts w:ascii="Calibri Light" w:hAnsi="Calibri Light" w:cs="Calibri Light"/>
                </w:rPr>
                <w:t>families</w:t>
              </w:r>
              <w:proofErr w:type="spellEnd"/>
              <w:r w:rsidR="00320D57" w:rsidRPr="00320D57">
                <w:rPr>
                  <w:rStyle w:val="Hyperlink"/>
                  <w:rFonts w:ascii="Calibri Light" w:hAnsi="Calibri Light" w:cs="Calibri Light"/>
                </w:rPr>
                <w:t xml:space="preserve"> DKK2,600 per </w:t>
              </w:r>
              <w:proofErr w:type="spellStart"/>
              <w:r w:rsidR="00320D57" w:rsidRPr="00320D57">
                <w:rPr>
                  <w:rStyle w:val="Hyperlink"/>
                  <w:rFonts w:ascii="Calibri Light" w:hAnsi="Calibri Light" w:cs="Calibri Light"/>
                </w:rPr>
                <w:t>month</w:t>
              </w:r>
              <w:proofErr w:type="spellEnd"/>
            </w:hyperlink>
          </w:p>
        </w:tc>
        <w:tc>
          <w:tcPr>
            <w:tcW w:w="1000" w:type="dxa"/>
            <w:tcMar>
              <w:top w:w="29" w:type="dxa"/>
              <w:left w:w="115" w:type="dxa"/>
              <w:bottom w:w="29" w:type="dxa"/>
              <w:right w:w="115" w:type="dxa"/>
            </w:tcMar>
          </w:tcPr>
          <w:p w14:paraId="51807E55" w14:textId="77777777" w:rsidR="00255BAB" w:rsidRPr="00BF0F6E" w:rsidRDefault="00255BAB" w:rsidP="005339C5">
            <w:pPr>
              <w:ind w:left="0" w:hanging="2"/>
              <w:rPr>
                <w:rFonts w:ascii="Calibri Light" w:hAnsi="Calibri Light" w:cs="Calibri Light"/>
                <w:sz w:val="24"/>
                <w:szCs w:val="24"/>
              </w:rPr>
            </w:pPr>
          </w:p>
        </w:tc>
      </w:tr>
      <w:tr w:rsidR="00FA782C" w:rsidRPr="00BF0F6E" w14:paraId="32B10820" w14:textId="77777777" w:rsidTr="00E858A8">
        <w:trPr>
          <w:trHeight w:val="367"/>
        </w:trPr>
        <w:tc>
          <w:tcPr>
            <w:tcW w:w="964" w:type="dxa"/>
            <w:tcMar>
              <w:top w:w="29" w:type="dxa"/>
              <w:left w:w="115" w:type="dxa"/>
              <w:bottom w:w="29" w:type="dxa"/>
              <w:right w:w="115" w:type="dxa"/>
            </w:tcMar>
          </w:tcPr>
          <w:p w14:paraId="218F8A15" w14:textId="3F1FACDD" w:rsidR="00FA782C" w:rsidRDefault="00FA782C" w:rsidP="005339C5">
            <w:pPr>
              <w:ind w:left="0" w:hanging="2"/>
              <w:jc w:val="center"/>
              <w:rPr>
                <w:rFonts w:ascii="Calibri Light" w:hAnsi="Calibri Light" w:cs="Calibri Light"/>
                <w:b/>
              </w:rPr>
            </w:pPr>
            <w:r>
              <w:rPr>
                <w:rFonts w:ascii="Calibri Light" w:hAnsi="Calibri Light" w:cs="Calibri Light"/>
                <w:b/>
              </w:rPr>
              <w:t>04-19</w:t>
            </w:r>
          </w:p>
        </w:tc>
        <w:tc>
          <w:tcPr>
            <w:tcW w:w="5241" w:type="dxa"/>
            <w:tcMar>
              <w:top w:w="29" w:type="dxa"/>
              <w:left w:w="115" w:type="dxa"/>
              <w:bottom w:w="29" w:type="dxa"/>
              <w:right w:w="115" w:type="dxa"/>
            </w:tcMar>
          </w:tcPr>
          <w:p w14:paraId="1AB105D2" w14:textId="03192501" w:rsidR="00FA782C" w:rsidRPr="00320D57" w:rsidRDefault="00FA782C" w:rsidP="00235B0A">
            <w:pPr>
              <w:ind w:left="0" w:hanging="2"/>
              <w:jc w:val="both"/>
              <w:rPr>
                <w:rFonts w:ascii="Calibri Light" w:hAnsi="Calibri Light" w:cs="Calibri Light"/>
              </w:rPr>
            </w:pPr>
            <w:r w:rsidRPr="00FA782C">
              <w:rPr>
                <w:rFonts w:ascii="Calibri Light" w:hAnsi="Calibri Light" w:cs="Calibri Light"/>
              </w:rPr>
              <w:t>Pastangos paskatinti Islandijos žvejybą pasinaudoti Islandijai skirtomis Atlanto paprastųjų tunų sugavimo kvotomis dar nepasirodė vaisingos. Nors tunai brangūs, norint, kad tunų žvejyba būtų pelninga, reikalingi specializuoti laivai. Užsienio laivų frachtavimui siekiant įgyti tunų žvejybos patirties Islandijos žvejybos pramonėje, reikės Tarptautinės Atlanto tunų apsaugos komisijos leidimo</w:t>
            </w:r>
            <w:r>
              <w:rPr>
                <w:rFonts w:ascii="Calibri Light" w:hAnsi="Calibri Light" w:cs="Calibri Light"/>
              </w:rPr>
              <w:t>.</w:t>
            </w:r>
          </w:p>
        </w:tc>
        <w:tc>
          <w:tcPr>
            <w:tcW w:w="3684" w:type="dxa"/>
            <w:tcMar>
              <w:top w:w="29" w:type="dxa"/>
              <w:left w:w="115" w:type="dxa"/>
              <w:bottom w:w="29" w:type="dxa"/>
              <w:right w:w="115" w:type="dxa"/>
            </w:tcMar>
          </w:tcPr>
          <w:p w14:paraId="143919FD" w14:textId="57CED8D1" w:rsidR="00FA782C" w:rsidRDefault="00FA782C" w:rsidP="00255BAB">
            <w:pPr>
              <w:pStyle w:val="Heading6"/>
              <w:spacing w:before="0" w:after="0"/>
              <w:ind w:leftChars="0" w:left="0" w:firstLineChars="0" w:firstLine="0"/>
              <w:jc w:val="both"/>
            </w:pPr>
            <w:hyperlink r:id="rId25" w:history="1">
              <w:proofErr w:type="spellStart"/>
              <w:r w:rsidRPr="00FA782C">
                <w:rPr>
                  <w:rStyle w:val="Hyperlink"/>
                  <w:rFonts w:ascii="Calibri Light" w:hAnsi="Calibri Light" w:cs="Calibri Light"/>
                </w:rPr>
                <w:t>Amendment</w:t>
              </w:r>
              <w:proofErr w:type="spellEnd"/>
              <w:r w:rsidRPr="00FA782C">
                <w:rPr>
                  <w:rStyle w:val="Hyperlink"/>
                  <w:rFonts w:ascii="Calibri Light" w:hAnsi="Calibri Light" w:cs="Calibri Light"/>
                </w:rPr>
                <w:t xml:space="preserve"> </w:t>
              </w:r>
              <w:proofErr w:type="spellStart"/>
              <w:r w:rsidRPr="00FA782C">
                <w:rPr>
                  <w:rStyle w:val="Hyperlink"/>
                  <w:rFonts w:ascii="Calibri Light" w:hAnsi="Calibri Light" w:cs="Calibri Light"/>
                </w:rPr>
                <w:t>Not</w:t>
              </w:r>
              <w:proofErr w:type="spellEnd"/>
              <w:r w:rsidRPr="00FA782C">
                <w:rPr>
                  <w:rStyle w:val="Hyperlink"/>
                  <w:rFonts w:ascii="Calibri Light" w:hAnsi="Calibri Light" w:cs="Calibri Light"/>
                </w:rPr>
                <w:t xml:space="preserve"> </w:t>
              </w:r>
              <w:proofErr w:type="spellStart"/>
              <w:r w:rsidRPr="00FA782C">
                <w:rPr>
                  <w:rStyle w:val="Hyperlink"/>
                  <w:rFonts w:ascii="Calibri Light" w:hAnsi="Calibri Light" w:cs="Calibri Light"/>
                </w:rPr>
                <w:t>Sufficient</w:t>
              </w:r>
              <w:proofErr w:type="spellEnd"/>
              <w:r w:rsidRPr="00FA782C">
                <w:rPr>
                  <w:rStyle w:val="Hyperlink"/>
                  <w:rFonts w:ascii="Calibri Light" w:hAnsi="Calibri Light" w:cs="Calibri Light"/>
                </w:rPr>
                <w:t xml:space="preserve"> to </w:t>
              </w:r>
              <w:proofErr w:type="spellStart"/>
              <w:r w:rsidRPr="00FA782C">
                <w:rPr>
                  <w:rStyle w:val="Hyperlink"/>
                  <w:rFonts w:ascii="Calibri Light" w:hAnsi="Calibri Light" w:cs="Calibri Light"/>
                </w:rPr>
                <w:t>Encourage</w:t>
              </w:r>
              <w:proofErr w:type="spellEnd"/>
              <w:r w:rsidRPr="00FA782C">
                <w:rPr>
                  <w:rStyle w:val="Hyperlink"/>
                  <w:rFonts w:ascii="Calibri Light" w:hAnsi="Calibri Light" w:cs="Calibri Light"/>
                </w:rPr>
                <w:t xml:space="preserve"> </w:t>
              </w:r>
              <w:proofErr w:type="spellStart"/>
              <w:r w:rsidRPr="00FA782C">
                <w:rPr>
                  <w:rStyle w:val="Hyperlink"/>
                  <w:rFonts w:ascii="Calibri Light" w:hAnsi="Calibri Light" w:cs="Calibri Light"/>
                </w:rPr>
                <w:t>Tuna</w:t>
              </w:r>
              <w:proofErr w:type="spellEnd"/>
              <w:r w:rsidRPr="00FA782C">
                <w:rPr>
                  <w:rStyle w:val="Hyperlink"/>
                  <w:rFonts w:ascii="Calibri Light" w:hAnsi="Calibri Light" w:cs="Calibri Light"/>
                </w:rPr>
                <w:t xml:space="preserve"> </w:t>
              </w:r>
              <w:proofErr w:type="spellStart"/>
              <w:r w:rsidRPr="00FA782C">
                <w:rPr>
                  <w:rStyle w:val="Hyperlink"/>
                  <w:rFonts w:ascii="Calibri Light" w:hAnsi="Calibri Light" w:cs="Calibri Light"/>
                </w:rPr>
                <w:t>Fishing</w:t>
              </w:r>
              <w:proofErr w:type="spellEnd"/>
            </w:hyperlink>
          </w:p>
        </w:tc>
        <w:tc>
          <w:tcPr>
            <w:tcW w:w="1000" w:type="dxa"/>
            <w:tcMar>
              <w:top w:w="29" w:type="dxa"/>
              <w:left w:w="115" w:type="dxa"/>
              <w:bottom w:w="29" w:type="dxa"/>
              <w:right w:w="115" w:type="dxa"/>
            </w:tcMar>
          </w:tcPr>
          <w:p w14:paraId="6DA6CA6F" w14:textId="77777777" w:rsidR="00FA782C" w:rsidRPr="00BF0F6E" w:rsidRDefault="00FA782C" w:rsidP="005339C5">
            <w:pPr>
              <w:ind w:left="0" w:hanging="2"/>
              <w:rPr>
                <w:rFonts w:ascii="Calibri Light" w:hAnsi="Calibri Light" w:cs="Calibri Light"/>
                <w:sz w:val="24"/>
                <w:szCs w:val="24"/>
              </w:rPr>
            </w:pPr>
          </w:p>
        </w:tc>
      </w:tr>
      <w:tr w:rsidR="005339C5" w:rsidRPr="00BF0F6E" w14:paraId="05F2A365" w14:textId="77777777" w:rsidTr="00E858A8">
        <w:trPr>
          <w:trHeight w:val="367"/>
        </w:trPr>
        <w:tc>
          <w:tcPr>
            <w:tcW w:w="964" w:type="dxa"/>
            <w:tcMar>
              <w:top w:w="29" w:type="dxa"/>
              <w:left w:w="115" w:type="dxa"/>
              <w:bottom w:w="29" w:type="dxa"/>
              <w:right w:w="115" w:type="dxa"/>
            </w:tcMar>
          </w:tcPr>
          <w:p w14:paraId="51AFEEC6" w14:textId="544F99D6" w:rsidR="005339C5" w:rsidRPr="00BF0F6E" w:rsidRDefault="002E16D1" w:rsidP="005339C5">
            <w:pPr>
              <w:ind w:left="0" w:hanging="2"/>
              <w:jc w:val="center"/>
              <w:rPr>
                <w:rFonts w:ascii="Calibri Light" w:hAnsi="Calibri Light" w:cs="Calibri Light"/>
                <w:b/>
              </w:rPr>
            </w:pPr>
            <w:r>
              <w:rPr>
                <w:rFonts w:ascii="Calibri Light" w:hAnsi="Calibri Light" w:cs="Calibri Light"/>
                <w:b/>
              </w:rPr>
              <w:t>04-21</w:t>
            </w:r>
          </w:p>
        </w:tc>
        <w:tc>
          <w:tcPr>
            <w:tcW w:w="5241" w:type="dxa"/>
            <w:tcMar>
              <w:top w:w="29" w:type="dxa"/>
              <w:left w:w="115" w:type="dxa"/>
              <w:bottom w:w="29" w:type="dxa"/>
              <w:right w:w="115" w:type="dxa"/>
            </w:tcMar>
          </w:tcPr>
          <w:p w14:paraId="6567F745" w14:textId="0737F5FD" w:rsidR="005339C5" w:rsidRPr="00BF0F6E" w:rsidRDefault="002E16D1" w:rsidP="0067542D">
            <w:pPr>
              <w:ind w:left="0" w:hanging="2"/>
              <w:jc w:val="both"/>
              <w:rPr>
                <w:rFonts w:ascii="Calibri Light" w:hAnsi="Calibri Light" w:cs="Calibri Light"/>
                <w:b/>
              </w:rPr>
            </w:pPr>
            <w:r w:rsidRPr="002E16D1">
              <w:rPr>
                <w:rFonts w:ascii="Calibri Light" w:hAnsi="Calibri Light" w:cs="Calibri Light"/>
                <w:b/>
              </w:rPr>
              <w:t xml:space="preserve">800 darbuotojų bus atleista po to, kai </w:t>
            </w:r>
            <w:proofErr w:type="spellStart"/>
            <w:r w:rsidRPr="002E16D1">
              <w:rPr>
                <w:rFonts w:ascii="Calibri Light" w:hAnsi="Calibri Light" w:cs="Calibri Light"/>
                <w:b/>
              </w:rPr>
              <w:t>Danish</w:t>
            </w:r>
            <w:proofErr w:type="spellEnd"/>
            <w:r w:rsidRPr="002E16D1">
              <w:rPr>
                <w:rFonts w:ascii="Calibri Light" w:hAnsi="Calibri Light" w:cs="Calibri Light"/>
                <w:b/>
              </w:rPr>
              <w:t xml:space="preserve"> </w:t>
            </w:r>
            <w:proofErr w:type="spellStart"/>
            <w:r w:rsidRPr="002E16D1">
              <w:rPr>
                <w:rFonts w:ascii="Calibri Light" w:hAnsi="Calibri Light" w:cs="Calibri Light"/>
                <w:b/>
              </w:rPr>
              <w:t>Crown</w:t>
            </w:r>
            <w:proofErr w:type="spellEnd"/>
            <w:r w:rsidRPr="002E16D1">
              <w:rPr>
                <w:rFonts w:ascii="Calibri Light" w:hAnsi="Calibri Light" w:cs="Calibri Light"/>
                <w:b/>
              </w:rPr>
              <w:t xml:space="preserve">, didžiausia pasaulyje kiaulienos eksportuotoja, paskelbė apie savo 100 metų senumo skerdyklos </w:t>
            </w:r>
            <w:proofErr w:type="spellStart"/>
            <w:r w:rsidRPr="002E16D1">
              <w:rPr>
                <w:rFonts w:ascii="Calibri Light" w:hAnsi="Calibri Light" w:cs="Calibri Light"/>
                <w:b/>
              </w:rPr>
              <w:t>Sæby</w:t>
            </w:r>
            <w:proofErr w:type="spellEnd"/>
            <w:r w:rsidRPr="002E16D1">
              <w:rPr>
                <w:rFonts w:ascii="Calibri Light" w:hAnsi="Calibri Light" w:cs="Calibri Light"/>
                <w:b/>
              </w:rPr>
              <w:t xml:space="preserve"> mieste, Jutlandijoje, uždarymą. </w:t>
            </w:r>
            <w:r w:rsidRPr="002E16D1">
              <w:rPr>
                <w:rFonts w:ascii="Calibri Light" w:hAnsi="Calibri Light" w:cs="Calibri Light"/>
                <w:bCs/>
              </w:rPr>
              <w:t>Vadovybės teigimu, per pastaruosius metus skersti skirtų kiaulių skaičius sumažėjo 10 proc., todėl gamykla patyrė didžiulių nuostolių.</w:t>
            </w:r>
            <w:r>
              <w:rPr>
                <w:rFonts w:ascii="Calibri Light" w:hAnsi="Calibri Light" w:cs="Calibri Light"/>
                <w:b/>
              </w:rPr>
              <w:t xml:space="preserve"> </w:t>
            </w:r>
          </w:p>
        </w:tc>
        <w:tc>
          <w:tcPr>
            <w:tcW w:w="3684" w:type="dxa"/>
            <w:tcMar>
              <w:top w:w="29" w:type="dxa"/>
              <w:left w:w="115" w:type="dxa"/>
              <w:bottom w:w="29" w:type="dxa"/>
              <w:right w:w="115" w:type="dxa"/>
            </w:tcMar>
          </w:tcPr>
          <w:p w14:paraId="11D3DA1D" w14:textId="63566EF4" w:rsidR="005339C5" w:rsidRPr="00BF0F6E" w:rsidRDefault="00000000" w:rsidP="0067542D">
            <w:pPr>
              <w:pStyle w:val="Heading6"/>
              <w:spacing w:before="0" w:after="0"/>
              <w:ind w:leftChars="0" w:firstLineChars="0" w:firstLine="0"/>
              <w:jc w:val="both"/>
              <w:rPr>
                <w:rFonts w:ascii="Calibri Light" w:hAnsi="Calibri Light" w:cs="Calibri Light"/>
              </w:rPr>
            </w:pPr>
            <w:hyperlink r:id="rId26" w:history="1">
              <w:proofErr w:type="spellStart"/>
              <w:r w:rsidR="002E16D1" w:rsidRPr="002E16D1">
                <w:rPr>
                  <w:rStyle w:val="Hyperlink"/>
                  <w:rFonts w:ascii="Calibri Light" w:hAnsi="Calibri Light" w:cs="Calibri Light"/>
                </w:rPr>
                <w:t>Danish</w:t>
              </w:r>
              <w:proofErr w:type="spellEnd"/>
              <w:r w:rsidR="002E16D1" w:rsidRPr="002E16D1">
                <w:rPr>
                  <w:rStyle w:val="Hyperlink"/>
                  <w:rFonts w:ascii="Calibri Light" w:hAnsi="Calibri Light" w:cs="Calibri Light"/>
                </w:rPr>
                <w:t xml:space="preserve"> </w:t>
              </w:r>
              <w:proofErr w:type="spellStart"/>
              <w:r w:rsidR="002E16D1" w:rsidRPr="002E16D1">
                <w:rPr>
                  <w:rStyle w:val="Hyperlink"/>
                  <w:rFonts w:ascii="Calibri Light" w:hAnsi="Calibri Light" w:cs="Calibri Light"/>
                </w:rPr>
                <w:t>Crown</w:t>
              </w:r>
              <w:proofErr w:type="spellEnd"/>
              <w:r w:rsidR="002E16D1" w:rsidRPr="002E16D1">
                <w:rPr>
                  <w:rStyle w:val="Hyperlink"/>
                  <w:rFonts w:ascii="Calibri Light" w:hAnsi="Calibri Light" w:cs="Calibri Light"/>
                </w:rPr>
                <w:t xml:space="preserve"> </w:t>
              </w:r>
              <w:proofErr w:type="spellStart"/>
              <w:r w:rsidR="002E16D1" w:rsidRPr="002E16D1">
                <w:rPr>
                  <w:rStyle w:val="Hyperlink"/>
                  <w:rFonts w:ascii="Calibri Light" w:hAnsi="Calibri Light" w:cs="Calibri Light"/>
                </w:rPr>
                <w:t>fires</w:t>
              </w:r>
              <w:proofErr w:type="spellEnd"/>
              <w:r w:rsidR="002E16D1" w:rsidRPr="002E16D1">
                <w:rPr>
                  <w:rStyle w:val="Hyperlink"/>
                  <w:rFonts w:ascii="Calibri Light" w:hAnsi="Calibri Light" w:cs="Calibri Light"/>
                </w:rPr>
                <w:t xml:space="preserve"> 800 </w:t>
              </w:r>
              <w:proofErr w:type="spellStart"/>
              <w:r w:rsidR="002E16D1" w:rsidRPr="002E16D1">
                <w:rPr>
                  <w:rStyle w:val="Hyperlink"/>
                  <w:rFonts w:ascii="Calibri Light" w:hAnsi="Calibri Light" w:cs="Calibri Light"/>
                </w:rPr>
                <w:t>due</w:t>
              </w:r>
              <w:proofErr w:type="spellEnd"/>
              <w:r w:rsidR="002E16D1" w:rsidRPr="002E16D1">
                <w:rPr>
                  <w:rStyle w:val="Hyperlink"/>
                  <w:rFonts w:ascii="Calibri Light" w:hAnsi="Calibri Light" w:cs="Calibri Light"/>
                </w:rPr>
                <w:t xml:space="preserve"> to </w:t>
              </w:r>
              <w:proofErr w:type="spellStart"/>
              <w:r w:rsidR="002E16D1" w:rsidRPr="002E16D1">
                <w:rPr>
                  <w:rStyle w:val="Hyperlink"/>
                  <w:rFonts w:ascii="Calibri Light" w:hAnsi="Calibri Light" w:cs="Calibri Light"/>
                </w:rPr>
                <w:t>lack</w:t>
              </w:r>
              <w:proofErr w:type="spellEnd"/>
              <w:r w:rsidR="002E16D1" w:rsidRPr="002E16D1">
                <w:rPr>
                  <w:rStyle w:val="Hyperlink"/>
                  <w:rFonts w:ascii="Calibri Light" w:hAnsi="Calibri Light" w:cs="Calibri Light"/>
                </w:rPr>
                <w:t xml:space="preserve"> </w:t>
              </w:r>
              <w:proofErr w:type="spellStart"/>
              <w:r w:rsidR="002E16D1" w:rsidRPr="002E16D1">
                <w:rPr>
                  <w:rStyle w:val="Hyperlink"/>
                  <w:rFonts w:ascii="Calibri Light" w:hAnsi="Calibri Light" w:cs="Calibri Light"/>
                </w:rPr>
                <w:t>of</w:t>
              </w:r>
              <w:proofErr w:type="spellEnd"/>
              <w:r w:rsidR="002E16D1" w:rsidRPr="002E16D1">
                <w:rPr>
                  <w:rStyle w:val="Hyperlink"/>
                  <w:rFonts w:ascii="Calibri Light" w:hAnsi="Calibri Light" w:cs="Calibri Light"/>
                </w:rPr>
                <w:t xml:space="preserve"> pigs</w:t>
              </w:r>
            </w:hyperlink>
          </w:p>
        </w:tc>
        <w:tc>
          <w:tcPr>
            <w:tcW w:w="1000" w:type="dxa"/>
            <w:tcMar>
              <w:top w:w="29" w:type="dxa"/>
              <w:left w:w="115" w:type="dxa"/>
              <w:bottom w:w="29" w:type="dxa"/>
              <w:right w:w="115" w:type="dxa"/>
            </w:tcMar>
          </w:tcPr>
          <w:p w14:paraId="07634249" w14:textId="77777777" w:rsidR="005339C5" w:rsidRPr="00BF0F6E" w:rsidRDefault="005339C5" w:rsidP="005339C5">
            <w:pPr>
              <w:ind w:left="0" w:hanging="2"/>
              <w:rPr>
                <w:rFonts w:ascii="Calibri Light" w:hAnsi="Calibri Light" w:cs="Calibri Light"/>
                <w:sz w:val="24"/>
                <w:szCs w:val="24"/>
              </w:rPr>
            </w:pPr>
          </w:p>
        </w:tc>
      </w:tr>
      <w:tr w:rsidR="00FA782C" w:rsidRPr="00BF0F6E" w14:paraId="22E03C35" w14:textId="77777777" w:rsidTr="00E858A8">
        <w:trPr>
          <w:trHeight w:val="367"/>
        </w:trPr>
        <w:tc>
          <w:tcPr>
            <w:tcW w:w="964" w:type="dxa"/>
            <w:tcMar>
              <w:top w:w="29" w:type="dxa"/>
              <w:left w:w="115" w:type="dxa"/>
              <w:bottom w:w="29" w:type="dxa"/>
              <w:right w:w="115" w:type="dxa"/>
            </w:tcMar>
          </w:tcPr>
          <w:p w14:paraId="0990982C" w14:textId="41018168" w:rsidR="00FA782C" w:rsidRDefault="00FA782C" w:rsidP="005339C5">
            <w:pPr>
              <w:ind w:left="0" w:hanging="2"/>
              <w:jc w:val="center"/>
              <w:rPr>
                <w:rFonts w:ascii="Calibri Light" w:hAnsi="Calibri Light" w:cs="Calibri Light"/>
                <w:b/>
              </w:rPr>
            </w:pPr>
            <w:r>
              <w:rPr>
                <w:rFonts w:ascii="Calibri Light" w:hAnsi="Calibri Light" w:cs="Calibri Light"/>
                <w:b/>
              </w:rPr>
              <w:t>04-21</w:t>
            </w:r>
          </w:p>
        </w:tc>
        <w:tc>
          <w:tcPr>
            <w:tcW w:w="5241" w:type="dxa"/>
            <w:tcMar>
              <w:top w:w="29" w:type="dxa"/>
              <w:left w:w="115" w:type="dxa"/>
              <w:bottom w:w="29" w:type="dxa"/>
              <w:right w:w="115" w:type="dxa"/>
            </w:tcMar>
          </w:tcPr>
          <w:p w14:paraId="0B2A8F01" w14:textId="16BF3F2E" w:rsidR="00FA782C" w:rsidRPr="002E16D1" w:rsidRDefault="00FA782C" w:rsidP="0067542D">
            <w:pPr>
              <w:ind w:left="0" w:hanging="2"/>
              <w:jc w:val="both"/>
              <w:rPr>
                <w:rFonts w:ascii="Calibri Light" w:hAnsi="Calibri Light" w:cs="Calibri Light"/>
                <w:b/>
              </w:rPr>
            </w:pPr>
            <w:r w:rsidRPr="00FA782C">
              <w:rPr>
                <w:rFonts w:ascii="Calibri Light" w:hAnsi="Calibri Light" w:cs="Calibri Light"/>
                <w:b/>
              </w:rPr>
              <w:t>Manoma, kad mažiausiai vienas iš 50 Rusijos laivų, įtariamų vykdęs šnipinėjimą teisėtuose Šiaurės šalių vandenyse, taip pat veikė Islandijoje</w:t>
            </w:r>
            <w:r>
              <w:rPr>
                <w:rFonts w:ascii="Calibri Light" w:hAnsi="Calibri Light" w:cs="Calibri Light"/>
                <w:b/>
              </w:rPr>
              <w:t>.</w:t>
            </w:r>
          </w:p>
        </w:tc>
        <w:tc>
          <w:tcPr>
            <w:tcW w:w="3684" w:type="dxa"/>
            <w:tcMar>
              <w:top w:w="29" w:type="dxa"/>
              <w:left w:w="115" w:type="dxa"/>
              <w:bottom w:w="29" w:type="dxa"/>
              <w:right w:w="115" w:type="dxa"/>
            </w:tcMar>
          </w:tcPr>
          <w:p w14:paraId="7ABCC39F" w14:textId="60C36D90" w:rsidR="00FA782C" w:rsidRDefault="00FA782C" w:rsidP="0067542D">
            <w:pPr>
              <w:pStyle w:val="Heading6"/>
              <w:spacing w:before="0" w:after="0"/>
              <w:ind w:leftChars="0" w:firstLineChars="0" w:firstLine="0"/>
              <w:jc w:val="both"/>
            </w:pPr>
            <w:hyperlink r:id="rId27" w:history="1">
              <w:proofErr w:type="spellStart"/>
              <w:r w:rsidRPr="00FA782C">
                <w:rPr>
                  <w:rStyle w:val="Hyperlink"/>
                  <w:rFonts w:ascii="Calibri Light" w:hAnsi="Calibri Light" w:cs="Calibri Light"/>
                </w:rPr>
                <w:t>Russian</w:t>
              </w:r>
              <w:proofErr w:type="spellEnd"/>
              <w:r w:rsidRPr="00FA782C">
                <w:rPr>
                  <w:rStyle w:val="Hyperlink"/>
                  <w:rFonts w:ascii="Calibri Light" w:hAnsi="Calibri Light" w:cs="Calibri Light"/>
                </w:rPr>
                <w:t xml:space="preserve"> </w:t>
              </w:r>
              <w:proofErr w:type="spellStart"/>
              <w:r w:rsidRPr="00FA782C">
                <w:rPr>
                  <w:rStyle w:val="Hyperlink"/>
                  <w:rFonts w:ascii="Calibri Light" w:hAnsi="Calibri Light" w:cs="Calibri Light"/>
                </w:rPr>
                <w:t>Trawler</w:t>
              </w:r>
              <w:proofErr w:type="spellEnd"/>
              <w:r w:rsidRPr="00FA782C">
                <w:rPr>
                  <w:rStyle w:val="Hyperlink"/>
                  <w:rFonts w:ascii="Calibri Light" w:hAnsi="Calibri Light" w:cs="Calibri Light"/>
                </w:rPr>
                <w:t xml:space="preserve"> </w:t>
              </w:r>
              <w:proofErr w:type="spellStart"/>
              <w:r w:rsidRPr="00FA782C">
                <w:rPr>
                  <w:rStyle w:val="Hyperlink"/>
                  <w:rFonts w:ascii="Calibri Light" w:hAnsi="Calibri Light" w:cs="Calibri Light"/>
                </w:rPr>
                <w:t>Suspected</w:t>
              </w:r>
              <w:proofErr w:type="spellEnd"/>
              <w:r w:rsidRPr="00FA782C">
                <w:rPr>
                  <w:rStyle w:val="Hyperlink"/>
                  <w:rFonts w:ascii="Calibri Light" w:hAnsi="Calibri Light" w:cs="Calibri Light"/>
                </w:rPr>
                <w:t xml:space="preserve"> </w:t>
              </w:r>
              <w:proofErr w:type="spellStart"/>
              <w:r w:rsidRPr="00FA782C">
                <w:rPr>
                  <w:rStyle w:val="Hyperlink"/>
                  <w:rFonts w:ascii="Calibri Light" w:hAnsi="Calibri Light" w:cs="Calibri Light"/>
                </w:rPr>
                <w:t>of</w:t>
              </w:r>
              <w:proofErr w:type="spellEnd"/>
              <w:r w:rsidRPr="00FA782C">
                <w:rPr>
                  <w:rStyle w:val="Hyperlink"/>
                  <w:rFonts w:ascii="Calibri Light" w:hAnsi="Calibri Light" w:cs="Calibri Light"/>
                </w:rPr>
                <w:t xml:space="preserve"> </w:t>
              </w:r>
              <w:proofErr w:type="spellStart"/>
              <w:r w:rsidRPr="00FA782C">
                <w:rPr>
                  <w:rStyle w:val="Hyperlink"/>
                  <w:rFonts w:ascii="Calibri Light" w:hAnsi="Calibri Light" w:cs="Calibri Light"/>
                </w:rPr>
                <w:t>Espionage</w:t>
              </w:r>
              <w:proofErr w:type="spellEnd"/>
            </w:hyperlink>
          </w:p>
        </w:tc>
        <w:tc>
          <w:tcPr>
            <w:tcW w:w="1000" w:type="dxa"/>
            <w:tcMar>
              <w:top w:w="29" w:type="dxa"/>
              <w:left w:w="115" w:type="dxa"/>
              <w:bottom w:w="29" w:type="dxa"/>
              <w:right w:w="115" w:type="dxa"/>
            </w:tcMar>
          </w:tcPr>
          <w:p w14:paraId="36A995AF" w14:textId="77777777" w:rsidR="00FA782C" w:rsidRPr="00BF0F6E" w:rsidRDefault="00FA782C" w:rsidP="005339C5">
            <w:pPr>
              <w:ind w:left="0" w:hanging="2"/>
              <w:rPr>
                <w:rFonts w:ascii="Calibri Light" w:hAnsi="Calibri Light" w:cs="Calibri Light"/>
                <w:sz w:val="24"/>
                <w:szCs w:val="24"/>
              </w:rPr>
            </w:pPr>
          </w:p>
        </w:tc>
      </w:tr>
      <w:tr w:rsidR="005339C5" w:rsidRPr="00BF0F6E" w14:paraId="4A4091AE" w14:textId="77777777" w:rsidTr="00E858A8">
        <w:trPr>
          <w:trHeight w:val="367"/>
        </w:trPr>
        <w:tc>
          <w:tcPr>
            <w:tcW w:w="964" w:type="dxa"/>
            <w:tcMar>
              <w:top w:w="29" w:type="dxa"/>
              <w:left w:w="115" w:type="dxa"/>
              <w:bottom w:w="29" w:type="dxa"/>
              <w:right w:w="115" w:type="dxa"/>
            </w:tcMar>
          </w:tcPr>
          <w:p w14:paraId="487307FF" w14:textId="76076D78" w:rsidR="005339C5" w:rsidRPr="00BF0F6E" w:rsidRDefault="00B8160D" w:rsidP="005339C5">
            <w:pPr>
              <w:ind w:left="0" w:hanging="2"/>
              <w:jc w:val="center"/>
              <w:rPr>
                <w:rFonts w:ascii="Calibri Light" w:hAnsi="Calibri Light" w:cs="Calibri Light"/>
                <w:b/>
              </w:rPr>
            </w:pPr>
            <w:r>
              <w:rPr>
                <w:rFonts w:ascii="Calibri Light" w:hAnsi="Calibri Light" w:cs="Calibri Light"/>
                <w:b/>
              </w:rPr>
              <w:lastRenderedPageBreak/>
              <w:t>04-21</w:t>
            </w:r>
          </w:p>
        </w:tc>
        <w:tc>
          <w:tcPr>
            <w:tcW w:w="5241" w:type="dxa"/>
            <w:tcMar>
              <w:top w:w="29" w:type="dxa"/>
              <w:left w:w="115" w:type="dxa"/>
              <w:bottom w:w="29" w:type="dxa"/>
              <w:right w:w="115" w:type="dxa"/>
            </w:tcMar>
          </w:tcPr>
          <w:p w14:paraId="0006A538" w14:textId="0CBA05AF" w:rsidR="00231ACC" w:rsidRPr="00BF0F6E" w:rsidRDefault="00B8160D" w:rsidP="009655EA">
            <w:pPr>
              <w:ind w:left="0" w:hanging="2"/>
              <w:jc w:val="both"/>
              <w:rPr>
                <w:rFonts w:ascii="Calibri Light" w:hAnsi="Calibri Light" w:cs="Calibri Light"/>
              </w:rPr>
            </w:pPr>
            <w:r w:rsidRPr="00B8160D">
              <w:rPr>
                <w:rFonts w:ascii="Calibri Light" w:hAnsi="Calibri Light" w:cs="Calibri Light"/>
                <w:b/>
                <w:bCs/>
              </w:rPr>
              <w:t>Danija užima pirmąją vietą 2023 m. Pasaulio pilietybės ataskaitoje</w:t>
            </w:r>
            <w:r w:rsidRPr="00B8160D">
              <w:rPr>
                <w:rFonts w:ascii="Calibri Light" w:hAnsi="Calibri Light" w:cs="Calibri Light"/>
              </w:rPr>
              <w:t xml:space="preserve">, kurioje pagal saugumą, gyvenimo kokybę, ekonomines galimybes, pasaulinį mobilumą ir finansinę laisvę yra </w:t>
            </w:r>
            <w:r>
              <w:rPr>
                <w:rFonts w:ascii="Calibri Light" w:hAnsi="Calibri Light" w:cs="Calibri Light"/>
              </w:rPr>
              <w:t xml:space="preserve">vertinamos </w:t>
            </w:r>
            <w:r w:rsidRPr="00B8160D">
              <w:rPr>
                <w:rFonts w:ascii="Calibri Light" w:hAnsi="Calibri Light" w:cs="Calibri Light"/>
              </w:rPr>
              <w:t xml:space="preserve">188 šalys. </w:t>
            </w:r>
          </w:p>
        </w:tc>
        <w:tc>
          <w:tcPr>
            <w:tcW w:w="3684" w:type="dxa"/>
            <w:tcMar>
              <w:top w:w="29" w:type="dxa"/>
              <w:left w:w="115" w:type="dxa"/>
              <w:bottom w:w="29" w:type="dxa"/>
              <w:right w:w="115" w:type="dxa"/>
            </w:tcMar>
          </w:tcPr>
          <w:p w14:paraId="1D957774" w14:textId="743C8ED1" w:rsidR="005339C5" w:rsidRPr="00BF0F6E" w:rsidRDefault="00000000" w:rsidP="009655EA">
            <w:pPr>
              <w:pStyle w:val="Heading6"/>
              <w:spacing w:before="0" w:after="0"/>
              <w:ind w:leftChars="0" w:firstLineChars="0" w:firstLine="0"/>
              <w:jc w:val="both"/>
              <w:rPr>
                <w:rFonts w:ascii="Calibri Light" w:hAnsi="Calibri Light" w:cs="Calibri Light"/>
              </w:rPr>
            </w:pPr>
            <w:hyperlink r:id="rId28" w:history="1">
              <w:proofErr w:type="spellStart"/>
              <w:r w:rsidR="00B8160D" w:rsidRPr="00B8160D">
                <w:rPr>
                  <w:rStyle w:val="Hyperlink"/>
                  <w:rFonts w:ascii="Calibri Light" w:hAnsi="Calibri Light" w:cs="Calibri Light"/>
                </w:rPr>
                <w:t>Denmark</w:t>
              </w:r>
              <w:proofErr w:type="spellEnd"/>
              <w:r w:rsidR="00B8160D" w:rsidRPr="00B8160D">
                <w:rPr>
                  <w:rStyle w:val="Hyperlink"/>
                  <w:rFonts w:ascii="Calibri Light" w:hAnsi="Calibri Light" w:cs="Calibri Light"/>
                </w:rPr>
                <w:t xml:space="preserve"> </w:t>
              </w:r>
              <w:proofErr w:type="spellStart"/>
              <w:r w:rsidR="00B8160D" w:rsidRPr="00B8160D">
                <w:rPr>
                  <w:rStyle w:val="Hyperlink"/>
                  <w:rFonts w:ascii="Calibri Light" w:hAnsi="Calibri Light" w:cs="Calibri Light"/>
                </w:rPr>
                <w:t>tops</w:t>
              </w:r>
              <w:proofErr w:type="spellEnd"/>
              <w:r w:rsidR="00B8160D" w:rsidRPr="00B8160D">
                <w:rPr>
                  <w:rStyle w:val="Hyperlink"/>
                  <w:rFonts w:ascii="Calibri Light" w:hAnsi="Calibri Light" w:cs="Calibri Light"/>
                </w:rPr>
                <w:t xml:space="preserve"> </w:t>
              </w:r>
              <w:proofErr w:type="spellStart"/>
              <w:r w:rsidR="00B8160D" w:rsidRPr="00B8160D">
                <w:rPr>
                  <w:rStyle w:val="Hyperlink"/>
                  <w:rFonts w:ascii="Calibri Light" w:hAnsi="Calibri Light" w:cs="Calibri Light"/>
                </w:rPr>
                <w:t>citizenship</w:t>
              </w:r>
              <w:proofErr w:type="spellEnd"/>
              <w:r w:rsidR="00B8160D" w:rsidRPr="00B8160D">
                <w:rPr>
                  <w:rStyle w:val="Hyperlink"/>
                  <w:rFonts w:ascii="Calibri Light" w:hAnsi="Calibri Light" w:cs="Calibri Light"/>
                </w:rPr>
                <w:t xml:space="preserve"> </w:t>
              </w:r>
              <w:proofErr w:type="spellStart"/>
              <w:r w:rsidR="00B8160D" w:rsidRPr="00B8160D">
                <w:rPr>
                  <w:rStyle w:val="Hyperlink"/>
                  <w:rFonts w:ascii="Calibri Light" w:hAnsi="Calibri Light" w:cs="Calibri Light"/>
                </w:rPr>
                <w:t>report</w:t>
              </w:r>
              <w:proofErr w:type="spellEnd"/>
            </w:hyperlink>
          </w:p>
        </w:tc>
        <w:tc>
          <w:tcPr>
            <w:tcW w:w="1000" w:type="dxa"/>
            <w:tcMar>
              <w:top w:w="29" w:type="dxa"/>
              <w:left w:w="115" w:type="dxa"/>
              <w:bottom w:w="29" w:type="dxa"/>
              <w:right w:w="115" w:type="dxa"/>
            </w:tcMar>
          </w:tcPr>
          <w:p w14:paraId="0A145D00" w14:textId="77777777" w:rsidR="005339C5" w:rsidRPr="00BF0F6E" w:rsidRDefault="005339C5" w:rsidP="005339C5">
            <w:pPr>
              <w:ind w:left="0" w:hanging="2"/>
              <w:rPr>
                <w:rFonts w:ascii="Calibri Light" w:hAnsi="Calibri Light" w:cs="Calibri Light"/>
                <w:sz w:val="24"/>
                <w:szCs w:val="24"/>
              </w:rPr>
            </w:pPr>
          </w:p>
        </w:tc>
      </w:tr>
      <w:tr w:rsidR="005339C5" w:rsidRPr="00BF0F6E" w14:paraId="4494BBDF" w14:textId="77777777" w:rsidTr="00E858A8">
        <w:trPr>
          <w:trHeight w:val="367"/>
        </w:trPr>
        <w:tc>
          <w:tcPr>
            <w:tcW w:w="964" w:type="dxa"/>
            <w:tcMar>
              <w:top w:w="29" w:type="dxa"/>
              <w:left w:w="115" w:type="dxa"/>
              <w:bottom w:w="29" w:type="dxa"/>
              <w:right w:w="115" w:type="dxa"/>
            </w:tcMar>
          </w:tcPr>
          <w:p w14:paraId="2A21A165" w14:textId="2A9F8DBA" w:rsidR="005339C5" w:rsidRPr="00BF0F6E" w:rsidRDefault="00364A20" w:rsidP="005339C5">
            <w:pPr>
              <w:ind w:left="0" w:hanging="2"/>
              <w:jc w:val="center"/>
              <w:rPr>
                <w:rFonts w:ascii="Calibri Light" w:hAnsi="Calibri Light" w:cs="Calibri Light"/>
                <w:b/>
              </w:rPr>
            </w:pPr>
            <w:r>
              <w:rPr>
                <w:rFonts w:ascii="Calibri Light" w:hAnsi="Calibri Light" w:cs="Calibri Light"/>
                <w:b/>
              </w:rPr>
              <w:t>04-25</w:t>
            </w:r>
          </w:p>
        </w:tc>
        <w:tc>
          <w:tcPr>
            <w:tcW w:w="5241" w:type="dxa"/>
            <w:tcMar>
              <w:top w:w="29" w:type="dxa"/>
              <w:left w:w="115" w:type="dxa"/>
              <w:bottom w:w="29" w:type="dxa"/>
              <w:right w:w="115" w:type="dxa"/>
            </w:tcMar>
          </w:tcPr>
          <w:p w14:paraId="31A91255" w14:textId="7CA99A1F" w:rsidR="00364A20" w:rsidRPr="00364A20" w:rsidRDefault="00364A20" w:rsidP="00364A20">
            <w:pPr>
              <w:ind w:left="0" w:hanging="2"/>
              <w:jc w:val="both"/>
              <w:rPr>
                <w:rFonts w:ascii="Calibri Light" w:hAnsi="Calibri Light" w:cs="Calibri Light"/>
              </w:rPr>
            </w:pPr>
            <w:r w:rsidRPr="00D8698C">
              <w:rPr>
                <w:rFonts w:ascii="Calibri Light" w:hAnsi="Calibri Light" w:cs="Calibri Light"/>
                <w:b/>
                <w:bCs/>
              </w:rPr>
              <w:t>Danijos Vyriausybė pristatė 2023 metų biudžetą</w:t>
            </w:r>
            <w:r w:rsidRPr="00D8698C">
              <w:rPr>
                <w:rFonts w:ascii="Calibri Light" w:hAnsi="Calibri Light" w:cs="Calibri Light"/>
              </w:rPr>
              <w:t xml:space="preserve">, kurį finansų ministras </w:t>
            </w:r>
            <w:proofErr w:type="spellStart"/>
            <w:r w:rsidRPr="00D8698C">
              <w:rPr>
                <w:rFonts w:ascii="Calibri Light" w:hAnsi="Calibri Light" w:cs="Calibri Light"/>
              </w:rPr>
              <w:t>Nicolai</w:t>
            </w:r>
            <w:proofErr w:type="spellEnd"/>
            <w:r w:rsidRPr="00D8698C">
              <w:rPr>
                <w:rFonts w:ascii="Calibri Light" w:hAnsi="Calibri Light" w:cs="Calibri Light"/>
              </w:rPr>
              <w:t xml:space="preserve"> </w:t>
            </w:r>
            <w:proofErr w:type="spellStart"/>
            <w:r w:rsidRPr="00D8698C">
              <w:rPr>
                <w:rFonts w:ascii="Calibri Light" w:hAnsi="Calibri Light" w:cs="Calibri Light"/>
              </w:rPr>
              <w:t>Wammenas</w:t>
            </w:r>
            <w:proofErr w:type="spellEnd"/>
            <w:r w:rsidRPr="00D8698C">
              <w:rPr>
                <w:rFonts w:ascii="Calibri Light" w:hAnsi="Calibri Light" w:cs="Calibri Light"/>
              </w:rPr>
              <w:t xml:space="preserve"> apibūdino kaip „griežtą fiskalinių išlaidų planą“,</w:t>
            </w:r>
            <w:r w:rsidRPr="00364A20">
              <w:rPr>
                <w:rFonts w:ascii="Calibri Light" w:hAnsi="Calibri Light" w:cs="Calibri Light"/>
              </w:rPr>
              <w:t xml:space="preserve"> kuriuo siekiama padėti sumažinti sparčiai augančią infliaciją.</w:t>
            </w:r>
            <w:r>
              <w:rPr>
                <w:rFonts w:ascii="Calibri Light" w:hAnsi="Calibri Light" w:cs="Calibri Light"/>
              </w:rPr>
              <w:t xml:space="preserve"> </w:t>
            </w:r>
            <w:r w:rsidRPr="00A7169A">
              <w:rPr>
                <w:rFonts w:ascii="Calibri Light" w:hAnsi="Calibri Light" w:cs="Calibri Light"/>
                <w:b/>
                <w:bCs/>
              </w:rPr>
              <w:t>Nors Danijoje infliacijos augimas sustojo (kovo mėn. buvo žemiausia per 11 mėnesių – 6,7 % (vasario mėn. - 7,6 %))</w:t>
            </w:r>
            <w:r>
              <w:rPr>
                <w:rFonts w:ascii="Calibri Light" w:hAnsi="Calibri Light" w:cs="Calibri Light"/>
              </w:rPr>
              <w:t>, Danijos visuomenė vis dar susiduria su dideliais iššūkiais ir augančiomis kainomis</w:t>
            </w:r>
            <w:r w:rsidRPr="00364A20">
              <w:rPr>
                <w:rFonts w:ascii="Calibri Light" w:hAnsi="Calibri Light" w:cs="Calibri Light"/>
              </w:rPr>
              <w:t>.</w:t>
            </w:r>
          </w:p>
          <w:p w14:paraId="6ADE9B86" w14:textId="77777777" w:rsidR="00364A20" w:rsidRPr="00364A20" w:rsidRDefault="00364A20" w:rsidP="00D8698C">
            <w:pPr>
              <w:ind w:leftChars="0" w:left="0" w:firstLineChars="0" w:firstLine="0"/>
              <w:jc w:val="both"/>
              <w:rPr>
                <w:rFonts w:ascii="Calibri Light" w:hAnsi="Calibri Light" w:cs="Calibri Light"/>
              </w:rPr>
            </w:pPr>
          </w:p>
          <w:p w14:paraId="673969B8" w14:textId="79014F0C" w:rsidR="005339C5" w:rsidRPr="00BF0F6E" w:rsidRDefault="00364A20" w:rsidP="00364A20">
            <w:pPr>
              <w:ind w:left="0" w:hanging="2"/>
              <w:jc w:val="both"/>
              <w:rPr>
                <w:rFonts w:ascii="Calibri Light" w:hAnsi="Calibri Light" w:cs="Calibri Light"/>
              </w:rPr>
            </w:pPr>
            <w:r w:rsidRPr="00364A20">
              <w:rPr>
                <w:rFonts w:ascii="Calibri Light" w:hAnsi="Calibri Light" w:cs="Calibri Light"/>
              </w:rPr>
              <w:t>Paprastai partijos susitaria dėl kitų metų biudžeto lapkričio pabaigoje arba gruodžio pradžioje, tačiau derybos užsitęsė dėl visuotinių rinkimų ir užsitęsusio naujos koalicijos formavimo proceso.</w:t>
            </w:r>
          </w:p>
        </w:tc>
        <w:tc>
          <w:tcPr>
            <w:tcW w:w="3684" w:type="dxa"/>
            <w:tcMar>
              <w:top w:w="29" w:type="dxa"/>
              <w:left w:w="115" w:type="dxa"/>
              <w:bottom w:w="29" w:type="dxa"/>
              <w:right w:w="115" w:type="dxa"/>
            </w:tcMar>
          </w:tcPr>
          <w:p w14:paraId="411D19BA" w14:textId="47FDB574" w:rsidR="005339C5" w:rsidRPr="00BF0F6E" w:rsidRDefault="00000000" w:rsidP="00364A20">
            <w:pPr>
              <w:ind w:left="0" w:hanging="2"/>
              <w:jc w:val="both"/>
              <w:rPr>
                <w:rFonts w:ascii="Calibri Light" w:hAnsi="Calibri Light" w:cs="Calibri Light"/>
                <w:b/>
              </w:rPr>
            </w:pPr>
            <w:hyperlink r:id="rId29" w:history="1">
              <w:hyperlink r:id="rId30" w:history="1">
                <w:r w:rsidR="00364A20" w:rsidRPr="00D8698C">
                  <w:rPr>
                    <w:rStyle w:val="Hyperlink"/>
                    <w:rFonts w:ascii="Calibri Light" w:hAnsi="Calibri Light" w:cs="Calibri Light"/>
                    <w:b/>
                  </w:rPr>
                  <w:t>Finance Minister presents ‘tight budget’</w:t>
                </w:r>
              </w:hyperlink>
            </w:hyperlink>
          </w:p>
        </w:tc>
        <w:tc>
          <w:tcPr>
            <w:tcW w:w="1000" w:type="dxa"/>
            <w:tcMar>
              <w:top w:w="29" w:type="dxa"/>
              <w:left w:w="115" w:type="dxa"/>
              <w:bottom w:w="29" w:type="dxa"/>
              <w:right w:w="115" w:type="dxa"/>
            </w:tcMar>
          </w:tcPr>
          <w:p w14:paraId="1470C07A" w14:textId="77777777" w:rsidR="005339C5" w:rsidRPr="00BF0F6E" w:rsidRDefault="005339C5" w:rsidP="005339C5">
            <w:pPr>
              <w:ind w:left="0" w:hanging="2"/>
              <w:rPr>
                <w:rFonts w:ascii="Calibri Light" w:hAnsi="Calibri Light" w:cs="Calibri Light"/>
                <w:sz w:val="24"/>
                <w:szCs w:val="24"/>
              </w:rPr>
            </w:pPr>
          </w:p>
        </w:tc>
      </w:tr>
      <w:tr w:rsidR="005339C5" w:rsidRPr="00BF0F6E" w14:paraId="4E05E3C5" w14:textId="77777777" w:rsidTr="00E858A8">
        <w:trPr>
          <w:trHeight w:val="367"/>
        </w:trPr>
        <w:tc>
          <w:tcPr>
            <w:tcW w:w="964" w:type="dxa"/>
            <w:tcMar>
              <w:top w:w="29" w:type="dxa"/>
              <w:left w:w="115" w:type="dxa"/>
              <w:bottom w:w="29" w:type="dxa"/>
              <w:right w:w="115" w:type="dxa"/>
            </w:tcMar>
          </w:tcPr>
          <w:p w14:paraId="18F832A8" w14:textId="58676770" w:rsidR="005339C5" w:rsidRPr="00BF0F6E" w:rsidRDefault="00D8698C" w:rsidP="005339C5">
            <w:pPr>
              <w:ind w:left="0" w:hanging="2"/>
              <w:jc w:val="center"/>
              <w:rPr>
                <w:rFonts w:ascii="Calibri Light" w:hAnsi="Calibri Light" w:cs="Calibri Light"/>
                <w:b/>
              </w:rPr>
            </w:pPr>
            <w:r>
              <w:rPr>
                <w:rFonts w:ascii="Calibri Light" w:hAnsi="Calibri Light" w:cs="Calibri Light"/>
                <w:b/>
              </w:rPr>
              <w:t>04-27</w:t>
            </w:r>
          </w:p>
        </w:tc>
        <w:tc>
          <w:tcPr>
            <w:tcW w:w="5241" w:type="dxa"/>
            <w:tcMar>
              <w:top w:w="29" w:type="dxa"/>
              <w:left w:w="115" w:type="dxa"/>
              <w:bottom w:w="29" w:type="dxa"/>
              <w:right w:w="115" w:type="dxa"/>
            </w:tcMar>
          </w:tcPr>
          <w:p w14:paraId="04BC05F1" w14:textId="578FA3F7" w:rsidR="005339C5" w:rsidRPr="00BF0F6E" w:rsidRDefault="00D8698C" w:rsidP="007E1327">
            <w:pPr>
              <w:ind w:left="0" w:hanging="2"/>
              <w:jc w:val="both"/>
              <w:rPr>
                <w:rFonts w:ascii="Calibri Light" w:hAnsi="Calibri Light" w:cs="Calibri Light"/>
                <w:b/>
              </w:rPr>
            </w:pPr>
            <w:r w:rsidRPr="00D8698C">
              <w:rPr>
                <w:rFonts w:ascii="Calibri Light" w:hAnsi="Calibri Light" w:cs="Calibri Light"/>
                <w:b/>
              </w:rPr>
              <w:t>Danijos veterinarijos ir maisto administracija (DVFA) nurodė išskersti 30 000 viščiukų po to, kai fermoje Also saloje vakarų Danijoje buvo aptiktas labai užkrečiamas paukščių gripo virusas</w:t>
            </w:r>
            <w:r w:rsidR="00A7169A">
              <w:rPr>
                <w:rFonts w:ascii="Calibri Light" w:hAnsi="Calibri Light" w:cs="Calibri Light"/>
                <w:b/>
              </w:rPr>
              <w:t>.</w:t>
            </w:r>
          </w:p>
        </w:tc>
        <w:tc>
          <w:tcPr>
            <w:tcW w:w="3684" w:type="dxa"/>
            <w:tcMar>
              <w:top w:w="29" w:type="dxa"/>
              <w:left w:w="115" w:type="dxa"/>
              <w:bottom w:w="29" w:type="dxa"/>
              <w:right w:w="115" w:type="dxa"/>
            </w:tcMar>
          </w:tcPr>
          <w:p w14:paraId="3C3C96CA" w14:textId="450A7CF0" w:rsidR="005339C5" w:rsidRPr="00BF0F6E" w:rsidRDefault="00000000" w:rsidP="00133E09">
            <w:pPr>
              <w:ind w:left="0" w:hanging="2"/>
              <w:jc w:val="both"/>
              <w:rPr>
                <w:rFonts w:ascii="Calibri Light" w:hAnsi="Calibri Light" w:cs="Calibri Light"/>
                <w:b/>
              </w:rPr>
            </w:pPr>
            <w:hyperlink r:id="rId31" w:history="1">
              <w:r w:rsidR="00D8698C" w:rsidRPr="00D8698C">
                <w:rPr>
                  <w:rStyle w:val="Hyperlink"/>
                  <w:rFonts w:ascii="Calibri Light" w:hAnsi="Calibri Light" w:cs="Calibri Light"/>
                  <w:b/>
                </w:rPr>
                <w:t xml:space="preserve">30,000 </w:t>
              </w:r>
              <w:proofErr w:type="spellStart"/>
              <w:r w:rsidR="00D8698C" w:rsidRPr="00D8698C">
                <w:rPr>
                  <w:rStyle w:val="Hyperlink"/>
                  <w:rFonts w:ascii="Calibri Light" w:hAnsi="Calibri Light" w:cs="Calibri Light"/>
                  <w:b/>
                </w:rPr>
                <w:t>chickens</w:t>
              </w:r>
              <w:proofErr w:type="spellEnd"/>
              <w:r w:rsidR="00D8698C" w:rsidRPr="00D8698C">
                <w:rPr>
                  <w:rStyle w:val="Hyperlink"/>
                  <w:rFonts w:ascii="Calibri Light" w:hAnsi="Calibri Light" w:cs="Calibri Light"/>
                  <w:b/>
                </w:rPr>
                <w:t xml:space="preserve"> </w:t>
              </w:r>
              <w:proofErr w:type="spellStart"/>
              <w:r w:rsidR="00D8698C" w:rsidRPr="00D8698C">
                <w:rPr>
                  <w:rStyle w:val="Hyperlink"/>
                  <w:rFonts w:ascii="Calibri Light" w:hAnsi="Calibri Light" w:cs="Calibri Light"/>
                  <w:b/>
                </w:rPr>
                <w:t>culled</w:t>
              </w:r>
              <w:proofErr w:type="spellEnd"/>
              <w:r w:rsidR="00D8698C" w:rsidRPr="00D8698C">
                <w:rPr>
                  <w:rStyle w:val="Hyperlink"/>
                  <w:rFonts w:ascii="Calibri Light" w:hAnsi="Calibri Light" w:cs="Calibri Light"/>
                  <w:b/>
                </w:rPr>
                <w:t xml:space="preserve"> </w:t>
              </w:r>
              <w:proofErr w:type="spellStart"/>
              <w:r w:rsidR="00D8698C" w:rsidRPr="00D8698C">
                <w:rPr>
                  <w:rStyle w:val="Hyperlink"/>
                  <w:rFonts w:ascii="Calibri Light" w:hAnsi="Calibri Light" w:cs="Calibri Light"/>
                  <w:b/>
                </w:rPr>
                <w:t>in</w:t>
              </w:r>
              <w:proofErr w:type="spellEnd"/>
              <w:r w:rsidR="00D8698C" w:rsidRPr="00D8698C">
                <w:rPr>
                  <w:rStyle w:val="Hyperlink"/>
                  <w:rFonts w:ascii="Calibri Light" w:hAnsi="Calibri Light" w:cs="Calibri Light"/>
                  <w:b/>
                </w:rPr>
                <w:t xml:space="preserve"> </w:t>
              </w:r>
              <w:proofErr w:type="spellStart"/>
              <w:r w:rsidR="00D8698C" w:rsidRPr="00D8698C">
                <w:rPr>
                  <w:rStyle w:val="Hyperlink"/>
                  <w:rFonts w:ascii="Calibri Light" w:hAnsi="Calibri Light" w:cs="Calibri Light"/>
                  <w:b/>
                </w:rPr>
                <w:t>new</w:t>
              </w:r>
              <w:proofErr w:type="spellEnd"/>
              <w:r w:rsidR="00D8698C" w:rsidRPr="00D8698C">
                <w:rPr>
                  <w:rStyle w:val="Hyperlink"/>
                  <w:rFonts w:ascii="Calibri Light" w:hAnsi="Calibri Light" w:cs="Calibri Light"/>
                  <w:b/>
                </w:rPr>
                <w:t xml:space="preserve"> </w:t>
              </w:r>
              <w:proofErr w:type="spellStart"/>
              <w:r w:rsidR="00D8698C" w:rsidRPr="00D8698C">
                <w:rPr>
                  <w:rStyle w:val="Hyperlink"/>
                  <w:rFonts w:ascii="Calibri Light" w:hAnsi="Calibri Light" w:cs="Calibri Light"/>
                  <w:b/>
                </w:rPr>
                <w:t>bird-flu</w:t>
              </w:r>
              <w:proofErr w:type="spellEnd"/>
              <w:r w:rsidR="00D8698C" w:rsidRPr="00D8698C">
                <w:rPr>
                  <w:rStyle w:val="Hyperlink"/>
                  <w:rFonts w:ascii="Calibri Light" w:hAnsi="Calibri Light" w:cs="Calibri Light"/>
                  <w:b/>
                </w:rPr>
                <w:t xml:space="preserve"> </w:t>
              </w:r>
              <w:proofErr w:type="spellStart"/>
              <w:r w:rsidR="00D8698C" w:rsidRPr="00D8698C">
                <w:rPr>
                  <w:rStyle w:val="Hyperlink"/>
                  <w:rFonts w:ascii="Calibri Light" w:hAnsi="Calibri Light" w:cs="Calibri Light"/>
                  <w:b/>
                </w:rPr>
                <w:t>outbreak</w:t>
              </w:r>
              <w:proofErr w:type="spellEnd"/>
            </w:hyperlink>
          </w:p>
        </w:tc>
        <w:tc>
          <w:tcPr>
            <w:tcW w:w="1000" w:type="dxa"/>
            <w:tcMar>
              <w:top w:w="29" w:type="dxa"/>
              <w:left w:w="115" w:type="dxa"/>
              <w:bottom w:w="29" w:type="dxa"/>
              <w:right w:w="115" w:type="dxa"/>
            </w:tcMar>
          </w:tcPr>
          <w:p w14:paraId="7B718B9C" w14:textId="77777777" w:rsidR="005339C5" w:rsidRPr="00BF0F6E" w:rsidRDefault="005339C5" w:rsidP="005339C5">
            <w:pPr>
              <w:ind w:left="0" w:hanging="2"/>
              <w:rPr>
                <w:rFonts w:ascii="Calibri Light" w:hAnsi="Calibri Light" w:cs="Calibri Light"/>
                <w:sz w:val="24"/>
                <w:szCs w:val="24"/>
              </w:rPr>
            </w:pPr>
          </w:p>
        </w:tc>
      </w:tr>
      <w:tr w:rsidR="008C7E40" w:rsidRPr="00BF0F6E" w14:paraId="28493023" w14:textId="77777777" w:rsidTr="00E858A8">
        <w:trPr>
          <w:trHeight w:val="367"/>
        </w:trPr>
        <w:tc>
          <w:tcPr>
            <w:tcW w:w="964" w:type="dxa"/>
            <w:tcMar>
              <w:top w:w="29" w:type="dxa"/>
              <w:left w:w="115" w:type="dxa"/>
              <w:bottom w:w="29" w:type="dxa"/>
              <w:right w:w="115" w:type="dxa"/>
            </w:tcMar>
          </w:tcPr>
          <w:p w14:paraId="52FFDF65" w14:textId="685F3677" w:rsidR="008C7E40" w:rsidRDefault="00837861" w:rsidP="005339C5">
            <w:pPr>
              <w:ind w:left="0" w:hanging="2"/>
              <w:jc w:val="center"/>
              <w:rPr>
                <w:rFonts w:ascii="Calibri Light" w:hAnsi="Calibri Light" w:cs="Calibri Light"/>
                <w:b/>
              </w:rPr>
            </w:pPr>
            <w:r>
              <w:rPr>
                <w:rFonts w:ascii="Calibri Light" w:hAnsi="Calibri Light" w:cs="Calibri Light"/>
                <w:b/>
              </w:rPr>
              <w:t>04-27</w:t>
            </w:r>
          </w:p>
        </w:tc>
        <w:tc>
          <w:tcPr>
            <w:tcW w:w="5241" w:type="dxa"/>
            <w:tcMar>
              <w:top w:w="29" w:type="dxa"/>
              <w:left w:w="115" w:type="dxa"/>
              <w:bottom w:w="29" w:type="dxa"/>
              <w:right w:w="115" w:type="dxa"/>
            </w:tcMar>
          </w:tcPr>
          <w:p w14:paraId="12984F6A" w14:textId="7EEC1255" w:rsidR="004D5987" w:rsidRPr="007E1327" w:rsidRDefault="00837861" w:rsidP="007E1327">
            <w:pPr>
              <w:ind w:left="0" w:hanging="2"/>
              <w:jc w:val="both"/>
              <w:rPr>
                <w:rFonts w:ascii="Calibri Light" w:hAnsi="Calibri Light" w:cs="Calibri Light"/>
                <w:b/>
              </w:rPr>
            </w:pPr>
            <w:r w:rsidRPr="00837861">
              <w:rPr>
                <w:rFonts w:ascii="Calibri Light" w:hAnsi="Calibri Light" w:cs="Calibri Light"/>
                <w:b/>
              </w:rPr>
              <w:t>Švedijos telekomunikacijų operatorius „Telia“ sutiko parduoti savo veiklą Danijoje elektros ir interneto tiekėjui „</w:t>
            </w:r>
            <w:proofErr w:type="spellStart"/>
            <w:r w:rsidRPr="00837861">
              <w:rPr>
                <w:rFonts w:ascii="Calibri Light" w:hAnsi="Calibri Light" w:cs="Calibri Light"/>
                <w:b/>
              </w:rPr>
              <w:t>Norlys</w:t>
            </w:r>
            <w:proofErr w:type="spellEnd"/>
            <w:r w:rsidRPr="00837861">
              <w:rPr>
                <w:rFonts w:ascii="Calibri Light" w:hAnsi="Calibri Light" w:cs="Calibri Light"/>
                <w:b/>
              </w:rPr>
              <w:t xml:space="preserve">“ už 6,25 mlrd. DKK (920 mln. USD). </w:t>
            </w:r>
            <w:r w:rsidRPr="00837861">
              <w:rPr>
                <w:rFonts w:ascii="Calibri Light" w:hAnsi="Calibri Light" w:cs="Calibri Light"/>
                <w:bCs/>
              </w:rPr>
              <w:t>Sandoris sudarytas praėjus keliems mėnesiams po to, kai „Telia“ pranešė, kad ketvirtojo ketvirčio pagrindinis pelnas yra šiek tiek mažesnis nei prognozuota, ir perspėjo, kad šiais metais atleis 1500 darbuotojų.</w:t>
            </w:r>
          </w:p>
        </w:tc>
        <w:tc>
          <w:tcPr>
            <w:tcW w:w="3684" w:type="dxa"/>
            <w:tcMar>
              <w:top w:w="29" w:type="dxa"/>
              <w:left w:w="115" w:type="dxa"/>
              <w:bottom w:w="29" w:type="dxa"/>
              <w:right w:w="115" w:type="dxa"/>
            </w:tcMar>
          </w:tcPr>
          <w:p w14:paraId="782B43F6" w14:textId="5F50074C" w:rsidR="008C7E40" w:rsidRDefault="00000000" w:rsidP="004D5987">
            <w:pPr>
              <w:ind w:left="0" w:hanging="2"/>
              <w:jc w:val="both"/>
              <w:rPr>
                <w:rFonts w:ascii="Calibri Light" w:hAnsi="Calibri Light" w:cs="Calibri Light"/>
                <w:b/>
              </w:rPr>
            </w:pPr>
            <w:hyperlink r:id="rId32" w:history="1">
              <w:proofErr w:type="spellStart"/>
              <w:r w:rsidR="00837861" w:rsidRPr="00837861">
                <w:rPr>
                  <w:rStyle w:val="Hyperlink"/>
                  <w:rFonts w:ascii="Calibri Light" w:hAnsi="Calibri Light" w:cs="Calibri Light"/>
                  <w:b/>
                </w:rPr>
                <w:t>Telecom</w:t>
              </w:r>
              <w:proofErr w:type="spellEnd"/>
              <w:r w:rsidR="00837861" w:rsidRPr="00837861">
                <w:rPr>
                  <w:rStyle w:val="Hyperlink"/>
                  <w:rFonts w:ascii="Calibri Light" w:hAnsi="Calibri Light" w:cs="Calibri Light"/>
                  <w:b/>
                </w:rPr>
                <w:t xml:space="preserve"> </w:t>
              </w:r>
              <w:proofErr w:type="spellStart"/>
              <w:r w:rsidR="00837861" w:rsidRPr="00837861">
                <w:rPr>
                  <w:rStyle w:val="Hyperlink"/>
                  <w:rFonts w:ascii="Calibri Light" w:hAnsi="Calibri Light" w:cs="Calibri Light"/>
                  <w:b/>
                </w:rPr>
                <w:t>giant</w:t>
              </w:r>
              <w:proofErr w:type="spellEnd"/>
              <w:r w:rsidR="00837861" w:rsidRPr="00837861">
                <w:rPr>
                  <w:rStyle w:val="Hyperlink"/>
                  <w:rFonts w:ascii="Calibri Light" w:hAnsi="Calibri Light" w:cs="Calibri Light"/>
                  <w:b/>
                </w:rPr>
                <w:t xml:space="preserve"> </w:t>
              </w:r>
              <w:proofErr w:type="spellStart"/>
              <w:r w:rsidR="00837861" w:rsidRPr="00837861">
                <w:rPr>
                  <w:rStyle w:val="Hyperlink"/>
                  <w:rFonts w:ascii="Calibri Light" w:hAnsi="Calibri Light" w:cs="Calibri Light"/>
                  <w:b/>
                </w:rPr>
                <w:t>in</w:t>
              </w:r>
              <w:proofErr w:type="spellEnd"/>
              <w:r w:rsidR="00837861" w:rsidRPr="00837861">
                <w:rPr>
                  <w:rStyle w:val="Hyperlink"/>
                  <w:rFonts w:ascii="Calibri Light" w:hAnsi="Calibri Light" w:cs="Calibri Light"/>
                  <w:b/>
                </w:rPr>
                <w:t xml:space="preserve"> $920m </w:t>
              </w:r>
              <w:proofErr w:type="spellStart"/>
              <w:r w:rsidR="00837861" w:rsidRPr="00837861">
                <w:rPr>
                  <w:rStyle w:val="Hyperlink"/>
                  <w:rFonts w:ascii="Calibri Light" w:hAnsi="Calibri Light" w:cs="Calibri Light"/>
                  <w:b/>
                </w:rPr>
                <w:t>deal</w:t>
              </w:r>
              <w:proofErr w:type="spellEnd"/>
            </w:hyperlink>
          </w:p>
        </w:tc>
        <w:tc>
          <w:tcPr>
            <w:tcW w:w="1000" w:type="dxa"/>
            <w:tcMar>
              <w:top w:w="29" w:type="dxa"/>
              <w:left w:w="115" w:type="dxa"/>
              <w:bottom w:w="29" w:type="dxa"/>
              <w:right w:w="115" w:type="dxa"/>
            </w:tcMar>
          </w:tcPr>
          <w:p w14:paraId="2EDB25E3" w14:textId="77777777" w:rsidR="008C7E40" w:rsidRPr="00BF0F6E" w:rsidRDefault="008C7E40" w:rsidP="005339C5">
            <w:pPr>
              <w:ind w:left="0" w:hanging="2"/>
              <w:rPr>
                <w:rFonts w:ascii="Calibri Light" w:hAnsi="Calibri Light" w:cs="Calibri Light"/>
                <w:sz w:val="24"/>
                <w:szCs w:val="24"/>
              </w:rPr>
            </w:pPr>
          </w:p>
        </w:tc>
      </w:tr>
      <w:tr w:rsidR="008C7E40" w:rsidRPr="00BF0F6E" w14:paraId="0E4EEF24" w14:textId="77777777" w:rsidTr="00E858A8">
        <w:trPr>
          <w:trHeight w:val="367"/>
        </w:trPr>
        <w:tc>
          <w:tcPr>
            <w:tcW w:w="964" w:type="dxa"/>
            <w:tcMar>
              <w:top w:w="29" w:type="dxa"/>
              <w:left w:w="115" w:type="dxa"/>
              <w:bottom w:w="29" w:type="dxa"/>
              <w:right w:w="115" w:type="dxa"/>
            </w:tcMar>
          </w:tcPr>
          <w:p w14:paraId="1AC86ACF" w14:textId="6A1669ED" w:rsidR="008C7E40" w:rsidRDefault="00C22FFF" w:rsidP="005339C5">
            <w:pPr>
              <w:ind w:left="0" w:hanging="2"/>
              <w:jc w:val="center"/>
              <w:rPr>
                <w:rFonts w:ascii="Calibri Light" w:hAnsi="Calibri Light" w:cs="Calibri Light"/>
                <w:b/>
              </w:rPr>
            </w:pPr>
            <w:r>
              <w:rPr>
                <w:rFonts w:ascii="Calibri Light" w:hAnsi="Calibri Light" w:cs="Calibri Light"/>
                <w:b/>
              </w:rPr>
              <w:t>04-27</w:t>
            </w:r>
          </w:p>
        </w:tc>
        <w:tc>
          <w:tcPr>
            <w:tcW w:w="5241" w:type="dxa"/>
            <w:tcMar>
              <w:top w:w="29" w:type="dxa"/>
              <w:left w:w="115" w:type="dxa"/>
              <w:bottom w:w="29" w:type="dxa"/>
              <w:right w:w="115" w:type="dxa"/>
            </w:tcMar>
          </w:tcPr>
          <w:p w14:paraId="15B6549A" w14:textId="34377B26" w:rsidR="008C7E40" w:rsidRDefault="00C22FFF" w:rsidP="00C22FFF">
            <w:pPr>
              <w:ind w:left="0" w:hanging="2"/>
              <w:jc w:val="both"/>
              <w:rPr>
                <w:rFonts w:ascii="Calibri Light" w:hAnsi="Calibri Light" w:cs="Calibri Light"/>
                <w:b/>
              </w:rPr>
            </w:pPr>
            <w:r>
              <w:rPr>
                <w:rFonts w:ascii="Calibri Light" w:hAnsi="Calibri Light" w:cs="Calibri Light"/>
                <w:b/>
              </w:rPr>
              <w:t xml:space="preserve">Kopenhagoje lankėsi Europos komisaras ekonomikai </w:t>
            </w:r>
            <w:proofErr w:type="spellStart"/>
            <w:r w:rsidRPr="00C22FFF">
              <w:rPr>
                <w:rFonts w:ascii="Calibri Light" w:hAnsi="Calibri Light" w:cs="Calibri Light"/>
                <w:b/>
              </w:rPr>
              <w:t>Paolo</w:t>
            </w:r>
            <w:proofErr w:type="spellEnd"/>
            <w:r w:rsidRPr="00C22FFF">
              <w:rPr>
                <w:rFonts w:ascii="Calibri Light" w:hAnsi="Calibri Light" w:cs="Calibri Light"/>
                <w:b/>
              </w:rPr>
              <w:t xml:space="preserve"> </w:t>
            </w:r>
            <w:proofErr w:type="spellStart"/>
            <w:r w:rsidRPr="00C22FFF">
              <w:rPr>
                <w:rFonts w:ascii="Calibri Light" w:hAnsi="Calibri Light" w:cs="Calibri Light"/>
                <w:b/>
              </w:rPr>
              <w:t>Gentiloni</w:t>
            </w:r>
            <w:proofErr w:type="spellEnd"/>
            <w:r>
              <w:rPr>
                <w:rFonts w:ascii="Calibri Light" w:hAnsi="Calibri Light" w:cs="Calibri Light"/>
                <w:b/>
              </w:rPr>
              <w:t xml:space="preserve">. Po </w:t>
            </w:r>
            <w:r w:rsidRPr="00C22FFF">
              <w:rPr>
                <w:rFonts w:ascii="Calibri Light" w:hAnsi="Calibri Light" w:cs="Calibri Light"/>
                <w:b/>
              </w:rPr>
              <w:t xml:space="preserve">koronaviruso </w:t>
            </w:r>
            <w:r>
              <w:rPr>
                <w:rFonts w:ascii="Calibri Light" w:hAnsi="Calibri Light" w:cs="Calibri Light"/>
                <w:b/>
              </w:rPr>
              <w:t xml:space="preserve">Danijos </w:t>
            </w:r>
            <w:r w:rsidRPr="00C22FFF">
              <w:rPr>
                <w:rFonts w:ascii="Calibri Light" w:hAnsi="Calibri Light" w:cs="Calibri Light"/>
                <w:b/>
              </w:rPr>
              <w:t xml:space="preserve">ekonomika </w:t>
            </w:r>
            <w:r>
              <w:rPr>
                <w:rFonts w:ascii="Calibri Light" w:hAnsi="Calibri Light" w:cs="Calibri Light"/>
                <w:b/>
              </w:rPr>
              <w:t>atsigavo</w:t>
            </w:r>
            <w:r w:rsidRPr="00C22FFF">
              <w:rPr>
                <w:rFonts w:ascii="Calibri Light" w:hAnsi="Calibri Light" w:cs="Calibri Light"/>
                <w:b/>
              </w:rPr>
              <w:t xml:space="preserve"> geriau, nei tikėtasi, todėl Danija negaus tiek pinigų, kiek anksčiau buvo sutarta iš ES 750 mlrd. eurų atkūrimo fondo. </w:t>
            </w:r>
            <w:r w:rsidRPr="00C22FFF">
              <w:rPr>
                <w:rFonts w:ascii="Calibri Light" w:hAnsi="Calibri Light" w:cs="Calibri Light"/>
                <w:bCs/>
              </w:rPr>
              <w:t xml:space="preserve">Danija dabar gaus 10,7 mlrd. DKK (1,42 mlrd. EUR) prieš 2026 m., </w:t>
            </w:r>
            <w:proofErr w:type="spellStart"/>
            <w:r w:rsidRPr="00C22FFF">
              <w:rPr>
                <w:rFonts w:ascii="Calibri Light" w:hAnsi="Calibri Light" w:cs="Calibri Light"/>
                <w:bCs/>
              </w:rPr>
              <w:t>ty</w:t>
            </w:r>
            <w:proofErr w:type="spellEnd"/>
            <w:r w:rsidRPr="00C22FFF">
              <w:rPr>
                <w:rFonts w:ascii="Calibri Light" w:hAnsi="Calibri Light" w:cs="Calibri Light"/>
                <w:bCs/>
              </w:rPr>
              <w:t xml:space="preserve"> 1,2 mlrd. DKK mažiau nei anksčiau sutarta 11,9 mlrd. DKK (1,58 mlrd. EUR). Vakar buvo išmokėta pirmoji 2,2 mlrd. DKK įmoka, susijusi su J. </w:t>
            </w:r>
            <w:proofErr w:type="spellStart"/>
            <w:r w:rsidRPr="00C22FFF">
              <w:rPr>
                <w:rFonts w:ascii="Calibri Light" w:hAnsi="Calibri Light" w:cs="Calibri Light"/>
                <w:bCs/>
              </w:rPr>
              <w:t>Gentiloni</w:t>
            </w:r>
            <w:proofErr w:type="spellEnd"/>
            <w:r w:rsidRPr="00C22FFF">
              <w:rPr>
                <w:rFonts w:ascii="Calibri Light" w:hAnsi="Calibri Light" w:cs="Calibri Light"/>
                <w:bCs/>
              </w:rPr>
              <w:t xml:space="preserve"> vizitu.</w:t>
            </w:r>
          </w:p>
        </w:tc>
        <w:tc>
          <w:tcPr>
            <w:tcW w:w="3684" w:type="dxa"/>
            <w:tcMar>
              <w:top w:w="29" w:type="dxa"/>
              <w:left w:w="115" w:type="dxa"/>
              <w:bottom w:w="29" w:type="dxa"/>
              <w:right w:w="115" w:type="dxa"/>
            </w:tcMar>
          </w:tcPr>
          <w:p w14:paraId="0ED863C7" w14:textId="690356B2" w:rsidR="008C7E40" w:rsidRDefault="00000000" w:rsidP="00C22FFF">
            <w:pPr>
              <w:ind w:left="0" w:hanging="2"/>
              <w:jc w:val="both"/>
              <w:rPr>
                <w:rFonts w:ascii="Calibri Light" w:hAnsi="Calibri Light" w:cs="Calibri Light"/>
                <w:b/>
              </w:rPr>
            </w:pPr>
            <w:hyperlink r:id="rId33" w:history="1">
              <w:r w:rsidR="00C22FFF" w:rsidRPr="00C22FFF">
                <w:rPr>
                  <w:rStyle w:val="Hyperlink"/>
                  <w:rFonts w:ascii="Calibri Light" w:hAnsi="Calibri Light" w:cs="Calibri Light"/>
                  <w:b/>
                </w:rPr>
                <w:t xml:space="preserve">EU </w:t>
              </w:r>
              <w:proofErr w:type="spellStart"/>
              <w:r w:rsidR="00C22FFF" w:rsidRPr="00C22FFF">
                <w:rPr>
                  <w:rStyle w:val="Hyperlink"/>
                  <w:rFonts w:ascii="Calibri Light" w:hAnsi="Calibri Light" w:cs="Calibri Light"/>
                  <w:b/>
                </w:rPr>
                <w:t>cuts</w:t>
              </w:r>
              <w:proofErr w:type="spellEnd"/>
              <w:r w:rsidR="00C22FFF" w:rsidRPr="00C22FFF">
                <w:rPr>
                  <w:rStyle w:val="Hyperlink"/>
                  <w:rFonts w:ascii="Calibri Light" w:hAnsi="Calibri Light" w:cs="Calibri Light"/>
                  <w:b/>
                </w:rPr>
                <w:t xml:space="preserve"> </w:t>
              </w:r>
              <w:proofErr w:type="spellStart"/>
              <w:r w:rsidR="00C22FFF" w:rsidRPr="00C22FFF">
                <w:rPr>
                  <w:rStyle w:val="Hyperlink"/>
                  <w:rFonts w:ascii="Calibri Light" w:hAnsi="Calibri Light" w:cs="Calibri Light"/>
                  <w:b/>
                </w:rPr>
                <w:t>corona</w:t>
              </w:r>
              <w:proofErr w:type="spellEnd"/>
              <w:r w:rsidR="00C22FFF" w:rsidRPr="00C22FFF">
                <w:rPr>
                  <w:rStyle w:val="Hyperlink"/>
                  <w:rFonts w:ascii="Calibri Light" w:hAnsi="Calibri Light" w:cs="Calibri Light"/>
                  <w:b/>
                </w:rPr>
                <w:t xml:space="preserve"> </w:t>
              </w:r>
              <w:proofErr w:type="spellStart"/>
              <w:r w:rsidR="00C22FFF" w:rsidRPr="00C22FFF">
                <w:rPr>
                  <w:rStyle w:val="Hyperlink"/>
                  <w:rFonts w:ascii="Calibri Light" w:hAnsi="Calibri Light" w:cs="Calibri Light"/>
                  <w:b/>
                </w:rPr>
                <w:t>pay-out</w:t>
              </w:r>
              <w:proofErr w:type="spellEnd"/>
              <w:r w:rsidR="00C22FFF" w:rsidRPr="00C22FFF">
                <w:rPr>
                  <w:rStyle w:val="Hyperlink"/>
                  <w:rFonts w:ascii="Calibri Light" w:hAnsi="Calibri Light" w:cs="Calibri Light"/>
                  <w:b/>
                </w:rPr>
                <w:t xml:space="preserve"> </w:t>
              </w:r>
              <w:proofErr w:type="spellStart"/>
              <w:r w:rsidR="00C22FFF" w:rsidRPr="00C22FFF">
                <w:rPr>
                  <w:rStyle w:val="Hyperlink"/>
                  <w:rFonts w:ascii="Calibri Light" w:hAnsi="Calibri Light" w:cs="Calibri Light"/>
                  <w:b/>
                </w:rPr>
                <w:t>due</w:t>
              </w:r>
              <w:proofErr w:type="spellEnd"/>
              <w:r w:rsidR="00C22FFF" w:rsidRPr="00C22FFF">
                <w:rPr>
                  <w:rStyle w:val="Hyperlink"/>
                  <w:rFonts w:ascii="Calibri Light" w:hAnsi="Calibri Light" w:cs="Calibri Light"/>
                  <w:b/>
                </w:rPr>
                <w:t xml:space="preserve"> to </w:t>
              </w:r>
              <w:proofErr w:type="spellStart"/>
              <w:r w:rsidR="00C22FFF" w:rsidRPr="00C22FFF">
                <w:rPr>
                  <w:rStyle w:val="Hyperlink"/>
                  <w:rFonts w:ascii="Calibri Light" w:hAnsi="Calibri Light" w:cs="Calibri Light"/>
                  <w:b/>
                </w:rPr>
                <w:t>strong</w:t>
              </w:r>
              <w:proofErr w:type="spellEnd"/>
              <w:r w:rsidR="00C22FFF" w:rsidRPr="00C22FFF">
                <w:rPr>
                  <w:rStyle w:val="Hyperlink"/>
                  <w:rFonts w:ascii="Calibri Light" w:hAnsi="Calibri Light" w:cs="Calibri Light"/>
                  <w:b/>
                </w:rPr>
                <w:t xml:space="preserve"> </w:t>
              </w:r>
              <w:proofErr w:type="spellStart"/>
              <w:r w:rsidR="00C22FFF" w:rsidRPr="00C22FFF">
                <w:rPr>
                  <w:rStyle w:val="Hyperlink"/>
                  <w:rFonts w:ascii="Calibri Light" w:hAnsi="Calibri Light" w:cs="Calibri Light"/>
                  <w:b/>
                </w:rPr>
                <w:t>economy</w:t>
              </w:r>
              <w:proofErr w:type="spellEnd"/>
            </w:hyperlink>
          </w:p>
        </w:tc>
        <w:tc>
          <w:tcPr>
            <w:tcW w:w="1000" w:type="dxa"/>
            <w:tcMar>
              <w:top w:w="29" w:type="dxa"/>
              <w:left w:w="115" w:type="dxa"/>
              <w:bottom w:w="29" w:type="dxa"/>
              <w:right w:w="115" w:type="dxa"/>
            </w:tcMar>
          </w:tcPr>
          <w:p w14:paraId="1E7875E1" w14:textId="77777777" w:rsidR="008C7E40" w:rsidRPr="00BF0F6E" w:rsidRDefault="008C7E40" w:rsidP="005339C5">
            <w:pPr>
              <w:ind w:left="0" w:hanging="2"/>
              <w:rPr>
                <w:rFonts w:ascii="Calibri Light" w:hAnsi="Calibri Light" w:cs="Calibri Light"/>
                <w:sz w:val="24"/>
                <w:szCs w:val="24"/>
              </w:rPr>
            </w:pPr>
          </w:p>
        </w:tc>
      </w:tr>
      <w:tr w:rsidR="00E70669" w:rsidRPr="00BF0F6E" w14:paraId="1DDE1926" w14:textId="77777777" w:rsidTr="00E858A8">
        <w:trPr>
          <w:trHeight w:val="367"/>
        </w:trPr>
        <w:tc>
          <w:tcPr>
            <w:tcW w:w="964" w:type="dxa"/>
            <w:tcMar>
              <w:top w:w="29" w:type="dxa"/>
              <w:left w:w="115" w:type="dxa"/>
              <w:bottom w:w="29" w:type="dxa"/>
              <w:right w:w="115" w:type="dxa"/>
            </w:tcMar>
          </w:tcPr>
          <w:p w14:paraId="0538E69D" w14:textId="7CF61C81" w:rsidR="00E70669" w:rsidRDefault="006B25F0" w:rsidP="005339C5">
            <w:pPr>
              <w:ind w:left="0" w:hanging="2"/>
              <w:jc w:val="center"/>
              <w:rPr>
                <w:rFonts w:ascii="Calibri Light" w:hAnsi="Calibri Light" w:cs="Calibri Light"/>
                <w:b/>
              </w:rPr>
            </w:pPr>
            <w:r>
              <w:rPr>
                <w:rFonts w:ascii="Calibri Light" w:hAnsi="Calibri Light" w:cs="Calibri Light"/>
                <w:b/>
              </w:rPr>
              <w:t>04-28</w:t>
            </w:r>
          </w:p>
        </w:tc>
        <w:tc>
          <w:tcPr>
            <w:tcW w:w="5241" w:type="dxa"/>
            <w:tcMar>
              <w:top w:w="29" w:type="dxa"/>
              <w:left w:w="115" w:type="dxa"/>
              <w:bottom w:w="29" w:type="dxa"/>
              <w:right w:w="115" w:type="dxa"/>
            </w:tcMar>
          </w:tcPr>
          <w:p w14:paraId="72F3C0CA" w14:textId="377FE99A" w:rsidR="00E70669" w:rsidRPr="00C641F1" w:rsidRDefault="006B25F0" w:rsidP="008C7E40">
            <w:pPr>
              <w:ind w:left="0" w:hanging="2"/>
              <w:jc w:val="both"/>
              <w:rPr>
                <w:rFonts w:ascii="Calibri Light" w:hAnsi="Calibri Light" w:cs="Calibri Light"/>
                <w:b/>
              </w:rPr>
            </w:pPr>
            <w:r w:rsidRPr="006B25F0">
              <w:rPr>
                <w:rFonts w:ascii="Calibri Light" w:hAnsi="Calibri Light" w:cs="Calibri Light"/>
                <w:b/>
              </w:rPr>
              <w:t>Islandija ketvirtus metus iš eilės pirmauja Europoje pagal optinio pluošto jungčių (FTTH) skaičių. Iš viso Islandijoje yra prisijungę 76,8 proc. namų ūkių, toliau rikiuojasi Ispanija (73,6 proc.) ir Portugalija (71,1 proc.). Švedija ir Norvegija turi 67,5 procento namų ūkių, turinčių šviesolaidžio jungtis, Danija – 43 procentus, o Suomija – 43 procentus.</w:t>
            </w:r>
          </w:p>
        </w:tc>
        <w:tc>
          <w:tcPr>
            <w:tcW w:w="3684" w:type="dxa"/>
            <w:tcMar>
              <w:top w:w="29" w:type="dxa"/>
              <w:left w:w="115" w:type="dxa"/>
              <w:bottom w:w="29" w:type="dxa"/>
              <w:right w:w="115" w:type="dxa"/>
            </w:tcMar>
          </w:tcPr>
          <w:p w14:paraId="0C380896" w14:textId="0A996119" w:rsidR="00E70669" w:rsidRDefault="006B25F0" w:rsidP="008C7E40">
            <w:pPr>
              <w:ind w:left="0" w:hanging="2"/>
              <w:jc w:val="both"/>
              <w:rPr>
                <w:rFonts w:ascii="Calibri Light" w:hAnsi="Calibri Light" w:cs="Calibri Light"/>
                <w:b/>
              </w:rPr>
            </w:pPr>
            <w:hyperlink r:id="rId34" w:history="1">
              <w:proofErr w:type="spellStart"/>
              <w:r w:rsidRPr="006B25F0">
                <w:rPr>
                  <w:rStyle w:val="Hyperlink"/>
                  <w:rFonts w:ascii="Calibri Light" w:hAnsi="Calibri Light" w:cs="Calibri Light"/>
                  <w:b/>
                </w:rPr>
                <w:t>Iceland</w:t>
              </w:r>
              <w:proofErr w:type="spellEnd"/>
              <w:r w:rsidRPr="006B25F0">
                <w:rPr>
                  <w:rStyle w:val="Hyperlink"/>
                  <w:rFonts w:ascii="Calibri Light" w:hAnsi="Calibri Light" w:cs="Calibri Light"/>
                  <w:b/>
                </w:rPr>
                <w:t xml:space="preserve"> </w:t>
              </w:r>
              <w:proofErr w:type="spellStart"/>
              <w:r w:rsidRPr="006B25F0">
                <w:rPr>
                  <w:rStyle w:val="Hyperlink"/>
                  <w:rFonts w:ascii="Calibri Light" w:hAnsi="Calibri Light" w:cs="Calibri Light"/>
                  <w:b/>
                </w:rPr>
                <w:t>is</w:t>
              </w:r>
              <w:proofErr w:type="spellEnd"/>
              <w:r w:rsidRPr="006B25F0">
                <w:rPr>
                  <w:rStyle w:val="Hyperlink"/>
                  <w:rFonts w:ascii="Calibri Light" w:hAnsi="Calibri Light" w:cs="Calibri Light"/>
                  <w:b/>
                </w:rPr>
                <w:t xml:space="preserve"> </w:t>
              </w:r>
              <w:proofErr w:type="spellStart"/>
              <w:r w:rsidRPr="006B25F0">
                <w:rPr>
                  <w:rStyle w:val="Hyperlink"/>
                  <w:rFonts w:ascii="Calibri Light" w:hAnsi="Calibri Light" w:cs="Calibri Light"/>
                  <w:b/>
                </w:rPr>
                <w:t>leading</w:t>
              </w:r>
              <w:proofErr w:type="spellEnd"/>
              <w:r w:rsidRPr="006B25F0">
                <w:rPr>
                  <w:rStyle w:val="Hyperlink"/>
                  <w:rFonts w:ascii="Calibri Light" w:hAnsi="Calibri Light" w:cs="Calibri Light"/>
                  <w:b/>
                </w:rPr>
                <w:t xml:space="preserve"> </w:t>
              </w:r>
              <w:proofErr w:type="spellStart"/>
              <w:r w:rsidRPr="006B25F0">
                <w:rPr>
                  <w:rStyle w:val="Hyperlink"/>
                  <w:rFonts w:ascii="Calibri Light" w:hAnsi="Calibri Light" w:cs="Calibri Light"/>
                  <w:b/>
                </w:rPr>
                <w:t>in</w:t>
              </w:r>
              <w:proofErr w:type="spellEnd"/>
              <w:r w:rsidRPr="006B25F0">
                <w:rPr>
                  <w:rStyle w:val="Hyperlink"/>
                  <w:rFonts w:ascii="Calibri Light" w:hAnsi="Calibri Light" w:cs="Calibri Light"/>
                  <w:b/>
                </w:rPr>
                <w:t xml:space="preserve"> </w:t>
              </w:r>
              <w:proofErr w:type="spellStart"/>
              <w:r w:rsidRPr="006B25F0">
                <w:rPr>
                  <w:rStyle w:val="Hyperlink"/>
                  <w:rFonts w:ascii="Calibri Light" w:hAnsi="Calibri Light" w:cs="Calibri Light"/>
                  <w:b/>
                </w:rPr>
                <w:t>using</w:t>
              </w:r>
              <w:proofErr w:type="spellEnd"/>
              <w:r w:rsidRPr="006B25F0">
                <w:rPr>
                  <w:rStyle w:val="Hyperlink"/>
                  <w:rFonts w:ascii="Calibri Light" w:hAnsi="Calibri Light" w:cs="Calibri Light"/>
                  <w:b/>
                </w:rPr>
                <w:t xml:space="preserve"> </w:t>
              </w:r>
              <w:proofErr w:type="spellStart"/>
              <w:r w:rsidRPr="006B25F0">
                <w:rPr>
                  <w:rStyle w:val="Hyperlink"/>
                  <w:rFonts w:ascii="Calibri Light" w:hAnsi="Calibri Light" w:cs="Calibri Light"/>
                  <w:b/>
                </w:rPr>
                <w:t>optical</w:t>
              </w:r>
              <w:proofErr w:type="spellEnd"/>
              <w:r w:rsidRPr="006B25F0">
                <w:rPr>
                  <w:rStyle w:val="Hyperlink"/>
                  <w:rFonts w:ascii="Calibri Light" w:hAnsi="Calibri Light" w:cs="Calibri Light"/>
                  <w:b/>
                </w:rPr>
                <w:t xml:space="preserve"> </w:t>
              </w:r>
              <w:proofErr w:type="spellStart"/>
              <w:r w:rsidRPr="006B25F0">
                <w:rPr>
                  <w:rStyle w:val="Hyperlink"/>
                  <w:rFonts w:ascii="Calibri Light" w:hAnsi="Calibri Light" w:cs="Calibri Light"/>
                  <w:b/>
                </w:rPr>
                <w:t>fiber</w:t>
              </w:r>
              <w:proofErr w:type="spellEnd"/>
              <w:r w:rsidRPr="006B25F0">
                <w:rPr>
                  <w:rStyle w:val="Hyperlink"/>
                  <w:rFonts w:ascii="Calibri Light" w:hAnsi="Calibri Light" w:cs="Calibri Light"/>
                  <w:b/>
                </w:rPr>
                <w:t xml:space="preserve"> </w:t>
              </w:r>
              <w:proofErr w:type="spellStart"/>
              <w:r w:rsidRPr="006B25F0">
                <w:rPr>
                  <w:rStyle w:val="Hyperlink"/>
                  <w:rFonts w:ascii="Calibri Light" w:hAnsi="Calibri Light" w:cs="Calibri Light"/>
                  <w:b/>
                </w:rPr>
                <w:t>cable</w:t>
              </w:r>
              <w:proofErr w:type="spellEnd"/>
              <w:r w:rsidRPr="006B25F0">
                <w:rPr>
                  <w:rStyle w:val="Hyperlink"/>
                  <w:rFonts w:ascii="Calibri Light" w:hAnsi="Calibri Light" w:cs="Calibri Light"/>
                  <w:b/>
                </w:rPr>
                <w:t xml:space="preserve"> </w:t>
              </w:r>
              <w:proofErr w:type="spellStart"/>
              <w:r w:rsidRPr="006B25F0">
                <w:rPr>
                  <w:rStyle w:val="Hyperlink"/>
                  <w:rFonts w:ascii="Calibri Light" w:hAnsi="Calibri Light" w:cs="Calibri Light"/>
                  <w:b/>
                </w:rPr>
                <w:t>in</w:t>
              </w:r>
              <w:proofErr w:type="spellEnd"/>
              <w:r w:rsidRPr="006B25F0">
                <w:rPr>
                  <w:rStyle w:val="Hyperlink"/>
                  <w:rFonts w:ascii="Calibri Light" w:hAnsi="Calibri Light" w:cs="Calibri Light"/>
                  <w:b/>
                </w:rPr>
                <w:t xml:space="preserve"> </w:t>
              </w:r>
              <w:proofErr w:type="spellStart"/>
              <w:r w:rsidRPr="006B25F0">
                <w:rPr>
                  <w:rStyle w:val="Hyperlink"/>
                  <w:rFonts w:ascii="Calibri Light" w:hAnsi="Calibri Light" w:cs="Calibri Light"/>
                  <w:b/>
                </w:rPr>
                <w:t>Europe</w:t>
              </w:r>
              <w:proofErr w:type="spellEnd"/>
            </w:hyperlink>
          </w:p>
        </w:tc>
        <w:tc>
          <w:tcPr>
            <w:tcW w:w="1000" w:type="dxa"/>
            <w:tcMar>
              <w:top w:w="29" w:type="dxa"/>
              <w:left w:w="115" w:type="dxa"/>
              <w:bottom w:w="29" w:type="dxa"/>
              <w:right w:w="115" w:type="dxa"/>
            </w:tcMar>
          </w:tcPr>
          <w:p w14:paraId="5CAE1811" w14:textId="77777777" w:rsidR="00E70669" w:rsidRPr="00BF0F6E" w:rsidRDefault="00E70669" w:rsidP="005339C5">
            <w:pPr>
              <w:ind w:left="0" w:hanging="2"/>
              <w:rPr>
                <w:rFonts w:ascii="Calibri Light" w:hAnsi="Calibri Light" w:cs="Calibri Light"/>
                <w:sz w:val="24"/>
                <w:szCs w:val="24"/>
              </w:rPr>
            </w:pPr>
          </w:p>
        </w:tc>
      </w:tr>
      <w:tr w:rsidR="00214715" w:rsidRPr="00BF0F6E" w14:paraId="2D853DEF" w14:textId="77777777" w:rsidTr="00E858A8">
        <w:trPr>
          <w:trHeight w:val="367"/>
        </w:trPr>
        <w:tc>
          <w:tcPr>
            <w:tcW w:w="964" w:type="dxa"/>
            <w:tcMar>
              <w:top w:w="29" w:type="dxa"/>
              <w:left w:w="115" w:type="dxa"/>
              <w:bottom w:w="29" w:type="dxa"/>
              <w:right w:w="115" w:type="dxa"/>
            </w:tcMar>
          </w:tcPr>
          <w:p w14:paraId="639AE534" w14:textId="591B2594" w:rsidR="00214715" w:rsidRPr="000B3A47" w:rsidRDefault="006F4A5C" w:rsidP="005339C5">
            <w:pPr>
              <w:ind w:left="0" w:hanging="2"/>
              <w:jc w:val="center"/>
              <w:rPr>
                <w:rFonts w:ascii="Calibri Light" w:hAnsi="Calibri Light" w:cs="Calibri Light"/>
                <w:b/>
              </w:rPr>
            </w:pPr>
            <w:r>
              <w:rPr>
                <w:rFonts w:ascii="Calibri Light" w:hAnsi="Calibri Light" w:cs="Calibri Light"/>
                <w:b/>
              </w:rPr>
              <w:t>05-01</w:t>
            </w:r>
          </w:p>
        </w:tc>
        <w:tc>
          <w:tcPr>
            <w:tcW w:w="5241" w:type="dxa"/>
            <w:tcMar>
              <w:top w:w="29" w:type="dxa"/>
              <w:left w:w="115" w:type="dxa"/>
              <w:bottom w:w="29" w:type="dxa"/>
              <w:right w:w="115" w:type="dxa"/>
            </w:tcMar>
          </w:tcPr>
          <w:p w14:paraId="4857E0AB" w14:textId="29B1A54E" w:rsidR="00214715" w:rsidRPr="00765E19" w:rsidRDefault="006F4A5C" w:rsidP="00765E19">
            <w:pPr>
              <w:ind w:left="0" w:hanging="2"/>
              <w:jc w:val="both"/>
              <w:rPr>
                <w:rFonts w:ascii="Calibri Light" w:hAnsi="Calibri Light" w:cs="Calibri Light"/>
                <w:bCs/>
              </w:rPr>
            </w:pPr>
            <w:r>
              <w:rPr>
                <w:rFonts w:ascii="Calibri Light" w:hAnsi="Calibri Light" w:cs="Calibri Light"/>
                <w:bCs/>
              </w:rPr>
              <w:t>EK</w:t>
            </w:r>
            <w:r w:rsidRPr="006F4A5C">
              <w:rPr>
                <w:rFonts w:ascii="Calibri Light" w:hAnsi="Calibri Light" w:cs="Calibri Light"/>
                <w:bCs/>
              </w:rPr>
              <w:t xml:space="preserve"> vykdomoji viceprezidentė </w:t>
            </w:r>
            <w:proofErr w:type="spellStart"/>
            <w:r w:rsidRPr="00D018D9">
              <w:rPr>
                <w:rFonts w:ascii="Calibri Light" w:hAnsi="Calibri Light" w:cs="Calibri Light"/>
                <w:b/>
              </w:rPr>
              <w:t>Margrethe</w:t>
            </w:r>
            <w:proofErr w:type="spellEnd"/>
            <w:r w:rsidRPr="00D018D9">
              <w:rPr>
                <w:rFonts w:ascii="Calibri Light" w:hAnsi="Calibri Light" w:cs="Calibri Light"/>
                <w:b/>
              </w:rPr>
              <w:t xml:space="preserve"> </w:t>
            </w:r>
            <w:proofErr w:type="spellStart"/>
            <w:r w:rsidRPr="00D018D9">
              <w:rPr>
                <w:rFonts w:ascii="Calibri Light" w:hAnsi="Calibri Light" w:cs="Calibri Light"/>
                <w:b/>
              </w:rPr>
              <w:t>Vestager</w:t>
            </w:r>
            <w:proofErr w:type="spellEnd"/>
            <w:r w:rsidRPr="00D018D9">
              <w:rPr>
                <w:rFonts w:ascii="Calibri Light" w:hAnsi="Calibri Light" w:cs="Calibri Light"/>
                <w:b/>
              </w:rPr>
              <w:t xml:space="preserve"> siekia, kad ES šiais metais gali pasiektų politinį susitarimą, kuris atvers kelią pirmajam pasaulyje dideliam dirbtinio intelekto (AI) įstatymui.</w:t>
            </w:r>
            <w:r w:rsidRPr="006F4A5C">
              <w:rPr>
                <w:rFonts w:ascii="Calibri Light" w:hAnsi="Calibri Light" w:cs="Calibri Light"/>
                <w:bCs/>
              </w:rPr>
              <w:t xml:space="preserve"> </w:t>
            </w:r>
            <w:r w:rsidR="00765E19">
              <w:rPr>
                <w:rFonts w:ascii="Calibri Light" w:hAnsi="Calibri Light" w:cs="Calibri Light"/>
                <w:bCs/>
              </w:rPr>
              <w:t>Siekiama,</w:t>
            </w:r>
            <w:r w:rsidRPr="006F4A5C">
              <w:rPr>
                <w:rFonts w:ascii="Calibri Light" w:hAnsi="Calibri Light" w:cs="Calibri Light"/>
                <w:bCs/>
              </w:rPr>
              <w:t xml:space="preserve"> kad </w:t>
            </w:r>
            <w:r w:rsidR="00765E19">
              <w:rPr>
                <w:rFonts w:ascii="Calibri Light" w:hAnsi="Calibri Light" w:cs="Calibri Light"/>
                <w:bCs/>
              </w:rPr>
              <w:t xml:space="preserve">dėl </w:t>
            </w:r>
            <w:r w:rsidRPr="006F4A5C">
              <w:rPr>
                <w:rFonts w:ascii="Calibri Light" w:hAnsi="Calibri Light" w:cs="Calibri Light"/>
                <w:bCs/>
              </w:rPr>
              <w:t xml:space="preserve">ES Dirbtinio intelekto įstatymo </w:t>
            </w:r>
            <w:proofErr w:type="spellStart"/>
            <w:r w:rsidRPr="006F4A5C">
              <w:rPr>
                <w:rFonts w:ascii="Calibri Light" w:hAnsi="Calibri Light" w:cs="Calibri Light"/>
                <w:bCs/>
              </w:rPr>
              <w:t>projekta</w:t>
            </w:r>
            <w:r w:rsidR="00765E19">
              <w:rPr>
                <w:rFonts w:ascii="Calibri Light" w:hAnsi="Calibri Light" w:cs="Calibri Light"/>
                <w:bCs/>
              </w:rPr>
              <w:t>o</w:t>
            </w:r>
            <w:proofErr w:type="spellEnd"/>
            <w:r w:rsidRPr="006F4A5C">
              <w:rPr>
                <w:rFonts w:ascii="Calibri Light" w:hAnsi="Calibri Light" w:cs="Calibri Light"/>
                <w:bCs/>
              </w:rPr>
              <w:t xml:space="preserve"> būtų balsuojama gegužės 11 d.</w:t>
            </w:r>
            <w:r w:rsidR="00765E19">
              <w:rPr>
                <w:rFonts w:ascii="Calibri Light" w:hAnsi="Calibri Light" w:cs="Calibri Light"/>
                <w:bCs/>
              </w:rPr>
              <w:t xml:space="preserve"> M. </w:t>
            </w:r>
            <w:proofErr w:type="spellStart"/>
            <w:r w:rsidRPr="006F4A5C">
              <w:rPr>
                <w:rFonts w:ascii="Calibri Light" w:hAnsi="Calibri Light" w:cs="Calibri Light"/>
                <w:bCs/>
              </w:rPr>
              <w:t>Vestager</w:t>
            </w:r>
            <w:proofErr w:type="spellEnd"/>
            <w:r w:rsidR="00765E19">
              <w:rPr>
                <w:rFonts w:ascii="Calibri Light" w:hAnsi="Calibri Light" w:cs="Calibri Light"/>
                <w:bCs/>
              </w:rPr>
              <w:t>: „</w:t>
            </w:r>
            <w:r w:rsidRPr="006F4A5C">
              <w:rPr>
                <w:rFonts w:ascii="Calibri Light" w:hAnsi="Calibri Light" w:cs="Calibri Light"/>
                <w:bCs/>
              </w:rPr>
              <w:t>ES AI įstatymas yra „pro-inovacija“, nes juo siekiama sumažinti kylančių technologijų daromos žalos visuomenei riziką</w:t>
            </w:r>
            <w:r w:rsidR="00765E19">
              <w:rPr>
                <w:rFonts w:ascii="Calibri Light" w:hAnsi="Calibri Light" w:cs="Calibri Light"/>
                <w:bCs/>
              </w:rPr>
              <w:t>“</w:t>
            </w:r>
            <w:r w:rsidRPr="006F4A5C">
              <w:rPr>
                <w:rFonts w:ascii="Calibri Light" w:hAnsi="Calibri Light" w:cs="Calibri Light"/>
                <w:bCs/>
              </w:rPr>
              <w:t>.</w:t>
            </w:r>
          </w:p>
        </w:tc>
        <w:tc>
          <w:tcPr>
            <w:tcW w:w="3684" w:type="dxa"/>
            <w:tcMar>
              <w:top w:w="29" w:type="dxa"/>
              <w:left w:w="115" w:type="dxa"/>
              <w:bottom w:w="29" w:type="dxa"/>
              <w:right w:w="115" w:type="dxa"/>
            </w:tcMar>
          </w:tcPr>
          <w:p w14:paraId="6E52E5B9" w14:textId="7FB7FE1D" w:rsidR="00214715" w:rsidRPr="000B3A47" w:rsidRDefault="00000000" w:rsidP="006F4A5C">
            <w:pPr>
              <w:pStyle w:val="Heading6"/>
              <w:spacing w:before="0" w:after="0"/>
              <w:ind w:leftChars="0" w:firstLineChars="0" w:firstLine="0"/>
              <w:jc w:val="both"/>
              <w:rPr>
                <w:rFonts w:ascii="Calibri Light" w:hAnsi="Calibri Light" w:cs="Calibri Light"/>
              </w:rPr>
            </w:pPr>
            <w:hyperlink r:id="rId35" w:history="1">
              <w:proofErr w:type="spellStart"/>
              <w:r w:rsidR="006F4A5C" w:rsidRPr="006F4A5C">
                <w:rPr>
                  <w:rStyle w:val="Hyperlink"/>
                  <w:rFonts w:ascii="Calibri Light" w:hAnsi="Calibri Light" w:cs="Calibri Light"/>
                </w:rPr>
                <w:t>Vestager</w:t>
              </w:r>
              <w:proofErr w:type="spellEnd"/>
              <w:r w:rsidR="006F4A5C" w:rsidRPr="006F4A5C">
                <w:rPr>
                  <w:rStyle w:val="Hyperlink"/>
                  <w:rFonts w:ascii="Calibri Light" w:hAnsi="Calibri Light" w:cs="Calibri Light"/>
                </w:rPr>
                <w:t xml:space="preserve"> </w:t>
              </w:r>
              <w:proofErr w:type="spellStart"/>
              <w:r w:rsidR="006F4A5C" w:rsidRPr="006F4A5C">
                <w:rPr>
                  <w:rStyle w:val="Hyperlink"/>
                  <w:rFonts w:ascii="Calibri Light" w:hAnsi="Calibri Light" w:cs="Calibri Light"/>
                </w:rPr>
                <w:t>guides</w:t>
              </w:r>
              <w:proofErr w:type="spellEnd"/>
              <w:r w:rsidR="006F4A5C" w:rsidRPr="006F4A5C">
                <w:rPr>
                  <w:rStyle w:val="Hyperlink"/>
                  <w:rFonts w:ascii="Calibri Light" w:hAnsi="Calibri Light" w:cs="Calibri Light"/>
                </w:rPr>
                <w:t xml:space="preserve"> EU </w:t>
              </w:r>
              <w:proofErr w:type="spellStart"/>
              <w:r w:rsidR="006F4A5C" w:rsidRPr="006F4A5C">
                <w:rPr>
                  <w:rStyle w:val="Hyperlink"/>
                  <w:rFonts w:ascii="Calibri Light" w:hAnsi="Calibri Light" w:cs="Calibri Light"/>
                </w:rPr>
                <w:t>towards</w:t>
              </w:r>
              <w:proofErr w:type="spellEnd"/>
              <w:r w:rsidR="006F4A5C" w:rsidRPr="006F4A5C">
                <w:rPr>
                  <w:rStyle w:val="Hyperlink"/>
                  <w:rFonts w:ascii="Calibri Light" w:hAnsi="Calibri Light" w:cs="Calibri Light"/>
                </w:rPr>
                <w:t xml:space="preserve"> </w:t>
              </w:r>
              <w:proofErr w:type="spellStart"/>
              <w:r w:rsidR="006F4A5C" w:rsidRPr="006F4A5C">
                <w:rPr>
                  <w:rStyle w:val="Hyperlink"/>
                  <w:rFonts w:ascii="Calibri Light" w:hAnsi="Calibri Light" w:cs="Calibri Light"/>
                </w:rPr>
                <w:t>Artifical</w:t>
              </w:r>
              <w:proofErr w:type="spellEnd"/>
              <w:r w:rsidR="006F4A5C" w:rsidRPr="006F4A5C">
                <w:rPr>
                  <w:rStyle w:val="Hyperlink"/>
                  <w:rFonts w:ascii="Calibri Light" w:hAnsi="Calibri Light" w:cs="Calibri Light"/>
                </w:rPr>
                <w:t xml:space="preserve"> </w:t>
              </w:r>
              <w:proofErr w:type="spellStart"/>
              <w:r w:rsidR="006F4A5C" w:rsidRPr="006F4A5C">
                <w:rPr>
                  <w:rStyle w:val="Hyperlink"/>
                  <w:rFonts w:ascii="Calibri Light" w:hAnsi="Calibri Light" w:cs="Calibri Light"/>
                </w:rPr>
                <w:t>Intelligence</w:t>
              </w:r>
              <w:proofErr w:type="spellEnd"/>
              <w:r w:rsidR="006F4A5C" w:rsidRPr="006F4A5C">
                <w:rPr>
                  <w:rStyle w:val="Hyperlink"/>
                  <w:rFonts w:ascii="Calibri Light" w:hAnsi="Calibri Light" w:cs="Calibri Light"/>
                </w:rPr>
                <w:t xml:space="preserve"> </w:t>
              </w:r>
              <w:proofErr w:type="spellStart"/>
              <w:r w:rsidR="006F4A5C" w:rsidRPr="006F4A5C">
                <w:rPr>
                  <w:rStyle w:val="Hyperlink"/>
                  <w:rFonts w:ascii="Calibri Light" w:hAnsi="Calibri Light" w:cs="Calibri Light"/>
                </w:rPr>
                <w:t>legislation</w:t>
              </w:r>
              <w:proofErr w:type="spellEnd"/>
            </w:hyperlink>
          </w:p>
        </w:tc>
        <w:tc>
          <w:tcPr>
            <w:tcW w:w="1000" w:type="dxa"/>
            <w:tcMar>
              <w:top w:w="29" w:type="dxa"/>
              <w:left w:w="115" w:type="dxa"/>
              <w:bottom w:w="29" w:type="dxa"/>
              <w:right w:w="115" w:type="dxa"/>
            </w:tcMar>
          </w:tcPr>
          <w:p w14:paraId="7D43CFBB" w14:textId="77777777" w:rsidR="00214715" w:rsidRPr="00BF0F6E" w:rsidRDefault="00214715" w:rsidP="005339C5">
            <w:pPr>
              <w:ind w:left="0" w:hanging="2"/>
              <w:rPr>
                <w:rFonts w:ascii="Calibri Light" w:hAnsi="Calibri Light" w:cs="Calibri Light"/>
                <w:sz w:val="24"/>
                <w:szCs w:val="24"/>
              </w:rPr>
            </w:pPr>
          </w:p>
        </w:tc>
      </w:tr>
      <w:tr w:rsidR="00054BE4" w:rsidRPr="00BF0F6E" w14:paraId="0D2FF393" w14:textId="77777777" w:rsidTr="00E858A8">
        <w:trPr>
          <w:trHeight w:val="367"/>
        </w:trPr>
        <w:tc>
          <w:tcPr>
            <w:tcW w:w="964" w:type="dxa"/>
            <w:tcMar>
              <w:top w:w="29" w:type="dxa"/>
              <w:left w:w="115" w:type="dxa"/>
              <w:bottom w:w="29" w:type="dxa"/>
              <w:right w:w="115" w:type="dxa"/>
            </w:tcMar>
          </w:tcPr>
          <w:p w14:paraId="6BA5BD2F" w14:textId="4A0E6DD9" w:rsidR="00054BE4" w:rsidRPr="000B3A47" w:rsidRDefault="00221446" w:rsidP="005339C5">
            <w:pPr>
              <w:ind w:left="0" w:hanging="2"/>
              <w:jc w:val="center"/>
              <w:rPr>
                <w:rFonts w:ascii="Calibri Light" w:hAnsi="Calibri Light" w:cs="Calibri Light"/>
                <w:b/>
              </w:rPr>
            </w:pPr>
            <w:r>
              <w:rPr>
                <w:rFonts w:ascii="Calibri Light" w:hAnsi="Calibri Light" w:cs="Calibri Light"/>
                <w:b/>
              </w:rPr>
              <w:lastRenderedPageBreak/>
              <w:t>05-01</w:t>
            </w:r>
          </w:p>
        </w:tc>
        <w:tc>
          <w:tcPr>
            <w:tcW w:w="5241" w:type="dxa"/>
            <w:tcMar>
              <w:top w:w="29" w:type="dxa"/>
              <w:left w:w="115" w:type="dxa"/>
              <w:bottom w:w="29" w:type="dxa"/>
              <w:right w:w="115" w:type="dxa"/>
            </w:tcMar>
          </w:tcPr>
          <w:p w14:paraId="5057993A" w14:textId="069BC12B" w:rsidR="00054BE4" w:rsidRPr="000B3A47" w:rsidRDefault="00221446" w:rsidP="00214715">
            <w:pPr>
              <w:ind w:left="0" w:hanging="2"/>
              <w:jc w:val="both"/>
              <w:rPr>
                <w:rFonts w:ascii="Calibri Light" w:hAnsi="Calibri Light" w:cs="Calibri Light"/>
                <w:b/>
              </w:rPr>
            </w:pPr>
            <w:r>
              <w:rPr>
                <w:rFonts w:ascii="Calibri Light" w:hAnsi="Calibri Light" w:cs="Calibri Light"/>
                <w:b/>
              </w:rPr>
              <w:t xml:space="preserve">Danijos </w:t>
            </w:r>
            <w:r w:rsidRPr="00221446">
              <w:rPr>
                <w:rFonts w:ascii="Calibri Light" w:hAnsi="Calibri Light" w:cs="Calibri Light"/>
                <w:b/>
              </w:rPr>
              <w:t xml:space="preserve">Vyriausybė </w:t>
            </w:r>
            <w:r>
              <w:rPr>
                <w:rFonts w:ascii="Calibri Light" w:hAnsi="Calibri Light" w:cs="Calibri Light"/>
                <w:b/>
              </w:rPr>
              <w:t xml:space="preserve">(Gynybos ministras </w:t>
            </w:r>
            <w:proofErr w:type="spellStart"/>
            <w:r w:rsidRPr="00221446">
              <w:rPr>
                <w:rFonts w:ascii="Calibri Light" w:hAnsi="Calibri Light" w:cs="Calibri Light"/>
                <w:b/>
              </w:rPr>
              <w:t>Troelsas</w:t>
            </w:r>
            <w:proofErr w:type="spellEnd"/>
            <w:r w:rsidRPr="00221446">
              <w:rPr>
                <w:rFonts w:ascii="Calibri Light" w:hAnsi="Calibri Light" w:cs="Calibri Light"/>
                <w:b/>
              </w:rPr>
              <w:t xml:space="preserve"> Lundas </w:t>
            </w:r>
            <w:proofErr w:type="spellStart"/>
            <w:r w:rsidRPr="00221446">
              <w:rPr>
                <w:rFonts w:ascii="Calibri Light" w:hAnsi="Calibri Light" w:cs="Calibri Light"/>
                <w:b/>
              </w:rPr>
              <w:t>Poulsenas</w:t>
            </w:r>
            <w:proofErr w:type="spellEnd"/>
            <w:r w:rsidRPr="00221446">
              <w:rPr>
                <w:rFonts w:ascii="Calibri Light" w:hAnsi="Calibri Light" w:cs="Calibri Light"/>
                <w:b/>
              </w:rPr>
              <w:t xml:space="preserve"> kartu su ministre pirmininke </w:t>
            </w:r>
            <w:proofErr w:type="spellStart"/>
            <w:r w:rsidRPr="00221446">
              <w:rPr>
                <w:rFonts w:ascii="Calibri Light" w:hAnsi="Calibri Light" w:cs="Calibri Light"/>
                <w:b/>
              </w:rPr>
              <w:t>Mette</w:t>
            </w:r>
            <w:proofErr w:type="spellEnd"/>
            <w:r w:rsidRPr="00221446">
              <w:rPr>
                <w:rFonts w:ascii="Calibri Light" w:hAnsi="Calibri Light" w:cs="Calibri Light"/>
                <w:b/>
              </w:rPr>
              <w:t xml:space="preserve"> </w:t>
            </w:r>
            <w:proofErr w:type="spellStart"/>
            <w:r w:rsidRPr="00221446">
              <w:rPr>
                <w:rFonts w:ascii="Calibri Light" w:hAnsi="Calibri Light" w:cs="Calibri Light"/>
                <w:b/>
              </w:rPr>
              <w:t>Frederiksen</w:t>
            </w:r>
            <w:proofErr w:type="spellEnd"/>
            <w:r w:rsidRPr="00221446">
              <w:rPr>
                <w:rFonts w:ascii="Calibri Light" w:hAnsi="Calibri Light" w:cs="Calibri Light"/>
                <w:b/>
              </w:rPr>
              <w:t xml:space="preserve"> ir užsienio reikalų ministru </w:t>
            </w:r>
            <w:proofErr w:type="spellStart"/>
            <w:r w:rsidRPr="00221446">
              <w:rPr>
                <w:rFonts w:ascii="Calibri Light" w:hAnsi="Calibri Light" w:cs="Calibri Light"/>
                <w:b/>
              </w:rPr>
              <w:t>Larsu</w:t>
            </w:r>
            <w:proofErr w:type="spellEnd"/>
            <w:r w:rsidRPr="00221446">
              <w:rPr>
                <w:rFonts w:ascii="Calibri Light" w:hAnsi="Calibri Light" w:cs="Calibri Light"/>
                <w:b/>
              </w:rPr>
              <w:t xml:space="preserve"> </w:t>
            </w:r>
            <w:proofErr w:type="spellStart"/>
            <w:r w:rsidRPr="00221446">
              <w:rPr>
                <w:rFonts w:ascii="Calibri Light" w:hAnsi="Calibri Light" w:cs="Calibri Light"/>
                <w:b/>
              </w:rPr>
              <w:t>Løkke</w:t>
            </w:r>
            <w:proofErr w:type="spellEnd"/>
            <w:r w:rsidRPr="00221446">
              <w:rPr>
                <w:rFonts w:ascii="Calibri Light" w:hAnsi="Calibri Light" w:cs="Calibri Light"/>
                <w:b/>
              </w:rPr>
              <w:t xml:space="preserve"> </w:t>
            </w:r>
            <w:proofErr w:type="spellStart"/>
            <w:r w:rsidRPr="00221446">
              <w:rPr>
                <w:rFonts w:ascii="Calibri Light" w:hAnsi="Calibri Light" w:cs="Calibri Light"/>
                <w:b/>
              </w:rPr>
              <w:t>Rasmussenu</w:t>
            </w:r>
            <w:proofErr w:type="spellEnd"/>
            <w:r>
              <w:rPr>
                <w:rFonts w:ascii="Calibri Light" w:hAnsi="Calibri Light" w:cs="Calibri Light"/>
                <w:b/>
              </w:rPr>
              <w:t xml:space="preserve">) </w:t>
            </w:r>
            <w:r w:rsidRPr="00221446">
              <w:rPr>
                <w:rFonts w:ascii="Calibri Light" w:hAnsi="Calibri Light" w:cs="Calibri Light"/>
                <w:b/>
              </w:rPr>
              <w:t>siek</w:t>
            </w:r>
            <w:r>
              <w:rPr>
                <w:rFonts w:ascii="Calibri Light" w:hAnsi="Calibri Light" w:cs="Calibri Light"/>
                <w:b/>
              </w:rPr>
              <w:t>s</w:t>
            </w:r>
            <w:r w:rsidRPr="00221446">
              <w:rPr>
                <w:rFonts w:ascii="Calibri Light" w:hAnsi="Calibri Light" w:cs="Calibri Light"/>
                <w:b/>
              </w:rPr>
              <w:t xml:space="preserve"> įsteigti nuolatinį trišalį organą su profesinių sąjungų judėjimu ir darbdavių organizacijomis, kad būtų užtikrintas nuolatinis dialogas „pagrindiniais visuomenei aktualiais klausimais“. </w:t>
            </w:r>
            <w:r w:rsidRPr="00221446">
              <w:rPr>
                <w:rFonts w:ascii="Calibri Light" w:hAnsi="Calibri Light" w:cs="Calibri Light"/>
                <w:bCs/>
              </w:rPr>
              <w:t>Siekiama, kad nauja institucija susitiktų keturis kartus per metus.</w:t>
            </w:r>
            <w:r>
              <w:rPr>
                <w:rFonts w:ascii="Calibri Light" w:hAnsi="Calibri Light" w:cs="Calibri Light"/>
                <w:b/>
              </w:rPr>
              <w:t xml:space="preserve"> </w:t>
            </w:r>
          </w:p>
        </w:tc>
        <w:tc>
          <w:tcPr>
            <w:tcW w:w="3684" w:type="dxa"/>
            <w:tcMar>
              <w:top w:w="29" w:type="dxa"/>
              <w:left w:w="115" w:type="dxa"/>
              <w:bottom w:w="29" w:type="dxa"/>
              <w:right w:w="115" w:type="dxa"/>
            </w:tcMar>
          </w:tcPr>
          <w:p w14:paraId="4B9E284D" w14:textId="12217325" w:rsidR="00054BE4" w:rsidRPr="000B3A47" w:rsidRDefault="00000000" w:rsidP="00221446">
            <w:pPr>
              <w:pStyle w:val="Heading6"/>
              <w:spacing w:before="0" w:after="0"/>
              <w:ind w:left="0" w:hanging="2"/>
              <w:jc w:val="both"/>
              <w:rPr>
                <w:rFonts w:ascii="Calibri Light" w:hAnsi="Calibri Light" w:cs="Calibri Light"/>
              </w:rPr>
            </w:pPr>
            <w:hyperlink r:id="rId36" w:history="1">
              <w:proofErr w:type="spellStart"/>
              <w:r w:rsidR="00221446" w:rsidRPr="00221446">
                <w:rPr>
                  <w:rStyle w:val="Hyperlink"/>
                  <w:rFonts w:ascii="Calibri Light" w:hAnsi="Calibri Light" w:cs="Calibri Light"/>
                </w:rPr>
                <w:t>Government</w:t>
              </w:r>
              <w:proofErr w:type="spellEnd"/>
              <w:r w:rsidR="00221446" w:rsidRPr="00221446">
                <w:rPr>
                  <w:rStyle w:val="Hyperlink"/>
                  <w:rFonts w:ascii="Calibri Light" w:hAnsi="Calibri Light" w:cs="Calibri Light"/>
                </w:rPr>
                <w:t xml:space="preserve"> </w:t>
              </w:r>
              <w:proofErr w:type="spellStart"/>
              <w:r w:rsidR="00221446" w:rsidRPr="00221446">
                <w:rPr>
                  <w:rStyle w:val="Hyperlink"/>
                  <w:rFonts w:ascii="Calibri Light" w:hAnsi="Calibri Light" w:cs="Calibri Light"/>
                </w:rPr>
                <w:t>aims</w:t>
              </w:r>
              <w:proofErr w:type="spellEnd"/>
              <w:r w:rsidR="00221446" w:rsidRPr="00221446">
                <w:rPr>
                  <w:rStyle w:val="Hyperlink"/>
                  <w:rFonts w:ascii="Calibri Light" w:hAnsi="Calibri Light" w:cs="Calibri Light"/>
                </w:rPr>
                <w:t xml:space="preserve"> to </w:t>
              </w:r>
              <w:proofErr w:type="spellStart"/>
              <w:r w:rsidR="00221446" w:rsidRPr="00221446">
                <w:rPr>
                  <w:rStyle w:val="Hyperlink"/>
                  <w:rFonts w:ascii="Calibri Light" w:hAnsi="Calibri Light" w:cs="Calibri Light"/>
                </w:rPr>
                <w:t>heal</w:t>
              </w:r>
              <w:proofErr w:type="spellEnd"/>
              <w:r w:rsidR="00221446" w:rsidRPr="00221446">
                <w:rPr>
                  <w:rStyle w:val="Hyperlink"/>
                  <w:rFonts w:ascii="Calibri Light" w:hAnsi="Calibri Light" w:cs="Calibri Light"/>
                </w:rPr>
                <w:t xml:space="preserve"> </w:t>
              </w:r>
              <w:proofErr w:type="spellStart"/>
              <w:r w:rsidR="00221446" w:rsidRPr="00221446">
                <w:rPr>
                  <w:rStyle w:val="Hyperlink"/>
                  <w:rFonts w:ascii="Calibri Light" w:hAnsi="Calibri Light" w:cs="Calibri Light"/>
                </w:rPr>
                <w:t>labour</w:t>
              </w:r>
              <w:proofErr w:type="spellEnd"/>
              <w:r w:rsidR="00221446" w:rsidRPr="00221446">
                <w:rPr>
                  <w:rStyle w:val="Hyperlink"/>
                  <w:rFonts w:ascii="Calibri Light" w:hAnsi="Calibri Light" w:cs="Calibri Light"/>
                </w:rPr>
                <w:t xml:space="preserve"> </w:t>
              </w:r>
              <w:proofErr w:type="spellStart"/>
              <w:r w:rsidR="00221446" w:rsidRPr="00221446">
                <w:rPr>
                  <w:rStyle w:val="Hyperlink"/>
                  <w:rFonts w:ascii="Calibri Light" w:hAnsi="Calibri Light" w:cs="Calibri Light"/>
                </w:rPr>
                <w:t>market</w:t>
              </w:r>
              <w:proofErr w:type="spellEnd"/>
              <w:r w:rsidR="00221446" w:rsidRPr="00221446">
                <w:rPr>
                  <w:rStyle w:val="Hyperlink"/>
                  <w:rFonts w:ascii="Calibri Light" w:hAnsi="Calibri Light" w:cs="Calibri Light"/>
                </w:rPr>
                <w:t xml:space="preserve"> </w:t>
              </w:r>
              <w:proofErr w:type="spellStart"/>
              <w:r w:rsidR="00221446" w:rsidRPr="00221446">
                <w:rPr>
                  <w:rStyle w:val="Hyperlink"/>
                  <w:rFonts w:ascii="Calibri Light" w:hAnsi="Calibri Light" w:cs="Calibri Light"/>
                </w:rPr>
                <w:t>wounds</w:t>
              </w:r>
              <w:proofErr w:type="spellEnd"/>
            </w:hyperlink>
          </w:p>
        </w:tc>
        <w:tc>
          <w:tcPr>
            <w:tcW w:w="1000" w:type="dxa"/>
            <w:tcMar>
              <w:top w:w="29" w:type="dxa"/>
              <w:left w:w="115" w:type="dxa"/>
              <w:bottom w:w="29" w:type="dxa"/>
              <w:right w:w="115" w:type="dxa"/>
            </w:tcMar>
          </w:tcPr>
          <w:p w14:paraId="0D7CF0D6" w14:textId="77777777" w:rsidR="00054BE4" w:rsidRPr="00BF0F6E" w:rsidRDefault="00054BE4" w:rsidP="005339C5">
            <w:pPr>
              <w:ind w:left="0" w:hanging="2"/>
              <w:rPr>
                <w:rFonts w:ascii="Calibri Light" w:hAnsi="Calibri Light" w:cs="Calibri Light"/>
                <w:sz w:val="24"/>
                <w:szCs w:val="24"/>
              </w:rPr>
            </w:pPr>
          </w:p>
        </w:tc>
      </w:tr>
      <w:tr w:rsidR="005339C5" w:rsidRPr="00BF0F6E" w14:paraId="761D59E7" w14:textId="77777777" w:rsidTr="00E858A8">
        <w:trPr>
          <w:trHeight w:val="367"/>
        </w:trPr>
        <w:tc>
          <w:tcPr>
            <w:tcW w:w="964" w:type="dxa"/>
            <w:tcMar>
              <w:top w:w="29" w:type="dxa"/>
              <w:left w:w="115" w:type="dxa"/>
              <w:bottom w:w="29" w:type="dxa"/>
              <w:right w:w="115" w:type="dxa"/>
            </w:tcMar>
          </w:tcPr>
          <w:p w14:paraId="039FF9DD" w14:textId="5C75935B" w:rsidR="005339C5" w:rsidRPr="000B3A47" w:rsidRDefault="00DC5FFB" w:rsidP="005339C5">
            <w:pPr>
              <w:ind w:left="0" w:hanging="2"/>
              <w:jc w:val="center"/>
              <w:rPr>
                <w:rFonts w:ascii="Calibri Light" w:hAnsi="Calibri Light" w:cs="Calibri Light"/>
                <w:b/>
              </w:rPr>
            </w:pPr>
            <w:r>
              <w:rPr>
                <w:rFonts w:ascii="Calibri Light" w:hAnsi="Calibri Light" w:cs="Calibri Light"/>
                <w:b/>
              </w:rPr>
              <w:t>05-02</w:t>
            </w:r>
          </w:p>
        </w:tc>
        <w:tc>
          <w:tcPr>
            <w:tcW w:w="5241" w:type="dxa"/>
            <w:tcMar>
              <w:top w:w="29" w:type="dxa"/>
              <w:left w:w="115" w:type="dxa"/>
              <w:bottom w:w="29" w:type="dxa"/>
              <w:right w:w="115" w:type="dxa"/>
            </w:tcMar>
          </w:tcPr>
          <w:p w14:paraId="4228A844" w14:textId="77777777" w:rsidR="00DC5FFB" w:rsidRDefault="00DC5FFB" w:rsidP="00DC5FFB">
            <w:pPr>
              <w:ind w:left="0" w:hanging="2"/>
              <w:jc w:val="both"/>
              <w:rPr>
                <w:rFonts w:ascii="Calibri Light" w:hAnsi="Calibri Light" w:cs="Calibri Light"/>
              </w:rPr>
            </w:pPr>
            <w:r w:rsidRPr="00DC5FFB">
              <w:rPr>
                <w:rFonts w:ascii="Calibri Light" w:hAnsi="Calibri Light" w:cs="Calibri Light"/>
                <w:b/>
                <w:bCs/>
              </w:rPr>
              <w:t>Sutrikus Danijos oro erdvėje oro navigacijos paslaugas teikiančios „</w:t>
            </w:r>
            <w:proofErr w:type="spellStart"/>
            <w:r w:rsidRPr="00DC5FFB">
              <w:rPr>
                <w:rFonts w:ascii="Calibri Light" w:hAnsi="Calibri Light" w:cs="Calibri Light"/>
                <w:b/>
                <w:bCs/>
              </w:rPr>
              <w:t>Naviair</w:t>
            </w:r>
            <w:proofErr w:type="spellEnd"/>
            <w:r w:rsidRPr="00DC5FFB">
              <w:rPr>
                <w:rFonts w:ascii="Calibri Light" w:hAnsi="Calibri Light" w:cs="Calibri Light"/>
                <w:b/>
                <w:bCs/>
              </w:rPr>
              <w:t>“ veiklai dėl darbuotojų stygiaus (per pandemiją atleisti maždaug 45 iš 300 skrydžių vadovų, padidėjęs krūvis), Kopenhagos oro uostas susiduria su ženkliu skrydžių vėlavimu:</w:t>
            </w:r>
            <w:r w:rsidRPr="00DC5FFB">
              <w:rPr>
                <w:rFonts w:ascii="Calibri Light" w:hAnsi="Calibri Light" w:cs="Calibri Light"/>
              </w:rPr>
              <w:t xml:space="preserve">  </w:t>
            </w:r>
            <w:r>
              <w:rPr>
                <w:rFonts w:ascii="Calibri Light" w:hAnsi="Calibri Light" w:cs="Calibri Light"/>
              </w:rPr>
              <w:t xml:space="preserve">balandžio 30 d. </w:t>
            </w:r>
            <w:r w:rsidRPr="00DC5FFB">
              <w:rPr>
                <w:rFonts w:ascii="Calibri Light" w:hAnsi="Calibri Light" w:cs="Calibri Light"/>
              </w:rPr>
              <w:t>vėlavo 92 išvykimai</w:t>
            </w:r>
            <w:r>
              <w:rPr>
                <w:rFonts w:ascii="Calibri Light" w:hAnsi="Calibri Light" w:cs="Calibri Light"/>
              </w:rPr>
              <w:t xml:space="preserve"> ir </w:t>
            </w:r>
            <w:r w:rsidRPr="00DC5FFB">
              <w:rPr>
                <w:rFonts w:ascii="Calibri Light" w:hAnsi="Calibri Light" w:cs="Calibri Light"/>
              </w:rPr>
              <w:t>116</w:t>
            </w:r>
            <w:r>
              <w:rPr>
                <w:rFonts w:ascii="Calibri Light" w:hAnsi="Calibri Light" w:cs="Calibri Light"/>
              </w:rPr>
              <w:t xml:space="preserve"> atvykimų</w:t>
            </w:r>
            <w:r w:rsidRPr="00DC5FFB">
              <w:rPr>
                <w:rFonts w:ascii="Calibri Light" w:hAnsi="Calibri Light" w:cs="Calibri Light"/>
              </w:rPr>
              <w:t>, tai paveikė beveik 40% visų keleivių.</w:t>
            </w:r>
          </w:p>
          <w:p w14:paraId="2B415440" w14:textId="4FF82071" w:rsidR="005339C5" w:rsidRPr="000B3A47" w:rsidRDefault="00DC5FFB" w:rsidP="00DC5FFB">
            <w:pPr>
              <w:ind w:left="0" w:hanging="2"/>
              <w:jc w:val="both"/>
              <w:rPr>
                <w:rFonts w:ascii="Calibri Light" w:hAnsi="Calibri Light" w:cs="Calibri Light"/>
              </w:rPr>
            </w:pPr>
            <w:r w:rsidRPr="00DC5FFB">
              <w:rPr>
                <w:rFonts w:ascii="Calibri Light" w:hAnsi="Calibri Light" w:cs="Calibri Light"/>
              </w:rPr>
              <w:t xml:space="preserve">Skrydžių vadovų profesinė sąjunga (DATCA) </w:t>
            </w:r>
            <w:r>
              <w:rPr>
                <w:rFonts w:ascii="Calibri Light" w:hAnsi="Calibri Light" w:cs="Calibri Light"/>
              </w:rPr>
              <w:t>įspėja</w:t>
            </w:r>
            <w:r w:rsidRPr="00DC5FFB">
              <w:rPr>
                <w:rFonts w:ascii="Calibri Light" w:hAnsi="Calibri Light" w:cs="Calibri Light"/>
              </w:rPr>
              <w:t xml:space="preserve"> apie galimą streiką šią vasarą, jei jos narių atlyginimai nepadidės maždaug 40 procentų ir jų pajamos padidės iki 1,7 mln. DKK (230 000 eurų) per metus.</w:t>
            </w:r>
          </w:p>
        </w:tc>
        <w:tc>
          <w:tcPr>
            <w:tcW w:w="3684" w:type="dxa"/>
            <w:tcMar>
              <w:top w:w="29" w:type="dxa"/>
              <w:left w:w="115" w:type="dxa"/>
              <w:bottom w:w="29" w:type="dxa"/>
              <w:right w:w="115" w:type="dxa"/>
            </w:tcMar>
          </w:tcPr>
          <w:p w14:paraId="0449E13D" w14:textId="6008F7D4" w:rsidR="005339C5" w:rsidRPr="000B3A47" w:rsidRDefault="00000000" w:rsidP="00C46614">
            <w:pPr>
              <w:pStyle w:val="Heading6"/>
              <w:spacing w:before="0" w:after="0"/>
              <w:ind w:leftChars="0" w:firstLineChars="0" w:firstLine="0"/>
              <w:jc w:val="both"/>
              <w:rPr>
                <w:rFonts w:ascii="Calibri Light" w:hAnsi="Calibri Light" w:cs="Calibri Light"/>
              </w:rPr>
            </w:pPr>
            <w:hyperlink r:id="rId37" w:history="1">
              <w:proofErr w:type="spellStart"/>
              <w:r w:rsidR="00DC5FFB" w:rsidRPr="00DC5FFB">
                <w:rPr>
                  <w:rStyle w:val="Hyperlink"/>
                  <w:rFonts w:ascii="Calibri Light" w:hAnsi="Calibri Light" w:cs="Calibri Light"/>
                </w:rPr>
                <w:t>More</w:t>
              </w:r>
              <w:proofErr w:type="spellEnd"/>
              <w:r w:rsidR="00DC5FFB" w:rsidRPr="00DC5FFB">
                <w:rPr>
                  <w:rStyle w:val="Hyperlink"/>
                  <w:rFonts w:ascii="Calibri Light" w:hAnsi="Calibri Light" w:cs="Calibri Light"/>
                </w:rPr>
                <w:t xml:space="preserve"> </w:t>
              </w:r>
              <w:proofErr w:type="spellStart"/>
              <w:r w:rsidR="00DC5FFB" w:rsidRPr="00DC5FFB">
                <w:rPr>
                  <w:rStyle w:val="Hyperlink"/>
                  <w:rFonts w:ascii="Calibri Light" w:hAnsi="Calibri Light" w:cs="Calibri Light"/>
                </w:rPr>
                <w:t>disruption</w:t>
              </w:r>
              <w:proofErr w:type="spellEnd"/>
              <w:r w:rsidR="00DC5FFB" w:rsidRPr="00DC5FFB">
                <w:rPr>
                  <w:rStyle w:val="Hyperlink"/>
                  <w:rFonts w:ascii="Calibri Light" w:hAnsi="Calibri Light" w:cs="Calibri Light"/>
                </w:rPr>
                <w:t xml:space="preserve"> at </w:t>
              </w:r>
              <w:proofErr w:type="spellStart"/>
              <w:r w:rsidR="00DC5FFB" w:rsidRPr="00DC5FFB">
                <w:rPr>
                  <w:rStyle w:val="Hyperlink"/>
                  <w:rFonts w:ascii="Calibri Light" w:hAnsi="Calibri Light" w:cs="Calibri Light"/>
                </w:rPr>
                <w:t>Copenhagen</w:t>
              </w:r>
              <w:proofErr w:type="spellEnd"/>
              <w:r w:rsidR="00DC5FFB" w:rsidRPr="00DC5FFB">
                <w:rPr>
                  <w:rStyle w:val="Hyperlink"/>
                  <w:rFonts w:ascii="Calibri Light" w:hAnsi="Calibri Light" w:cs="Calibri Light"/>
                </w:rPr>
                <w:t xml:space="preserve"> </w:t>
              </w:r>
              <w:proofErr w:type="spellStart"/>
              <w:r w:rsidR="00DC5FFB" w:rsidRPr="00DC5FFB">
                <w:rPr>
                  <w:rStyle w:val="Hyperlink"/>
                  <w:rFonts w:ascii="Calibri Light" w:hAnsi="Calibri Light" w:cs="Calibri Light"/>
                </w:rPr>
                <w:t>Airport</w:t>
              </w:r>
              <w:proofErr w:type="spellEnd"/>
            </w:hyperlink>
          </w:p>
        </w:tc>
        <w:tc>
          <w:tcPr>
            <w:tcW w:w="1000" w:type="dxa"/>
            <w:tcMar>
              <w:top w:w="29" w:type="dxa"/>
              <w:left w:w="115" w:type="dxa"/>
              <w:bottom w:w="29" w:type="dxa"/>
              <w:right w:w="115" w:type="dxa"/>
            </w:tcMar>
          </w:tcPr>
          <w:p w14:paraId="2152874D" w14:textId="77777777" w:rsidR="005339C5" w:rsidRPr="00BF0F6E" w:rsidRDefault="005339C5" w:rsidP="005339C5">
            <w:pPr>
              <w:ind w:left="0" w:hanging="2"/>
              <w:rPr>
                <w:rFonts w:ascii="Calibri Light" w:hAnsi="Calibri Light" w:cs="Calibri Light"/>
                <w:sz w:val="24"/>
                <w:szCs w:val="24"/>
              </w:rPr>
            </w:pPr>
          </w:p>
        </w:tc>
      </w:tr>
      <w:tr w:rsidR="005339C5" w:rsidRPr="00BF0F6E" w14:paraId="1135B0E0" w14:textId="77777777" w:rsidTr="00E858A8">
        <w:trPr>
          <w:trHeight w:val="367"/>
        </w:trPr>
        <w:tc>
          <w:tcPr>
            <w:tcW w:w="964" w:type="dxa"/>
            <w:tcMar>
              <w:top w:w="29" w:type="dxa"/>
              <w:left w:w="115" w:type="dxa"/>
              <w:bottom w:w="29" w:type="dxa"/>
              <w:right w:w="115" w:type="dxa"/>
            </w:tcMar>
          </w:tcPr>
          <w:p w14:paraId="5F0EF751" w14:textId="4DA84F44" w:rsidR="00370149" w:rsidRPr="000B3A47" w:rsidRDefault="00F95038" w:rsidP="00370149">
            <w:pPr>
              <w:ind w:leftChars="0" w:left="0" w:firstLineChars="0" w:firstLine="0"/>
              <w:jc w:val="center"/>
              <w:rPr>
                <w:rFonts w:ascii="Calibri Light" w:hAnsi="Calibri Light" w:cs="Calibri Light"/>
                <w:b/>
              </w:rPr>
            </w:pPr>
            <w:r>
              <w:rPr>
                <w:rFonts w:ascii="Calibri Light" w:hAnsi="Calibri Light" w:cs="Calibri Light"/>
                <w:b/>
              </w:rPr>
              <w:t>05-04</w:t>
            </w:r>
          </w:p>
        </w:tc>
        <w:tc>
          <w:tcPr>
            <w:tcW w:w="5241" w:type="dxa"/>
            <w:tcMar>
              <w:top w:w="29" w:type="dxa"/>
              <w:left w:w="115" w:type="dxa"/>
              <w:bottom w:w="29" w:type="dxa"/>
              <w:right w:w="115" w:type="dxa"/>
            </w:tcMar>
          </w:tcPr>
          <w:p w14:paraId="5C32B6C4" w14:textId="52C68C48" w:rsidR="00370149" w:rsidRPr="000B3A47" w:rsidRDefault="00F95038" w:rsidP="00C46614">
            <w:pPr>
              <w:ind w:left="0" w:hanging="2"/>
              <w:jc w:val="both"/>
              <w:rPr>
                <w:rFonts w:ascii="Calibri Light" w:hAnsi="Calibri Light" w:cs="Calibri Light"/>
              </w:rPr>
            </w:pPr>
            <w:r w:rsidRPr="00E91EF3">
              <w:rPr>
                <w:rFonts w:ascii="Calibri Light" w:hAnsi="Calibri Light" w:cs="Calibri Light"/>
                <w:b/>
                <w:bCs/>
              </w:rPr>
              <w:t>Danija nukrito į 3 vietą šių metų Pasaulio spaudos laisvės indekse</w:t>
            </w:r>
            <w:r w:rsidR="00E91EF3">
              <w:rPr>
                <w:rFonts w:ascii="Calibri Light" w:hAnsi="Calibri Light" w:cs="Calibri Light"/>
                <w:b/>
                <w:bCs/>
              </w:rPr>
              <w:t>.</w:t>
            </w:r>
            <w:r>
              <w:rPr>
                <w:rFonts w:ascii="Calibri Light" w:hAnsi="Calibri Light" w:cs="Calibri Light"/>
              </w:rPr>
              <w:t xml:space="preserve"> </w:t>
            </w:r>
            <w:r w:rsidRPr="00F95038">
              <w:rPr>
                <w:rFonts w:ascii="Calibri Light" w:hAnsi="Calibri Light" w:cs="Calibri Light"/>
              </w:rPr>
              <w:t>Norvegija užima pirmąją vietą, o Airija aplenkė Daniją ir užėmė antrąją vietą.</w:t>
            </w:r>
            <w:r>
              <w:rPr>
                <w:rFonts w:ascii="Calibri Light" w:hAnsi="Calibri Light" w:cs="Calibri Light"/>
              </w:rPr>
              <w:t xml:space="preserve"> </w:t>
            </w:r>
            <w:r w:rsidRPr="00E91EF3">
              <w:rPr>
                <w:rFonts w:ascii="Calibri Light" w:hAnsi="Calibri Light" w:cs="Calibri Light"/>
                <w:b/>
                <w:bCs/>
              </w:rPr>
              <w:t>Lietuva – 7-oje vietoje, pakilo iš 9-os nuo 2022 m.</w:t>
            </w:r>
          </w:p>
        </w:tc>
        <w:tc>
          <w:tcPr>
            <w:tcW w:w="3684" w:type="dxa"/>
            <w:tcMar>
              <w:top w:w="29" w:type="dxa"/>
              <w:left w:w="115" w:type="dxa"/>
              <w:bottom w:w="29" w:type="dxa"/>
              <w:right w:w="115" w:type="dxa"/>
            </w:tcMar>
          </w:tcPr>
          <w:p w14:paraId="209A5CF7" w14:textId="08CFEFE0" w:rsidR="005339C5" w:rsidRPr="000B3A47" w:rsidRDefault="00F95038" w:rsidP="00C46614">
            <w:pPr>
              <w:ind w:left="0" w:hanging="2"/>
              <w:jc w:val="both"/>
              <w:rPr>
                <w:rFonts w:ascii="Calibri Light" w:hAnsi="Calibri Light" w:cs="Calibri Light"/>
                <w:b/>
              </w:rPr>
            </w:pPr>
            <w:hyperlink r:id="rId38" w:history="1">
              <w:proofErr w:type="spellStart"/>
              <w:r w:rsidRPr="00F95038">
                <w:rPr>
                  <w:rStyle w:val="Hyperlink"/>
                  <w:rFonts w:ascii="Calibri Light" w:hAnsi="Calibri Light" w:cs="Calibri Light"/>
                  <w:b/>
                </w:rPr>
                <w:t>Denmark</w:t>
              </w:r>
              <w:proofErr w:type="spellEnd"/>
              <w:r w:rsidRPr="00F95038">
                <w:rPr>
                  <w:rStyle w:val="Hyperlink"/>
                  <w:rFonts w:ascii="Calibri Light" w:hAnsi="Calibri Light" w:cs="Calibri Light"/>
                  <w:b/>
                </w:rPr>
                <w:t xml:space="preserve"> 3rd </w:t>
              </w:r>
              <w:proofErr w:type="spellStart"/>
              <w:r w:rsidRPr="00F95038">
                <w:rPr>
                  <w:rStyle w:val="Hyperlink"/>
                  <w:rFonts w:ascii="Calibri Light" w:hAnsi="Calibri Light" w:cs="Calibri Light"/>
                  <w:b/>
                </w:rPr>
                <w:t>on</w:t>
              </w:r>
              <w:proofErr w:type="spellEnd"/>
              <w:r w:rsidRPr="00F95038">
                <w:rPr>
                  <w:rStyle w:val="Hyperlink"/>
                  <w:rFonts w:ascii="Calibri Light" w:hAnsi="Calibri Light" w:cs="Calibri Light"/>
                  <w:b/>
                </w:rPr>
                <w:t xml:space="preserve"> Press </w:t>
              </w:r>
              <w:proofErr w:type="spellStart"/>
              <w:r w:rsidRPr="00F95038">
                <w:rPr>
                  <w:rStyle w:val="Hyperlink"/>
                  <w:rFonts w:ascii="Calibri Light" w:hAnsi="Calibri Light" w:cs="Calibri Light"/>
                  <w:b/>
                </w:rPr>
                <w:t>Freedom</w:t>
              </w:r>
              <w:proofErr w:type="spellEnd"/>
              <w:r w:rsidRPr="00F95038">
                <w:rPr>
                  <w:rStyle w:val="Hyperlink"/>
                  <w:rFonts w:ascii="Calibri Light" w:hAnsi="Calibri Light" w:cs="Calibri Light"/>
                  <w:b/>
                </w:rPr>
                <w:t xml:space="preserve"> </w:t>
              </w:r>
              <w:proofErr w:type="spellStart"/>
              <w:r w:rsidRPr="00F95038">
                <w:rPr>
                  <w:rStyle w:val="Hyperlink"/>
                  <w:rFonts w:ascii="Calibri Light" w:hAnsi="Calibri Light" w:cs="Calibri Light"/>
                  <w:b/>
                </w:rPr>
                <w:t>Index</w:t>
              </w:r>
              <w:proofErr w:type="spellEnd"/>
            </w:hyperlink>
          </w:p>
        </w:tc>
        <w:tc>
          <w:tcPr>
            <w:tcW w:w="1000" w:type="dxa"/>
            <w:tcMar>
              <w:top w:w="29" w:type="dxa"/>
              <w:left w:w="115" w:type="dxa"/>
              <w:bottom w:w="29" w:type="dxa"/>
              <w:right w:w="115" w:type="dxa"/>
            </w:tcMar>
          </w:tcPr>
          <w:p w14:paraId="5CED2873" w14:textId="77777777" w:rsidR="005339C5" w:rsidRPr="00BF0F6E" w:rsidRDefault="005339C5" w:rsidP="005339C5">
            <w:pPr>
              <w:ind w:left="0" w:hanging="2"/>
              <w:rPr>
                <w:rFonts w:ascii="Calibri Light" w:hAnsi="Calibri Light" w:cs="Calibri Light"/>
                <w:sz w:val="24"/>
                <w:szCs w:val="24"/>
              </w:rPr>
            </w:pPr>
          </w:p>
        </w:tc>
      </w:tr>
      <w:tr w:rsidR="00F01BC9" w:rsidRPr="00BF0F6E" w14:paraId="19CC133C" w14:textId="77777777" w:rsidTr="00E858A8">
        <w:trPr>
          <w:trHeight w:val="367"/>
        </w:trPr>
        <w:tc>
          <w:tcPr>
            <w:tcW w:w="964" w:type="dxa"/>
            <w:tcMar>
              <w:top w:w="29" w:type="dxa"/>
              <w:left w:w="115" w:type="dxa"/>
              <w:bottom w:w="29" w:type="dxa"/>
              <w:right w:w="115" w:type="dxa"/>
            </w:tcMar>
          </w:tcPr>
          <w:p w14:paraId="53CF46D5" w14:textId="7F51D257" w:rsidR="00F01BC9" w:rsidRPr="000B3A47" w:rsidRDefault="00132973" w:rsidP="00370149">
            <w:pPr>
              <w:ind w:leftChars="0" w:left="0" w:firstLineChars="0" w:firstLine="0"/>
              <w:jc w:val="center"/>
              <w:rPr>
                <w:rFonts w:ascii="Calibri Light" w:hAnsi="Calibri Light" w:cs="Calibri Light"/>
                <w:b/>
              </w:rPr>
            </w:pPr>
            <w:r>
              <w:rPr>
                <w:rFonts w:ascii="Calibri Light" w:hAnsi="Calibri Light" w:cs="Calibri Light"/>
                <w:b/>
              </w:rPr>
              <w:t>05-04</w:t>
            </w:r>
          </w:p>
        </w:tc>
        <w:tc>
          <w:tcPr>
            <w:tcW w:w="5241" w:type="dxa"/>
            <w:tcMar>
              <w:top w:w="29" w:type="dxa"/>
              <w:left w:w="115" w:type="dxa"/>
              <w:bottom w:w="29" w:type="dxa"/>
              <w:right w:w="115" w:type="dxa"/>
            </w:tcMar>
          </w:tcPr>
          <w:p w14:paraId="51DD41D4" w14:textId="4D51CBFE" w:rsidR="00F01BC9" w:rsidRPr="000B3A47" w:rsidRDefault="00132973" w:rsidP="0033332A">
            <w:pPr>
              <w:ind w:left="0" w:hanging="2"/>
              <w:jc w:val="both"/>
              <w:rPr>
                <w:rFonts w:ascii="Calibri Light" w:hAnsi="Calibri Light" w:cs="Calibri Light"/>
              </w:rPr>
            </w:pPr>
            <w:r w:rsidRPr="00132973">
              <w:rPr>
                <w:rFonts w:ascii="Calibri Light" w:hAnsi="Calibri Light" w:cs="Calibri Light"/>
              </w:rPr>
              <w:t>„</w:t>
            </w:r>
            <w:proofErr w:type="spellStart"/>
            <w:r w:rsidRPr="00132973">
              <w:rPr>
                <w:rFonts w:ascii="Calibri Light" w:hAnsi="Calibri Light" w:cs="Calibri Light"/>
              </w:rPr>
              <w:t>Carlsberg</w:t>
            </w:r>
            <w:proofErr w:type="spellEnd"/>
            <w:r w:rsidRPr="00132973">
              <w:rPr>
                <w:rFonts w:ascii="Calibri Light" w:hAnsi="Calibri Light" w:cs="Calibri Light"/>
              </w:rPr>
              <w:t>“ pasiekė susitarimą su Vokietijos valdžios institucijomis ir sutiko sumokėti 372 mln. DKK (55 mln. USD) baudą už tariamą kartelio sukūrimą prieš daugiau nei dešimtmetį.</w:t>
            </w:r>
          </w:p>
        </w:tc>
        <w:tc>
          <w:tcPr>
            <w:tcW w:w="3684" w:type="dxa"/>
            <w:tcMar>
              <w:top w:w="29" w:type="dxa"/>
              <w:left w:w="115" w:type="dxa"/>
              <w:bottom w:w="29" w:type="dxa"/>
              <w:right w:w="115" w:type="dxa"/>
            </w:tcMar>
          </w:tcPr>
          <w:p w14:paraId="303343CC" w14:textId="1FFE2E74" w:rsidR="00F01BC9" w:rsidRPr="000B3A47" w:rsidRDefault="00132973" w:rsidP="00F01BC9">
            <w:pPr>
              <w:ind w:left="0" w:hanging="2"/>
              <w:jc w:val="both"/>
              <w:rPr>
                <w:rFonts w:ascii="Calibri Light" w:hAnsi="Calibri Light" w:cs="Calibri Light"/>
                <w:b/>
              </w:rPr>
            </w:pPr>
            <w:hyperlink r:id="rId39" w:history="1">
              <w:proofErr w:type="spellStart"/>
              <w:r w:rsidRPr="00132973">
                <w:rPr>
                  <w:rStyle w:val="Hyperlink"/>
                  <w:rFonts w:ascii="Calibri Light" w:hAnsi="Calibri Light" w:cs="Calibri Light"/>
                  <w:b/>
                </w:rPr>
                <w:t>Carlsberg</w:t>
              </w:r>
              <w:proofErr w:type="spellEnd"/>
              <w:r w:rsidRPr="00132973">
                <w:rPr>
                  <w:rStyle w:val="Hyperlink"/>
                  <w:rFonts w:ascii="Calibri Light" w:hAnsi="Calibri Light" w:cs="Calibri Light"/>
                  <w:b/>
                </w:rPr>
                <w:t xml:space="preserve"> </w:t>
              </w:r>
              <w:proofErr w:type="spellStart"/>
              <w:r w:rsidRPr="00132973">
                <w:rPr>
                  <w:rStyle w:val="Hyperlink"/>
                  <w:rFonts w:ascii="Calibri Light" w:hAnsi="Calibri Light" w:cs="Calibri Light"/>
                  <w:b/>
                </w:rPr>
                <w:t>agrees</w:t>
              </w:r>
              <w:proofErr w:type="spellEnd"/>
              <w:r w:rsidRPr="00132973">
                <w:rPr>
                  <w:rStyle w:val="Hyperlink"/>
                  <w:rFonts w:ascii="Calibri Light" w:hAnsi="Calibri Light" w:cs="Calibri Light"/>
                  <w:b/>
                </w:rPr>
                <w:t xml:space="preserve"> to </w:t>
              </w:r>
              <w:proofErr w:type="spellStart"/>
              <w:r w:rsidRPr="00132973">
                <w:rPr>
                  <w:rStyle w:val="Hyperlink"/>
                  <w:rFonts w:ascii="Calibri Light" w:hAnsi="Calibri Light" w:cs="Calibri Light"/>
                  <w:b/>
                </w:rPr>
                <w:t>pay</w:t>
              </w:r>
              <w:proofErr w:type="spellEnd"/>
              <w:r w:rsidRPr="00132973">
                <w:rPr>
                  <w:rStyle w:val="Hyperlink"/>
                  <w:rFonts w:ascii="Calibri Light" w:hAnsi="Calibri Light" w:cs="Calibri Light"/>
                  <w:b/>
                </w:rPr>
                <w:t xml:space="preserve"> DKK372m fine </w:t>
              </w:r>
              <w:proofErr w:type="spellStart"/>
              <w:r w:rsidRPr="00132973">
                <w:rPr>
                  <w:rStyle w:val="Hyperlink"/>
                  <w:rFonts w:ascii="Calibri Light" w:hAnsi="Calibri Light" w:cs="Calibri Light"/>
                  <w:b/>
                </w:rPr>
                <w:t>in</w:t>
              </w:r>
              <w:proofErr w:type="spellEnd"/>
              <w:r w:rsidRPr="00132973">
                <w:rPr>
                  <w:rStyle w:val="Hyperlink"/>
                  <w:rFonts w:ascii="Calibri Light" w:hAnsi="Calibri Light" w:cs="Calibri Light"/>
                  <w:b/>
                </w:rPr>
                <w:t xml:space="preserve"> Germany</w:t>
              </w:r>
            </w:hyperlink>
          </w:p>
        </w:tc>
        <w:tc>
          <w:tcPr>
            <w:tcW w:w="1000" w:type="dxa"/>
            <w:tcMar>
              <w:top w:w="29" w:type="dxa"/>
              <w:left w:w="115" w:type="dxa"/>
              <w:bottom w:w="29" w:type="dxa"/>
              <w:right w:w="115" w:type="dxa"/>
            </w:tcMar>
          </w:tcPr>
          <w:p w14:paraId="39BCC486" w14:textId="77777777" w:rsidR="00F01BC9" w:rsidRPr="00BF0F6E" w:rsidRDefault="00F01BC9" w:rsidP="005339C5">
            <w:pPr>
              <w:ind w:left="0" w:hanging="2"/>
              <w:rPr>
                <w:rFonts w:ascii="Calibri Light" w:hAnsi="Calibri Light" w:cs="Calibri Light"/>
                <w:sz w:val="24"/>
                <w:szCs w:val="24"/>
              </w:rPr>
            </w:pPr>
          </w:p>
        </w:tc>
      </w:tr>
      <w:tr w:rsidR="00F01BC9" w:rsidRPr="00BF0F6E" w14:paraId="635E57B9" w14:textId="77777777" w:rsidTr="00E858A8">
        <w:trPr>
          <w:trHeight w:val="367"/>
        </w:trPr>
        <w:tc>
          <w:tcPr>
            <w:tcW w:w="964" w:type="dxa"/>
            <w:tcMar>
              <w:top w:w="29" w:type="dxa"/>
              <w:left w:w="115" w:type="dxa"/>
              <w:bottom w:w="29" w:type="dxa"/>
              <w:right w:w="115" w:type="dxa"/>
            </w:tcMar>
          </w:tcPr>
          <w:p w14:paraId="450AB45F" w14:textId="4BE08502" w:rsidR="00F01BC9" w:rsidRPr="000B3A47" w:rsidRDefault="00132973" w:rsidP="00F01BC9">
            <w:pPr>
              <w:ind w:left="0" w:hanging="2"/>
              <w:jc w:val="center"/>
              <w:rPr>
                <w:rFonts w:ascii="Calibri Light" w:hAnsi="Calibri Light" w:cs="Calibri Light"/>
                <w:b/>
              </w:rPr>
            </w:pPr>
            <w:r>
              <w:rPr>
                <w:rFonts w:ascii="Calibri Light" w:hAnsi="Calibri Light" w:cs="Calibri Light"/>
                <w:b/>
              </w:rPr>
              <w:t>05-04</w:t>
            </w:r>
          </w:p>
        </w:tc>
        <w:tc>
          <w:tcPr>
            <w:tcW w:w="5241" w:type="dxa"/>
            <w:tcMar>
              <w:top w:w="29" w:type="dxa"/>
              <w:left w:w="115" w:type="dxa"/>
              <w:bottom w:w="29" w:type="dxa"/>
              <w:right w:w="115" w:type="dxa"/>
            </w:tcMar>
          </w:tcPr>
          <w:p w14:paraId="46B6769B" w14:textId="642A2A95" w:rsidR="00F01BC9" w:rsidRPr="00F37CDC" w:rsidRDefault="00132973" w:rsidP="00F01BC9">
            <w:pPr>
              <w:ind w:left="0" w:hanging="2"/>
              <w:jc w:val="both"/>
              <w:rPr>
                <w:rFonts w:ascii="Calibri Light" w:hAnsi="Calibri Light" w:cs="Calibri Light"/>
                <w:bCs/>
              </w:rPr>
            </w:pPr>
            <w:r w:rsidRPr="00F37CDC">
              <w:rPr>
                <w:rFonts w:ascii="Calibri Light" w:hAnsi="Calibri Light" w:cs="Calibri Light"/>
                <w:bCs/>
              </w:rPr>
              <w:t>JAV turto valdytojas „</w:t>
            </w:r>
            <w:proofErr w:type="spellStart"/>
            <w:r w:rsidRPr="00F37CDC">
              <w:rPr>
                <w:rFonts w:ascii="Calibri Light" w:hAnsi="Calibri Light" w:cs="Calibri Light"/>
                <w:bCs/>
              </w:rPr>
              <w:t>Apollo</w:t>
            </w:r>
            <w:proofErr w:type="spellEnd"/>
            <w:r w:rsidRPr="00F37CDC">
              <w:rPr>
                <w:rFonts w:ascii="Calibri Light" w:hAnsi="Calibri Light" w:cs="Calibri Light"/>
                <w:bCs/>
              </w:rPr>
              <w:t xml:space="preserve"> Global </w:t>
            </w:r>
            <w:proofErr w:type="spellStart"/>
            <w:r w:rsidRPr="00F37CDC">
              <w:rPr>
                <w:rFonts w:ascii="Calibri Light" w:hAnsi="Calibri Light" w:cs="Calibri Light"/>
                <w:bCs/>
              </w:rPr>
              <w:t>Management</w:t>
            </w:r>
            <w:proofErr w:type="spellEnd"/>
            <w:r w:rsidRPr="00F37CDC">
              <w:rPr>
                <w:rFonts w:ascii="Calibri Light" w:hAnsi="Calibri Light" w:cs="Calibri Light"/>
                <w:bCs/>
              </w:rPr>
              <w:t>“ planuoja prašyti Švedijos ir Danijos reguliuotojų patvirtinimo, kad perimtų daugumą kovojančios SAS akcijų</w:t>
            </w:r>
            <w:r w:rsidRPr="00F37CDC">
              <w:rPr>
                <w:rFonts w:ascii="Calibri Light" w:hAnsi="Calibri Light" w:cs="Calibri Light"/>
                <w:bCs/>
              </w:rPr>
              <w:t>.</w:t>
            </w:r>
          </w:p>
        </w:tc>
        <w:tc>
          <w:tcPr>
            <w:tcW w:w="3684" w:type="dxa"/>
            <w:tcMar>
              <w:top w:w="29" w:type="dxa"/>
              <w:left w:w="115" w:type="dxa"/>
              <w:bottom w:w="29" w:type="dxa"/>
              <w:right w:w="115" w:type="dxa"/>
            </w:tcMar>
          </w:tcPr>
          <w:p w14:paraId="14D46102" w14:textId="4199A4F5" w:rsidR="00F01BC9" w:rsidRPr="000B3A47" w:rsidRDefault="00132973" w:rsidP="00F01BC9">
            <w:pPr>
              <w:tabs>
                <w:tab w:val="left" w:pos="1273"/>
              </w:tabs>
              <w:ind w:leftChars="0" w:left="0" w:firstLineChars="0" w:firstLine="0"/>
              <w:rPr>
                <w:rFonts w:ascii="Calibri Light" w:hAnsi="Calibri Light" w:cs="Calibri Light"/>
                <w:b/>
              </w:rPr>
            </w:pPr>
            <w:r w:rsidRPr="00132973">
              <w:rPr>
                <w:rFonts w:ascii="Calibri Light" w:hAnsi="Calibri Light" w:cs="Calibri Light"/>
                <w:b/>
              </w:rPr>
              <w:t xml:space="preserve">U.S. </w:t>
            </w:r>
            <w:proofErr w:type="spellStart"/>
            <w:r w:rsidRPr="00132973">
              <w:rPr>
                <w:rFonts w:ascii="Calibri Light" w:hAnsi="Calibri Light" w:cs="Calibri Light"/>
                <w:b/>
              </w:rPr>
              <w:t>firm</w:t>
            </w:r>
            <w:proofErr w:type="spellEnd"/>
            <w:r w:rsidRPr="00132973">
              <w:rPr>
                <w:rFonts w:ascii="Calibri Light" w:hAnsi="Calibri Light" w:cs="Calibri Light"/>
                <w:b/>
              </w:rPr>
              <w:t xml:space="preserve"> </w:t>
            </w:r>
            <w:proofErr w:type="spellStart"/>
            <w:r w:rsidRPr="00132973">
              <w:rPr>
                <w:rFonts w:ascii="Calibri Light" w:hAnsi="Calibri Light" w:cs="Calibri Light"/>
                <w:b/>
              </w:rPr>
              <w:t>pushing</w:t>
            </w:r>
            <w:proofErr w:type="spellEnd"/>
            <w:r w:rsidRPr="00132973">
              <w:rPr>
                <w:rFonts w:ascii="Calibri Light" w:hAnsi="Calibri Light" w:cs="Calibri Light"/>
                <w:b/>
              </w:rPr>
              <w:t xml:space="preserve"> </w:t>
            </w:r>
            <w:proofErr w:type="spellStart"/>
            <w:r w:rsidRPr="00132973">
              <w:rPr>
                <w:rFonts w:ascii="Calibri Light" w:hAnsi="Calibri Light" w:cs="Calibri Light"/>
                <w:b/>
              </w:rPr>
              <w:t>for</w:t>
            </w:r>
            <w:proofErr w:type="spellEnd"/>
            <w:r w:rsidRPr="00132973">
              <w:rPr>
                <w:rFonts w:ascii="Calibri Light" w:hAnsi="Calibri Light" w:cs="Calibri Light"/>
                <w:b/>
              </w:rPr>
              <w:t xml:space="preserve"> </w:t>
            </w:r>
            <w:proofErr w:type="spellStart"/>
            <w:r w:rsidRPr="00132973">
              <w:rPr>
                <w:rFonts w:ascii="Calibri Light" w:hAnsi="Calibri Light" w:cs="Calibri Light"/>
                <w:b/>
              </w:rPr>
              <w:t>majority</w:t>
            </w:r>
            <w:proofErr w:type="spellEnd"/>
            <w:r w:rsidRPr="00132973">
              <w:rPr>
                <w:rFonts w:ascii="Calibri Light" w:hAnsi="Calibri Light" w:cs="Calibri Light"/>
                <w:b/>
              </w:rPr>
              <w:t xml:space="preserve"> </w:t>
            </w:r>
            <w:proofErr w:type="spellStart"/>
            <w:r w:rsidRPr="00132973">
              <w:rPr>
                <w:rFonts w:ascii="Calibri Light" w:hAnsi="Calibri Light" w:cs="Calibri Light"/>
                <w:b/>
              </w:rPr>
              <w:t>stake</w:t>
            </w:r>
            <w:proofErr w:type="spellEnd"/>
            <w:r w:rsidRPr="00132973">
              <w:rPr>
                <w:rFonts w:ascii="Calibri Light" w:hAnsi="Calibri Light" w:cs="Calibri Light"/>
                <w:b/>
              </w:rPr>
              <w:t xml:space="preserve"> </w:t>
            </w:r>
            <w:proofErr w:type="spellStart"/>
            <w:r w:rsidRPr="00132973">
              <w:rPr>
                <w:rFonts w:ascii="Calibri Light" w:hAnsi="Calibri Light" w:cs="Calibri Light"/>
                <w:b/>
              </w:rPr>
              <w:t>in</w:t>
            </w:r>
            <w:proofErr w:type="spellEnd"/>
            <w:r w:rsidRPr="00132973">
              <w:rPr>
                <w:rFonts w:ascii="Calibri Light" w:hAnsi="Calibri Light" w:cs="Calibri Light"/>
                <w:b/>
              </w:rPr>
              <w:t xml:space="preserve"> SAS</w:t>
            </w:r>
          </w:p>
        </w:tc>
        <w:tc>
          <w:tcPr>
            <w:tcW w:w="1000" w:type="dxa"/>
            <w:tcMar>
              <w:top w:w="29" w:type="dxa"/>
              <w:left w:w="115" w:type="dxa"/>
              <w:bottom w:w="29" w:type="dxa"/>
              <w:right w:w="115" w:type="dxa"/>
            </w:tcMar>
          </w:tcPr>
          <w:p w14:paraId="329A4539" w14:textId="77777777" w:rsidR="00F01BC9" w:rsidRPr="00BF0F6E" w:rsidRDefault="00F01BC9" w:rsidP="00F01BC9">
            <w:pPr>
              <w:ind w:left="0" w:hanging="2"/>
              <w:rPr>
                <w:rFonts w:ascii="Calibri Light" w:hAnsi="Calibri Light" w:cs="Calibri Light"/>
                <w:sz w:val="24"/>
                <w:szCs w:val="24"/>
              </w:rPr>
            </w:pPr>
          </w:p>
        </w:tc>
      </w:tr>
    </w:tbl>
    <w:p w14:paraId="35584101" w14:textId="77777777" w:rsidR="00232BC8" w:rsidRPr="00BF0F6E" w:rsidRDefault="00232BC8" w:rsidP="00562DE0">
      <w:pPr>
        <w:spacing w:after="0" w:line="240" w:lineRule="auto"/>
        <w:ind w:left="0" w:hanging="2"/>
        <w:rPr>
          <w:rFonts w:ascii="Calibri Light" w:eastAsia="Times New Roman" w:hAnsi="Calibri Light" w:cs="Calibri Light"/>
          <w:sz w:val="20"/>
          <w:szCs w:val="20"/>
        </w:rPr>
      </w:pPr>
    </w:p>
    <w:p w14:paraId="15C29351" w14:textId="77777777" w:rsidR="00232BC8" w:rsidRPr="00BF0F6E" w:rsidRDefault="00232BC8" w:rsidP="00562DE0">
      <w:pPr>
        <w:spacing w:after="0" w:line="240" w:lineRule="auto"/>
        <w:ind w:left="0" w:hanging="2"/>
        <w:rPr>
          <w:rFonts w:ascii="Times New Roman" w:eastAsia="Times New Roman" w:hAnsi="Times New Roman" w:cs="Times New Roman"/>
          <w:sz w:val="20"/>
          <w:szCs w:val="20"/>
        </w:rPr>
      </w:pPr>
    </w:p>
    <w:p w14:paraId="649A36A2" w14:textId="77777777" w:rsidR="00232BC8" w:rsidRPr="00BF0F6E" w:rsidRDefault="00CA072C" w:rsidP="00562DE0">
      <w:pPr>
        <w:spacing w:after="0" w:line="240" w:lineRule="auto"/>
        <w:ind w:left="0" w:hanging="2"/>
        <w:rPr>
          <w:rFonts w:ascii="Times New Roman" w:eastAsia="Times New Roman" w:hAnsi="Times New Roman" w:cs="Times New Roman"/>
          <w:b/>
          <w:sz w:val="24"/>
          <w:szCs w:val="24"/>
        </w:rPr>
      </w:pPr>
      <w:r w:rsidRPr="00BF0F6E">
        <w:rPr>
          <w:rFonts w:ascii="Times New Roman" w:eastAsia="Times New Roman" w:hAnsi="Times New Roman" w:cs="Times New Roman"/>
          <w:b/>
          <w:sz w:val="24"/>
          <w:szCs w:val="24"/>
        </w:rPr>
        <w:t>Parengė:</w:t>
      </w:r>
    </w:p>
    <w:p w14:paraId="0B2EC523" w14:textId="77777777" w:rsidR="00232BC8" w:rsidRDefault="00CA072C" w:rsidP="007C3E3C">
      <w:pPr>
        <w:spacing w:after="0" w:line="240" w:lineRule="auto"/>
        <w:ind w:leftChars="0" w:left="0" w:firstLineChars="0" w:firstLine="0"/>
        <w:jc w:val="both"/>
      </w:pPr>
      <w:r w:rsidRPr="00BF0F6E">
        <w:rPr>
          <w:rFonts w:ascii="Times New Roman" w:eastAsia="Times New Roman" w:hAnsi="Times New Roman" w:cs="Times New Roman"/>
          <w:sz w:val="20"/>
          <w:szCs w:val="20"/>
        </w:rPr>
        <w:t xml:space="preserve">Lietuvos Respublikos ambasados Danijos Karalystėje trečioji sekretorė Asta Sakalauskaitė-Jankauskienė, tel. +45 26040106, el. paštas </w:t>
      </w:r>
      <w:hyperlink r:id="rId40">
        <w:r w:rsidRPr="00BF0F6E">
          <w:rPr>
            <w:rFonts w:ascii="Times New Roman" w:eastAsia="Times New Roman" w:hAnsi="Times New Roman" w:cs="Times New Roman"/>
            <w:color w:val="0563C1"/>
            <w:sz w:val="20"/>
            <w:szCs w:val="20"/>
            <w:u w:val="single"/>
          </w:rPr>
          <w:t>asta.sakalauskaite@urm.lt</w:t>
        </w:r>
      </w:hyperlink>
      <w:r w:rsidRPr="00BF0F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1C4D92DA" w14:textId="77777777" w:rsidR="00232BC8" w:rsidRDefault="00232BC8" w:rsidP="00562DE0">
      <w:pPr>
        <w:spacing w:after="0" w:line="240" w:lineRule="auto"/>
        <w:ind w:left="0" w:hanging="2"/>
      </w:pPr>
      <w:bookmarkStart w:id="1" w:name="_heading=h.gjdgxs" w:colFirst="0" w:colLast="0"/>
      <w:bookmarkEnd w:id="1"/>
    </w:p>
    <w:sectPr w:rsidR="00232BC8">
      <w:headerReference w:type="first" r:id="rId41"/>
      <w:footerReference w:type="first" r:id="rId42"/>
      <w:pgSz w:w="11906" w:h="16838"/>
      <w:pgMar w:top="567" w:right="720" w:bottom="720" w:left="720"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B947" w14:textId="77777777" w:rsidR="00035984" w:rsidRDefault="00035984">
      <w:pPr>
        <w:spacing w:after="0" w:line="240" w:lineRule="auto"/>
        <w:ind w:left="0" w:hanging="2"/>
      </w:pPr>
      <w:r>
        <w:separator/>
      </w:r>
    </w:p>
  </w:endnote>
  <w:endnote w:type="continuationSeparator" w:id="0">
    <w:p w14:paraId="3D5C56D0" w14:textId="77777777" w:rsidR="00035984" w:rsidRDefault="0003598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42A6" w14:textId="77777777" w:rsidR="00361E1A" w:rsidRDefault="00361E1A">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1DC3" w14:textId="77777777" w:rsidR="00035984" w:rsidRDefault="00035984">
      <w:pPr>
        <w:spacing w:after="0" w:line="240" w:lineRule="auto"/>
        <w:ind w:left="0" w:hanging="2"/>
      </w:pPr>
      <w:r>
        <w:separator/>
      </w:r>
    </w:p>
  </w:footnote>
  <w:footnote w:type="continuationSeparator" w:id="0">
    <w:p w14:paraId="34FC5D62" w14:textId="77777777" w:rsidR="00035984" w:rsidRDefault="0003598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BB2A" w14:textId="77777777" w:rsidR="00361E1A" w:rsidRDefault="00361E1A">
    <w:pPr>
      <w:pBdr>
        <w:top w:val="nil"/>
        <w:left w:val="nil"/>
        <w:bottom w:val="nil"/>
        <w:right w:val="nil"/>
        <w:between w:val="nil"/>
      </w:pBdr>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212"/>
    <w:multiLevelType w:val="hybridMultilevel"/>
    <w:tmpl w:val="AC42CDEC"/>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1" w15:restartNumberingAfterBreak="0">
    <w:nsid w:val="5CEF1188"/>
    <w:multiLevelType w:val="hybridMultilevel"/>
    <w:tmpl w:val="F54E3AD2"/>
    <w:lvl w:ilvl="0" w:tplc="5CA0EFF4">
      <w:numFmt w:val="bullet"/>
      <w:lvlText w:val=""/>
      <w:lvlJc w:val="left"/>
      <w:pPr>
        <w:ind w:left="720" w:hanging="360"/>
      </w:pPr>
      <w:rPr>
        <w:rFonts w:ascii="Symbol" w:eastAsiaTheme="minorHAnsi" w:hAnsi="Symbol"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82849574">
    <w:abstractNumId w:val="1"/>
  </w:num>
  <w:num w:numId="2" w16cid:durableId="172551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C8"/>
    <w:rsid w:val="00005FEF"/>
    <w:rsid w:val="00021038"/>
    <w:rsid w:val="00035984"/>
    <w:rsid w:val="00044CC7"/>
    <w:rsid w:val="0005062A"/>
    <w:rsid w:val="00054BE4"/>
    <w:rsid w:val="00070F4F"/>
    <w:rsid w:val="000807B0"/>
    <w:rsid w:val="00081BC1"/>
    <w:rsid w:val="00083082"/>
    <w:rsid w:val="0008768A"/>
    <w:rsid w:val="000A6719"/>
    <w:rsid w:val="000B3A47"/>
    <w:rsid w:val="000D2106"/>
    <w:rsid w:val="000E14CF"/>
    <w:rsid w:val="000E2754"/>
    <w:rsid w:val="0012169D"/>
    <w:rsid w:val="00132973"/>
    <w:rsid w:val="00133E09"/>
    <w:rsid w:val="00150E8D"/>
    <w:rsid w:val="00156303"/>
    <w:rsid w:val="00173288"/>
    <w:rsid w:val="001761D5"/>
    <w:rsid w:val="00181627"/>
    <w:rsid w:val="00185037"/>
    <w:rsid w:val="001A2281"/>
    <w:rsid w:val="001B2C29"/>
    <w:rsid w:val="001B66B2"/>
    <w:rsid w:val="001E4BE4"/>
    <w:rsid w:val="0020193E"/>
    <w:rsid w:val="00214715"/>
    <w:rsid w:val="00221446"/>
    <w:rsid w:val="002257E1"/>
    <w:rsid w:val="00231ACC"/>
    <w:rsid w:val="00232BC8"/>
    <w:rsid w:val="00233524"/>
    <w:rsid w:val="00235B0A"/>
    <w:rsid w:val="002515EC"/>
    <w:rsid w:val="00255BAB"/>
    <w:rsid w:val="00283C58"/>
    <w:rsid w:val="002A345E"/>
    <w:rsid w:val="002A6430"/>
    <w:rsid w:val="002B6F2B"/>
    <w:rsid w:val="002C2BA1"/>
    <w:rsid w:val="002C2F36"/>
    <w:rsid w:val="002E0DB6"/>
    <w:rsid w:val="002E16D1"/>
    <w:rsid w:val="00314453"/>
    <w:rsid w:val="00315996"/>
    <w:rsid w:val="00320D57"/>
    <w:rsid w:val="00331584"/>
    <w:rsid w:val="0033332A"/>
    <w:rsid w:val="00355284"/>
    <w:rsid w:val="00355D90"/>
    <w:rsid w:val="00361E1A"/>
    <w:rsid w:val="003640D1"/>
    <w:rsid w:val="00364A20"/>
    <w:rsid w:val="00370149"/>
    <w:rsid w:val="003B749E"/>
    <w:rsid w:val="003C4C09"/>
    <w:rsid w:val="004025C9"/>
    <w:rsid w:val="00424D70"/>
    <w:rsid w:val="00425693"/>
    <w:rsid w:val="00425C7C"/>
    <w:rsid w:val="00427D36"/>
    <w:rsid w:val="004408EB"/>
    <w:rsid w:val="00451F78"/>
    <w:rsid w:val="004520BB"/>
    <w:rsid w:val="00456970"/>
    <w:rsid w:val="004601C2"/>
    <w:rsid w:val="004659D7"/>
    <w:rsid w:val="004726C1"/>
    <w:rsid w:val="00480F65"/>
    <w:rsid w:val="004B03F0"/>
    <w:rsid w:val="004D3D63"/>
    <w:rsid w:val="004D5987"/>
    <w:rsid w:val="004E3D50"/>
    <w:rsid w:val="005015ED"/>
    <w:rsid w:val="0050306A"/>
    <w:rsid w:val="005059EB"/>
    <w:rsid w:val="005137DA"/>
    <w:rsid w:val="00531905"/>
    <w:rsid w:val="00532CAE"/>
    <w:rsid w:val="005339C5"/>
    <w:rsid w:val="0054143B"/>
    <w:rsid w:val="00544996"/>
    <w:rsid w:val="005522C3"/>
    <w:rsid w:val="00562DE0"/>
    <w:rsid w:val="005750F0"/>
    <w:rsid w:val="005916CD"/>
    <w:rsid w:val="00595F7E"/>
    <w:rsid w:val="005B7607"/>
    <w:rsid w:val="005E70BC"/>
    <w:rsid w:val="005F032D"/>
    <w:rsid w:val="005F49CB"/>
    <w:rsid w:val="00607479"/>
    <w:rsid w:val="0061035C"/>
    <w:rsid w:val="00612919"/>
    <w:rsid w:val="00651549"/>
    <w:rsid w:val="0065705E"/>
    <w:rsid w:val="00662C8E"/>
    <w:rsid w:val="0067542D"/>
    <w:rsid w:val="00677883"/>
    <w:rsid w:val="00694EF9"/>
    <w:rsid w:val="006B0CB2"/>
    <w:rsid w:val="006B25F0"/>
    <w:rsid w:val="006B4519"/>
    <w:rsid w:val="006D0E70"/>
    <w:rsid w:val="006D6B42"/>
    <w:rsid w:val="006E1F2A"/>
    <w:rsid w:val="006F4A5C"/>
    <w:rsid w:val="006F4CA2"/>
    <w:rsid w:val="006F6CDD"/>
    <w:rsid w:val="00703F2E"/>
    <w:rsid w:val="007073C9"/>
    <w:rsid w:val="00722280"/>
    <w:rsid w:val="00732EF1"/>
    <w:rsid w:val="00760AB4"/>
    <w:rsid w:val="00763CB6"/>
    <w:rsid w:val="00765E19"/>
    <w:rsid w:val="007820AB"/>
    <w:rsid w:val="00794CB3"/>
    <w:rsid w:val="007A18AC"/>
    <w:rsid w:val="007A6E80"/>
    <w:rsid w:val="007C3E3C"/>
    <w:rsid w:val="007D5467"/>
    <w:rsid w:val="007E1327"/>
    <w:rsid w:val="007E450F"/>
    <w:rsid w:val="007F6479"/>
    <w:rsid w:val="00805B10"/>
    <w:rsid w:val="00805DAD"/>
    <w:rsid w:val="00837861"/>
    <w:rsid w:val="00847E09"/>
    <w:rsid w:val="00866206"/>
    <w:rsid w:val="00872C08"/>
    <w:rsid w:val="008817B0"/>
    <w:rsid w:val="00883CE9"/>
    <w:rsid w:val="008A0841"/>
    <w:rsid w:val="008A5DC1"/>
    <w:rsid w:val="008B14E1"/>
    <w:rsid w:val="008B202F"/>
    <w:rsid w:val="008B6632"/>
    <w:rsid w:val="008C6684"/>
    <w:rsid w:val="008C7E40"/>
    <w:rsid w:val="008D751E"/>
    <w:rsid w:val="008D7F29"/>
    <w:rsid w:val="008E5907"/>
    <w:rsid w:val="008E5A07"/>
    <w:rsid w:val="009103A2"/>
    <w:rsid w:val="00913056"/>
    <w:rsid w:val="0092291C"/>
    <w:rsid w:val="009256C6"/>
    <w:rsid w:val="00956CC1"/>
    <w:rsid w:val="009655EA"/>
    <w:rsid w:val="009850F6"/>
    <w:rsid w:val="00992715"/>
    <w:rsid w:val="00992F18"/>
    <w:rsid w:val="009A046E"/>
    <w:rsid w:val="009A7D5A"/>
    <w:rsid w:val="009C3786"/>
    <w:rsid w:val="009F6415"/>
    <w:rsid w:val="00A062D4"/>
    <w:rsid w:val="00A101D5"/>
    <w:rsid w:val="00A31FDE"/>
    <w:rsid w:val="00A350DE"/>
    <w:rsid w:val="00A43288"/>
    <w:rsid w:val="00A5044D"/>
    <w:rsid w:val="00A7169A"/>
    <w:rsid w:val="00A74E1F"/>
    <w:rsid w:val="00A87C43"/>
    <w:rsid w:val="00A967E2"/>
    <w:rsid w:val="00AE2142"/>
    <w:rsid w:val="00AE34E3"/>
    <w:rsid w:val="00B335C2"/>
    <w:rsid w:val="00B35B0F"/>
    <w:rsid w:val="00B52741"/>
    <w:rsid w:val="00B80448"/>
    <w:rsid w:val="00B815E0"/>
    <w:rsid w:val="00B8160D"/>
    <w:rsid w:val="00B8347C"/>
    <w:rsid w:val="00B93E94"/>
    <w:rsid w:val="00B94351"/>
    <w:rsid w:val="00BB0CB2"/>
    <w:rsid w:val="00BE1120"/>
    <w:rsid w:val="00BE3FE5"/>
    <w:rsid w:val="00BF0442"/>
    <w:rsid w:val="00BF0F6E"/>
    <w:rsid w:val="00C14DB4"/>
    <w:rsid w:val="00C22FFF"/>
    <w:rsid w:val="00C237EC"/>
    <w:rsid w:val="00C24947"/>
    <w:rsid w:val="00C3162D"/>
    <w:rsid w:val="00C441B0"/>
    <w:rsid w:val="00C4425E"/>
    <w:rsid w:val="00C46614"/>
    <w:rsid w:val="00C641F1"/>
    <w:rsid w:val="00C84CD3"/>
    <w:rsid w:val="00C923E6"/>
    <w:rsid w:val="00C97FF9"/>
    <w:rsid w:val="00CA072C"/>
    <w:rsid w:val="00CA4834"/>
    <w:rsid w:val="00CC66E7"/>
    <w:rsid w:val="00CD5517"/>
    <w:rsid w:val="00CD5A36"/>
    <w:rsid w:val="00CE487B"/>
    <w:rsid w:val="00D018D9"/>
    <w:rsid w:val="00D63D8E"/>
    <w:rsid w:val="00D84A89"/>
    <w:rsid w:val="00D8698C"/>
    <w:rsid w:val="00D87941"/>
    <w:rsid w:val="00DB2D15"/>
    <w:rsid w:val="00DC0AC0"/>
    <w:rsid w:val="00DC5FFB"/>
    <w:rsid w:val="00E10586"/>
    <w:rsid w:val="00E16DB1"/>
    <w:rsid w:val="00E238B5"/>
    <w:rsid w:val="00E32314"/>
    <w:rsid w:val="00E36DF3"/>
    <w:rsid w:val="00E37E27"/>
    <w:rsid w:val="00E66C8D"/>
    <w:rsid w:val="00E70669"/>
    <w:rsid w:val="00E75841"/>
    <w:rsid w:val="00E76CD3"/>
    <w:rsid w:val="00E858A8"/>
    <w:rsid w:val="00E9030C"/>
    <w:rsid w:val="00E91EF3"/>
    <w:rsid w:val="00E93E77"/>
    <w:rsid w:val="00EA0F64"/>
    <w:rsid w:val="00EA5CCE"/>
    <w:rsid w:val="00EB79B4"/>
    <w:rsid w:val="00EC2198"/>
    <w:rsid w:val="00EF474C"/>
    <w:rsid w:val="00F01BC9"/>
    <w:rsid w:val="00F31842"/>
    <w:rsid w:val="00F37CDC"/>
    <w:rsid w:val="00F50A95"/>
    <w:rsid w:val="00F54D6B"/>
    <w:rsid w:val="00F712AB"/>
    <w:rsid w:val="00F92F78"/>
    <w:rsid w:val="00F95038"/>
    <w:rsid w:val="00F95DA9"/>
    <w:rsid w:val="00FA782C"/>
    <w:rsid w:val="00FB61AC"/>
    <w:rsid w:val="00FC0CFF"/>
    <w:rsid w:val="00FD06FC"/>
    <w:rsid w:val="00FE378D"/>
    <w:rsid w:val="00FE6AE2"/>
    <w:rsid w:val="00FE6F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A182"/>
  <w15:docId w15:val="{49EF44EA-D939-4CC1-BBF9-35122919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jc w:val="center"/>
    </w:pPr>
    <w:rPr>
      <w:rFonts w:ascii="Garamond" w:eastAsia="Times New Roman" w:hAnsi="Garamond" w:cs="Arial"/>
      <w:caps/>
      <w:color w:val="4F6228"/>
      <w:sz w:val="16"/>
      <w:szCs w:val="32"/>
      <w:lang w:val="en-US"/>
    </w:rPr>
  </w:style>
  <w:style w:type="paragraph" w:styleId="Heading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spacing w:before="240" w:after="60"/>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Garamond" w:eastAsia="Times New Roman" w:hAnsi="Garamond" w:cs="Arial"/>
      <w:caps/>
      <w:color w:val="4F6228"/>
      <w:w w:val="100"/>
      <w:position w:val="-1"/>
      <w:sz w:val="16"/>
      <w:szCs w:val="32"/>
      <w:effect w:val="none"/>
      <w:vertAlign w:val="baseline"/>
      <w:cs w:val="0"/>
      <w:em w:val="none"/>
      <w:lang w:val="en-US" w:eastAsia="en-US"/>
    </w:rPr>
  </w:style>
  <w:style w:type="paragraph" w:styleId="Header">
    <w:name w:val="header"/>
    <w:basedOn w:val="Normal"/>
    <w:rPr>
      <w:szCs w:val="20"/>
    </w:rPr>
  </w:style>
  <w:style w:type="character" w:customStyle="1" w:styleId="HeaderChar">
    <w:name w:val="Header Char"/>
    <w:rPr>
      <w:rFonts w:ascii="Calibri" w:eastAsia="Times New Roman" w:hAnsi="Calibri" w:cs="Times New Roman"/>
      <w:w w:val="100"/>
      <w:position w:val="-1"/>
      <w:szCs w:val="20"/>
      <w:effect w:val="none"/>
      <w:vertAlign w:val="baseline"/>
      <w:cs w:val="0"/>
      <w:em w:val="none"/>
      <w:lang w:eastAsia="en-US"/>
    </w:rPr>
  </w:style>
  <w:style w:type="paragraph" w:styleId="Footer">
    <w:name w:val="footer"/>
    <w:basedOn w:val="Normal"/>
    <w:rPr>
      <w:szCs w:val="20"/>
    </w:rPr>
  </w:style>
  <w:style w:type="character" w:customStyle="1" w:styleId="FooterChar">
    <w:name w:val="Footer Char"/>
    <w:rPr>
      <w:rFonts w:ascii="Calibri" w:eastAsia="Times New Roman" w:hAnsi="Calibri" w:cs="Times New Roman"/>
      <w:w w:val="100"/>
      <w:position w:val="-1"/>
      <w:szCs w:val="20"/>
      <w:effect w:val="none"/>
      <w:vertAlign w:val="baseline"/>
      <w:cs w:val="0"/>
      <w:em w:val="none"/>
      <w:lang w:eastAsia="en-US"/>
    </w:rPr>
  </w:style>
  <w:style w:type="character" w:styleId="PageNumber">
    <w:name w:val="page number"/>
    <w:basedOn w:val="DefaultParagraphFont"/>
    <w:rPr>
      <w:w w:val="100"/>
      <w:position w:val="-1"/>
      <w:effect w:val="none"/>
      <w:vertAlign w:val="baseline"/>
      <w:cs w:val="0"/>
      <w:em w:val="none"/>
    </w:rPr>
  </w:style>
  <w:style w:type="character" w:customStyle="1" w:styleId="ms-rtefontsize-41">
    <w:name w:val="ms-rtefontsize-41"/>
    <w:rPr>
      <w:w w:val="100"/>
      <w:position w:val="-1"/>
      <w:sz w:val="36"/>
      <w:szCs w:val="36"/>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lang w:eastAsia="en-US"/>
    </w:rPr>
  </w:style>
  <w:style w:type="paragraph" w:styleId="HTMLPreformatted">
    <w:name w:val="HTML Preformatted"/>
    <w:basedOn w:val="Normal"/>
    <w:qFormat/>
    <w:pPr>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eastAsia="lt-LT"/>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meta">
    <w:name w:val="meta"/>
    <w:basedOn w:val="Normal"/>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eastAsia="en-US"/>
    </w:rPr>
  </w:style>
  <w:style w:type="character" w:styleId="Strong">
    <w:name w:val="Strong"/>
    <w:rPr>
      <w:b/>
      <w:bCs/>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character" w:styleId="Emphasis">
    <w:name w:val="Emphasis"/>
    <w:rPr>
      <w:i/>
      <w:iCs/>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viiyi">
    <w:name w:val="viiyi"/>
    <w:rPr>
      <w:w w:val="100"/>
      <w:position w:val="-1"/>
      <w:effect w:val="none"/>
      <w:vertAlign w:val="baseline"/>
      <w:cs w:val="0"/>
      <w:em w:val="none"/>
    </w:rPr>
  </w:style>
  <w:style w:type="character" w:customStyle="1" w:styleId="jlqj4b">
    <w:name w:val="jlqj4b"/>
    <w:rPr>
      <w:w w:val="100"/>
      <w:position w:val="-1"/>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rynqvb">
    <w:name w:val="rynqvb"/>
    <w:basedOn w:val="DefaultParagraphFont"/>
    <w:rsid w:val="00CC66E7"/>
  </w:style>
  <w:style w:type="character" w:styleId="UnresolvedMention">
    <w:name w:val="Unresolved Mention"/>
    <w:basedOn w:val="DefaultParagraphFont"/>
    <w:uiPriority w:val="99"/>
    <w:semiHidden/>
    <w:unhideWhenUsed/>
    <w:rsid w:val="006F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3563">
      <w:bodyDiv w:val="1"/>
      <w:marLeft w:val="0"/>
      <w:marRight w:val="0"/>
      <w:marTop w:val="0"/>
      <w:marBottom w:val="0"/>
      <w:divBdr>
        <w:top w:val="none" w:sz="0" w:space="0" w:color="auto"/>
        <w:left w:val="none" w:sz="0" w:space="0" w:color="auto"/>
        <w:bottom w:val="none" w:sz="0" w:space="0" w:color="auto"/>
        <w:right w:val="none" w:sz="0" w:space="0" w:color="auto"/>
      </w:divBdr>
      <w:divsChild>
        <w:div w:id="479347733">
          <w:marLeft w:val="0"/>
          <w:marRight w:val="0"/>
          <w:marTop w:val="0"/>
          <w:marBottom w:val="0"/>
          <w:divBdr>
            <w:top w:val="none" w:sz="0" w:space="0" w:color="auto"/>
            <w:left w:val="none" w:sz="0" w:space="0" w:color="auto"/>
            <w:bottom w:val="none" w:sz="0" w:space="0" w:color="auto"/>
            <w:right w:val="none" w:sz="0" w:space="0" w:color="auto"/>
          </w:divBdr>
          <w:divsChild>
            <w:div w:id="474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691">
      <w:bodyDiv w:val="1"/>
      <w:marLeft w:val="0"/>
      <w:marRight w:val="0"/>
      <w:marTop w:val="0"/>
      <w:marBottom w:val="0"/>
      <w:divBdr>
        <w:top w:val="none" w:sz="0" w:space="0" w:color="auto"/>
        <w:left w:val="none" w:sz="0" w:space="0" w:color="auto"/>
        <w:bottom w:val="none" w:sz="0" w:space="0" w:color="auto"/>
        <w:right w:val="none" w:sz="0" w:space="0" w:color="auto"/>
      </w:divBdr>
    </w:div>
    <w:div w:id="124467697">
      <w:bodyDiv w:val="1"/>
      <w:marLeft w:val="0"/>
      <w:marRight w:val="0"/>
      <w:marTop w:val="0"/>
      <w:marBottom w:val="0"/>
      <w:divBdr>
        <w:top w:val="none" w:sz="0" w:space="0" w:color="auto"/>
        <w:left w:val="none" w:sz="0" w:space="0" w:color="auto"/>
        <w:bottom w:val="none" w:sz="0" w:space="0" w:color="auto"/>
        <w:right w:val="none" w:sz="0" w:space="0" w:color="auto"/>
      </w:divBdr>
    </w:div>
    <w:div w:id="141822002">
      <w:bodyDiv w:val="1"/>
      <w:marLeft w:val="0"/>
      <w:marRight w:val="0"/>
      <w:marTop w:val="0"/>
      <w:marBottom w:val="0"/>
      <w:divBdr>
        <w:top w:val="none" w:sz="0" w:space="0" w:color="auto"/>
        <w:left w:val="none" w:sz="0" w:space="0" w:color="auto"/>
        <w:bottom w:val="none" w:sz="0" w:space="0" w:color="auto"/>
        <w:right w:val="none" w:sz="0" w:space="0" w:color="auto"/>
      </w:divBdr>
    </w:div>
    <w:div w:id="297149556">
      <w:bodyDiv w:val="1"/>
      <w:marLeft w:val="0"/>
      <w:marRight w:val="0"/>
      <w:marTop w:val="0"/>
      <w:marBottom w:val="0"/>
      <w:divBdr>
        <w:top w:val="none" w:sz="0" w:space="0" w:color="auto"/>
        <w:left w:val="none" w:sz="0" w:space="0" w:color="auto"/>
        <w:bottom w:val="none" w:sz="0" w:space="0" w:color="auto"/>
        <w:right w:val="none" w:sz="0" w:space="0" w:color="auto"/>
      </w:divBdr>
    </w:div>
    <w:div w:id="402215223">
      <w:bodyDiv w:val="1"/>
      <w:marLeft w:val="0"/>
      <w:marRight w:val="0"/>
      <w:marTop w:val="0"/>
      <w:marBottom w:val="0"/>
      <w:divBdr>
        <w:top w:val="none" w:sz="0" w:space="0" w:color="auto"/>
        <w:left w:val="none" w:sz="0" w:space="0" w:color="auto"/>
        <w:bottom w:val="none" w:sz="0" w:space="0" w:color="auto"/>
        <w:right w:val="none" w:sz="0" w:space="0" w:color="auto"/>
      </w:divBdr>
    </w:div>
    <w:div w:id="429397391">
      <w:bodyDiv w:val="1"/>
      <w:marLeft w:val="0"/>
      <w:marRight w:val="0"/>
      <w:marTop w:val="0"/>
      <w:marBottom w:val="0"/>
      <w:divBdr>
        <w:top w:val="none" w:sz="0" w:space="0" w:color="auto"/>
        <w:left w:val="none" w:sz="0" w:space="0" w:color="auto"/>
        <w:bottom w:val="none" w:sz="0" w:space="0" w:color="auto"/>
        <w:right w:val="none" w:sz="0" w:space="0" w:color="auto"/>
      </w:divBdr>
    </w:div>
    <w:div w:id="439760191">
      <w:bodyDiv w:val="1"/>
      <w:marLeft w:val="0"/>
      <w:marRight w:val="0"/>
      <w:marTop w:val="0"/>
      <w:marBottom w:val="0"/>
      <w:divBdr>
        <w:top w:val="none" w:sz="0" w:space="0" w:color="auto"/>
        <w:left w:val="none" w:sz="0" w:space="0" w:color="auto"/>
        <w:bottom w:val="none" w:sz="0" w:space="0" w:color="auto"/>
        <w:right w:val="none" w:sz="0" w:space="0" w:color="auto"/>
      </w:divBdr>
    </w:div>
    <w:div w:id="582110935">
      <w:bodyDiv w:val="1"/>
      <w:marLeft w:val="0"/>
      <w:marRight w:val="0"/>
      <w:marTop w:val="0"/>
      <w:marBottom w:val="0"/>
      <w:divBdr>
        <w:top w:val="none" w:sz="0" w:space="0" w:color="auto"/>
        <w:left w:val="none" w:sz="0" w:space="0" w:color="auto"/>
        <w:bottom w:val="none" w:sz="0" w:space="0" w:color="auto"/>
        <w:right w:val="none" w:sz="0" w:space="0" w:color="auto"/>
      </w:divBdr>
    </w:div>
    <w:div w:id="610933993">
      <w:bodyDiv w:val="1"/>
      <w:marLeft w:val="0"/>
      <w:marRight w:val="0"/>
      <w:marTop w:val="0"/>
      <w:marBottom w:val="0"/>
      <w:divBdr>
        <w:top w:val="none" w:sz="0" w:space="0" w:color="auto"/>
        <w:left w:val="none" w:sz="0" w:space="0" w:color="auto"/>
        <w:bottom w:val="none" w:sz="0" w:space="0" w:color="auto"/>
        <w:right w:val="none" w:sz="0" w:space="0" w:color="auto"/>
      </w:divBdr>
    </w:div>
    <w:div w:id="618341316">
      <w:bodyDiv w:val="1"/>
      <w:marLeft w:val="0"/>
      <w:marRight w:val="0"/>
      <w:marTop w:val="0"/>
      <w:marBottom w:val="0"/>
      <w:divBdr>
        <w:top w:val="none" w:sz="0" w:space="0" w:color="auto"/>
        <w:left w:val="none" w:sz="0" w:space="0" w:color="auto"/>
        <w:bottom w:val="none" w:sz="0" w:space="0" w:color="auto"/>
        <w:right w:val="none" w:sz="0" w:space="0" w:color="auto"/>
      </w:divBdr>
    </w:div>
    <w:div w:id="677387983">
      <w:bodyDiv w:val="1"/>
      <w:marLeft w:val="0"/>
      <w:marRight w:val="0"/>
      <w:marTop w:val="0"/>
      <w:marBottom w:val="0"/>
      <w:divBdr>
        <w:top w:val="none" w:sz="0" w:space="0" w:color="auto"/>
        <w:left w:val="none" w:sz="0" w:space="0" w:color="auto"/>
        <w:bottom w:val="none" w:sz="0" w:space="0" w:color="auto"/>
        <w:right w:val="none" w:sz="0" w:space="0" w:color="auto"/>
      </w:divBdr>
    </w:div>
    <w:div w:id="864446033">
      <w:bodyDiv w:val="1"/>
      <w:marLeft w:val="0"/>
      <w:marRight w:val="0"/>
      <w:marTop w:val="0"/>
      <w:marBottom w:val="0"/>
      <w:divBdr>
        <w:top w:val="none" w:sz="0" w:space="0" w:color="auto"/>
        <w:left w:val="none" w:sz="0" w:space="0" w:color="auto"/>
        <w:bottom w:val="none" w:sz="0" w:space="0" w:color="auto"/>
        <w:right w:val="none" w:sz="0" w:space="0" w:color="auto"/>
      </w:divBdr>
    </w:div>
    <w:div w:id="8662555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686">
          <w:marLeft w:val="0"/>
          <w:marRight w:val="0"/>
          <w:marTop w:val="0"/>
          <w:marBottom w:val="0"/>
          <w:divBdr>
            <w:top w:val="none" w:sz="0" w:space="0" w:color="auto"/>
            <w:left w:val="none" w:sz="0" w:space="0" w:color="auto"/>
            <w:bottom w:val="none" w:sz="0" w:space="0" w:color="auto"/>
            <w:right w:val="none" w:sz="0" w:space="0" w:color="auto"/>
          </w:divBdr>
          <w:divsChild>
            <w:div w:id="9300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2710">
      <w:bodyDiv w:val="1"/>
      <w:marLeft w:val="0"/>
      <w:marRight w:val="0"/>
      <w:marTop w:val="0"/>
      <w:marBottom w:val="0"/>
      <w:divBdr>
        <w:top w:val="none" w:sz="0" w:space="0" w:color="auto"/>
        <w:left w:val="none" w:sz="0" w:space="0" w:color="auto"/>
        <w:bottom w:val="none" w:sz="0" w:space="0" w:color="auto"/>
        <w:right w:val="none" w:sz="0" w:space="0" w:color="auto"/>
      </w:divBdr>
    </w:div>
    <w:div w:id="1035083073">
      <w:bodyDiv w:val="1"/>
      <w:marLeft w:val="0"/>
      <w:marRight w:val="0"/>
      <w:marTop w:val="0"/>
      <w:marBottom w:val="0"/>
      <w:divBdr>
        <w:top w:val="none" w:sz="0" w:space="0" w:color="auto"/>
        <w:left w:val="none" w:sz="0" w:space="0" w:color="auto"/>
        <w:bottom w:val="none" w:sz="0" w:space="0" w:color="auto"/>
        <w:right w:val="none" w:sz="0" w:space="0" w:color="auto"/>
      </w:divBdr>
    </w:div>
    <w:div w:id="1074550749">
      <w:bodyDiv w:val="1"/>
      <w:marLeft w:val="0"/>
      <w:marRight w:val="0"/>
      <w:marTop w:val="0"/>
      <w:marBottom w:val="0"/>
      <w:divBdr>
        <w:top w:val="none" w:sz="0" w:space="0" w:color="auto"/>
        <w:left w:val="none" w:sz="0" w:space="0" w:color="auto"/>
        <w:bottom w:val="none" w:sz="0" w:space="0" w:color="auto"/>
        <w:right w:val="none" w:sz="0" w:space="0" w:color="auto"/>
      </w:divBdr>
      <w:divsChild>
        <w:div w:id="286006199">
          <w:marLeft w:val="0"/>
          <w:marRight w:val="0"/>
          <w:marTop w:val="0"/>
          <w:marBottom w:val="0"/>
          <w:divBdr>
            <w:top w:val="none" w:sz="0" w:space="0" w:color="auto"/>
            <w:left w:val="none" w:sz="0" w:space="0" w:color="auto"/>
            <w:bottom w:val="none" w:sz="0" w:space="0" w:color="auto"/>
            <w:right w:val="none" w:sz="0" w:space="0" w:color="auto"/>
          </w:divBdr>
          <w:divsChild>
            <w:div w:id="1173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6412">
      <w:bodyDiv w:val="1"/>
      <w:marLeft w:val="0"/>
      <w:marRight w:val="0"/>
      <w:marTop w:val="0"/>
      <w:marBottom w:val="0"/>
      <w:divBdr>
        <w:top w:val="none" w:sz="0" w:space="0" w:color="auto"/>
        <w:left w:val="none" w:sz="0" w:space="0" w:color="auto"/>
        <w:bottom w:val="none" w:sz="0" w:space="0" w:color="auto"/>
        <w:right w:val="none" w:sz="0" w:space="0" w:color="auto"/>
      </w:divBdr>
      <w:divsChild>
        <w:div w:id="527111385">
          <w:marLeft w:val="0"/>
          <w:marRight w:val="0"/>
          <w:marTop w:val="0"/>
          <w:marBottom w:val="0"/>
          <w:divBdr>
            <w:top w:val="none" w:sz="0" w:space="0" w:color="auto"/>
            <w:left w:val="none" w:sz="0" w:space="0" w:color="auto"/>
            <w:bottom w:val="none" w:sz="0" w:space="0" w:color="auto"/>
            <w:right w:val="none" w:sz="0" w:space="0" w:color="auto"/>
          </w:divBdr>
          <w:divsChild>
            <w:div w:id="201602799">
              <w:marLeft w:val="0"/>
              <w:marRight w:val="0"/>
              <w:marTop w:val="0"/>
              <w:marBottom w:val="0"/>
              <w:divBdr>
                <w:top w:val="none" w:sz="0" w:space="0" w:color="auto"/>
                <w:left w:val="none" w:sz="0" w:space="0" w:color="auto"/>
                <w:bottom w:val="none" w:sz="0" w:space="0" w:color="auto"/>
                <w:right w:val="none" w:sz="0" w:space="0" w:color="auto"/>
              </w:divBdr>
            </w:div>
          </w:divsChild>
        </w:div>
        <w:div w:id="1243218605">
          <w:marLeft w:val="0"/>
          <w:marRight w:val="0"/>
          <w:marTop w:val="0"/>
          <w:marBottom w:val="0"/>
          <w:divBdr>
            <w:top w:val="none" w:sz="0" w:space="0" w:color="auto"/>
            <w:left w:val="none" w:sz="0" w:space="0" w:color="auto"/>
            <w:bottom w:val="none" w:sz="0" w:space="0" w:color="auto"/>
            <w:right w:val="none" w:sz="0" w:space="0" w:color="auto"/>
          </w:divBdr>
          <w:divsChild>
            <w:div w:id="1590650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8479212">
      <w:bodyDiv w:val="1"/>
      <w:marLeft w:val="0"/>
      <w:marRight w:val="0"/>
      <w:marTop w:val="0"/>
      <w:marBottom w:val="0"/>
      <w:divBdr>
        <w:top w:val="none" w:sz="0" w:space="0" w:color="auto"/>
        <w:left w:val="none" w:sz="0" w:space="0" w:color="auto"/>
        <w:bottom w:val="none" w:sz="0" w:space="0" w:color="auto"/>
        <w:right w:val="none" w:sz="0" w:space="0" w:color="auto"/>
      </w:divBdr>
    </w:div>
    <w:div w:id="1110079572">
      <w:bodyDiv w:val="1"/>
      <w:marLeft w:val="0"/>
      <w:marRight w:val="0"/>
      <w:marTop w:val="0"/>
      <w:marBottom w:val="0"/>
      <w:divBdr>
        <w:top w:val="none" w:sz="0" w:space="0" w:color="auto"/>
        <w:left w:val="none" w:sz="0" w:space="0" w:color="auto"/>
        <w:bottom w:val="none" w:sz="0" w:space="0" w:color="auto"/>
        <w:right w:val="none" w:sz="0" w:space="0" w:color="auto"/>
      </w:divBdr>
    </w:div>
    <w:div w:id="1211765327">
      <w:bodyDiv w:val="1"/>
      <w:marLeft w:val="0"/>
      <w:marRight w:val="0"/>
      <w:marTop w:val="0"/>
      <w:marBottom w:val="0"/>
      <w:divBdr>
        <w:top w:val="none" w:sz="0" w:space="0" w:color="auto"/>
        <w:left w:val="none" w:sz="0" w:space="0" w:color="auto"/>
        <w:bottom w:val="none" w:sz="0" w:space="0" w:color="auto"/>
        <w:right w:val="none" w:sz="0" w:space="0" w:color="auto"/>
      </w:divBdr>
      <w:divsChild>
        <w:div w:id="425928608">
          <w:marLeft w:val="0"/>
          <w:marRight w:val="0"/>
          <w:marTop w:val="0"/>
          <w:marBottom w:val="0"/>
          <w:divBdr>
            <w:top w:val="none" w:sz="0" w:space="0" w:color="auto"/>
            <w:left w:val="none" w:sz="0" w:space="0" w:color="auto"/>
            <w:bottom w:val="none" w:sz="0" w:space="0" w:color="auto"/>
            <w:right w:val="none" w:sz="0" w:space="0" w:color="auto"/>
          </w:divBdr>
          <w:divsChild>
            <w:div w:id="17227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778">
      <w:bodyDiv w:val="1"/>
      <w:marLeft w:val="0"/>
      <w:marRight w:val="0"/>
      <w:marTop w:val="0"/>
      <w:marBottom w:val="0"/>
      <w:divBdr>
        <w:top w:val="none" w:sz="0" w:space="0" w:color="auto"/>
        <w:left w:val="none" w:sz="0" w:space="0" w:color="auto"/>
        <w:bottom w:val="none" w:sz="0" w:space="0" w:color="auto"/>
        <w:right w:val="none" w:sz="0" w:space="0" w:color="auto"/>
      </w:divBdr>
      <w:divsChild>
        <w:div w:id="624242326">
          <w:marLeft w:val="0"/>
          <w:marRight w:val="0"/>
          <w:marTop w:val="0"/>
          <w:marBottom w:val="0"/>
          <w:divBdr>
            <w:top w:val="none" w:sz="0" w:space="0" w:color="auto"/>
            <w:left w:val="none" w:sz="0" w:space="0" w:color="auto"/>
            <w:bottom w:val="none" w:sz="0" w:space="0" w:color="auto"/>
            <w:right w:val="none" w:sz="0" w:space="0" w:color="auto"/>
          </w:divBdr>
          <w:divsChild>
            <w:div w:id="1630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5418">
      <w:bodyDiv w:val="1"/>
      <w:marLeft w:val="0"/>
      <w:marRight w:val="0"/>
      <w:marTop w:val="0"/>
      <w:marBottom w:val="0"/>
      <w:divBdr>
        <w:top w:val="none" w:sz="0" w:space="0" w:color="auto"/>
        <w:left w:val="none" w:sz="0" w:space="0" w:color="auto"/>
        <w:bottom w:val="none" w:sz="0" w:space="0" w:color="auto"/>
        <w:right w:val="none" w:sz="0" w:space="0" w:color="auto"/>
      </w:divBdr>
    </w:div>
    <w:div w:id="1352687975">
      <w:bodyDiv w:val="1"/>
      <w:marLeft w:val="0"/>
      <w:marRight w:val="0"/>
      <w:marTop w:val="0"/>
      <w:marBottom w:val="0"/>
      <w:divBdr>
        <w:top w:val="none" w:sz="0" w:space="0" w:color="auto"/>
        <w:left w:val="none" w:sz="0" w:space="0" w:color="auto"/>
        <w:bottom w:val="none" w:sz="0" w:space="0" w:color="auto"/>
        <w:right w:val="none" w:sz="0" w:space="0" w:color="auto"/>
      </w:divBdr>
      <w:divsChild>
        <w:div w:id="1560507666">
          <w:marLeft w:val="0"/>
          <w:marRight w:val="0"/>
          <w:marTop w:val="0"/>
          <w:marBottom w:val="0"/>
          <w:divBdr>
            <w:top w:val="none" w:sz="0" w:space="0" w:color="auto"/>
            <w:left w:val="none" w:sz="0" w:space="0" w:color="auto"/>
            <w:bottom w:val="none" w:sz="0" w:space="0" w:color="auto"/>
            <w:right w:val="none" w:sz="0" w:space="0" w:color="auto"/>
          </w:divBdr>
          <w:divsChild>
            <w:div w:id="15405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746">
      <w:bodyDiv w:val="1"/>
      <w:marLeft w:val="0"/>
      <w:marRight w:val="0"/>
      <w:marTop w:val="0"/>
      <w:marBottom w:val="0"/>
      <w:divBdr>
        <w:top w:val="none" w:sz="0" w:space="0" w:color="auto"/>
        <w:left w:val="none" w:sz="0" w:space="0" w:color="auto"/>
        <w:bottom w:val="none" w:sz="0" w:space="0" w:color="auto"/>
        <w:right w:val="none" w:sz="0" w:space="0" w:color="auto"/>
      </w:divBdr>
    </w:div>
    <w:div w:id="1422415485">
      <w:bodyDiv w:val="1"/>
      <w:marLeft w:val="0"/>
      <w:marRight w:val="0"/>
      <w:marTop w:val="0"/>
      <w:marBottom w:val="0"/>
      <w:divBdr>
        <w:top w:val="none" w:sz="0" w:space="0" w:color="auto"/>
        <w:left w:val="none" w:sz="0" w:space="0" w:color="auto"/>
        <w:bottom w:val="none" w:sz="0" w:space="0" w:color="auto"/>
        <w:right w:val="none" w:sz="0" w:space="0" w:color="auto"/>
      </w:divBdr>
    </w:div>
    <w:div w:id="1489663463">
      <w:bodyDiv w:val="1"/>
      <w:marLeft w:val="0"/>
      <w:marRight w:val="0"/>
      <w:marTop w:val="0"/>
      <w:marBottom w:val="0"/>
      <w:divBdr>
        <w:top w:val="none" w:sz="0" w:space="0" w:color="auto"/>
        <w:left w:val="none" w:sz="0" w:space="0" w:color="auto"/>
        <w:bottom w:val="none" w:sz="0" w:space="0" w:color="auto"/>
        <w:right w:val="none" w:sz="0" w:space="0" w:color="auto"/>
      </w:divBdr>
    </w:div>
    <w:div w:id="1526748843">
      <w:bodyDiv w:val="1"/>
      <w:marLeft w:val="0"/>
      <w:marRight w:val="0"/>
      <w:marTop w:val="0"/>
      <w:marBottom w:val="0"/>
      <w:divBdr>
        <w:top w:val="none" w:sz="0" w:space="0" w:color="auto"/>
        <w:left w:val="none" w:sz="0" w:space="0" w:color="auto"/>
        <w:bottom w:val="none" w:sz="0" w:space="0" w:color="auto"/>
        <w:right w:val="none" w:sz="0" w:space="0" w:color="auto"/>
      </w:divBdr>
    </w:div>
    <w:div w:id="1544754177">
      <w:bodyDiv w:val="1"/>
      <w:marLeft w:val="0"/>
      <w:marRight w:val="0"/>
      <w:marTop w:val="0"/>
      <w:marBottom w:val="0"/>
      <w:divBdr>
        <w:top w:val="none" w:sz="0" w:space="0" w:color="auto"/>
        <w:left w:val="none" w:sz="0" w:space="0" w:color="auto"/>
        <w:bottom w:val="none" w:sz="0" w:space="0" w:color="auto"/>
        <w:right w:val="none" w:sz="0" w:space="0" w:color="auto"/>
      </w:divBdr>
    </w:div>
    <w:div w:id="1588075656">
      <w:bodyDiv w:val="1"/>
      <w:marLeft w:val="0"/>
      <w:marRight w:val="0"/>
      <w:marTop w:val="0"/>
      <w:marBottom w:val="0"/>
      <w:divBdr>
        <w:top w:val="none" w:sz="0" w:space="0" w:color="auto"/>
        <w:left w:val="none" w:sz="0" w:space="0" w:color="auto"/>
        <w:bottom w:val="none" w:sz="0" w:space="0" w:color="auto"/>
        <w:right w:val="none" w:sz="0" w:space="0" w:color="auto"/>
      </w:divBdr>
    </w:div>
    <w:div w:id="1646936276">
      <w:bodyDiv w:val="1"/>
      <w:marLeft w:val="0"/>
      <w:marRight w:val="0"/>
      <w:marTop w:val="0"/>
      <w:marBottom w:val="0"/>
      <w:divBdr>
        <w:top w:val="none" w:sz="0" w:space="0" w:color="auto"/>
        <w:left w:val="none" w:sz="0" w:space="0" w:color="auto"/>
        <w:bottom w:val="none" w:sz="0" w:space="0" w:color="auto"/>
        <w:right w:val="none" w:sz="0" w:space="0" w:color="auto"/>
      </w:divBdr>
      <w:divsChild>
        <w:div w:id="81342957">
          <w:marLeft w:val="0"/>
          <w:marRight w:val="0"/>
          <w:marTop w:val="0"/>
          <w:marBottom w:val="0"/>
          <w:divBdr>
            <w:top w:val="none" w:sz="0" w:space="0" w:color="auto"/>
            <w:left w:val="none" w:sz="0" w:space="0" w:color="auto"/>
            <w:bottom w:val="none" w:sz="0" w:space="0" w:color="auto"/>
            <w:right w:val="none" w:sz="0" w:space="0" w:color="auto"/>
          </w:divBdr>
          <w:divsChild>
            <w:div w:id="1647927399">
              <w:marLeft w:val="0"/>
              <w:marRight w:val="0"/>
              <w:marTop w:val="0"/>
              <w:marBottom w:val="0"/>
              <w:divBdr>
                <w:top w:val="none" w:sz="0" w:space="0" w:color="auto"/>
                <w:left w:val="none" w:sz="0" w:space="0" w:color="auto"/>
                <w:bottom w:val="none" w:sz="0" w:space="0" w:color="auto"/>
                <w:right w:val="none" w:sz="0" w:space="0" w:color="auto"/>
              </w:divBdr>
              <w:divsChild>
                <w:div w:id="18882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5787">
      <w:bodyDiv w:val="1"/>
      <w:marLeft w:val="0"/>
      <w:marRight w:val="0"/>
      <w:marTop w:val="0"/>
      <w:marBottom w:val="0"/>
      <w:divBdr>
        <w:top w:val="none" w:sz="0" w:space="0" w:color="auto"/>
        <w:left w:val="none" w:sz="0" w:space="0" w:color="auto"/>
        <w:bottom w:val="none" w:sz="0" w:space="0" w:color="auto"/>
        <w:right w:val="none" w:sz="0" w:space="0" w:color="auto"/>
      </w:divBdr>
      <w:divsChild>
        <w:div w:id="335497751">
          <w:marLeft w:val="0"/>
          <w:marRight w:val="0"/>
          <w:marTop w:val="0"/>
          <w:marBottom w:val="0"/>
          <w:divBdr>
            <w:top w:val="none" w:sz="0" w:space="0" w:color="auto"/>
            <w:left w:val="none" w:sz="0" w:space="0" w:color="auto"/>
            <w:bottom w:val="none" w:sz="0" w:space="0" w:color="auto"/>
            <w:right w:val="none" w:sz="0" w:space="0" w:color="auto"/>
          </w:divBdr>
          <w:divsChild>
            <w:div w:id="13331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281">
      <w:bodyDiv w:val="1"/>
      <w:marLeft w:val="0"/>
      <w:marRight w:val="0"/>
      <w:marTop w:val="0"/>
      <w:marBottom w:val="0"/>
      <w:divBdr>
        <w:top w:val="none" w:sz="0" w:space="0" w:color="auto"/>
        <w:left w:val="none" w:sz="0" w:space="0" w:color="auto"/>
        <w:bottom w:val="none" w:sz="0" w:space="0" w:color="auto"/>
        <w:right w:val="none" w:sz="0" w:space="0" w:color="auto"/>
      </w:divBdr>
    </w:div>
    <w:div w:id="1716730493">
      <w:bodyDiv w:val="1"/>
      <w:marLeft w:val="0"/>
      <w:marRight w:val="0"/>
      <w:marTop w:val="0"/>
      <w:marBottom w:val="0"/>
      <w:divBdr>
        <w:top w:val="none" w:sz="0" w:space="0" w:color="auto"/>
        <w:left w:val="none" w:sz="0" w:space="0" w:color="auto"/>
        <w:bottom w:val="none" w:sz="0" w:space="0" w:color="auto"/>
        <w:right w:val="none" w:sz="0" w:space="0" w:color="auto"/>
      </w:divBdr>
      <w:divsChild>
        <w:div w:id="1363045349">
          <w:marLeft w:val="0"/>
          <w:marRight w:val="0"/>
          <w:marTop w:val="0"/>
          <w:marBottom w:val="0"/>
          <w:divBdr>
            <w:top w:val="none" w:sz="0" w:space="0" w:color="auto"/>
            <w:left w:val="none" w:sz="0" w:space="0" w:color="auto"/>
            <w:bottom w:val="none" w:sz="0" w:space="0" w:color="auto"/>
            <w:right w:val="none" w:sz="0" w:space="0" w:color="auto"/>
          </w:divBdr>
          <w:divsChild>
            <w:div w:id="18578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0981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ffshorewind.biz/2023/04/19/denmark-launches-worlds-first-power-to-x-tender/" TargetMode="External"/><Relationship Id="rId18" Type="http://schemas.openxmlformats.org/officeDocument/2006/relationships/hyperlink" Target="https://www.icelandreview.com/ask-ir/what-is-icelands-target-for-biofuels-as-a-share-of-motor-fuels-by-2030/" TargetMode="External"/><Relationship Id="rId26" Type="http://schemas.openxmlformats.org/officeDocument/2006/relationships/hyperlink" Target="https://nordjyske.dk/nyheder/hjoerring/katastrofe-slagteriet-i-saeby-lukker-800-arbejdspladser-ryger/4354788" TargetMode="External"/><Relationship Id="rId39" Type="http://schemas.openxmlformats.org/officeDocument/2006/relationships/hyperlink" Target="https://www.bt.dk/erhverv/carlsberg-skal-i-tyskland-betale-millionboede-i-stor-kartelsag" TargetMode="External"/><Relationship Id="rId21" Type="http://schemas.openxmlformats.org/officeDocument/2006/relationships/hyperlink" Target="https://www.bt.dk/politik/minister-overvejer-sejlforbud-naer-havvindmoeller-efter-spionagesag" TargetMode="External"/><Relationship Id="rId34" Type="http://schemas.openxmlformats.org/officeDocument/2006/relationships/hyperlink" Target="https://icelandmonitor.mbl.is/news/news/2023/04/28/iceland_is_leading_in_using_optical_fiber_cable_in_/"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emier.be/en/north-sea-summit-23-declaration" TargetMode="External"/><Relationship Id="rId20" Type="http://schemas.openxmlformats.org/officeDocument/2006/relationships/hyperlink" Target="https://www.dr.dk/nyheder/indland/moerklagt/er-kritisk-infrastruktur-i-danmark-beskyttet-det-klare-svar-er-nej" TargetMode="External"/><Relationship Id="rId29" Type="http://schemas.openxmlformats.org/officeDocument/2006/relationships/hyperlink" Target="https://fm.dk/nyheder/nyhedsarkiv/2023/april/bredt-flertal-bag-stram-og-ansvarlig-finanslov-for-202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heder.tv2.dk/politik/2023-05-02-danmark-sender-stoerste-donation-nogensinde-til-ukraine" TargetMode="External"/><Relationship Id="rId24" Type="http://schemas.openxmlformats.org/officeDocument/2006/relationships/hyperlink" Target="https://www.bt.dk/forbrug/prisstigning-paa-2600-kroner-om-maaneden-denne-gruppe-rammes-saerligt-haardt" TargetMode="External"/><Relationship Id="rId32" Type="http://schemas.openxmlformats.org/officeDocument/2006/relationships/hyperlink" Target="https://www.dr.dk/nyheder" TargetMode="External"/><Relationship Id="rId37" Type="http://schemas.openxmlformats.org/officeDocument/2006/relationships/hyperlink" Target="https://www.bt.dk/erhverv/konflikt-forsinker-fortsat-tusindvis-af-flypassagerer-i-koebenhavn" TargetMode="External"/><Relationship Id="rId40" Type="http://schemas.openxmlformats.org/officeDocument/2006/relationships/hyperlink" Target="mailto:asta.sakalauskaite@urm.lt" TargetMode="External"/><Relationship Id="rId5" Type="http://schemas.openxmlformats.org/officeDocument/2006/relationships/webSettings" Target="webSettings.xml"/><Relationship Id="rId15" Type="http://schemas.openxmlformats.org/officeDocument/2006/relationships/hyperlink" Target="https://www.reuters.com/world/europe/denmark-lifts-sailing-restrictions-near-nord-stream-pipeline-leaks-2023-04-20/" TargetMode="External"/><Relationship Id="rId23" Type="http://schemas.openxmlformats.org/officeDocument/2006/relationships/hyperlink" Target="https://nyheder.tv2.dk/samfund/2023-04-13-topchef-abner-for-gebyr-pa-mobilepay-betalinger" TargetMode="External"/><Relationship Id="rId28" Type="http://schemas.openxmlformats.org/officeDocument/2006/relationships/hyperlink" Target="https://csglobalpartners.com/world-citizenship-report/" TargetMode="External"/><Relationship Id="rId36" Type="http://schemas.openxmlformats.org/officeDocument/2006/relationships/hyperlink" Target="https://www.bt.dk/politik/regeringen-vil-moedes-fast-med-arbejdsmarkedsparter-om-store-emner" TargetMode="External"/><Relationship Id="rId10" Type="http://schemas.openxmlformats.org/officeDocument/2006/relationships/hyperlink" Target="https://nyheder.tv2.dk/samfund/2023-04-27-partier-vil-stoppe-dansk-stoette-til-russisk-olieeksport" TargetMode="External"/><Relationship Id="rId19" Type="http://schemas.openxmlformats.org/officeDocument/2006/relationships/hyperlink" Target="https://tass.com/politics/1606523" TargetMode="External"/><Relationship Id="rId31" Type="http://schemas.openxmlformats.org/officeDocument/2006/relationships/hyperlink" Target="https://nyheder.tv2.dk/samfund/2023-04-26-30000-hons-pa-als-er-ramt-af-fugleinfluenza-og-skal-afliv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interfax.com.ua/news/economic/906196.html" TargetMode="External"/><Relationship Id="rId14" Type="http://schemas.openxmlformats.org/officeDocument/2006/relationships/hyperlink" Target="https://nyheder.tv2.dk/samfund/2023-04-19-regeringen-vil-na-klimamal-for-2025-med-biobraendstoffer" TargetMode="External"/><Relationship Id="rId22" Type="http://schemas.openxmlformats.org/officeDocument/2006/relationships/hyperlink" Target="https://www.soefart.dk/article/latest.html" TargetMode="External"/><Relationship Id="rId27" Type="http://schemas.openxmlformats.org/officeDocument/2006/relationships/hyperlink" Target="https://www.icelandreview.com/news/russian-trawler-suspected-of-espionage/" TargetMode="External"/><Relationship Id="rId30" Type="http://schemas.openxmlformats.org/officeDocument/2006/relationships/hyperlink" Target="https://www.altinget.dk/artikel/bredt-flertal-er-enig-om-finanslov-for-2023" TargetMode="External"/><Relationship Id="rId35" Type="http://schemas.openxmlformats.org/officeDocument/2006/relationships/hyperlink" Target="https://www.bt.dk/udland/vestager-ser-eu-aftale-om-kunstig-intelligens-lande-i-aar" TargetMode="External"/><Relationship Id="rId43" Type="http://schemas.openxmlformats.org/officeDocument/2006/relationships/fontTable" Target="fontTable.xml"/><Relationship Id="rId8" Type="http://schemas.openxmlformats.org/officeDocument/2006/relationships/hyperlink" Target="https://kefm.dk/aktuelt/nyheder/2023/apr/danmark-skal-hjaelpe-ukraine-med-at-udbygge-med-land-og-havvind" TargetMode="External"/><Relationship Id="rId3" Type="http://schemas.openxmlformats.org/officeDocument/2006/relationships/styles" Target="styles.xml"/><Relationship Id="rId12" Type="http://schemas.openxmlformats.org/officeDocument/2006/relationships/hyperlink" Target="https://www.bt.dk/politik/indkalder-til-doorstep-vil-praesentere-en-raekke-nye-klimatiltag" TargetMode="External"/><Relationship Id="rId17" Type="http://schemas.openxmlformats.org/officeDocument/2006/relationships/hyperlink" Target="https://klimamonitor.dk/nyheder/art9318061/Ni-lande-vil-fordoble-m%C3%A5let-om-havvind-i-Nords%C3%B8en" TargetMode="External"/><Relationship Id="rId25" Type="http://schemas.openxmlformats.org/officeDocument/2006/relationships/hyperlink" Target="https://www.icelandreview.com/news/amendment-not-sufficient-to-encourage-tuna-fishing/" TargetMode="External"/><Relationship Id="rId33" Type="http://schemas.openxmlformats.org/officeDocument/2006/relationships/hyperlink" Target="https://www.bt.dk/politik/staerk-oekonomi-koster-danmark-en-milliard-stoettekroner-fra-eu" TargetMode="External"/><Relationship Id="rId38" Type="http://schemas.openxmlformats.org/officeDocument/2006/relationships/hyperlink" Target="https://www.bt.dk/udland/danmark-dumper-ned-paa-tredjepladsen-i-indeks-for-pressefri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quVyNI3hvFLEAdMOUr296gvnPg==">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Pages>
  <Words>12443</Words>
  <Characters>7093</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SLAVINSKAITĖ</dc:creator>
  <cp:lastModifiedBy>Asta Sakalauskaitė</cp:lastModifiedBy>
  <cp:revision>195</cp:revision>
  <dcterms:created xsi:type="dcterms:W3CDTF">2019-10-18T08:02:00Z</dcterms:created>
  <dcterms:modified xsi:type="dcterms:W3CDTF">2023-05-05T09:57:00Z</dcterms:modified>
</cp:coreProperties>
</file>