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2BFD" w:rsidRPr="00640017" w:rsidRDefault="007B1767">
      <w:pPr>
        <w:spacing w:after="0" w:line="240" w:lineRule="auto"/>
        <w:jc w:val="center"/>
        <w:rPr>
          <w:rFonts w:ascii="Times New Roman" w:eastAsia="Times New Roman" w:hAnsi="Times New Roman"/>
          <w:b/>
        </w:rPr>
      </w:pPr>
      <w:r w:rsidRPr="00640017">
        <w:rPr>
          <w:rFonts w:ascii="Times New Roman" w:eastAsia="Times New Roman" w:hAnsi="Times New Roman"/>
          <w:b/>
        </w:rPr>
        <w:t>LIETUVOS RESPUBLIKOS AMBASADA PRANCŪZIJOS RESPUBLIKOJE</w:t>
      </w:r>
    </w:p>
    <w:p w:rsidR="00D22BFD" w:rsidRPr="00640017" w:rsidRDefault="007B1767">
      <w:pPr>
        <w:spacing w:after="0" w:line="240" w:lineRule="auto"/>
        <w:jc w:val="center"/>
        <w:rPr>
          <w:rFonts w:ascii="Times New Roman" w:eastAsia="Times New Roman" w:hAnsi="Times New Roman"/>
        </w:rPr>
      </w:pPr>
      <w:r w:rsidRPr="00640017">
        <w:rPr>
          <w:rFonts w:ascii="Times New Roman" w:eastAsia="Times New Roman" w:hAnsi="Times New Roman"/>
        </w:rPr>
        <w:t>__________________________________________________________</w:t>
      </w:r>
    </w:p>
    <w:p w:rsidR="00D22BFD" w:rsidRPr="00640017" w:rsidRDefault="007B1767">
      <w:pPr>
        <w:spacing w:after="0" w:line="240" w:lineRule="auto"/>
        <w:jc w:val="center"/>
        <w:rPr>
          <w:rFonts w:ascii="Times New Roman" w:eastAsia="Times New Roman" w:hAnsi="Times New Roman"/>
        </w:rPr>
      </w:pPr>
      <w:r w:rsidRPr="00640017">
        <w:rPr>
          <w:rFonts w:ascii="Times New Roman" w:eastAsia="Times New Roman" w:hAnsi="Times New Roman"/>
        </w:rPr>
        <w:t xml:space="preserve">(Lietuvos Respublikos diplomatinės atstovybės ar konsulinės įstaigos pavadinimas) </w:t>
      </w:r>
    </w:p>
    <w:p w:rsidR="00D22BFD" w:rsidRPr="00640017" w:rsidRDefault="00D22BFD">
      <w:pPr>
        <w:spacing w:after="0" w:line="240" w:lineRule="auto"/>
        <w:jc w:val="center"/>
        <w:rPr>
          <w:rFonts w:ascii="Times New Roman" w:eastAsia="Times New Roman" w:hAnsi="Times New Roman"/>
        </w:rPr>
      </w:pPr>
    </w:p>
    <w:p w:rsidR="00D22BFD" w:rsidRPr="00640017" w:rsidRDefault="007B1767">
      <w:pPr>
        <w:spacing w:after="0" w:line="240" w:lineRule="auto"/>
        <w:jc w:val="center"/>
        <w:rPr>
          <w:rFonts w:ascii="Times New Roman" w:eastAsia="Times New Roman" w:hAnsi="Times New Roman"/>
          <w:b/>
        </w:rPr>
      </w:pPr>
      <w:r w:rsidRPr="00640017">
        <w:rPr>
          <w:rFonts w:ascii="Times New Roman" w:eastAsia="Times New Roman" w:hAnsi="Times New Roman"/>
          <w:b/>
        </w:rPr>
        <w:t>AKTUALIOS EKONOMINĖS INFORMACIJOS SUVESTINĖ</w:t>
      </w:r>
    </w:p>
    <w:p w:rsidR="00D22BFD" w:rsidRPr="00640017" w:rsidRDefault="00D22BFD">
      <w:pPr>
        <w:spacing w:after="0" w:line="240" w:lineRule="auto"/>
        <w:jc w:val="center"/>
        <w:rPr>
          <w:rFonts w:ascii="Times New Roman" w:eastAsia="Times New Roman" w:hAnsi="Times New Roman"/>
          <w:b/>
        </w:rPr>
      </w:pPr>
    </w:p>
    <w:p w:rsidR="00D22BFD" w:rsidRPr="00640017" w:rsidRDefault="00D22BFD">
      <w:pPr>
        <w:spacing w:after="0" w:line="240" w:lineRule="auto"/>
        <w:jc w:val="center"/>
        <w:rPr>
          <w:rFonts w:ascii="Times New Roman" w:eastAsia="Times New Roman" w:hAnsi="Times New Roman"/>
          <w:b/>
        </w:rPr>
      </w:pPr>
    </w:p>
    <w:p w:rsidR="00F26715" w:rsidRDefault="002421E2">
      <w:pPr>
        <w:spacing w:after="0" w:line="240" w:lineRule="auto"/>
        <w:jc w:val="center"/>
        <w:rPr>
          <w:rFonts w:ascii="Times New Roman" w:eastAsia="Times New Roman" w:hAnsi="Times New Roman"/>
        </w:rPr>
      </w:pPr>
      <w:r w:rsidRPr="00B869D6">
        <w:rPr>
          <w:rFonts w:ascii="Times New Roman" w:eastAsia="Times New Roman" w:hAnsi="Times New Roman"/>
        </w:rPr>
        <w:t>202</w:t>
      </w:r>
      <w:r w:rsidR="00F31440">
        <w:rPr>
          <w:rFonts w:ascii="Times New Roman" w:eastAsia="Times New Roman" w:hAnsi="Times New Roman"/>
        </w:rPr>
        <w:t>3</w:t>
      </w:r>
      <w:r w:rsidR="007B1767" w:rsidRPr="00B869D6">
        <w:rPr>
          <w:rFonts w:ascii="Times New Roman" w:eastAsia="Times New Roman" w:hAnsi="Times New Roman"/>
        </w:rPr>
        <w:t>-</w:t>
      </w:r>
      <w:r w:rsidR="00F31440">
        <w:rPr>
          <w:rFonts w:ascii="Times New Roman" w:eastAsia="Times New Roman" w:hAnsi="Times New Roman"/>
        </w:rPr>
        <w:t>vasario</w:t>
      </w:r>
      <w:r w:rsidR="00EF0D6A">
        <w:rPr>
          <w:rFonts w:ascii="Times New Roman" w:eastAsia="Times New Roman" w:hAnsi="Times New Roman"/>
        </w:rPr>
        <w:t xml:space="preserve">   -</w:t>
      </w:r>
    </w:p>
    <w:p w:rsidR="00D22BFD" w:rsidRPr="00640017" w:rsidRDefault="002A464F">
      <w:pPr>
        <w:spacing w:after="0" w:line="240" w:lineRule="auto"/>
        <w:jc w:val="center"/>
        <w:rPr>
          <w:rFonts w:ascii="Times New Roman" w:eastAsia="Times New Roman" w:hAnsi="Times New Roman"/>
        </w:rPr>
      </w:pPr>
      <w:r w:rsidRPr="00640017">
        <w:rPr>
          <w:rFonts w:ascii="Times New Roman" w:eastAsia="Times New Roman" w:hAnsi="Times New Roman"/>
        </w:rPr>
        <w:t xml:space="preserve"> </w:t>
      </w:r>
      <w:r w:rsidR="007B1767" w:rsidRPr="00640017">
        <w:rPr>
          <w:rFonts w:ascii="Times New Roman" w:eastAsia="Times New Roman" w:hAnsi="Times New Roman"/>
        </w:rPr>
        <w:t>(Data)</w:t>
      </w:r>
    </w:p>
    <w:p w:rsidR="00D22BFD" w:rsidRPr="00640017" w:rsidRDefault="00D22BFD">
      <w:pPr>
        <w:spacing w:after="0" w:line="240" w:lineRule="auto"/>
        <w:jc w:val="center"/>
        <w:rPr>
          <w:rFonts w:ascii="Times New Roman" w:eastAsia="Times New Roman" w:hAnsi="Times New Roman"/>
        </w:rPr>
      </w:pPr>
    </w:p>
    <w:tbl>
      <w:tblPr>
        <w:tblStyle w:val="a3"/>
        <w:tblW w:w="10945" w:type="dxa"/>
        <w:tblInd w:w="-14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8"/>
        <w:gridCol w:w="5812"/>
        <w:gridCol w:w="2268"/>
        <w:gridCol w:w="1436"/>
        <w:gridCol w:w="11"/>
      </w:tblGrid>
      <w:tr w:rsidR="00D22BFD" w:rsidRPr="00640017" w:rsidTr="00B869D6">
        <w:trPr>
          <w:gridAfter w:val="1"/>
          <w:wAfter w:w="11" w:type="dxa"/>
          <w:trHeight w:val="385"/>
        </w:trPr>
        <w:tc>
          <w:tcPr>
            <w:tcW w:w="1418" w:type="dxa"/>
            <w:shd w:val="clear" w:color="auto" w:fill="auto"/>
            <w:tcMar>
              <w:top w:w="29" w:type="dxa"/>
              <w:left w:w="115" w:type="dxa"/>
              <w:bottom w:w="29" w:type="dxa"/>
              <w:right w:w="115" w:type="dxa"/>
            </w:tcMar>
            <w:vAlign w:val="center"/>
          </w:tcPr>
          <w:p w:rsidR="00D22BFD" w:rsidRPr="00640017" w:rsidRDefault="007B1767">
            <w:pPr>
              <w:pStyle w:val="Heading1"/>
              <w:spacing w:after="0" w:line="240" w:lineRule="auto"/>
              <w:rPr>
                <w:rFonts w:ascii="Times New Roman" w:hAnsi="Times New Roman" w:cs="Times New Roman"/>
                <w:color w:val="000000"/>
                <w:sz w:val="22"/>
                <w:szCs w:val="22"/>
                <w:lang w:val="lt-LT"/>
              </w:rPr>
            </w:pPr>
            <w:r w:rsidRPr="00640017">
              <w:rPr>
                <w:rFonts w:ascii="Times New Roman" w:hAnsi="Times New Roman" w:cs="Times New Roman"/>
                <w:color w:val="000000"/>
                <w:sz w:val="22"/>
                <w:szCs w:val="22"/>
                <w:lang w:val="lt-LT"/>
              </w:rPr>
              <w:t>Data</w:t>
            </w:r>
          </w:p>
        </w:tc>
        <w:tc>
          <w:tcPr>
            <w:tcW w:w="5812" w:type="dxa"/>
            <w:shd w:val="clear" w:color="auto" w:fill="auto"/>
            <w:tcMar>
              <w:top w:w="29" w:type="dxa"/>
              <w:left w:w="115" w:type="dxa"/>
              <w:bottom w:w="29" w:type="dxa"/>
              <w:right w:w="115" w:type="dxa"/>
            </w:tcMar>
            <w:vAlign w:val="center"/>
          </w:tcPr>
          <w:p w:rsidR="00D22BFD" w:rsidRPr="00640017" w:rsidRDefault="007B1767">
            <w:pPr>
              <w:pStyle w:val="Heading1"/>
              <w:spacing w:after="0" w:line="240" w:lineRule="auto"/>
              <w:rPr>
                <w:rFonts w:ascii="Times New Roman" w:hAnsi="Times New Roman" w:cs="Times New Roman"/>
                <w:color w:val="000000"/>
                <w:sz w:val="22"/>
                <w:szCs w:val="22"/>
                <w:lang w:val="lt-LT"/>
              </w:rPr>
            </w:pPr>
            <w:r w:rsidRPr="00640017">
              <w:rPr>
                <w:rFonts w:ascii="Times New Roman" w:hAnsi="Times New Roman" w:cs="Times New Roman"/>
                <w:color w:val="000000"/>
                <w:sz w:val="22"/>
                <w:szCs w:val="22"/>
                <w:lang w:val="lt-LT"/>
              </w:rPr>
              <w:t>Pateikiamos informacijos apibendrinimas</w:t>
            </w:r>
          </w:p>
        </w:tc>
        <w:tc>
          <w:tcPr>
            <w:tcW w:w="2268" w:type="dxa"/>
            <w:shd w:val="clear" w:color="auto" w:fill="auto"/>
            <w:tcMar>
              <w:top w:w="29" w:type="dxa"/>
              <w:left w:w="115" w:type="dxa"/>
              <w:bottom w:w="29" w:type="dxa"/>
              <w:right w:w="115" w:type="dxa"/>
            </w:tcMar>
            <w:vAlign w:val="center"/>
          </w:tcPr>
          <w:p w:rsidR="00D22BFD" w:rsidRPr="00640017" w:rsidRDefault="007B1767">
            <w:pPr>
              <w:pStyle w:val="Heading1"/>
              <w:spacing w:after="0" w:line="240" w:lineRule="auto"/>
              <w:rPr>
                <w:rFonts w:ascii="Times New Roman" w:hAnsi="Times New Roman" w:cs="Times New Roman"/>
                <w:color w:val="000000"/>
                <w:sz w:val="22"/>
                <w:szCs w:val="22"/>
                <w:lang w:val="lt-LT"/>
              </w:rPr>
            </w:pPr>
            <w:r w:rsidRPr="00640017">
              <w:rPr>
                <w:rFonts w:ascii="Times New Roman" w:hAnsi="Times New Roman" w:cs="Times New Roman"/>
                <w:color w:val="000000"/>
                <w:sz w:val="22"/>
                <w:szCs w:val="22"/>
                <w:lang w:val="lt-LT"/>
              </w:rPr>
              <w:t>Informacijos šaltinis</w:t>
            </w:r>
          </w:p>
        </w:tc>
        <w:tc>
          <w:tcPr>
            <w:tcW w:w="1436" w:type="dxa"/>
            <w:shd w:val="clear" w:color="auto" w:fill="auto"/>
            <w:tcMar>
              <w:top w:w="29" w:type="dxa"/>
              <w:left w:w="115" w:type="dxa"/>
              <w:bottom w:w="29" w:type="dxa"/>
              <w:right w:w="115" w:type="dxa"/>
            </w:tcMar>
            <w:vAlign w:val="center"/>
          </w:tcPr>
          <w:p w:rsidR="00D22BFD" w:rsidRPr="00640017" w:rsidRDefault="007B1767">
            <w:pPr>
              <w:pStyle w:val="Heading1"/>
              <w:spacing w:after="0" w:line="240" w:lineRule="auto"/>
              <w:rPr>
                <w:rFonts w:ascii="Times New Roman" w:hAnsi="Times New Roman" w:cs="Times New Roman"/>
                <w:color w:val="000000"/>
                <w:sz w:val="22"/>
                <w:szCs w:val="22"/>
                <w:lang w:val="lt-LT"/>
              </w:rPr>
            </w:pPr>
            <w:r w:rsidRPr="00640017">
              <w:rPr>
                <w:rFonts w:ascii="Times New Roman" w:hAnsi="Times New Roman" w:cs="Times New Roman"/>
                <w:color w:val="000000"/>
                <w:sz w:val="22"/>
                <w:szCs w:val="22"/>
                <w:lang w:val="lt-LT"/>
              </w:rPr>
              <w:t>Pastabos</w:t>
            </w:r>
          </w:p>
        </w:tc>
      </w:tr>
      <w:tr w:rsidR="00D22BFD" w:rsidRPr="00640017" w:rsidTr="00090377">
        <w:trPr>
          <w:trHeight w:val="216"/>
        </w:trPr>
        <w:tc>
          <w:tcPr>
            <w:tcW w:w="10945" w:type="dxa"/>
            <w:gridSpan w:val="5"/>
            <w:shd w:val="clear" w:color="auto" w:fill="auto"/>
            <w:tcMar>
              <w:top w:w="29" w:type="dxa"/>
              <w:left w:w="115" w:type="dxa"/>
              <w:bottom w:w="29" w:type="dxa"/>
              <w:right w:w="115" w:type="dxa"/>
            </w:tcMar>
          </w:tcPr>
          <w:p w:rsidR="00D22BFD" w:rsidRPr="00640017" w:rsidRDefault="007B1767">
            <w:pPr>
              <w:spacing w:after="0" w:line="240" w:lineRule="auto"/>
              <w:rPr>
                <w:rFonts w:ascii="Times New Roman" w:eastAsia="Times New Roman" w:hAnsi="Times New Roman"/>
                <w:b/>
              </w:rPr>
            </w:pPr>
            <w:r w:rsidRPr="00640017">
              <w:rPr>
                <w:rFonts w:ascii="Times New Roman" w:eastAsia="Times New Roman" w:hAnsi="Times New Roman"/>
                <w:b/>
              </w:rPr>
              <w:t>Lietuvos eksportuotojams aktuali informacija</w:t>
            </w:r>
          </w:p>
        </w:tc>
      </w:tr>
      <w:tr w:rsidR="00BE67BC" w:rsidRPr="00640017" w:rsidTr="00B869D6">
        <w:trPr>
          <w:gridAfter w:val="1"/>
          <w:wAfter w:w="11" w:type="dxa"/>
          <w:trHeight w:val="326"/>
        </w:trPr>
        <w:tc>
          <w:tcPr>
            <w:tcW w:w="1418" w:type="dxa"/>
            <w:shd w:val="clear" w:color="auto" w:fill="auto"/>
            <w:tcMar>
              <w:top w:w="29" w:type="dxa"/>
              <w:left w:w="115" w:type="dxa"/>
              <w:bottom w:w="29" w:type="dxa"/>
              <w:right w:w="115" w:type="dxa"/>
            </w:tcMar>
          </w:tcPr>
          <w:p w:rsidR="00BE67BC" w:rsidRDefault="00DE088B" w:rsidP="009951D0">
            <w:pPr>
              <w:spacing w:after="0" w:line="240" w:lineRule="auto"/>
              <w:rPr>
                <w:rFonts w:ascii="Times New Roman" w:eastAsia="Times New Roman" w:hAnsi="Times New Roman"/>
              </w:rPr>
            </w:pPr>
            <w:r>
              <w:rPr>
                <w:rFonts w:ascii="Times New Roman" w:eastAsia="Times New Roman" w:hAnsi="Times New Roman"/>
              </w:rPr>
              <w:t>2023-02-09</w:t>
            </w:r>
          </w:p>
        </w:tc>
        <w:tc>
          <w:tcPr>
            <w:tcW w:w="5812" w:type="dxa"/>
            <w:shd w:val="clear" w:color="auto" w:fill="auto"/>
            <w:tcMar>
              <w:top w:w="29" w:type="dxa"/>
              <w:left w:w="115" w:type="dxa"/>
              <w:bottom w:w="29" w:type="dxa"/>
              <w:right w:w="115" w:type="dxa"/>
            </w:tcMar>
          </w:tcPr>
          <w:p w:rsidR="00BE67BC" w:rsidRPr="003E54C6" w:rsidRDefault="00661CD4" w:rsidP="00DE088B">
            <w:pPr>
              <w:rPr>
                <w:rFonts w:ascii="Times New Roman" w:eastAsia="Times New Roman" w:hAnsi="Times New Roman"/>
                <w:bCs/>
              </w:rPr>
            </w:pPr>
            <w:r w:rsidRPr="003E54C6">
              <w:rPr>
                <w:rFonts w:ascii="Times New Roman" w:eastAsia="Times New Roman" w:hAnsi="Times New Roman"/>
                <w:bCs/>
              </w:rPr>
              <w:t xml:space="preserve">Po vasario 8 d. prie FR žemės ūkio ministerijos įvykusios manifestacijos, kurioje dalyvavo 500 ūkininkų su savo traktoriais,  </w:t>
            </w:r>
            <w:r w:rsidR="00E703BC" w:rsidRPr="003E54C6">
              <w:rPr>
                <w:rFonts w:ascii="Times New Roman" w:eastAsia="Times New Roman" w:hAnsi="Times New Roman"/>
                <w:bCs/>
              </w:rPr>
              <w:t xml:space="preserve">FR </w:t>
            </w:r>
            <w:r w:rsidRPr="003E54C6">
              <w:rPr>
                <w:rFonts w:ascii="Times New Roman" w:eastAsia="Times New Roman" w:hAnsi="Times New Roman"/>
                <w:bCs/>
              </w:rPr>
              <w:t>ž</w:t>
            </w:r>
            <w:r w:rsidR="00E703BC" w:rsidRPr="003E54C6">
              <w:rPr>
                <w:rFonts w:ascii="Times New Roman" w:eastAsia="Times New Roman" w:hAnsi="Times New Roman"/>
                <w:bCs/>
              </w:rPr>
              <w:t>emės ūkio ministras Marc</w:t>
            </w:r>
            <w:r w:rsidRPr="003E54C6">
              <w:rPr>
                <w:rFonts w:ascii="Times New Roman" w:eastAsia="Times New Roman" w:hAnsi="Times New Roman"/>
                <w:bCs/>
              </w:rPr>
              <w:t xml:space="preserve"> Fesneau pateikė </w:t>
            </w:r>
            <w:r w:rsidR="00E703BC" w:rsidRPr="003E54C6">
              <w:rPr>
                <w:rFonts w:ascii="Times New Roman" w:eastAsia="Times New Roman" w:hAnsi="Times New Roman"/>
                <w:bCs/>
              </w:rPr>
              <w:t>priemonių</w:t>
            </w:r>
            <w:r w:rsidRPr="003E54C6">
              <w:rPr>
                <w:rFonts w:ascii="Times New Roman" w:eastAsia="Times New Roman" w:hAnsi="Times New Roman"/>
                <w:bCs/>
              </w:rPr>
              <w:t xml:space="preserve"> planą</w:t>
            </w:r>
            <w:r w:rsidR="00E703BC" w:rsidRPr="003E54C6">
              <w:rPr>
                <w:rFonts w:ascii="Times New Roman" w:eastAsia="Times New Roman" w:hAnsi="Times New Roman"/>
                <w:bCs/>
              </w:rPr>
              <w:t xml:space="preserve">, kuriomis reaguojama į Europos Teisingumo Teismo </w:t>
            </w:r>
            <w:r w:rsidRPr="003E54C6">
              <w:rPr>
                <w:rFonts w:ascii="Times New Roman" w:eastAsia="Times New Roman" w:hAnsi="Times New Roman"/>
                <w:bCs/>
              </w:rPr>
              <w:t xml:space="preserve">sprendimą </w:t>
            </w:r>
            <w:r w:rsidR="00E703BC" w:rsidRPr="003E54C6">
              <w:rPr>
                <w:rFonts w:ascii="Times New Roman" w:eastAsia="Times New Roman" w:hAnsi="Times New Roman"/>
                <w:bCs/>
              </w:rPr>
              <w:t>draud</w:t>
            </w:r>
            <w:r w:rsidRPr="003E54C6">
              <w:rPr>
                <w:rFonts w:ascii="Times New Roman" w:eastAsia="Times New Roman" w:hAnsi="Times New Roman"/>
                <w:bCs/>
              </w:rPr>
              <w:t>žiantį naudoti</w:t>
            </w:r>
            <w:r w:rsidR="00E703BC" w:rsidRPr="003E54C6">
              <w:rPr>
                <w:rFonts w:ascii="Times New Roman" w:eastAsia="Times New Roman" w:hAnsi="Times New Roman"/>
                <w:bCs/>
              </w:rPr>
              <w:t xml:space="preserve"> neonikotinoid</w:t>
            </w:r>
            <w:r w:rsidRPr="003E54C6">
              <w:rPr>
                <w:rFonts w:ascii="Times New Roman" w:eastAsia="Times New Roman" w:hAnsi="Times New Roman"/>
                <w:bCs/>
              </w:rPr>
              <w:t>us</w:t>
            </w:r>
            <w:r w:rsidR="00E703BC" w:rsidRPr="003E54C6">
              <w:rPr>
                <w:rFonts w:ascii="Times New Roman" w:eastAsia="Times New Roman" w:hAnsi="Times New Roman"/>
                <w:bCs/>
              </w:rPr>
              <w:t>.</w:t>
            </w:r>
            <w:r w:rsidRPr="003E54C6">
              <w:rPr>
                <w:rFonts w:ascii="Times New Roman" w:hAnsi="Times New Roman"/>
              </w:rPr>
              <w:t xml:space="preserve"> Šiomis priemonėmis siekiama nuraminti ūkininkus l</w:t>
            </w:r>
            <w:r w:rsidRPr="003E54C6">
              <w:rPr>
                <w:rFonts w:ascii="Times New Roman" w:eastAsia="Times New Roman" w:hAnsi="Times New Roman"/>
                <w:bCs/>
              </w:rPr>
              <w:t xml:space="preserve">ikus 3 savaitėms iki sėjos, kad jie neatsisakytų sėti </w:t>
            </w:r>
            <w:r w:rsidR="003E54C6">
              <w:rPr>
                <w:rFonts w:ascii="Times New Roman" w:eastAsia="Times New Roman" w:hAnsi="Times New Roman"/>
                <w:bCs/>
              </w:rPr>
              <w:t xml:space="preserve">cukrinius </w:t>
            </w:r>
            <w:r w:rsidRPr="003E54C6">
              <w:rPr>
                <w:rFonts w:ascii="Times New Roman" w:eastAsia="Times New Roman" w:hAnsi="Times New Roman"/>
                <w:bCs/>
              </w:rPr>
              <w:t>runkelius, neturėdami jokių priemonių kovai su runkeliu gelta.</w:t>
            </w:r>
            <w:r w:rsidR="003E54C6">
              <w:rPr>
                <w:rFonts w:ascii="Times New Roman" w:eastAsia="Times New Roman" w:hAnsi="Times New Roman"/>
                <w:bCs/>
              </w:rPr>
              <w:t xml:space="preserve"> Prancūzija yra pirmoji cukraus gamintoja Europoje ir cukraus gamybos grandinė yra tarpusavyje susijusi, joje dirba daug darbuotojų. </w:t>
            </w:r>
            <w:r w:rsidR="00DE088B">
              <w:rPr>
                <w:rFonts w:ascii="Times New Roman" w:eastAsia="Times New Roman" w:hAnsi="Times New Roman"/>
                <w:bCs/>
              </w:rPr>
              <w:t>Priemonių planas apima; 1)</w:t>
            </w:r>
            <w:r w:rsidR="003E54C6" w:rsidRPr="003E54C6">
              <w:rPr>
                <w:rFonts w:ascii="Times New Roman" w:eastAsia="Times New Roman" w:hAnsi="Times New Roman"/>
                <w:bCs/>
              </w:rPr>
              <w:t xml:space="preserve"> kompensacijas už nuostolius, kuriuos ūkininkai patirtų dėl </w:t>
            </w:r>
            <w:r w:rsidR="003E54C6">
              <w:rPr>
                <w:rFonts w:ascii="Times New Roman" w:eastAsia="Times New Roman" w:hAnsi="Times New Roman"/>
                <w:bCs/>
              </w:rPr>
              <w:t>runkelių geltos</w:t>
            </w:r>
            <w:r w:rsidR="00DE088B">
              <w:rPr>
                <w:rFonts w:ascii="Times New Roman" w:eastAsia="Times New Roman" w:hAnsi="Times New Roman"/>
                <w:bCs/>
              </w:rPr>
              <w:t>; 2)</w:t>
            </w:r>
            <w:r w:rsidR="003E54C6" w:rsidRPr="003E54C6">
              <w:rPr>
                <w:rFonts w:ascii="Times New Roman" w:eastAsia="Times New Roman" w:hAnsi="Times New Roman"/>
                <w:bCs/>
              </w:rPr>
              <w:t xml:space="preserve"> </w:t>
            </w:r>
            <w:r w:rsidR="00DE088B">
              <w:rPr>
                <w:rFonts w:ascii="Times New Roman" w:eastAsia="Times New Roman" w:hAnsi="Times New Roman"/>
                <w:bCs/>
              </w:rPr>
              <w:t>bus paspartintas paraiškos</w:t>
            </w:r>
            <w:r w:rsidR="003E54C6" w:rsidRPr="003E54C6">
              <w:rPr>
                <w:rFonts w:ascii="Times New Roman" w:eastAsia="Times New Roman" w:hAnsi="Times New Roman"/>
                <w:bCs/>
              </w:rPr>
              <w:t xml:space="preserve"> Briuseliui</w:t>
            </w:r>
            <w:r w:rsidR="00DE088B">
              <w:rPr>
                <w:rFonts w:ascii="Times New Roman" w:eastAsia="Times New Roman" w:hAnsi="Times New Roman"/>
                <w:bCs/>
              </w:rPr>
              <w:t xml:space="preserve"> teikimas</w:t>
            </w:r>
            <w:r w:rsidR="003E54C6" w:rsidRPr="003E54C6">
              <w:rPr>
                <w:rFonts w:ascii="Times New Roman" w:eastAsia="Times New Roman" w:hAnsi="Times New Roman"/>
                <w:bCs/>
              </w:rPr>
              <w:t xml:space="preserve"> dėl ne ES naudojamų produktų, skirtų kovai su runkelių gelta, </w:t>
            </w:r>
            <w:r w:rsidR="00DE088B">
              <w:rPr>
                <w:rFonts w:ascii="Times New Roman" w:eastAsia="Times New Roman" w:hAnsi="Times New Roman"/>
                <w:bCs/>
              </w:rPr>
              <w:t>homologizavimo</w:t>
            </w:r>
            <w:r w:rsidR="003E54C6" w:rsidRPr="003E54C6">
              <w:rPr>
                <w:rFonts w:ascii="Times New Roman" w:eastAsia="Times New Roman" w:hAnsi="Times New Roman"/>
                <w:bCs/>
              </w:rPr>
              <w:t xml:space="preserve">. </w:t>
            </w:r>
            <w:r w:rsidR="00DE088B">
              <w:rPr>
                <w:rFonts w:ascii="Times New Roman" w:eastAsia="Times New Roman" w:hAnsi="Times New Roman"/>
                <w:bCs/>
              </w:rPr>
              <w:t>3) bus</w:t>
            </w:r>
            <w:r w:rsidR="003E54C6" w:rsidRPr="003E54C6">
              <w:rPr>
                <w:rFonts w:ascii="Times New Roman" w:eastAsia="Times New Roman" w:hAnsi="Times New Roman"/>
                <w:bCs/>
              </w:rPr>
              <w:t xml:space="preserve"> </w:t>
            </w:r>
            <w:r w:rsidR="00DE088B">
              <w:rPr>
                <w:rFonts w:ascii="Times New Roman" w:eastAsia="Times New Roman" w:hAnsi="Times New Roman"/>
                <w:bCs/>
              </w:rPr>
              <w:t>s</w:t>
            </w:r>
            <w:r w:rsidR="003E54C6" w:rsidRPr="003E54C6">
              <w:rPr>
                <w:rFonts w:ascii="Times New Roman" w:eastAsia="Times New Roman" w:hAnsi="Times New Roman"/>
                <w:bCs/>
              </w:rPr>
              <w:t>partin</w:t>
            </w:r>
            <w:r w:rsidR="00DE088B">
              <w:rPr>
                <w:rFonts w:ascii="Times New Roman" w:eastAsia="Times New Roman" w:hAnsi="Times New Roman"/>
                <w:bCs/>
              </w:rPr>
              <w:t>ami</w:t>
            </w:r>
            <w:r w:rsidR="003E54C6" w:rsidRPr="003E54C6">
              <w:rPr>
                <w:rFonts w:ascii="Times New Roman" w:eastAsia="Times New Roman" w:hAnsi="Times New Roman"/>
                <w:bCs/>
              </w:rPr>
              <w:t xml:space="preserve"> darb</w:t>
            </w:r>
            <w:r w:rsidR="00DE088B">
              <w:rPr>
                <w:rFonts w:ascii="Times New Roman" w:eastAsia="Times New Roman" w:hAnsi="Times New Roman"/>
                <w:bCs/>
              </w:rPr>
              <w:t>ai</w:t>
            </w:r>
            <w:r w:rsidR="003E54C6" w:rsidRPr="003E54C6">
              <w:rPr>
                <w:rFonts w:ascii="Times New Roman" w:eastAsia="Times New Roman" w:hAnsi="Times New Roman"/>
                <w:bCs/>
              </w:rPr>
              <w:t xml:space="preserve">, </w:t>
            </w:r>
            <w:r w:rsidR="00DE088B">
              <w:rPr>
                <w:rFonts w:ascii="Times New Roman" w:eastAsia="Times New Roman" w:hAnsi="Times New Roman"/>
                <w:bCs/>
              </w:rPr>
              <w:t>finansuojami iš</w:t>
            </w:r>
            <w:r w:rsidR="003E54C6" w:rsidRPr="003E54C6">
              <w:rPr>
                <w:rFonts w:ascii="Times New Roman" w:eastAsia="Times New Roman" w:hAnsi="Times New Roman"/>
                <w:bCs/>
              </w:rPr>
              <w:t xml:space="preserve"> Nacionalin</w:t>
            </w:r>
            <w:r w:rsidR="00DE088B">
              <w:rPr>
                <w:rFonts w:ascii="Times New Roman" w:eastAsia="Times New Roman" w:hAnsi="Times New Roman"/>
                <w:bCs/>
              </w:rPr>
              <w:t>ės</w:t>
            </w:r>
            <w:r w:rsidR="003E54C6" w:rsidRPr="003E54C6">
              <w:rPr>
                <w:rFonts w:ascii="Times New Roman" w:eastAsia="Times New Roman" w:hAnsi="Times New Roman"/>
                <w:bCs/>
              </w:rPr>
              <w:t xml:space="preserve"> mokslinių tyrimų ir inovacijų program</w:t>
            </w:r>
            <w:r w:rsidR="00DE088B">
              <w:rPr>
                <w:rFonts w:ascii="Times New Roman" w:eastAsia="Times New Roman" w:hAnsi="Times New Roman"/>
                <w:bCs/>
              </w:rPr>
              <w:t>os lėšų- p</w:t>
            </w:r>
            <w:r w:rsidR="003E54C6" w:rsidRPr="003E54C6">
              <w:rPr>
                <w:rFonts w:ascii="Times New Roman" w:eastAsia="Times New Roman" w:hAnsi="Times New Roman"/>
                <w:bCs/>
              </w:rPr>
              <w:t xml:space="preserve">er dvejus metus rinkoje turėtų atsirasti naujų, atsparesnių šiai ligai runkelių veislių. </w:t>
            </w:r>
            <w:r w:rsidR="00DE088B">
              <w:rPr>
                <w:rFonts w:ascii="Times New Roman" w:eastAsia="Times New Roman" w:hAnsi="Times New Roman"/>
                <w:bCs/>
              </w:rPr>
              <w:t>4)</w:t>
            </w:r>
            <w:r w:rsidR="003E54C6" w:rsidRPr="003E54C6">
              <w:rPr>
                <w:rFonts w:ascii="Times New Roman" w:eastAsia="Times New Roman" w:hAnsi="Times New Roman"/>
                <w:bCs/>
              </w:rPr>
              <w:t xml:space="preserve"> </w:t>
            </w:r>
            <w:r w:rsidR="00DE088B">
              <w:rPr>
                <w:rFonts w:ascii="Times New Roman" w:eastAsia="Times New Roman" w:hAnsi="Times New Roman"/>
                <w:bCs/>
              </w:rPr>
              <w:t>B</w:t>
            </w:r>
            <w:r w:rsidR="003E54C6" w:rsidRPr="003E54C6">
              <w:rPr>
                <w:rFonts w:ascii="Times New Roman" w:eastAsia="Times New Roman" w:hAnsi="Times New Roman"/>
                <w:bCs/>
              </w:rPr>
              <w:t>endradarbiaujant su Cukrinių runkelių techniniu i</w:t>
            </w:r>
            <w:r w:rsidR="00DE088B">
              <w:rPr>
                <w:rFonts w:ascii="Times New Roman" w:eastAsia="Times New Roman" w:hAnsi="Times New Roman"/>
                <w:bCs/>
              </w:rPr>
              <w:t xml:space="preserve">nstitutu (ITB) pavyko parengti </w:t>
            </w:r>
            <w:r w:rsidR="003E54C6" w:rsidRPr="003E54C6">
              <w:rPr>
                <w:rFonts w:ascii="Times New Roman" w:eastAsia="Times New Roman" w:hAnsi="Times New Roman"/>
                <w:bCs/>
              </w:rPr>
              <w:t>technin</w:t>
            </w:r>
            <w:r w:rsidR="00DE088B">
              <w:rPr>
                <w:rFonts w:ascii="Times New Roman" w:eastAsia="Times New Roman" w:hAnsi="Times New Roman"/>
                <w:bCs/>
              </w:rPr>
              <w:t>es gaires</w:t>
            </w:r>
            <w:r w:rsidR="003E54C6" w:rsidRPr="003E54C6">
              <w:rPr>
                <w:rFonts w:ascii="Times New Roman" w:eastAsia="Times New Roman" w:hAnsi="Times New Roman"/>
                <w:bCs/>
              </w:rPr>
              <w:t xml:space="preserve">, pagal kuriuos </w:t>
            </w:r>
            <w:r w:rsidR="00DE088B">
              <w:rPr>
                <w:rFonts w:ascii="Times New Roman" w:eastAsia="Times New Roman" w:hAnsi="Times New Roman"/>
                <w:bCs/>
              </w:rPr>
              <w:t>numatoma</w:t>
            </w:r>
            <w:r w:rsidR="003E54C6" w:rsidRPr="003E54C6">
              <w:rPr>
                <w:rFonts w:ascii="Times New Roman" w:eastAsia="Times New Roman" w:hAnsi="Times New Roman"/>
                <w:bCs/>
              </w:rPr>
              <w:t xml:space="preserve"> naudo</w:t>
            </w:r>
            <w:r w:rsidR="00DE088B">
              <w:rPr>
                <w:rFonts w:ascii="Times New Roman" w:eastAsia="Times New Roman" w:hAnsi="Times New Roman"/>
                <w:bCs/>
              </w:rPr>
              <w:t>ti</w:t>
            </w:r>
            <w:r w:rsidR="003E54C6" w:rsidRPr="003E54C6">
              <w:rPr>
                <w:rFonts w:ascii="Times New Roman" w:eastAsia="Times New Roman" w:hAnsi="Times New Roman"/>
                <w:bCs/>
              </w:rPr>
              <w:t xml:space="preserve"> pesticid</w:t>
            </w:r>
            <w:r w:rsidR="00DE088B">
              <w:rPr>
                <w:rFonts w:ascii="Times New Roman" w:eastAsia="Times New Roman" w:hAnsi="Times New Roman"/>
                <w:bCs/>
              </w:rPr>
              <w:t>us</w:t>
            </w:r>
            <w:r w:rsidR="003E54C6" w:rsidRPr="003E54C6">
              <w:rPr>
                <w:rFonts w:ascii="Times New Roman" w:eastAsia="Times New Roman" w:hAnsi="Times New Roman"/>
                <w:bCs/>
              </w:rPr>
              <w:t>, kurie yra mažiau veiksmingi nei neonikotinoidai, tačiau naudingi, jei virusų poveikis nėra labai stiprus</w:t>
            </w:r>
            <w:r w:rsidR="00DE088B">
              <w:rPr>
                <w:rFonts w:ascii="Times New Roman" w:eastAsia="Times New Roman" w:hAnsi="Times New Roman"/>
                <w:bCs/>
              </w:rPr>
              <w:t>.</w:t>
            </w:r>
          </w:p>
        </w:tc>
        <w:tc>
          <w:tcPr>
            <w:tcW w:w="2268" w:type="dxa"/>
            <w:shd w:val="clear" w:color="auto" w:fill="auto"/>
            <w:tcMar>
              <w:top w:w="29" w:type="dxa"/>
              <w:left w:w="115" w:type="dxa"/>
              <w:bottom w:w="29" w:type="dxa"/>
              <w:right w:w="115" w:type="dxa"/>
            </w:tcMar>
          </w:tcPr>
          <w:p w:rsidR="00BE67BC" w:rsidRPr="00F16AC8" w:rsidRDefault="00DE088B" w:rsidP="006A5F38">
            <w:pPr>
              <w:spacing w:after="0" w:line="240" w:lineRule="auto"/>
              <w:rPr>
                <w:rFonts w:ascii="Times New Roman" w:eastAsia="Times New Roman" w:hAnsi="Times New Roman"/>
              </w:rPr>
            </w:pPr>
            <w:r w:rsidRPr="00DE088B">
              <w:rPr>
                <w:rFonts w:ascii="Times New Roman" w:eastAsia="Times New Roman" w:hAnsi="Times New Roman"/>
              </w:rPr>
              <w:t>https://www.lesechos.fr/industrie-services/conso-distribution/neonicotinoides-letat-degaine-son-plan-daction-pour-la-filiere-betteraves-1905215</w:t>
            </w:r>
          </w:p>
        </w:tc>
        <w:tc>
          <w:tcPr>
            <w:tcW w:w="1436" w:type="dxa"/>
            <w:shd w:val="clear" w:color="auto" w:fill="auto"/>
            <w:tcMar>
              <w:top w:w="29" w:type="dxa"/>
              <w:left w:w="115" w:type="dxa"/>
              <w:bottom w:w="29" w:type="dxa"/>
              <w:right w:w="115" w:type="dxa"/>
            </w:tcMar>
          </w:tcPr>
          <w:p w:rsidR="00BE67BC" w:rsidRPr="00640017" w:rsidRDefault="00E703BC" w:rsidP="007F74F4">
            <w:pPr>
              <w:pBdr>
                <w:top w:val="nil"/>
                <w:left w:val="nil"/>
                <w:bottom w:val="nil"/>
                <w:right w:val="nil"/>
                <w:between w:val="nil"/>
              </w:pBdr>
              <w:spacing w:after="0" w:line="240" w:lineRule="auto"/>
              <w:rPr>
                <w:rFonts w:ascii="Times New Roman" w:eastAsia="Times New Roman" w:hAnsi="Times New Roman"/>
              </w:rPr>
            </w:pPr>
            <w:r w:rsidRPr="00E703BC">
              <w:rPr>
                <w:rFonts w:ascii="Times New Roman" w:eastAsia="Times New Roman" w:hAnsi="Times New Roman"/>
              </w:rPr>
              <w:t xml:space="preserve">Neonikotinoidai: </w:t>
            </w:r>
            <w:r w:rsidR="007F74F4">
              <w:rPr>
                <w:rFonts w:ascii="Times New Roman" w:eastAsia="Times New Roman" w:hAnsi="Times New Roman"/>
              </w:rPr>
              <w:t xml:space="preserve">vyriausybės veiksmų planas cukrinių </w:t>
            </w:r>
            <w:r w:rsidRPr="00E703BC">
              <w:rPr>
                <w:rFonts w:ascii="Times New Roman" w:eastAsia="Times New Roman" w:hAnsi="Times New Roman"/>
              </w:rPr>
              <w:t xml:space="preserve">runkelių pramonei </w:t>
            </w:r>
            <w:r w:rsidR="007F74F4">
              <w:rPr>
                <w:rFonts w:ascii="Times New Roman" w:eastAsia="Times New Roman" w:hAnsi="Times New Roman"/>
              </w:rPr>
              <w:t>išsaugoti</w:t>
            </w:r>
          </w:p>
        </w:tc>
      </w:tr>
      <w:tr w:rsidR="001A56F1" w:rsidRPr="00640017" w:rsidTr="00B869D6">
        <w:trPr>
          <w:gridAfter w:val="1"/>
          <w:wAfter w:w="11" w:type="dxa"/>
          <w:trHeight w:val="326"/>
        </w:trPr>
        <w:tc>
          <w:tcPr>
            <w:tcW w:w="1418" w:type="dxa"/>
            <w:shd w:val="clear" w:color="auto" w:fill="auto"/>
            <w:tcMar>
              <w:top w:w="29" w:type="dxa"/>
              <w:left w:w="115" w:type="dxa"/>
              <w:bottom w:w="29" w:type="dxa"/>
              <w:right w:w="115" w:type="dxa"/>
            </w:tcMar>
          </w:tcPr>
          <w:p w:rsidR="001A56F1" w:rsidRDefault="00E55BD7" w:rsidP="009951D0">
            <w:pPr>
              <w:spacing w:after="0" w:line="240" w:lineRule="auto"/>
              <w:rPr>
                <w:rFonts w:ascii="Times New Roman" w:eastAsia="Times New Roman" w:hAnsi="Times New Roman"/>
              </w:rPr>
            </w:pPr>
            <w:r>
              <w:rPr>
                <w:rFonts w:ascii="Times New Roman" w:eastAsia="Times New Roman" w:hAnsi="Times New Roman"/>
              </w:rPr>
              <w:t>2023-02-14</w:t>
            </w:r>
          </w:p>
        </w:tc>
        <w:tc>
          <w:tcPr>
            <w:tcW w:w="5812" w:type="dxa"/>
            <w:shd w:val="clear" w:color="auto" w:fill="auto"/>
            <w:tcMar>
              <w:top w:w="29" w:type="dxa"/>
              <w:left w:w="115" w:type="dxa"/>
              <w:bottom w:w="29" w:type="dxa"/>
              <w:right w:w="115" w:type="dxa"/>
            </w:tcMar>
          </w:tcPr>
          <w:p w:rsidR="001A56F1" w:rsidRPr="003E54C6" w:rsidRDefault="001A56F1" w:rsidP="00977479">
            <w:pPr>
              <w:rPr>
                <w:rFonts w:ascii="Times New Roman" w:eastAsia="Times New Roman" w:hAnsi="Times New Roman"/>
                <w:bCs/>
              </w:rPr>
            </w:pPr>
            <w:r w:rsidRPr="001A56F1">
              <w:rPr>
                <w:rFonts w:ascii="Times New Roman" w:eastAsia="Times New Roman" w:hAnsi="Times New Roman"/>
                <w:bCs/>
              </w:rPr>
              <w:t>Susidūrusios su reguliavimo spaudimu ir naujais įpareigojimais, internetinės prekybos platformos Prancūzijoje vienijasi</w:t>
            </w:r>
            <w:r>
              <w:rPr>
                <w:rFonts w:ascii="Times New Roman" w:eastAsia="Times New Roman" w:hAnsi="Times New Roman"/>
                <w:bCs/>
              </w:rPr>
              <w:t>.</w:t>
            </w:r>
            <w:r>
              <w:t xml:space="preserve"> </w:t>
            </w:r>
            <w:r w:rsidRPr="001A56F1">
              <w:rPr>
                <w:rFonts w:ascii="Times New Roman" w:eastAsia="Times New Roman" w:hAnsi="Times New Roman"/>
                <w:bCs/>
              </w:rPr>
              <w:t>Prancūzijos internetinės prekybos pl</w:t>
            </w:r>
            <w:r>
              <w:rPr>
                <w:rFonts w:ascii="Times New Roman" w:eastAsia="Times New Roman" w:hAnsi="Times New Roman"/>
                <w:bCs/>
              </w:rPr>
              <w:t>atformų aljansas</w:t>
            </w:r>
            <w:r w:rsidR="00C567CA">
              <w:t xml:space="preserve"> </w:t>
            </w:r>
            <w:r w:rsidR="00C567CA" w:rsidRPr="00C567CA">
              <w:rPr>
                <w:rFonts w:ascii="Times New Roman" w:eastAsia="Times New Roman" w:hAnsi="Times New Roman"/>
                <w:bCs/>
              </w:rPr>
              <w:t>AFDPM</w:t>
            </w:r>
            <w:r>
              <w:rPr>
                <w:rFonts w:ascii="Times New Roman" w:eastAsia="Times New Roman" w:hAnsi="Times New Roman"/>
                <w:bCs/>
              </w:rPr>
              <w:t xml:space="preserve"> vasario 14 d. </w:t>
            </w:r>
            <w:r w:rsidRPr="001A56F1">
              <w:rPr>
                <w:rFonts w:ascii="Times New Roman" w:eastAsia="Times New Roman" w:hAnsi="Times New Roman"/>
                <w:bCs/>
              </w:rPr>
              <w:t>į savo tarpą</w:t>
            </w:r>
            <w:r>
              <w:rPr>
                <w:rFonts w:ascii="Times New Roman" w:eastAsia="Times New Roman" w:hAnsi="Times New Roman"/>
                <w:bCs/>
              </w:rPr>
              <w:t xml:space="preserve"> su džiaugsmu</w:t>
            </w:r>
            <w:r w:rsidRPr="001A56F1">
              <w:rPr>
                <w:rFonts w:ascii="Times New Roman" w:eastAsia="Times New Roman" w:hAnsi="Times New Roman"/>
                <w:bCs/>
              </w:rPr>
              <w:t xml:space="preserve"> priėmė "Vinted" </w:t>
            </w:r>
            <w:r>
              <w:rPr>
                <w:rFonts w:ascii="Times New Roman" w:eastAsia="Times New Roman" w:hAnsi="Times New Roman"/>
                <w:bCs/>
              </w:rPr>
              <w:t>,</w:t>
            </w:r>
            <w:r w:rsidRPr="001A56F1">
              <w:rPr>
                <w:rFonts w:ascii="Times New Roman" w:eastAsia="Times New Roman" w:hAnsi="Times New Roman"/>
                <w:bCs/>
              </w:rPr>
              <w:t xml:space="preserve"> "LeBonCoin"</w:t>
            </w:r>
            <w:r>
              <w:rPr>
                <w:rFonts w:ascii="Times New Roman" w:eastAsia="Times New Roman" w:hAnsi="Times New Roman"/>
                <w:bCs/>
              </w:rPr>
              <w:t xml:space="preserve"> ir </w:t>
            </w:r>
            <w:r w:rsidRPr="001A56F1">
              <w:rPr>
                <w:rFonts w:ascii="Times New Roman" w:eastAsia="Times New Roman" w:hAnsi="Times New Roman"/>
                <w:bCs/>
              </w:rPr>
              <w:t xml:space="preserve"> vienaragį "Ankorstore", t</w:t>
            </w:r>
            <w:r>
              <w:rPr>
                <w:rFonts w:ascii="Times New Roman" w:eastAsia="Times New Roman" w:hAnsi="Times New Roman"/>
                <w:bCs/>
              </w:rPr>
              <w:t>aip sustiprindamas savo lobistinę funkciją.</w:t>
            </w:r>
            <w:r>
              <w:t xml:space="preserve"> </w:t>
            </w:r>
            <w:r w:rsidRPr="001A56F1">
              <w:rPr>
                <w:rFonts w:ascii="Times New Roman" w:eastAsia="Times New Roman" w:hAnsi="Times New Roman"/>
                <w:bCs/>
              </w:rPr>
              <w:t>Aljansui nepriklausanti "Amazon",  "LeBonCoin" ir "Vinted" yra trys didžiausios internetinės prekybos svetainės Prancūzijoje pagal</w:t>
            </w:r>
            <w:r>
              <w:rPr>
                <w:rFonts w:ascii="Times New Roman" w:eastAsia="Times New Roman" w:hAnsi="Times New Roman"/>
                <w:bCs/>
              </w:rPr>
              <w:t xml:space="preserve"> vartotojų skaičių. </w:t>
            </w:r>
            <w:r w:rsidRPr="001A56F1">
              <w:rPr>
                <w:rFonts w:ascii="Times New Roman" w:eastAsia="Times New Roman" w:hAnsi="Times New Roman"/>
                <w:bCs/>
              </w:rPr>
              <w:t xml:space="preserve"> 2019-2022 m. interentinės prekybos verslo apimtis Prancūzijoje išaugo 30 %, lyginant su  17 % padidėjusia prekyba fizinėse parduotuvėse.</w:t>
            </w:r>
            <w:r>
              <w:t xml:space="preserve"> </w:t>
            </w:r>
            <w:r w:rsidRPr="001A56F1">
              <w:rPr>
                <w:rFonts w:ascii="Times New Roman" w:eastAsia="Times New Roman" w:hAnsi="Times New Roman"/>
                <w:bCs/>
              </w:rPr>
              <w:t>Remdamasis šia išaugusia galia ir susidūręs su šiuo metu nustatinėjama reguliavimo sistema, AFDPM, kurį 2022 m. įkūrė "Back Market", "eBay", "Etsy", "ManoMano" ir "Rakuten</w:t>
            </w:r>
            <w:r w:rsidR="00E55BD7">
              <w:rPr>
                <w:rFonts w:ascii="Times New Roman" w:eastAsia="Times New Roman" w:hAnsi="Times New Roman"/>
                <w:bCs/>
              </w:rPr>
              <w:t xml:space="preserve">“ sieks </w:t>
            </w:r>
            <w:r w:rsidRPr="001A56F1">
              <w:rPr>
                <w:rFonts w:ascii="Times New Roman" w:eastAsia="Times New Roman" w:hAnsi="Times New Roman"/>
                <w:bCs/>
              </w:rPr>
              <w:t>išreikšt</w:t>
            </w:r>
            <w:r w:rsidR="00E55BD7">
              <w:rPr>
                <w:rFonts w:ascii="Times New Roman" w:eastAsia="Times New Roman" w:hAnsi="Times New Roman"/>
                <w:bCs/>
              </w:rPr>
              <w:t>i</w:t>
            </w:r>
            <w:r w:rsidRPr="001A56F1">
              <w:rPr>
                <w:rFonts w:ascii="Times New Roman" w:eastAsia="Times New Roman" w:hAnsi="Times New Roman"/>
                <w:bCs/>
              </w:rPr>
              <w:t xml:space="preserve"> sektoriaus balsą Prancūzijoje</w:t>
            </w:r>
            <w:r w:rsidR="00C567CA">
              <w:rPr>
                <w:rFonts w:ascii="Times New Roman" w:eastAsia="Times New Roman" w:hAnsi="Times New Roman"/>
                <w:bCs/>
              </w:rPr>
              <w:t>, v</w:t>
            </w:r>
            <w:r w:rsidRPr="001A56F1">
              <w:rPr>
                <w:rFonts w:ascii="Times New Roman" w:eastAsia="Times New Roman" w:hAnsi="Times New Roman"/>
                <w:bCs/>
              </w:rPr>
              <w:t xml:space="preserve">isų </w:t>
            </w:r>
            <w:r w:rsidRPr="001A56F1">
              <w:rPr>
                <w:rFonts w:ascii="Times New Roman" w:eastAsia="Times New Roman" w:hAnsi="Times New Roman"/>
                <w:bCs/>
              </w:rPr>
              <w:lastRenderedPageBreak/>
              <w:t xml:space="preserve">pirma, </w:t>
            </w:r>
            <w:r w:rsidR="00E55BD7">
              <w:rPr>
                <w:rFonts w:ascii="Times New Roman" w:eastAsia="Times New Roman" w:hAnsi="Times New Roman"/>
                <w:bCs/>
              </w:rPr>
              <w:t>taikantis</w:t>
            </w:r>
            <w:r w:rsidR="00C567CA">
              <w:rPr>
                <w:rFonts w:ascii="Times New Roman" w:eastAsia="Times New Roman" w:hAnsi="Times New Roman"/>
                <w:bCs/>
              </w:rPr>
              <w:t xml:space="preserve"> į</w:t>
            </w:r>
            <w:r w:rsidRPr="001A56F1">
              <w:rPr>
                <w:rFonts w:ascii="Times New Roman" w:eastAsia="Times New Roman" w:hAnsi="Times New Roman"/>
                <w:bCs/>
              </w:rPr>
              <w:t xml:space="preserve"> Kovos su atliekomis ir žied</w:t>
            </w:r>
            <w:r w:rsidR="00C567CA">
              <w:rPr>
                <w:rFonts w:ascii="Times New Roman" w:eastAsia="Times New Roman" w:hAnsi="Times New Roman"/>
                <w:bCs/>
              </w:rPr>
              <w:t>inės ekonomikos įstatymą (Agec).</w:t>
            </w:r>
            <w:r w:rsidR="00C567CA">
              <w:t xml:space="preserve"> </w:t>
            </w:r>
            <w:r w:rsidR="00C567CA" w:rsidRPr="00C567CA">
              <w:rPr>
                <w:rFonts w:ascii="Times New Roman" w:eastAsia="Times New Roman" w:hAnsi="Times New Roman"/>
                <w:bCs/>
              </w:rPr>
              <w:t xml:space="preserve">Šiame įstatyme numatyta, kad, remiantis principu "teršėjas moka", gamintojai yra atsakingi už </w:t>
            </w:r>
            <w:r w:rsidR="00C567CA">
              <w:rPr>
                <w:rFonts w:ascii="Times New Roman" w:eastAsia="Times New Roman" w:hAnsi="Times New Roman"/>
                <w:bCs/>
              </w:rPr>
              <w:t>prekių,  gyvavimo ciklo pabaigą, t.y. prekės gamintojas</w:t>
            </w:r>
            <w:r w:rsidR="00C567CA" w:rsidRPr="00C567CA">
              <w:rPr>
                <w:rFonts w:ascii="Times New Roman" w:eastAsia="Times New Roman" w:hAnsi="Times New Roman"/>
                <w:bCs/>
              </w:rPr>
              <w:t xml:space="preserve"> privalo į gaminį įtraukti prevencijos ir atliekų tvarkymo išlaidas ir mokėti ekologinį įnašą įvairioms žiedinės ekonomikos priemonėms finansuoti (perdirbimas, remonto kanalai ir kt.). Tačiau nuo 2022 m. sausio 1 d., </w:t>
            </w:r>
            <w:r w:rsidR="00C567CA">
              <w:rPr>
                <w:rFonts w:ascii="Times New Roman" w:eastAsia="Times New Roman" w:hAnsi="Times New Roman"/>
                <w:bCs/>
              </w:rPr>
              <w:t xml:space="preserve">pagal </w:t>
            </w:r>
            <w:r w:rsidR="00C567CA" w:rsidRPr="00C567CA">
              <w:rPr>
                <w:rFonts w:ascii="Times New Roman" w:eastAsia="Times New Roman" w:hAnsi="Times New Roman"/>
                <w:bCs/>
              </w:rPr>
              <w:t>"Agec" įstatym</w:t>
            </w:r>
            <w:r w:rsidR="00C567CA">
              <w:rPr>
                <w:rFonts w:ascii="Times New Roman" w:eastAsia="Times New Roman" w:hAnsi="Times New Roman"/>
                <w:bCs/>
              </w:rPr>
              <w:t>ą</w:t>
            </w:r>
            <w:r w:rsidR="00C567CA" w:rsidRPr="00C567CA">
              <w:rPr>
                <w:rFonts w:ascii="Times New Roman" w:eastAsia="Times New Roman" w:hAnsi="Times New Roman"/>
                <w:bCs/>
              </w:rPr>
              <w:t xml:space="preserve">, </w:t>
            </w:r>
            <w:r w:rsidR="00C567CA">
              <w:rPr>
                <w:rFonts w:ascii="Times New Roman" w:eastAsia="Times New Roman" w:hAnsi="Times New Roman"/>
                <w:bCs/>
              </w:rPr>
              <w:t>internetinės parduotuvės ir  platformos</w:t>
            </w:r>
            <w:r w:rsidR="00C567CA" w:rsidRPr="00C567CA">
              <w:rPr>
                <w:rFonts w:ascii="Times New Roman" w:eastAsia="Times New Roman" w:hAnsi="Times New Roman"/>
                <w:bCs/>
              </w:rPr>
              <w:t xml:space="preserve"> privalo prisiimti atsakomybę</w:t>
            </w:r>
            <w:r w:rsidR="00C567CA">
              <w:rPr>
                <w:rFonts w:ascii="Times New Roman" w:eastAsia="Times New Roman" w:hAnsi="Times New Roman"/>
                <w:bCs/>
              </w:rPr>
              <w:t>, jei gamintojas</w:t>
            </w:r>
            <w:r w:rsidR="00C567CA" w:rsidRPr="00C567CA">
              <w:rPr>
                <w:rFonts w:ascii="Times New Roman" w:eastAsia="Times New Roman" w:hAnsi="Times New Roman"/>
                <w:bCs/>
              </w:rPr>
              <w:t xml:space="preserve"> nevykd</w:t>
            </w:r>
            <w:r w:rsidR="00C567CA">
              <w:rPr>
                <w:rFonts w:ascii="Times New Roman" w:eastAsia="Times New Roman" w:hAnsi="Times New Roman"/>
                <w:bCs/>
              </w:rPr>
              <w:t>o šių</w:t>
            </w:r>
            <w:r w:rsidR="00C567CA" w:rsidRPr="00C567CA">
              <w:rPr>
                <w:rFonts w:ascii="Times New Roman" w:eastAsia="Times New Roman" w:hAnsi="Times New Roman"/>
                <w:bCs/>
              </w:rPr>
              <w:t xml:space="preserve"> įsipareigojimų.</w:t>
            </w:r>
            <w:r w:rsidR="00C567CA">
              <w:t xml:space="preserve"> </w:t>
            </w:r>
            <w:r w:rsidR="00C567CA" w:rsidRPr="00C567CA">
              <w:rPr>
                <w:rFonts w:ascii="Times New Roman" w:eastAsia="Times New Roman" w:hAnsi="Times New Roman"/>
                <w:bCs/>
              </w:rPr>
              <w:t xml:space="preserve">Be to, nuo 2023 m. didelės platformos turės laikytis </w:t>
            </w:r>
            <w:r w:rsidR="00E55BD7">
              <w:rPr>
                <w:rFonts w:ascii="Times New Roman" w:eastAsia="Times New Roman" w:hAnsi="Times New Roman"/>
                <w:bCs/>
              </w:rPr>
              <w:t xml:space="preserve">ir </w:t>
            </w:r>
            <w:r w:rsidR="00C567CA" w:rsidRPr="00C567CA">
              <w:rPr>
                <w:rFonts w:ascii="Times New Roman" w:eastAsia="Times New Roman" w:hAnsi="Times New Roman"/>
                <w:bCs/>
              </w:rPr>
              <w:t xml:space="preserve">kitų </w:t>
            </w:r>
            <w:r w:rsidR="00E55BD7">
              <w:rPr>
                <w:rFonts w:ascii="Times New Roman" w:eastAsia="Times New Roman" w:hAnsi="Times New Roman"/>
                <w:bCs/>
              </w:rPr>
              <w:t>teisės aktų</w:t>
            </w:r>
            <w:r w:rsidR="00C567CA" w:rsidRPr="00C567CA">
              <w:rPr>
                <w:rFonts w:ascii="Times New Roman" w:eastAsia="Times New Roman" w:hAnsi="Times New Roman"/>
                <w:bCs/>
              </w:rPr>
              <w:t>, p</w:t>
            </w:r>
            <w:r w:rsidR="00E55BD7">
              <w:rPr>
                <w:rFonts w:ascii="Times New Roman" w:eastAsia="Times New Roman" w:hAnsi="Times New Roman"/>
                <w:bCs/>
              </w:rPr>
              <w:t>vz.,</w:t>
            </w:r>
            <w:r w:rsidR="00C567CA" w:rsidRPr="00C567CA">
              <w:rPr>
                <w:rFonts w:ascii="Times New Roman" w:eastAsia="Times New Roman" w:hAnsi="Times New Roman"/>
                <w:bCs/>
              </w:rPr>
              <w:t xml:space="preserve"> Europos Sąjungos Skaitmeninių paslaugų akto </w:t>
            </w:r>
            <w:r w:rsidR="00E55BD7">
              <w:rPr>
                <w:rFonts w:ascii="Times New Roman" w:eastAsia="Times New Roman" w:hAnsi="Times New Roman"/>
                <w:bCs/>
              </w:rPr>
              <w:t>(mažesniems rinkos veikėjams jis bus</w:t>
            </w:r>
            <w:r w:rsidR="00C567CA" w:rsidRPr="00C567CA">
              <w:rPr>
                <w:rFonts w:ascii="Times New Roman" w:eastAsia="Times New Roman" w:hAnsi="Times New Roman"/>
                <w:bCs/>
              </w:rPr>
              <w:t xml:space="preserve"> pradėtas taikyti 2024 m. vasario mėn.</w:t>
            </w:r>
            <w:r w:rsidR="00E55BD7">
              <w:rPr>
                <w:rFonts w:ascii="Times New Roman" w:eastAsia="Times New Roman" w:hAnsi="Times New Roman"/>
                <w:bCs/>
              </w:rPr>
              <w:t>)</w:t>
            </w:r>
            <w:r w:rsidR="00C567CA" w:rsidRPr="00C567CA">
              <w:rPr>
                <w:rFonts w:ascii="Times New Roman" w:eastAsia="Times New Roman" w:hAnsi="Times New Roman"/>
                <w:bCs/>
              </w:rPr>
              <w:t xml:space="preserve"> </w:t>
            </w:r>
            <w:r w:rsidR="00E55BD7" w:rsidRPr="00E55BD7">
              <w:rPr>
                <w:rFonts w:ascii="Times New Roman" w:eastAsia="Times New Roman" w:hAnsi="Times New Roman"/>
                <w:bCs/>
              </w:rPr>
              <w:t>Nors Prancūzijos platformos labai laukė</w:t>
            </w:r>
            <w:r w:rsidR="00E55BD7">
              <w:rPr>
                <w:rFonts w:ascii="Times New Roman" w:eastAsia="Times New Roman" w:hAnsi="Times New Roman"/>
                <w:bCs/>
              </w:rPr>
              <w:t xml:space="preserve"> šio ES teisės akto</w:t>
            </w:r>
            <w:r w:rsidR="00E55BD7" w:rsidRPr="00E55BD7">
              <w:rPr>
                <w:rFonts w:ascii="Times New Roman" w:eastAsia="Times New Roman" w:hAnsi="Times New Roman"/>
                <w:bCs/>
              </w:rPr>
              <w:t xml:space="preserve">, nes ji </w:t>
            </w:r>
            <w:r w:rsidR="00E55BD7">
              <w:rPr>
                <w:rFonts w:ascii="Times New Roman" w:eastAsia="Times New Roman" w:hAnsi="Times New Roman"/>
                <w:bCs/>
              </w:rPr>
              <w:t xml:space="preserve">turėjo </w:t>
            </w:r>
            <w:r w:rsidR="00E55BD7" w:rsidRPr="00E55BD7">
              <w:rPr>
                <w:rFonts w:ascii="Times New Roman" w:eastAsia="Times New Roman" w:hAnsi="Times New Roman"/>
                <w:bCs/>
              </w:rPr>
              <w:t xml:space="preserve">suderinti teisės aktus Europos lygmeniu, </w:t>
            </w:r>
            <w:r w:rsidR="00E55BD7">
              <w:rPr>
                <w:rFonts w:ascii="Times New Roman" w:eastAsia="Times New Roman" w:hAnsi="Times New Roman"/>
                <w:bCs/>
              </w:rPr>
              <w:t xml:space="preserve">panašu, kad </w:t>
            </w:r>
            <w:r w:rsidR="00E55BD7" w:rsidRPr="00E55BD7">
              <w:rPr>
                <w:rFonts w:ascii="Times New Roman" w:eastAsia="Times New Roman" w:hAnsi="Times New Roman"/>
                <w:bCs/>
              </w:rPr>
              <w:t>dėl prancūziškojo Agec įstatymo gali sumažėti šių rinkos dalyvių konkurencingumas konkuruojant su už nacionalinės teritorijos ribų esančiais operatoriais.</w:t>
            </w:r>
          </w:p>
        </w:tc>
        <w:tc>
          <w:tcPr>
            <w:tcW w:w="2268" w:type="dxa"/>
            <w:shd w:val="clear" w:color="auto" w:fill="auto"/>
            <w:tcMar>
              <w:top w:w="29" w:type="dxa"/>
              <w:left w:w="115" w:type="dxa"/>
              <w:bottom w:w="29" w:type="dxa"/>
              <w:right w:w="115" w:type="dxa"/>
            </w:tcMar>
          </w:tcPr>
          <w:p w:rsidR="001A56F1" w:rsidRDefault="00106A87" w:rsidP="006A5F38">
            <w:pPr>
              <w:spacing w:after="0" w:line="240" w:lineRule="auto"/>
              <w:rPr>
                <w:rFonts w:ascii="Times New Roman" w:eastAsia="Times New Roman" w:hAnsi="Times New Roman"/>
              </w:rPr>
            </w:pPr>
            <w:hyperlink r:id="rId9" w:history="1">
              <w:r w:rsidR="00E55BD7" w:rsidRPr="00356669">
                <w:rPr>
                  <w:rStyle w:val="Hyperlink"/>
                  <w:rFonts w:ascii="Times New Roman" w:eastAsia="Times New Roman" w:hAnsi="Times New Roman"/>
                </w:rPr>
                <w:t>https://www.lefigaro.fr/societes/les-plateformes-de-vente-en-ligne-se-serrent-les-coudes-face-aux-pressions-reglementaires-20230214</w:t>
              </w:r>
            </w:hyperlink>
          </w:p>
          <w:p w:rsidR="00E55BD7" w:rsidRPr="00DE088B" w:rsidRDefault="00E55BD7" w:rsidP="006A5F38">
            <w:pPr>
              <w:spacing w:after="0" w:line="240" w:lineRule="auto"/>
              <w:rPr>
                <w:rFonts w:ascii="Times New Roman" w:eastAsia="Times New Roman" w:hAnsi="Times New Roman"/>
              </w:rPr>
            </w:pPr>
          </w:p>
        </w:tc>
        <w:tc>
          <w:tcPr>
            <w:tcW w:w="1436" w:type="dxa"/>
            <w:shd w:val="clear" w:color="auto" w:fill="auto"/>
            <w:tcMar>
              <w:top w:w="29" w:type="dxa"/>
              <w:left w:w="115" w:type="dxa"/>
              <w:bottom w:w="29" w:type="dxa"/>
              <w:right w:w="115" w:type="dxa"/>
            </w:tcMar>
          </w:tcPr>
          <w:p w:rsidR="001A56F1" w:rsidRPr="00E703BC" w:rsidRDefault="00E55BD7" w:rsidP="007F74F4">
            <w:pPr>
              <w:pBdr>
                <w:top w:val="nil"/>
                <w:left w:val="nil"/>
                <w:bottom w:val="nil"/>
                <w:right w:val="nil"/>
                <w:between w:val="nil"/>
              </w:pBdr>
              <w:spacing w:after="0" w:line="240" w:lineRule="auto"/>
              <w:rPr>
                <w:rFonts w:ascii="Times New Roman" w:eastAsia="Times New Roman" w:hAnsi="Times New Roman"/>
              </w:rPr>
            </w:pPr>
            <w:r>
              <w:rPr>
                <w:rFonts w:ascii="Times New Roman" w:eastAsia="Times New Roman" w:hAnsi="Times New Roman"/>
              </w:rPr>
              <w:t>Internetinės prekybos platformos</w:t>
            </w:r>
          </w:p>
        </w:tc>
      </w:tr>
      <w:tr w:rsidR="00430E02" w:rsidRPr="00640017" w:rsidTr="00B869D6">
        <w:trPr>
          <w:gridAfter w:val="1"/>
          <w:wAfter w:w="11" w:type="dxa"/>
          <w:trHeight w:val="326"/>
        </w:trPr>
        <w:tc>
          <w:tcPr>
            <w:tcW w:w="1418" w:type="dxa"/>
            <w:shd w:val="clear" w:color="auto" w:fill="auto"/>
            <w:tcMar>
              <w:top w:w="29" w:type="dxa"/>
              <w:left w:w="115" w:type="dxa"/>
              <w:bottom w:w="29" w:type="dxa"/>
              <w:right w:w="115" w:type="dxa"/>
            </w:tcMar>
          </w:tcPr>
          <w:p w:rsidR="00430E02" w:rsidRDefault="005B52AC" w:rsidP="009951D0">
            <w:pPr>
              <w:spacing w:after="0" w:line="240" w:lineRule="auto"/>
              <w:rPr>
                <w:rFonts w:ascii="Times New Roman" w:eastAsia="Times New Roman" w:hAnsi="Times New Roman"/>
              </w:rPr>
            </w:pPr>
            <w:r>
              <w:rPr>
                <w:rFonts w:ascii="Times New Roman" w:eastAsia="Times New Roman" w:hAnsi="Times New Roman"/>
              </w:rPr>
              <w:t>2023-02-28</w:t>
            </w:r>
          </w:p>
        </w:tc>
        <w:tc>
          <w:tcPr>
            <w:tcW w:w="5812" w:type="dxa"/>
            <w:shd w:val="clear" w:color="auto" w:fill="auto"/>
            <w:tcMar>
              <w:top w:w="29" w:type="dxa"/>
              <w:left w:w="115" w:type="dxa"/>
              <w:bottom w:w="29" w:type="dxa"/>
              <w:right w:w="115" w:type="dxa"/>
            </w:tcMar>
          </w:tcPr>
          <w:p w:rsidR="00430E02" w:rsidRDefault="00430E02" w:rsidP="005B52AC">
            <w:pPr>
              <w:rPr>
                <w:rFonts w:ascii="Times New Roman" w:eastAsia="Times New Roman" w:hAnsi="Times New Roman"/>
                <w:bCs/>
              </w:rPr>
            </w:pPr>
            <w:r>
              <w:rPr>
                <w:rFonts w:ascii="Times New Roman" w:eastAsia="Times New Roman" w:hAnsi="Times New Roman"/>
                <w:bCs/>
              </w:rPr>
              <w:t>Besibaigiant k</w:t>
            </w:r>
            <w:r w:rsidRPr="00430E02">
              <w:rPr>
                <w:rFonts w:ascii="Times New Roman" w:eastAsia="Times New Roman" w:hAnsi="Times New Roman"/>
                <w:bCs/>
              </w:rPr>
              <w:t>asmetin</w:t>
            </w:r>
            <w:r>
              <w:rPr>
                <w:rFonts w:ascii="Times New Roman" w:eastAsia="Times New Roman" w:hAnsi="Times New Roman"/>
                <w:bCs/>
              </w:rPr>
              <w:t>ėms</w:t>
            </w:r>
            <w:r w:rsidRPr="00430E02">
              <w:rPr>
                <w:rFonts w:ascii="Times New Roman" w:eastAsia="Times New Roman" w:hAnsi="Times New Roman"/>
                <w:bCs/>
              </w:rPr>
              <w:t xml:space="preserve"> ma</w:t>
            </w:r>
            <w:r>
              <w:rPr>
                <w:rFonts w:ascii="Times New Roman" w:eastAsia="Times New Roman" w:hAnsi="Times New Roman"/>
                <w:bCs/>
              </w:rPr>
              <w:t xml:space="preserve">isto prekybos tinklų ir </w:t>
            </w:r>
            <w:r w:rsidR="00977479">
              <w:rPr>
                <w:rFonts w:ascii="Times New Roman" w:eastAsia="Times New Roman" w:hAnsi="Times New Roman"/>
                <w:bCs/>
              </w:rPr>
              <w:t>tiekėjų</w:t>
            </w:r>
            <w:r>
              <w:rPr>
                <w:rFonts w:ascii="Times New Roman" w:eastAsia="Times New Roman" w:hAnsi="Times New Roman"/>
                <w:bCs/>
              </w:rPr>
              <w:t xml:space="preserve"> </w:t>
            </w:r>
            <w:r w:rsidRPr="00430E02">
              <w:rPr>
                <w:rFonts w:ascii="Times New Roman" w:eastAsia="Times New Roman" w:hAnsi="Times New Roman"/>
                <w:bCs/>
              </w:rPr>
              <w:t>deryb</w:t>
            </w:r>
            <w:r>
              <w:rPr>
                <w:rFonts w:ascii="Times New Roman" w:eastAsia="Times New Roman" w:hAnsi="Times New Roman"/>
                <w:bCs/>
              </w:rPr>
              <w:t>oms</w:t>
            </w:r>
            <w:r w:rsidRPr="00430E02">
              <w:rPr>
                <w:rFonts w:ascii="Times New Roman" w:eastAsia="Times New Roman" w:hAnsi="Times New Roman"/>
                <w:bCs/>
              </w:rPr>
              <w:t xml:space="preserve"> pasirodė pirm</w:t>
            </w:r>
            <w:r>
              <w:rPr>
                <w:rFonts w:ascii="Times New Roman" w:eastAsia="Times New Roman" w:hAnsi="Times New Roman"/>
                <w:bCs/>
              </w:rPr>
              <w:t xml:space="preserve">ieji komentarai apie </w:t>
            </w:r>
            <w:r w:rsidRPr="00430E02">
              <w:rPr>
                <w:rFonts w:ascii="Times New Roman" w:eastAsia="Times New Roman" w:hAnsi="Times New Roman"/>
                <w:bCs/>
              </w:rPr>
              <w:t xml:space="preserve">laukiamus rezultatus. </w:t>
            </w:r>
            <w:r w:rsidR="005B52AC">
              <w:rPr>
                <w:rFonts w:ascii="Times New Roman" w:eastAsia="Times New Roman" w:hAnsi="Times New Roman"/>
                <w:bCs/>
              </w:rPr>
              <w:t>P</w:t>
            </w:r>
            <w:r w:rsidRPr="00430E02">
              <w:rPr>
                <w:rFonts w:ascii="Times New Roman" w:eastAsia="Times New Roman" w:hAnsi="Times New Roman"/>
                <w:bCs/>
              </w:rPr>
              <w:t>rekybos ir platinimo federacijos (FCD) generalinis delegatas Jacques Creyssel teigė, kad maisto produktų sektoriuje tikisi maždaug 10 proc. kainų padidėjimo</w:t>
            </w:r>
            <w:r w:rsidR="005B52AC">
              <w:rPr>
                <w:rFonts w:ascii="Times New Roman" w:eastAsia="Times New Roman" w:hAnsi="Times New Roman"/>
                <w:bCs/>
              </w:rPr>
              <w:t>. Tai palies ir dalį farmacijos ir higienos bei kosmetikos prekių. P</w:t>
            </w:r>
            <w:r w:rsidR="005B52AC" w:rsidRPr="005B52AC">
              <w:rPr>
                <w:rFonts w:ascii="Times New Roman" w:eastAsia="Times New Roman" w:hAnsi="Times New Roman"/>
                <w:bCs/>
              </w:rPr>
              <w:t xml:space="preserve">rekybos tinklai kaip "Lidl", "Système U" ir "Auchan" žiniasklaidoje taip pat nurodė, kad tikisi, jog po prekybos derybų su gamintojais maisto produktų infliacija bus apie 10 %. Tai prisidės prie jau dabar stebimo didžiulio maisto sektoriaus </w:t>
            </w:r>
            <w:r w:rsidR="005B52AC">
              <w:rPr>
                <w:rFonts w:ascii="Times New Roman" w:eastAsia="Times New Roman" w:hAnsi="Times New Roman"/>
                <w:bCs/>
              </w:rPr>
              <w:t xml:space="preserve">kainų </w:t>
            </w:r>
            <w:r w:rsidR="005B52AC" w:rsidRPr="005B52AC">
              <w:rPr>
                <w:rFonts w:ascii="Times New Roman" w:eastAsia="Times New Roman" w:hAnsi="Times New Roman"/>
                <w:bCs/>
              </w:rPr>
              <w:t xml:space="preserve">augimo: naujausiame </w:t>
            </w:r>
            <w:r w:rsidR="005B52AC">
              <w:rPr>
                <w:rFonts w:ascii="Times New Roman" w:eastAsia="Times New Roman" w:hAnsi="Times New Roman"/>
                <w:bCs/>
              </w:rPr>
              <w:t xml:space="preserve"> statistikos instituto </w:t>
            </w:r>
            <w:r w:rsidR="005B52AC" w:rsidRPr="005B52AC">
              <w:rPr>
                <w:rFonts w:ascii="Times New Roman" w:eastAsia="Times New Roman" w:hAnsi="Times New Roman"/>
                <w:bCs/>
              </w:rPr>
              <w:t>INSEE leidinyje vasario mėn.</w:t>
            </w:r>
            <w:r w:rsidR="005B52AC">
              <w:rPr>
                <w:rFonts w:ascii="Times New Roman" w:eastAsia="Times New Roman" w:hAnsi="Times New Roman"/>
                <w:bCs/>
              </w:rPr>
              <w:t xml:space="preserve"> maisto produktų</w:t>
            </w:r>
            <w:r w:rsidR="005B52AC" w:rsidRPr="005B52AC">
              <w:rPr>
                <w:rFonts w:ascii="Times New Roman" w:eastAsia="Times New Roman" w:hAnsi="Times New Roman"/>
                <w:bCs/>
              </w:rPr>
              <w:t xml:space="preserve"> infliacija per vienerius metus siekė 14,5 %.</w:t>
            </w:r>
          </w:p>
          <w:p w:rsidR="00977479" w:rsidRDefault="00977479" w:rsidP="005B52AC">
            <w:pPr>
              <w:rPr>
                <w:rFonts w:ascii="Times New Roman" w:eastAsia="Times New Roman" w:hAnsi="Times New Roman"/>
                <w:bCs/>
              </w:rPr>
            </w:pPr>
            <w:r>
              <w:rPr>
                <w:rFonts w:ascii="Times New Roman" w:eastAsia="Times New Roman" w:hAnsi="Times New Roman"/>
                <w:bCs/>
              </w:rPr>
              <w:t xml:space="preserve">Dėl būsimo pabrangimo tinkali kaltina tiekėjus/ gamintojus, kurie derybose stipriai užsikėlė kainas. Ypač minimi dideli užsienio gamintojai, tokie kaip Nestle, Coca Cola, Unilever, kurie reikalauja kainų padidinimo 17-25 proc.  </w:t>
            </w:r>
          </w:p>
          <w:p w:rsidR="004D5B3F" w:rsidRPr="003D333D" w:rsidRDefault="004D5B3F" w:rsidP="00977479">
            <w:pPr>
              <w:rPr>
                <w:rFonts w:ascii="Times New Roman" w:eastAsia="Times New Roman" w:hAnsi="Times New Roman"/>
                <w:bCs/>
              </w:rPr>
            </w:pPr>
            <w:r w:rsidRPr="004D5B3F">
              <w:rPr>
                <w:rFonts w:ascii="Times New Roman" w:eastAsia="Times New Roman" w:hAnsi="Times New Roman"/>
                <w:bCs/>
              </w:rPr>
              <w:t>Vyriausybė prašo prekybos centrų tinklų pasistengti, pavyzdžiui, sukurti "antiinfliacinį krepšelį". "Carrefour", "Leclerc" ir kiti mažmenininkai nenori to daryti</w:t>
            </w:r>
            <w:r>
              <w:rPr>
                <w:rFonts w:ascii="Times New Roman" w:eastAsia="Times New Roman" w:hAnsi="Times New Roman"/>
                <w:bCs/>
              </w:rPr>
              <w:t>, tačiau neatmetama galimybė, kad Ekonomikos ministerija gali tinklus priversti įgyvendinti šią iniciatyvą.</w:t>
            </w:r>
            <w:r w:rsidRPr="004D5B3F">
              <w:rPr>
                <w:rFonts w:ascii="Times New Roman" w:eastAsia="Times New Roman" w:hAnsi="Times New Roman"/>
                <w:bCs/>
              </w:rPr>
              <w:t xml:space="preserve"> </w:t>
            </w:r>
          </w:p>
        </w:tc>
        <w:tc>
          <w:tcPr>
            <w:tcW w:w="2268" w:type="dxa"/>
            <w:shd w:val="clear" w:color="auto" w:fill="auto"/>
            <w:tcMar>
              <w:top w:w="29" w:type="dxa"/>
              <w:left w:w="115" w:type="dxa"/>
              <w:bottom w:w="29" w:type="dxa"/>
              <w:right w:w="115" w:type="dxa"/>
            </w:tcMar>
          </w:tcPr>
          <w:p w:rsidR="00430E02" w:rsidRDefault="00106A87" w:rsidP="006A5F38">
            <w:pPr>
              <w:spacing w:after="0" w:line="240" w:lineRule="auto"/>
            </w:pPr>
            <w:hyperlink r:id="rId10" w:history="1">
              <w:r w:rsidR="004D5B3F" w:rsidRPr="004B6AE4">
                <w:rPr>
                  <w:rStyle w:val="Hyperlink"/>
                </w:rPr>
                <w:t>https://www.lefigaro.fr/conso/alimentation-la-hausse-des-prix-estimee-autour-de-10-a-partir-de-debut-mars-par-les-distributeurs-20230228</w:t>
              </w:r>
            </w:hyperlink>
          </w:p>
          <w:p w:rsidR="004D5B3F" w:rsidRDefault="004D5B3F" w:rsidP="006A5F38">
            <w:pPr>
              <w:spacing w:after="0" w:line="240" w:lineRule="auto"/>
            </w:pPr>
          </w:p>
          <w:p w:rsidR="004D5B3F" w:rsidRDefault="00106A87" w:rsidP="006A5F38">
            <w:pPr>
              <w:spacing w:after="0" w:line="240" w:lineRule="auto"/>
            </w:pPr>
            <w:hyperlink r:id="rId11" w:history="1">
              <w:r w:rsidR="004D5B3F" w:rsidRPr="004B6AE4">
                <w:rPr>
                  <w:rStyle w:val="Hyperlink"/>
                </w:rPr>
                <w:t>https://www.lesechos.fr/industrie-services/conso-distribution/la-flambee-des-prix-met-a-cran-toute-la-filiere-alimentaire-1910516</w:t>
              </w:r>
            </w:hyperlink>
          </w:p>
          <w:p w:rsidR="00977479" w:rsidRDefault="00977479" w:rsidP="006A5F38">
            <w:pPr>
              <w:spacing w:after="0" w:line="240" w:lineRule="auto"/>
            </w:pPr>
          </w:p>
          <w:p w:rsidR="004D5B3F" w:rsidRDefault="00977479" w:rsidP="006A5F38">
            <w:pPr>
              <w:spacing w:after="0" w:line="240" w:lineRule="auto"/>
            </w:pPr>
            <w:hyperlink r:id="rId12" w:history="1">
              <w:r w:rsidRPr="00B641C1">
                <w:rPr>
                  <w:rStyle w:val="Hyperlink"/>
                </w:rPr>
                <w:t>https://www.lesechos.fr/idees-debats/editos-analyses/alimentation-ou-sont-les-profiteurs-dinflation-1910851</w:t>
              </w:r>
            </w:hyperlink>
          </w:p>
          <w:p w:rsidR="00977479" w:rsidRDefault="00977479" w:rsidP="006A5F38">
            <w:pPr>
              <w:spacing w:after="0" w:line="240" w:lineRule="auto"/>
            </w:pPr>
          </w:p>
        </w:tc>
        <w:tc>
          <w:tcPr>
            <w:tcW w:w="1436" w:type="dxa"/>
            <w:shd w:val="clear" w:color="auto" w:fill="auto"/>
            <w:tcMar>
              <w:top w:w="29" w:type="dxa"/>
              <w:left w:w="115" w:type="dxa"/>
              <w:bottom w:w="29" w:type="dxa"/>
              <w:right w:w="115" w:type="dxa"/>
            </w:tcMar>
          </w:tcPr>
          <w:p w:rsidR="00430E02" w:rsidRDefault="005B52AC" w:rsidP="005B52AC">
            <w:pPr>
              <w:pBdr>
                <w:top w:val="nil"/>
                <w:left w:val="nil"/>
                <w:bottom w:val="nil"/>
                <w:right w:val="nil"/>
                <w:between w:val="nil"/>
              </w:pBdr>
              <w:spacing w:after="0" w:line="240" w:lineRule="auto"/>
              <w:rPr>
                <w:rFonts w:ascii="Times New Roman" w:eastAsia="Times New Roman" w:hAnsi="Times New Roman"/>
              </w:rPr>
            </w:pPr>
            <w:r>
              <w:rPr>
                <w:rFonts w:ascii="Times New Roman" w:eastAsia="Times New Roman" w:hAnsi="Times New Roman"/>
              </w:rPr>
              <w:t>Prancūzijoje dar brangs maisto produktai</w:t>
            </w:r>
          </w:p>
        </w:tc>
      </w:tr>
      <w:tr w:rsidR="00F16AC8" w:rsidRPr="00640017" w:rsidTr="00090377">
        <w:trPr>
          <w:trHeight w:val="216"/>
        </w:trPr>
        <w:tc>
          <w:tcPr>
            <w:tcW w:w="10945" w:type="dxa"/>
            <w:gridSpan w:val="5"/>
            <w:shd w:val="clear" w:color="auto" w:fill="auto"/>
            <w:tcMar>
              <w:top w:w="29" w:type="dxa"/>
              <w:left w:w="115" w:type="dxa"/>
              <w:bottom w:w="29" w:type="dxa"/>
              <w:right w:w="115" w:type="dxa"/>
            </w:tcMar>
          </w:tcPr>
          <w:p w:rsidR="00F16AC8" w:rsidRPr="00640017" w:rsidRDefault="00951998" w:rsidP="00F16AC8">
            <w:pPr>
              <w:spacing w:after="0" w:line="240" w:lineRule="auto"/>
              <w:rPr>
                <w:rFonts w:ascii="Times New Roman" w:eastAsia="Times New Roman" w:hAnsi="Times New Roman"/>
                <w:b/>
              </w:rPr>
            </w:pPr>
            <w:r>
              <w:rPr>
                <w:rFonts w:ascii="Times New Roman" w:eastAsia="Times New Roman" w:hAnsi="Times New Roman"/>
                <w:b/>
              </w:rPr>
              <w:t>Investicijoms pritraukti į Lietuvą aktuali informacija</w:t>
            </w:r>
          </w:p>
        </w:tc>
      </w:tr>
      <w:tr w:rsidR="007562F6" w:rsidRPr="00640017" w:rsidTr="00B869D6">
        <w:trPr>
          <w:gridAfter w:val="1"/>
          <w:wAfter w:w="11" w:type="dxa"/>
          <w:trHeight w:val="216"/>
        </w:trPr>
        <w:tc>
          <w:tcPr>
            <w:tcW w:w="1418" w:type="dxa"/>
            <w:shd w:val="clear" w:color="auto" w:fill="auto"/>
            <w:tcMar>
              <w:top w:w="29" w:type="dxa"/>
              <w:left w:w="115" w:type="dxa"/>
              <w:bottom w:w="29" w:type="dxa"/>
              <w:right w:w="115" w:type="dxa"/>
            </w:tcMar>
          </w:tcPr>
          <w:p w:rsidR="007562F6" w:rsidRDefault="003B5F4C" w:rsidP="00F16AC8">
            <w:pPr>
              <w:spacing w:after="0" w:line="240" w:lineRule="auto"/>
              <w:rPr>
                <w:rFonts w:ascii="Times New Roman" w:eastAsia="Times New Roman" w:hAnsi="Times New Roman"/>
              </w:rPr>
            </w:pPr>
            <w:r>
              <w:rPr>
                <w:rFonts w:ascii="Times New Roman" w:eastAsia="Times New Roman" w:hAnsi="Times New Roman"/>
              </w:rPr>
              <w:t>2023-02-10</w:t>
            </w:r>
          </w:p>
        </w:tc>
        <w:tc>
          <w:tcPr>
            <w:tcW w:w="5812" w:type="dxa"/>
            <w:shd w:val="clear" w:color="auto" w:fill="auto"/>
            <w:tcMar>
              <w:top w:w="29" w:type="dxa"/>
              <w:left w:w="115" w:type="dxa"/>
              <w:bottom w:w="29" w:type="dxa"/>
              <w:right w:w="115" w:type="dxa"/>
            </w:tcMar>
          </w:tcPr>
          <w:p w:rsidR="00671240" w:rsidRDefault="00990610" w:rsidP="00F146B4">
            <w:pPr>
              <w:spacing w:after="0" w:line="240" w:lineRule="auto"/>
              <w:rPr>
                <w:rFonts w:ascii="Times New Roman" w:eastAsia="Times New Roman" w:hAnsi="Times New Roman"/>
                <w:bCs/>
              </w:rPr>
            </w:pPr>
            <w:r>
              <w:rPr>
                <w:rFonts w:ascii="Times New Roman" w:eastAsia="Times New Roman" w:hAnsi="Times New Roman"/>
                <w:bCs/>
              </w:rPr>
              <w:t>Vas</w:t>
            </w:r>
            <w:r w:rsidR="003B5F4C">
              <w:rPr>
                <w:rFonts w:ascii="Times New Roman" w:eastAsia="Times New Roman" w:hAnsi="Times New Roman"/>
                <w:bCs/>
              </w:rPr>
              <w:t>a</w:t>
            </w:r>
            <w:r>
              <w:rPr>
                <w:rFonts w:ascii="Times New Roman" w:eastAsia="Times New Roman" w:hAnsi="Times New Roman"/>
                <w:bCs/>
              </w:rPr>
              <w:t>rio 10 d.</w:t>
            </w:r>
            <w:r w:rsidRPr="00990610">
              <w:rPr>
                <w:rFonts w:ascii="Times New Roman" w:eastAsia="Times New Roman" w:hAnsi="Times New Roman"/>
                <w:bCs/>
              </w:rPr>
              <w:t xml:space="preserve"> nevyriausybinė organizacija "ShareAction" paskelbė, </w:t>
            </w:r>
            <w:r w:rsidR="00977479">
              <w:rPr>
                <w:rFonts w:ascii="Times New Roman" w:eastAsia="Times New Roman" w:hAnsi="Times New Roman"/>
                <w:bCs/>
              </w:rPr>
              <w:t xml:space="preserve">kad </w:t>
            </w:r>
            <w:r w:rsidR="003B5F4C">
              <w:rPr>
                <w:rFonts w:ascii="Times New Roman" w:eastAsia="Times New Roman" w:hAnsi="Times New Roman"/>
                <w:bCs/>
              </w:rPr>
              <w:t xml:space="preserve">30 investuotojų grupė </w:t>
            </w:r>
            <w:r w:rsidR="003B5F4C">
              <w:t xml:space="preserve">, </w:t>
            </w:r>
            <w:r w:rsidR="003B5F4C" w:rsidRPr="003B5F4C">
              <w:rPr>
                <w:rFonts w:ascii="Times New Roman" w:eastAsia="Times New Roman" w:hAnsi="Times New Roman"/>
                <w:bCs/>
              </w:rPr>
              <w:t>įskaitant turto valdytojus "Candriam" ir "La Française" bei pensijų fondą "Brunel"</w:t>
            </w:r>
            <w:r w:rsidR="003B5F4C">
              <w:rPr>
                <w:rFonts w:ascii="Times New Roman" w:eastAsia="Times New Roman" w:hAnsi="Times New Roman"/>
                <w:bCs/>
              </w:rPr>
              <w:t xml:space="preserve">, kuri </w:t>
            </w:r>
            <w:r w:rsidR="003B5F4C">
              <w:rPr>
                <w:rFonts w:ascii="Times New Roman" w:eastAsia="Times New Roman" w:hAnsi="Times New Roman"/>
                <w:bCs/>
              </w:rPr>
              <w:lastRenderedPageBreak/>
              <w:t>valdo apie 1500 mlrd</w:t>
            </w:r>
            <w:r w:rsidR="00F146B4">
              <w:rPr>
                <w:rFonts w:ascii="Times New Roman" w:eastAsia="Times New Roman" w:hAnsi="Times New Roman"/>
                <w:bCs/>
              </w:rPr>
              <w:t xml:space="preserve"> USD, </w:t>
            </w:r>
            <w:r w:rsidR="003B5F4C">
              <w:rPr>
                <w:rFonts w:ascii="Times New Roman" w:eastAsia="Times New Roman" w:hAnsi="Times New Roman"/>
                <w:bCs/>
              </w:rPr>
              <w:t xml:space="preserve">  kreipėsi į 5</w:t>
            </w:r>
            <w:r w:rsidRPr="00990610">
              <w:rPr>
                <w:rFonts w:ascii="Times New Roman" w:eastAsia="Times New Roman" w:hAnsi="Times New Roman"/>
                <w:bCs/>
              </w:rPr>
              <w:t xml:space="preserve"> didžiausi</w:t>
            </w:r>
            <w:r w:rsidR="003B5F4C">
              <w:rPr>
                <w:rFonts w:ascii="Times New Roman" w:eastAsia="Times New Roman" w:hAnsi="Times New Roman"/>
                <w:bCs/>
              </w:rPr>
              <w:t>us</w:t>
            </w:r>
            <w:r w:rsidRPr="00990610">
              <w:rPr>
                <w:rFonts w:ascii="Times New Roman" w:eastAsia="Times New Roman" w:hAnsi="Times New Roman"/>
                <w:bCs/>
              </w:rPr>
              <w:t xml:space="preserve"> Europos bank</w:t>
            </w:r>
            <w:r w:rsidR="003B5F4C">
              <w:rPr>
                <w:rFonts w:ascii="Times New Roman" w:eastAsia="Times New Roman" w:hAnsi="Times New Roman"/>
                <w:bCs/>
              </w:rPr>
              <w:t>us</w:t>
            </w:r>
            <w:r w:rsidRPr="00990610">
              <w:rPr>
                <w:rFonts w:ascii="Times New Roman" w:eastAsia="Times New Roman" w:hAnsi="Times New Roman"/>
                <w:bCs/>
              </w:rPr>
              <w:t>, ragin</w:t>
            </w:r>
            <w:r w:rsidR="003B5F4C">
              <w:rPr>
                <w:rFonts w:ascii="Times New Roman" w:eastAsia="Times New Roman" w:hAnsi="Times New Roman"/>
                <w:bCs/>
              </w:rPr>
              <w:t>dama</w:t>
            </w:r>
            <w:r w:rsidRPr="00990610">
              <w:rPr>
                <w:rFonts w:ascii="Times New Roman" w:eastAsia="Times New Roman" w:hAnsi="Times New Roman"/>
                <w:bCs/>
              </w:rPr>
              <w:t xml:space="preserve"> iki šių metų pabaigos nutraukti tiesioginį naujų naftos ir dujų telkinių </w:t>
            </w:r>
            <w:r w:rsidR="003B5F4C">
              <w:rPr>
                <w:rFonts w:ascii="Times New Roman" w:eastAsia="Times New Roman" w:hAnsi="Times New Roman"/>
                <w:bCs/>
              </w:rPr>
              <w:t xml:space="preserve">paieškos ir ekspolatavimo </w:t>
            </w:r>
            <w:r w:rsidRPr="00990610">
              <w:rPr>
                <w:rFonts w:ascii="Times New Roman" w:eastAsia="Times New Roman" w:hAnsi="Times New Roman"/>
                <w:bCs/>
              </w:rPr>
              <w:t xml:space="preserve">finansavimą. </w:t>
            </w:r>
            <w:r w:rsidR="003B5F4C">
              <w:rPr>
                <w:rFonts w:ascii="Times New Roman" w:eastAsia="Times New Roman" w:hAnsi="Times New Roman"/>
                <w:bCs/>
              </w:rPr>
              <w:t xml:space="preserve">Kreipimasis adresuotas 3 </w:t>
            </w:r>
            <w:r w:rsidRPr="00990610">
              <w:rPr>
                <w:rFonts w:ascii="Times New Roman" w:eastAsia="Times New Roman" w:hAnsi="Times New Roman"/>
                <w:bCs/>
              </w:rPr>
              <w:t>Prancūzijos banka</w:t>
            </w:r>
            <w:r w:rsidR="003B5F4C">
              <w:rPr>
                <w:rFonts w:ascii="Times New Roman" w:eastAsia="Times New Roman" w:hAnsi="Times New Roman"/>
                <w:bCs/>
              </w:rPr>
              <w:t>ms-</w:t>
            </w:r>
            <w:r w:rsidRPr="00990610">
              <w:rPr>
                <w:rFonts w:ascii="Times New Roman" w:eastAsia="Times New Roman" w:hAnsi="Times New Roman"/>
                <w:bCs/>
              </w:rPr>
              <w:t xml:space="preserve"> "BNP Paribas", "Crédit Agricole" ir "Société Générale",</w:t>
            </w:r>
            <w:r w:rsidR="003B5F4C">
              <w:rPr>
                <w:rFonts w:ascii="Times New Roman" w:eastAsia="Times New Roman" w:hAnsi="Times New Roman"/>
                <w:bCs/>
              </w:rPr>
              <w:t>- bei</w:t>
            </w:r>
            <w:r w:rsidRPr="00990610">
              <w:rPr>
                <w:rFonts w:ascii="Times New Roman" w:eastAsia="Times New Roman" w:hAnsi="Times New Roman"/>
                <w:bCs/>
              </w:rPr>
              <w:t xml:space="preserve"> Didžiosios Britanijos "Barclays" ir Vokietijos "Deutsche Bank".</w:t>
            </w:r>
            <w:r w:rsidR="003B5F4C">
              <w:t xml:space="preserve"> </w:t>
            </w:r>
            <w:r w:rsidR="003B5F4C" w:rsidRPr="003B5F4C">
              <w:rPr>
                <w:rFonts w:ascii="Times New Roman" w:eastAsia="Times New Roman" w:hAnsi="Times New Roman"/>
                <w:bCs/>
              </w:rPr>
              <w:t>NVO teigimu,</w:t>
            </w:r>
            <w:r w:rsidR="003B5F4C">
              <w:rPr>
                <w:rFonts w:ascii="Times New Roman" w:eastAsia="Times New Roman" w:hAnsi="Times New Roman"/>
                <w:bCs/>
              </w:rPr>
              <w:t xml:space="preserve"> būtent šie bankai</w:t>
            </w:r>
            <w:r w:rsidR="003B5F4C" w:rsidRPr="003B5F4C">
              <w:rPr>
                <w:rFonts w:ascii="Times New Roman" w:eastAsia="Times New Roman" w:hAnsi="Times New Roman"/>
                <w:bCs/>
              </w:rPr>
              <w:t xml:space="preserve"> 2016-2021 m. buvo pagrindin</w:t>
            </w:r>
            <w:r w:rsidR="003B5F4C">
              <w:rPr>
                <w:rFonts w:ascii="Times New Roman" w:eastAsia="Times New Roman" w:hAnsi="Times New Roman"/>
                <w:bCs/>
              </w:rPr>
              <w:t>iai</w:t>
            </w:r>
            <w:r w:rsidR="003B5F4C" w:rsidRPr="003B5F4C">
              <w:rPr>
                <w:rFonts w:ascii="Times New Roman" w:eastAsia="Times New Roman" w:hAnsi="Times New Roman"/>
                <w:bCs/>
              </w:rPr>
              <w:t xml:space="preserve"> Europos</w:t>
            </w:r>
            <w:r w:rsidR="003B5F4C">
              <w:rPr>
                <w:rFonts w:ascii="Times New Roman" w:eastAsia="Times New Roman" w:hAnsi="Times New Roman"/>
                <w:bCs/>
              </w:rPr>
              <w:t xml:space="preserve"> naftos ir dujų verslo </w:t>
            </w:r>
            <w:r w:rsidR="003B5F4C" w:rsidRPr="003B5F4C">
              <w:rPr>
                <w:rFonts w:ascii="Times New Roman" w:eastAsia="Times New Roman" w:hAnsi="Times New Roman"/>
                <w:bCs/>
              </w:rPr>
              <w:t xml:space="preserve"> įmonių</w:t>
            </w:r>
            <w:r w:rsidR="003B5F4C">
              <w:rPr>
                <w:rFonts w:ascii="Times New Roman" w:eastAsia="Times New Roman" w:hAnsi="Times New Roman"/>
                <w:bCs/>
              </w:rPr>
              <w:t xml:space="preserve"> plėtros  projektų </w:t>
            </w:r>
            <w:r w:rsidR="003B5F4C" w:rsidRPr="003B5F4C">
              <w:rPr>
                <w:rFonts w:ascii="Times New Roman" w:eastAsia="Times New Roman" w:hAnsi="Times New Roman"/>
                <w:bCs/>
              </w:rPr>
              <w:t xml:space="preserve"> finansuotoj</w:t>
            </w:r>
            <w:r w:rsidR="003B5F4C">
              <w:rPr>
                <w:rFonts w:ascii="Times New Roman" w:eastAsia="Times New Roman" w:hAnsi="Times New Roman"/>
                <w:bCs/>
              </w:rPr>
              <w:t>ai</w:t>
            </w:r>
            <w:r w:rsidR="003B5F4C" w:rsidRPr="003B5F4C">
              <w:rPr>
                <w:rFonts w:ascii="Times New Roman" w:eastAsia="Times New Roman" w:hAnsi="Times New Roman"/>
                <w:bCs/>
              </w:rPr>
              <w:t>, nusileid</w:t>
            </w:r>
            <w:r w:rsidR="003B5F4C">
              <w:rPr>
                <w:rFonts w:ascii="Times New Roman" w:eastAsia="Times New Roman" w:hAnsi="Times New Roman"/>
                <w:bCs/>
              </w:rPr>
              <w:t>ę tik JK bankui</w:t>
            </w:r>
            <w:r w:rsidR="003B5F4C" w:rsidRPr="003B5F4C">
              <w:rPr>
                <w:rFonts w:ascii="Times New Roman" w:eastAsia="Times New Roman" w:hAnsi="Times New Roman"/>
                <w:bCs/>
              </w:rPr>
              <w:t xml:space="preserve"> HSBC. Gruodžio pabaigoje HSBC po kelis mėnesius trukusio akcininkų aktyvistų spaudimo</w:t>
            </w:r>
            <w:r w:rsidR="003B5F4C">
              <w:rPr>
                <w:rFonts w:ascii="Times New Roman" w:eastAsia="Times New Roman" w:hAnsi="Times New Roman"/>
                <w:bCs/>
              </w:rPr>
              <w:t xml:space="preserve"> </w:t>
            </w:r>
            <w:r w:rsidR="003B5F4C" w:rsidRPr="003B5F4C">
              <w:rPr>
                <w:rFonts w:ascii="Times New Roman" w:eastAsia="Times New Roman" w:hAnsi="Times New Roman"/>
                <w:bCs/>
              </w:rPr>
              <w:t>paskelbė, kad nebefinansuos naujų naftos ir dujų telkinių, ir šį sprendimą palankiai įvertino aplinkosaugos organizacijos</w:t>
            </w:r>
            <w:r w:rsidR="003B5F4C">
              <w:rPr>
                <w:rFonts w:ascii="Times New Roman" w:eastAsia="Times New Roman" w:hAnsi="Times New Roman"/>
                <w:bCs/>
              </w:rPr>
              <w:t>.</w:t>
            </w:r>
          </w:p>
          <w:p w:rsidR="00F146B4" w:rsidRPr="007562F6" w:rsidRDefault="00F146B4" w:rsidP="00F146B4">
            <w:pPr>
              <w:spacing w:after="0" w:line="240" w:lineRule="auto"/>
              <w:rPr>
                <w:rFonts w:ascii="Times New Roman" w:eastAsia="Times New Roman" w:hAnsi="Times New Roman"/>
                <w:bCs/>
              </w:rPr>
            </w:pPr>
            <w:r>
              <w:rPr>
                <w:rFonts w:ascii="Times New Roman" w:eastAsia="Times New Roman" w:hAnsi="Times New Roman"/>
                <w:bCs/>
              </w:rPr>
              <w:t xml:space="preserve">Vasario 9 d. </w:t>
            </w:r>
            <w:r w:rsidRPr="00F146B4">
              <w:rPr>
                <w:rFonts w:ascii="Times New Roman" w:eastAsia="Times New Roman" w:hAnsi="Times New Roman"/>
                <w:bCs/>
              </w:rPr>
              <w:t>nevyriausybinė organizacija "ClientEarth" Jungtinėje Karalystėje pateikė ieškinį britų energetikos milžinės "Shell" vadovams dėl prasto klimato kaitos rizikos valdymo. "ClientEarth" sulaukė institucinių investuotojų grupės, kurie patys yra akcininkai, bet nėra šios bylos šalys, paramos.</w:t>
            </w:r>
          </w:p>
        </w:tc>
        <w:tc>
          <w:tcPr>
            <w:tcW w:w="2268" w:type="dxa"/>
            <w:shd w:val="clear" w:color="auto" w:fill="auto"/>
            <w:tcMar>
              <w:top w:w="29" w:type="dxa"/>
              <w:left w:w="115" w:type="dxa"/>
              <w:bottom w:w="29" w:type="dxa"/>
              <w:right w:w="115" w:type="dxa"/>
            </w:tcMar>
          </w:tcPr>
          <w:p w:rsidR="007562F6" w:rsidRPr="00FB200D" w:rsidRDefault="003B5F4C" w:rsidP="007562F6">
            <w:pPr>
              <w:spacing w:after="0" w:line="240" w:lineRule="auto"/>
              <w:rPr>
                <w:rFonts w:ascii="Times New Roman" w:eastAsia="Times New Roman" w:hAnsi="Times New Roman"/>
              </w:rPr>
            </w:pPr>
            <w:r w:rsidRPr="003B5F4C">
              <w:rPr>
                <w:rFonts w:ascii="Times New Roman" w:eastAsia="Times New Roman" w:hAnsi="Times New Roman"/>
              </w:rPr>
              <w:lastRenderedPageBreak/>
              <w:t>https://www.lefigaro.fr/flash-eco/des-investisseurs-</w:t>
            </w:r>
            <w:r w:rsidRPr="003B5F4C">
              <w:rPr>
                <w:rFonts w:ascii="Times New Roman" w:eastAsia="Times New Roman" w:hAnsi="Times New Roman"/>
              </w:rPr>
              <w:lastRenderedPageBreak/>
              <w:t>appellent-des-banques-a-ne-plus-financer-les-nouveaux-hydrocarbures-20230210</w:t>
            </w:r>
          </w:p>
        </w:tc>
        <w:tc>
          <w:tcPr>
            <w:tcW w:w="1436" w:type="dxa"/>
            <w:shd w:val="clear" w:color="auto" w:fill="auto"/>
            <w:tcMar>
              <w:top w:w="29" w:type="dxa"/>
              <w:left w:w="115" w:type="dxa"/>
              <w:bottom w:w="29" w:type="dxa"/>
              <w:right w:w="115" w:type="dxa"/>
            </w:tcMar>
          </w:tcPr>
          <w:p w:rsidR="007562F6" w:rsidRPr="00B869D6" w:rsidRDefault="00F146B4" w:rsidP="00B869D6">
            <w:pPr>
              <w:spacing w:after="0" w:line="240" w:lineRule="auto"/>
              <w:rPr>
                <w:rFonts w:ascii="Times New Roman" w:hAnsi="Times New Roman"/>
              </w:rPr>
            </w:pPr>
            <w:r>
              <w:rPr>
                <w:rFonts w:ascii="Times New Roman" w:hAnsi="Times New Roman"/>
              </w:rPr>
              <w:lastRenderedPageBreak/>
              <w:t>Klimato kaita ir investicijos</w:t>
            </w:r>
          </w:p>
        </w:tc>
      </w:tr>
      <w:tr w:rsidR="00F16AC8" w:rsidRPr="00640017" w:rsidTr="00090377">
        <w:trPr>
          <w:trHeight w:val="216"/>
        </w:trPr>
        <w:tc>
          <w:tcPr>
            <w:tcW w:w="10945" w:type="dxa"/>
            <w:gridSpan w:val="5"/>
            <w:shd w:val="clear" w:color="auto" w:fill="auto"/>
            <w:tcMar>
              <w:top w:w="29" w:type="dxa"/>
              <w:left w:w="115" w:type="dxa"/>
              <w:bottom w:w="29" w:type="dxa"/>
              <w:right w:w="115" w:type="dxa"/>
            </w:tcMar>
          </w:tcPr>
          <w:p w:rsidR="00F16AC8" w:rsidRPr="00640017" w:rsidRDefault="00F16AC8" w:rsidP="00F16AC8">
            <w:pPr>
              <w:spacing w:after="0" w:line="240" w:lineRule="auto"/>
              <w:rPr>
                <w:rFonts w:ascii="Times New Roman" w:eastAsia="Times New Roman" w:hAnsi="Times New Roman"/>
                <w:b/>
              </w:rPr>
            </w:pPr>
            <w:r w:rsidRPr="00640017">
              <w:rPr>
                <w:rFonts w:ascii="Times New Roman" w:eastAsia="Times New Roman" w:hAnsi="Times New Roman"/>
                <w:b/>
              </w:rPr>
              <w:t>Lietuvos verslo plėtrai aktuali informacija</w:t>
            </w:r>
          </w:p>
        </w:tc>
      </w:tr>
      <w:tr w:rsidR="00F16AC8" w:rsidRPr="00640017" w:rsidTr="00B869D6">
        <w:trPr>
          <w:gridAfter w:val="1"/>
          <w:wAfter w:w="11" w:type="dxa"/>
          <w:trHeight w:val="216"/>
        </w:trPr>
        <w:tc>
          <w:tcPr>
            <w:tcW w:w="1418" w:type="dxa"/>
            <w:shd w:val="clear" w:color="auto" w:fill="auto"/>
            <w:tcMar>
              <w:top w:w="29" w:type="dxa"/>
              <w:left w:w="115" w:type="dxa"/>
              <w:bottom w:w="29" w:type="dxa"/>
              <w:right w:w="115" w:type="dxa"/>
            </w:tcMar>
          </w:tcPr>
          <w:p w:rsidR="00F16AC8" w:rsidRPr="00FD176A" w:rsidRDefault="007F74F4" w:rsidP="00F16AC8">
            <w:pPr>
              <w:spacing w:after="0" w:line="240" w:lineRule="auto"/>
              <w:rPr>
                <w:rFonts w:ascii="Times New Roman" w:eastAsia="Times New Roman" w:hAnsi="Times New Roman"/>
              </w:rPr>
            </w:pPr>
            <w:r>
              <w:rPr>
                <w:rFonts w:ascii="Times New Roman" w:eastAsia="Times New Roman" w:hAnsi="Times New Roman"/>
              </w:rPr>
              <w:t>2023-02-09</w:t>
            </w:r>
          </w:p>
        </w:tc>
        <w:tc>
          <w:tcPr>
            <w:tcW w:w="5812" w:type="dxa"/>
            <w:shd w:val="clear" w:color="auto" w:fill="auto"/>
            <w:tcMar>
              <w:top w:w="29" w:type="dxa"/>
              <w:left w:w="115" w:type="dxa"/>
              <w:bottom w:w="29" w:type="dxa"/>
              <w:right w:w="115" w:type="dxa"/>
            </w:tcMar>
          </w:tcPr>
          <w:p w:rsidR="00F16AC8" w:rsidRPr="007F74F4" w:rsidRDefault="00EF1E27" w:rsidP="007F74F4">
            <w:pPr>
              <w:spacing w:after="0" w:line="240" w:lineRule="auto"/>
              <w:rPr>
                <w:rFonts w:ascii="Times New Roman" w:eastAsia="Times New Roman" w:hAnsi="Times New Roman"/>
              </w:rPr>
            </w:pPr>
            <w:r w:rsidRPr="007F74F4">
              <w:rPr>
                <w:rFonts w:ascii="Times New Roman" w:eastAsia="Times New Roman" w:hAnsi="Times New Roman"/>
              </w:rPr>
              <w:t>FR investicinės bendrovės "Weinberg Capital Partners" įsteigtas</w:t>
            </w:r>
            <w:r w:rsidR="00B54735" w:rsidRPr="007F74F4">
              <w:rPr>
                <w:rFonts w:ascii="Times New Roman" w:eastAsia="Times New Roman" w:hAnsi="Times New Roman"/>
              </w:rPr>
              <w:t xml:space="preserve"> viešojo ir privataus kapitalo investicinis fondas Eiréné, kurio vertė </w:t>
            </w:r>
            <w:r w:rsidRPr="007F74F4">
              <w:rPr>
                <w:rFonts w:ascii="Times New Roman" w:eastAsia="Times New Roman" w:hAnsi="Times New Roman"/>
              </w:rPr>
              <w:t>100 mln. eurų</w:t>
            </w:r>
            <w:r w:rsidR="00B54735" w:rsidRPr="007F74F4">
              <w:rPr>
                <w:rFonts w:ascii="Times New Roman" w:eastAsia="Times New Roman" w:hAnsi="Times New Roman"/>
              </w:rPr>
              <w:t xml:space="preserve"> ( netrukus planuojama sukaupti 200 mln eurų)</w:t>
            </w:r>
            <w:r w:rsidRPr="007F74F4">
              <w:rPr>
                <w:rFonts w:ascii="Times New Roman" w:eastAsia="Times New Roman" w:hAnsi="Times New Roman"/>
              </w:rPr>
              <w:t xml:space="preserve"> </w:t>
            </w:r>
            <w:r w:rsidR="00B54735" w:rsidRPr="007F74F4">
              <w:rPr>
                <w:rFonts w:ascii="Times New Roman" w:eastAsia="Times New Roman" w:hAnsi="Times New Roman"/>
              </w:rPr>
              <w:t xml:space="preserve">, </w:t>
            </w:r>
            <w:r w:rsidRPr="007F74F4">
              <w:rPr>
                <w:rFonts w:ascii="Times New Roman" w:eastAsia="Times New Roman" w:hAnsi="Times New Roman"/>
              </w:rPr>
              <w:t>investuos į Prancūzijos startuolius</w:t>
            </w:r>
            <w:r w:rsidR="00B54735" w:rsidRPr="007F74F4">
              <w:rPr>
                <w:rFonts w:ascii="Times New Roman" w:eastAsia="Times New Roman" w:hAnsi="Times New Roman"/>
              </w:rPr>
              <w:t xml:space="preserve"> bei MVĮ </w:t>
            </w:r>
            <w:r w:rsidRPr="007F74F4">
              <w:rPr>
                <w:rFonts w:ascii="Times New Roman" w:eastAsia="Times New Roman" w:hAnsi="Times New Roman"/>
              </w:rPr>
              <w:t>, dirbanči</w:t>
            </w:r>
            <w:r w:rsidR="00B54735" w:rsidRPr="007F74F4">
              <w:rPr>
                <w:rFonts w:ascii="Times New Roman" w:eastAsia="Times New Roman" w:hAnsi="Times New Roman"/>
              </w:rPr>
              <w:t>a</w:t>
            </w:r>
            <w:r w:rsidRPr="007F74F4">
              <w:rPr>
                <w:rFonts w:ascii="Times New Roman" w:eastAsia="Times New Roman" w:hAnsi="Times New Roman"/>
              </w:rPr>
              <w:t>s gynybos srityje.</w:t>
            </w:r>
            <w:r w:rsidRPr="007F74F4">
              <w:rPr>
                <w:rFonts w:ascii="Times New Roman" w:hAnsi="Times New Roman"/>
              </w:rPr>
              <w:t xml:space="preserve"> </w:t>
            </w:r>
            <w:r w:rsidRPr="007F74F4">
              <w:rPr>
                <w:rFonts w:ascii="Times New Roman" w:eastAsia="Times New Roman" w:hAnsi="Times New Roman"/>
              </w:rPr>
              <w:t>Tai iniciatyva, kuri atliepia FR ginkluotųjų pajėgų ministro siekį, kad būtų sukurti Prancūzijos ir Europos fondai, skirti gynyb</w:t>
            </w:r>
            <w:r w:rsidR="00B54735" w:rsidRPr="007F74F4">
              <w:rPr>
                <w:rFonts w:ascii="Times New Roman" w:eastAsia="Times New Roman" w:hAnsi="Times New Roman"/>
              </w:rPr>
              <w:t>os ir saugumo sektoriui</w:t>
            </w:r>
            <w:r w:rsidRPr="007F74F4">
              <w:rPr>
                <w:rFonts w:ascii="Times New Roman" w:eastAsia="Times New Roman" w:hAnsi="Times New Roman"/>
              </w:rPr>
              <w:t xml:space="preserve">. </w:t>
            </w:r>
            <w:r w:rsidR="00B54735" w:rsidRPr="007F74F4">
              <w:rPr>
                <w:rFonts w:ascii="Times New Roman" w:eastAsia="Times New Roman" w:hAnsi="Times New Roman"/>
              </w:rPr>
              <w:t>Fondas siekia per metus atlikti nuo dviejų iki trijų operacijų savo tikslinėje rinkoje, t. y. 400 mažųjų įmonių, kurios sudaro 10 % gynybos pramonės ir technologijų bazės. "Eiréné" tikslas - dalyvauti kaip pagrindiniam investuotojui bendrovėse, kurios jau pasiekė tam tikrą brandą ir gali vykdyti dvejopą veiklą, pavyzdžiui, civilinės aviacijos ir gynybos srityje.</w:t>
            </w:r>
            <w:r w:rsidR="00B54735" w:rsidRPr="007F74F4">
              <w:rPr>
                <w:rFonts w:ascii="Times New Roman" w:hAnsi="Times New Roman"/>
              </w:rPr>
              <w:t xml:space="preserve"> </w:t>
            </w:r>
            <w:r w:rsidR="007F74F4" w:rsidRPr="007F74F4">
              <w:rPr>
                <w:rFonts w:ascii="Times New Roman" w:hAnsi="Times New Roman"/>
              </w:rPr>
              <w:t>Pasak fondo prezidento Serge Weinberg‘o, fondo</w:t>
            </w:r>
            <w:r w:rsidR="00B54735" w:rsidRPr="007F74F4">
              <w:rPr>
                <w:rFonts w:ascii="Times New Roman" w:eastAsia="Times New Roman" w:hAnsi="Times New Roman"/>
              </w:rPr>
              <w:t xml:space="preserve"> vaidmuo - padėti </w:t>
            </w:r>
            <w:r w:rsidR="007F74F4" w:rsidRPr="007F74F4">
              <w:rPr>
                <w:rFonts w:ascii="Times New Roman" w:eastAsia="Times New Roman" w:hAnsi="Times New Roman"/>
              </w:rPr>
              <w:t>šioms įmonėms</w:t>
            </w:r>
            <w:r w:rsidR="00B54735" w:rsidRPr="007F74F4">
              <w:rPr>
                <w:rFonts w:ascii="Times New Roman" w:eastAsia="Times New Roman" w:hAnsi="Times New Roman"/>
              </w:rPr>
              <w:t xml:space="preserve"> vystytis Prancūzijoje ir Europoje, o tam tikrais atvejais - skatinti konsolidacijos operacijas tarp rinkos dalyvių</w:t>
            </w:r>
            <w:r w:rsidR="00894995">
              <w:rPr>
                <w:rFonts w:ascii="Times New Roman" w:eastAsia="Times New Roman" w:hAnsi="Times New Roman"/>
              </w:rPr>
              <w:t>.</w:t>
            </w:r>
          </w:p>
        </w:tc>
        <w:tc>
          <w:tcPr>
            <w:tcW w:w="2268" w:type="dxa"/>
            <w:shd w:val="clear" w:color="auto" w:fill="auto"/>
            <w:tcMar>
              <w:top w:w="29" w:type="dxa"/>
              <w:left w:w="115" w:type="dxa"/>
              <w:bottom w:w="29" w:type="dxa"/>
              <w:right w:w="115" w:type="dxa"/>
            </w:tcMar>
          </w:tcPr>
          <w:p w:rsidR="00F16AC8" w:rsidRPr="00640017" w:rsidRDefault="007F74F4" w:rsidP="00F16AC8">
            <w:pPr>
              <w:spacing w:after="0" w:line="240" w:lineRule="auto"/>
              <w:rPr>
                <w:rFonts w:ascii="Times New Roman" w:eastAsia="Times New Roman" w:hAnsi="Times New Roman"/>
              </w:rPr>
            </w:pPr>
            <w:r w:rsidRPr="007F74F4">
              <w:rPr>
                <w:rFonts w:ascii="Times New Roman" w:eastAsia="Times New Roman" w:hAnsi="Times New Roman"/>
              </w:rPr>
              <w:t>https://www.lefigaro.fr/societes/eirene-un-nouveau-fonds-pour-soutenir-les-pme-de-defense-20230209</w:t>
            </w:r>
          </w:p>
        </w:tc>
        <w:tc>
          <w:tcPr>
            <w:tcW w:w="1436" w:type="dxa"/>
            <w:shd w:val="clear" w:color="auto" w:fill="auto"/>
            <w:tcMar>
              <w:top w:w="29" w:type="dxa"/>
              <w:left w:w="115" w:type="dxa"/>
              <w:bottom w:w="29" w:type="dxa"/>
              <w:right w:w="115" w:type="dxa"/>
            </w:tcMar>
          </w:tcPr>
          <w:p w:rsidR="00F16AC8" w:rsidRPr="002F1AF8" w:rsidRDefault="007F74F4" w:rsidP="007F74F4">
            <w:pPr>
              <w:spacing w:after="0" w:line="240" w:lineRule="auto"/>
              <w:rPr>
                <w:rFonts w:ascii="Times New Roman" w:hAnsi="Times New Roman"/>
              </w:rPr>
            </w:pPr>
            <w:r>
              <w:rPr>
                <w:rFonts w:ascii="Times New Roman" w:hAnsi="Times New Roman"/>
              </w:rPr>
              <w:t>FR įsisteigė naujas investicinis fondas, skirtas karinei pramonei</w:t>
            </w:r>
          </w:p>
        </w:tc>
      </w:tr>
      <w:tr w:rsidR="00894995" w:rsidRPr="00640017" w:rsidTr="00B869D6">
        <w:trPr>
          <w:gridAfter w:val="1"/>
          <w:wAfter w:w="11" w:type="dxa"/>
          <w:trHeight w:val="216"/>
        </w:trPr>
        <w:tc>
          <w:tcPr>
            <w:tcW w:w="1418" w:type="dxa"/>
            <w:shd w:val="clear" w:color="auto" w:fill="auto"/>
            <w:tcMar>
              <w:top w:w="29" w:type="dxa"/>
              <w:left w:w="115" w:type="dxa"/>
              <w:bottom w:w="29" w:type="dxa"/>
              <w:right w:w="115" w:type="dxa"/>
            </w:tcMar>
          </w:tcPr>
          <w:p w:rsidR="00894995" w:rsidRDefault="00894995" w:rsidP="00F16AC8">
            <w:pPr>
              <w:spacing w:after="0" w:line="240" w:lineRule="auto"/>
              <w:rPr>
                <w:rFonts w:ascii="Times New Roman" w:eastAsia="Times New Roman" w:hAnsi="Times New Roman"/>
              </w:rPr>
            </w:pPr>
            <w:r>
              <w:rPr>
                <w:rFonts w:ascii="Times New Roman" w:eastAsia="Times New Roman" w:hAnsi="Times New Roman"/>
              </w:rPr>
              <w:t>2023-02-17</w:t>
            </w:r>
          </w:p>
        </w:tc>
        <w:tc>
          <w:tcPr>
            <w:tcW w:w="5812" w:type="dxa"/>
            <w:shd w:val="clear" w:color="auto" w:fill="auto"/>
            <w:tcMar>
              <w:top w:w="29" w:type="dxa"/>
              <w:left w:w="115" w:type="dxa"/>
              <w:bottom w:w="29" w:type="dxa"/>
              <w:right w:w="115" w:type="dxa"/>
            </w:tcMar>
          </w:tcPr>
          <w:p w:rsidR="004D22AA" w:rsidRDefault="00455665" w:rsidP="004D22AA">
            <w:pPr>
              <w:spacing w:after="0" w:line="240" w:lineRule="auto"/>
              <w:rPr>
                <w:rFonts w:ascii="Times New Roman" w:eastAsia="Times New Roman" w:hAnsi="Times New Roman"/>
              </w:rPr>
            </w:pPr>
            <w:r>
              <w:rPr>
                <w:rFonts w:ascii="Times New Roman" w:eastAsia="Times New Roman" w:hAnsi="Times New Roman"/>
              </w:rPr>
              <w:t>V</w:t>
            </w:r>
            <w:r w:rsidRPr="00455665">
              <w:rPr>
                <w:rFonts w:ascii="Times New Roman" w:eastAsia="Times New Roman" w:hAnsi="Times New Roman"/>
              </w:rPr>
              <w:t>asario 17 d. Sveikatos inovacijų verslininkų asociacija "France Biotech", bendradarbiaudama su Prancūzijos valstybiniu investiciniu banku "Bpifrance", verslo duomenų analitikos ir sprendimų įmonė "Citeline", Europos vertybinių popierių birža "Euronext" ir tarptautinė audito, konsultavimo, mokesčių ir teisinių paslaugų teikėja "EY" pristat</w:t>
            </w:r>
            <w:r w:rsidR="004D22AA">
              <w:rPr>
                <w:rFonts w:ascii="Times New Roman" w:eastAsia="Times New Roman" w:hAnsi="Times New Roman"/>
              </w:rPr>
              <w:t>ė</w:t>
            </w:r>
            <w:r w:rsidRPr="00455665">
              <w:rPr>
                <w:rFonts w:ascii="Times New Roman" w:eastAsia="Times New Roman" w:hAnsi="Times New Roman"/>
              </w:rPr>
              <w:t xml:space="preserve"> kasmetinį tyrimą "Panorama France HealthTech 2022", skirtą Prancūzijos startuoli</w:t>
            </w:r>
            <w:r w:rsidR="004D22AA">
              <w:rPr>
                <w:rFonts w:ascii="Times New Roman" w:eastAsia="Times New Roman" w:hAnsi="Times New Roman"/>
              </w:rPr>
              <w:t>ų</w:t>
            </w:r>
            <w:r w:rsidRPr="00455665">
              <w:rPr>
                <w:rFonts w:ascii="Times New Roman" w:eastAsia="Times New Roman" w:hAnsi="Times New Roman"/>
              </w:rPr>
              <w:t xml:space="preserve"> ir MVĮ, veikianči</w:t>
            </w:r>
            <w:r w:rsidR="004D22AA">
              <w:rPr>
                <w:rFonts w:ascii="Times New Roman" w:eastAsia="Times New Roman" w:hAnsi="Times New Roman"/>
              </w:rPr>
              <w:t>ų</w:t>
            </w:r>
            <w:r w:rsidRPr="00455665">
              <w:rPr>
                <w:rFonts w:ascii="Times New Roman" w:eastAsia="Times New Roman" w:hAnsi="Times New Roman"/>
              </w:rPr>
              <w:t xml:space="preserve"> inovatyvių sveikatos technologijų srityje</w:t>
            </w:r>
            <w:r w:rsidR="004D22AA">
              <w:rPr>
                <w:rFonts w:ascii="Times New Roman" w:eastAsia="Times New Roman" w:hAnsi="Times New Roman"/>
              </w:rPr>
              <w:t>, veiklai per 2022 m. apibendrinti</w:t>
            </w:r>
            <w:r w:rsidRPr="00455665">
              <w:rPr>
                <w:rFonts w:ascii="Times New Roman" w:eastAsia="Times New Roman" w:hAnsi="Times New Roman"/>
              </w:rPr>
              <w:t>. Šį tyrimą</w:t>
            </w:r>
            <w:r w:rsidR="001A77FE">
              <w:rPr>
                <w:rFonts w:ascii="Times New Roman" w:eastAsia="Times New Roman" w:hAnsi="Times New Roman"/>
              </w:rPr>
              <w:t xml:space="preserve"> (</w:t>
            </w:r>
            <w:hyperlink r:id="rId13" w:history="1">
              <w:r w:rsidR="001A77FE" w:rsidRPr="00791B18">
                <w:rPr>
                  <w:rStyle w:val="Hyperlink"/>
                  <w:rFonts w:ascii="Times New Roman" w:eastAsia="Times New Roman" w:hAnsi="Times New Roman"/>
                </w:rPr>
                <w:t>https://www.calameo.com/read/006597052c495bf7218ca?authid=AWRDPv97po3v</w:t>
              </w:r>
            </w:hyperlink>
            <w:r w:rsidR="001A77FE">
              <w:rPr>
                <w:rFonts w:ascii="Times New Roman" w:eastAsia="Times New Roman" w:hAnsi="Times New Roman"/>
              </w:rPr>
              <w:t xml:space="preserve">)  </w:t>
            </w:r>
            <w:r w:rsidRPr="00455665">
              <w:rPr>
                <w:rFonts w:ascii="Times New Roman" w:eastAsia="Times New Roman" w:hAnsi="Times New Roman"/>
              </w:rPr>
              <w:t xml:space="preserve"> atliko biotechnologijų, medtech ir skaitmeninės sveikatos įmonių rizikos  draudimo kompanija "CRF Assurances"</w:t>
            </w:r>
            <w:r w:rsidR="001A77FE">
              <w:rPr>
                <w:rFonts w:ascii="Times New Roman" w:eastAsia="Times New Roman" w:hAnsi="Times New Roman"/>
              </w:rPr>
              <w:t xml:space="preserve"> kartu su</w:t>
            </w:r>
            <w:r w:rsidRPr="00455665">
              <w:rPr>
                <w:rFonts w:ascii="Times New Roman" w:eastAsia="Times New Roman" w:hAnsi="Times New Roman"/>
              </w:rPr>
              <w:t xml:space="preserve"> sveikatos  klasterių tinklas.</w:t>
            </w:r>
            <w:r w:rsidR="004D22AA">
              <w:rPr>
                <w:rFonts w:ascii="Times New Roman" w:eastAsia="Times New Roman" w:hAnsi="Times New Roman"/>
              </w:rPr>
              <w:t xml:space="preserve"> Pristatydamas tyrimą, France </w:t>
            </w:r>
            <w:r w:rsidR="001A77FE">
              <w:rPr>
                <w:rFonts w:ascii="Times New Roman" w:eastAsia="Times New Roman" w:hAnsi="Times New Roman"/>
              </w:rPr>
              <w:t>B</w:t>
            </w:r>
            <w:r w:rsidR="004D22AA">
              <w:rPr>
                <w:rFonts w:ascii="Times New Roman" w:eastAsia="Times New Roman" w:hAnsi="Times New Roman"/>
              </w:rPr>
              <w:t xml:space="preserve">iotech prezidentas </w:t>
            </w:r>
            <w:r w:rsidR="004D22AA" w:rsidRPr="004D22AA">
              <w:rPr>
                <w:rFonts w:ascii="Times New Roman" w:eastAsia="Times New Roman" w:hAnsi="Times New Roman"/>
              </w:rPr>
              <w:t>prezidentas Franck Mouthon</w:t>
            </w:r>
            <w:r w:rsidR="004D22AA">
              <w:rPr>
                <w:rFonts w:ascii="Times New Roman" w:eastAsia="Times New Roman" w:hAnsi="Times New Roman"/>
              </w:rPr>
              <w:t xml:space="preserve"> paminėjo iššūkius, susijusius su </w:t>
            </w:r>
            <w:r w:rsidR="004D22AA" w:rsidRPr="004D22AA">
              <w:rPr>
                <w:rFonts w:ascii="Times New Roman" w:eastAsia="Times New Roman" w:hAnsi="Times New Roman"/>
              </w:rPr>
              <w:t>neapibrėžt</w:t>
            </w:r>
            <w:r w:rsidR="004D22AA">
              <w:rPr>
                <w:rFonts w:ascii="Times New Roman" w:eastAsia="Times New Roman" w:hAnsi="Times New Roman"/>
              </w:rPr>
              <w:t>u</w:t>
            </w:r>
            <w:r w:rsidR="004D22AA" w:rsidRPr="004D22AA">
              <w:rPr>
                <w:rFonts w:ascii="Times New Roman" w:eastAsia="Times New Roman" w:hAnsi="Times New Roman"/>
              </w:rPr>
              <w:t xml:space="preserve"> makroekonomini</w:t>
            </w:r>
            <w:r w:rsidR="004D22AA">
              <w:rPr>
                <w:rFonts w:ascii="Times New Roman" w:eastAsia="Times New Roman" w:hAnsi="Times New Roman"/>
              </w:rPr>
              <w:t>u kontekstu –„</w:t>
            </w:r>
            <w:r w:rsidR="004D22AA" w:rsidRPr="004D22AA">
              <w:rPr>
                <w:rFonts w:ascii="Times New Roman" w:eastAsia="Times New Roman" w:hAnsi="Times New Roman"/>
              </w:rPr>
              <w:t xml:space="preserve">norėdami sustiprinti Prancūzijos patrauklumą, turime kolektyviai reaguoti į įvairius iššūkius: </w:t>
            </w:r>
            <w:r w:rsidR="004D22AA">
              <w:rPr>
                <w:rFonts w:ascii="Times New Roman" w:eastAsia="Times New Roman" w:hAnsi="Times New Roman"/>
              </w:rPr>
              <w:t>įgyvendinti sveikatos pramonės politiką</w:t>
            </w:r>
            <w:r w:rsidR="004D22AA" w:rsidRPr="004D22AA">
              <w:rPr>
                <w:rFonts w:ascii="Times New Roman" w:eastAsia="Times New Roman" w:hAnsi="Times New Roman"/>
              </w:rPr>
              <w:t>,</w:t>
            </w:r>
            <w:r w:rsidR="004B7255">
              <w:rPr>
                <w:rFonts w:ascii="Times New Roman" w:eastAsia="Times New Roman" w:hAnsi="Times New Roman"/>
              </w:rPr>
              <w:t xml:space="preserve"> skatina</w:t>
            </w:r>
            <w:r w:rsidR="001A77FE">
              <w:rPr>
                <w:rFonts w:ascii="Times New Roman" w:eastAsia="Times New Roman" w:hAnsi="Times New Roman"/>
              </w:rPr>
              <w:t>n</w:t>
            </w:r>
            <w:r w:rsidR="004B7255">
              <w:rPr>
                <w:rFonts w:ascii="Times New Roman" w:eastAsia="Times New Roman" w:hAnsi="Times New Roman"/>
              </w:rPr>
              <w:t xml:space="preserve">čią inovacijas; </w:t>
            </w:r>
            <w:r w:rsidR="004D22AA" w:rsidRPr="004D22AA">
              <w:rPr>
                <w:rFonts w:ascii="Times New Roman" w:eastAsia="Times New Roman" w:hAnsi="Times New Roman"/>
              </w:rPr>
              <w:t xml:space="preserve"> paspartinti inovactyvių produktų pėtrą, permąstyti, kaip sveikatos sistema perima inovacijas, kad šie sprendimai kuo greičiau pasiektų pacientus ir specialistus</w:t>
            </w:r>
            <w:r w:rsidR="004B7255">
              <w:rPr>
                <w:rFonts w:ascii="Times New Roman" w:eastAsia="Times New Roman" w:hAnsi="Times New Roman"/>
              </w:rPr>
              <w:t>“</w:t>
            </w:r>
            <w:r w:rsidR="004D22AA" w:rsidRPr="004D22AA">
              <w:rPr>
                <w:rFonts w:ascii="Times New Roman" w:eastAsia="Times New Roman" w:hAnsi="Times New Roman"/>
              </w:rPr>
              <w:t>.</w:t>
            </w:r>
            <w:r w:rsidR="004B7255">
              <w:rPr>
                <w:rFonts w:ascii="Times New Roman" w:eastAsia="Times New Roman" w:hAnsi="Times New Roman"/>
              </w:rPr>
              <w:t xml:space="preserve">  2022 m. paskelbtame investicijų planas </w:t>
            </w:r>
            <w:r w:rsidR="004D22AA" w:rsidRPr="004D22AA">
              <w:rPr>
                <w:rFonts w:ascii="Times New Roman" w:eastAsia="Times New Roman" w:hAnsi="Times New Roman"/>
              </w:rPr>
              <w:t xml:space="preserve">"Prancūzija 2030" </w:t>
            </w:r>
            <w:r w:rsidR="004B7255">
              <w:rPr>
                <w:rFonts w:ascii="Times New Roman" w:eastAsia="Times New Roman" w:hAnsi="Times New Roman"/>
              </w:rPr>
              <w:t xml:space="preserve"> sveikatos inovacijoms numatytas 7,5 mlrd.eurų paketas iki 2030 m. Šias lėšas admi</w:t>
            </w:r>
            <w:r w:rsidR="001A77FE">
              <w:rPr>
                <w:rFonts w:ascii="Times New Roman" w:eastAsia="Times New Roman" w:hAnsi="Times New Roman"/>
              </w:rPr>
              <w:t>n</w:t>
            </w:r>
            <w:r w:rsidR="004B7255">
              <w:rPr>
                <w:rFonts w:ascii="Times New Roman" w:eastAsia="Times New Roman" w:hAnsi="Times New Roman"/>
              </w:rPr>
              <w:t xml:space="preserve">istruoja valstybinis investicinis bankas Bpifrance.  </w:t>
            </w:r>
          </w:p>
          <w:p w:rsidR="004D22AA" w:rsidRPr="007F74F4" w:rsidRDefault="001A77FE" w:rsidP="00440BC3">
            <w:pPr>
              <w:spacing w:after="0" w:line="240" w:lineRule="auto"/>
              <w:rPr>
                <w:rFonts w:ascii="Times New Roman" w:eastAsia="Times New Roman" w:hAnsi="Times New Roman"/>
              </w:rPr>
            </w:pPr>
            <w:r>
              <w:rPr>
                <w:rFonts w:ascii="Times New Roman" w:eastAsia="Times New Roman" w:hAnsi="Times New Roman"/>
              </w:rPr>
              <w:t>Prancūzija iki 2030 m. siekia tapti Europos lydere biotechnologijų srityje.</w:t>
            </w:r>
            <w:r w:rsidR="004C41CE">
              <w:t xml:space="preserve"> </w:t>
            </w:r>
            <w:r w:rsidR="00440BC3">
              <w:t>Š</w:t>
            </w:r>
            <w:r w:rsidR="004C41CE" w:rsidRPr="004C41CE">
              <w:rPr>
                <w:rFonts w:ascii="Times New Roman" w:eastAsia="Times New Roman" w:hAnsi="Times New Roman"/>
              </w:rPr>
              <w:t xml:space="preserve">iandien </w:t>
            </w:r>
            <w:r w:rsidR="00440BC3">
              <w:rPr>
                <w:rFonts w:ascii="Times New Roman" w:eastAsia="Times New Roman" w:hAnsi="Times New Roman"/>
              </w:rPr>
              <w:t xml:space="preserve"> FR </w:t>
            </w:r>
            <w:r w:rsidR="004C41CE" w:rsidRPr="004C41CE">
              <w:rPr>
                <w:rFonts w:ascii="Times New Roman" w:eastAsia="Times New Roman" w:hAnsi="Times New Roman"/>
              </w:rPr>
              <w:t xml:space="preserve">sveikatos technologijų sektorių sudaro apie 2600 įmonių, iš jų 800 biotechnologijų, 1440 medicinos technologijų ir 400 skaitmeninės sveikatos ir dirbtinio intelekto įmonių. Šioje ekosistemoje sukurta 50 000 darbo vietų ir plėtojama daugiau kaip 4 000 </w:t>
            </w:r>
            <w:r w:rsidR="00440BC3">
              <w:rPr>
                <w:rFonts w:ascii="Times New Roman" w:eastAsia="Times New Roman" w:hAnsi="Times New Roman"/>
              </w:rPr>
              <w:t>inovatyvių produktų</w:t>
            </w:r>
            <w:r w:rsidR="004C41CE" w:rsidRPr="004C41CE">
              <w:rPr>
                <w:rFonts w:ascii="Times New Roman" w:eastAsia="Times New Roman" w:hAnsi="Times New Roman"/>
              </w:rPr>
              <w:t>.</w:t>
            </w:r>
            <w:r w:rsidR="00440BC3">
              <w:rPr>
                <w:rFonts w:ascii="Times New Roman" w:eastAsia="Times New Roman" w:hAnsi="Times New Roman"/>
              </w:rPr>
              <w:t xml:space="preserve">Keli svarbūs punktai, apibūdinnatys FR health tech ekosistemą: 1)įmonių brandumas; 2) aktyvios partnerystės; 3) stipri valstybės parama, ypač išryškėjo 2022 m.; 4)finansavimo pritraukimas (nepaianat „atvėsimo“ pasaulio finansų rinkose sektoriuje 2022 m.)-  FR 2022 m. pritarukė daugiausiai Europoje kapitalo į healthtech sektorių.   </w:t>
            </w:r>
          </w:p>
        </w:tc>
        <w:tc>
          <w:tcPr>
            <w:tcW w:w="2268" w:type="dxa"/>
            <w:shd w:val="clear" w:color="auto" w:fill="auto"/>
            <w:tcMar>
              <w:top w:w="29" w:type="dxa"/>
              <w:left w:w="115" w:type="dxa"/>
              <w:bottom w:w="29" w:type="dxa"/>
              <w:right w:w="115" w:type="dxa"/>
            </w:tcMar>
          </w:tcPr>
          <w:p w:rsidR="00894995" w:rsidRPr="007F74F4" w:rsidRDefault="00455665" w:rsidP="00F16AC8">
            <w:pPr>
              <w:spacing w:after="0" w:line="240" w:lineRule="auto"/>
              <w:rPr>
                <w:rFonts w:ascii="Times New Roman" w:eastAsia="Times New Roman" w:hAnsi="Times New Roman"/>
              </w:rPr>
            </w:pPr>
            <w:r w:rsidRPr="00455665">
              <w:rPr>
                <w:rFonts w:ascii="Times New Roman" w:eastAsia="Times New Roman" w:hAnsi="Times New Roman"/>
              </w:rPr>
              <w:t>https://presse.bpifrance.fr/panorama-france-healthtech-2022-de-france-biotech-une-filiere-solide-avec-de-forts-enjeux-de-recrutements-et-de-financements/</w:t>
            </w:r>
          </w:p>
        </w:tc>
        <w:tc>
          <w:tcPr>
            <w:tcW w:w="1436" w:type="dxa"/>
            <w:shd w:val="clear" w:color="auto" w:fill="auto"/>
            <w:tcMar>
              <w:top w:w="29" w:type="dxa"/>
              <w:left w:w="115" w:type="dxa"/>
              <w:bottom w:w="29" w:type="dxa"/>
              <w:right w:w="115" w:type="dxa"/>
            </w:tcMar>
          </w:tcPr>
          <w:p w:rsidR="00894995" w:rsidRDefault="00894995" w:rsidP="00455665">
            <w:pPr>
              <w:spacing w:after="0" w:line="240" w:lineRule="auto"/>
              <w:rPr>
                <w:rFonts w:ascii="Times New Roman" w:hAnsi="Times New Roman"/>
              </w:rPr>
            </w:pPr>
            <w:r>
              <w:rPr>
                <w:rFonts w:ascii="Times New Roman" w:hAnsi="Times New Roman"/>
              </w:rPr>
              <w:t>Fr</w:t>
            </w:r>
            <w:r w:rsidR="00455665">
              <w:rPr>
                <w:rFonts w:ascii="Times New Roman" w:hAnsi="Times New Roman"/>
              </w:rPr>
              <w:t>ance Biotech</w:t>
            </w:r>
            <w:r>
              <w:rPr>
                <w:rFonts w:ascii="Times New Roman" w:hAnsi="Times New Roman"/>
              </w:rPr>
              <w:t xml:space="preserve"> panorama 2022</w:t>
            </w:r>
          </w:p>
        </w:tc>
      </w:tr>
      <w:tr w:rsidR="00F40A77" w:rsidRPr="00640017" w:rsidTr="00090377">
        <w:trPr>
          <w:trHeight w:val="234"/>
        </w:trPr>
        <w:tc>
          <w:tcPr>
            <w:tcW w:w="10945" w:type="dxa"/>
            <w:gridSpan w:val="5"/>
            <w:shd w:val="clear" w:color="auto" w:fill="auto"/>
            <w:tcMar>
              <w:top w:w="29" w:type="dxa"/>
              <w:left w:w="115" w:type="dxa"/>
              <w:bottom w:w="29" w:type="dxa"/>
              <w:right w:w="115" w:type="dxa"/>
            </w:tcMar>
          </w:tcPr>
          <w:p w:rsidR="00F40A77" w:rsidRPr="00640017" w:rsidRDefault="00F40A77" w:rsidP="00F40A77">
            <w:pPr>
              <w:spacing w:after="0" w:line="240" w:lineRule="auto"/>
              <w:rPr>
                <w:rFonts w:ascii="Times New Roman" w:eastAsia="Times New Roman" w:hAnsi="Times New Roman"/>
                <w:b/>
              </w:rPr>
            </w:pPr>
            <w:r w:rsidRPr="00640017">
              <w:rPr>
                <w:rFonts w:ascii="Times New Roman" w:eastAsia="Times New Roman" w:hAnsi="Times New Roman"/>
                <w:b/>
              </w:rPr>
              <w:t>Lietuvos turizmo sektoriui aktuali informacija</w:t>
            </w:r>
          </w:p>
        </w:tc>
      </w:tr>
      <w:tr w:rsidR="00F40A77" w:rsidRPr="00640017" w:rsidTr="00B869D6">
        <w:trPr>
          <w:gridAfter w:val="1"/>
          <w:wAfter w:w="11" w:type="dxa"/>
          <w:trHeight w:val="216"/>
        </w:trPr>
        <w:tc>
          <w:tcPr>
            <w:tcW w:w="1418" w:type="dxa"/>
            <w:shd w:val="clear" w:color="auto" w:fill="auto"/>
            <w:tcMar>
              <w:top w:w="29" w:type="dxa"/>
              <w:left w:w="115" w:type="dxa"/>
              <w:bottom w:w="29" w:type="dxa"/>
              <w:right w:w="115" w:type="dxa"/>
            </w:tcMar>
          </w:tcPr>
          <w:p w:rsidR="00BC6A13" w:rsidRPr="00484E60" w:rsidRDefault="00EF21DC" w:rsidP="00BC6A13">
            <w:pPr>
              <w:pBdr>
                <w:top w:val="nil"/>
                <w:left w:val="nil"/>
                <w:bottom w:val="nil"/>
                <w:right w:val="nil"/>
                <w:between w:val="nil"/>
              </w:pBdr>
              <w:spacing w:after="0" w:line="240" w:lineRule="auto"/>
              <w:rPr>
                <w:rFonts w:ascii="Times New Roman" w:eastAsia="Times New Roman" w:hAnsi="Times New Roman"/>
              </w:rPr>
            </w:pPr>
            <w:r>
              <w:rPr>
                <w:rFonts w:ascii="Times New Roman" w:eastAsia="Times New Roman" w:hAnsi="Times New Roman"/>
              </w:rPr>
              <w:t>2023-02-10</w:t>
            </w:r>
          </w:p>
        </w:tc>
        <w:tc>
          <w:tcPr>
            <w:tcW w:w="5812" w:type="dxa"/>
            <w:shd w:val="clear" w:color="auto" w:fill="auto"/>
            <w:tcMar>
              <w:top w:w="29" w:type="dxa"/>
              <w:left w:w="115" w:type="dxa"/>
              <w:bottom w:w="29" w:type="dxa"/>
              <w:right w:w="115" w:type="dxa"/>
            </w:tcMar>
          </w:tcPr>
          <w:p w:rsidR="00F40A77" w:rsidRPr="00983BBC" w:rsidRDefault="00EF21DC" w:rsidP="007B77EF">
            <w:pPr>
              <w:spacing w:line="240" w:lineRule="auto"/>
              <w:rPr>
                <w:rFonts w:ascii="Times New Roman" w:eastAsia="Times New Roman" w:hAnsi="Times New Roman"/>
              </w:rPr>
            </w:pPr>
            <w:r>
              <w:rPr>
                <w:rFonts w:ascii="Times New Roman" w:eastAsia="Times New Roman" w:hAnsi="Times New Roman"/>
              </w:rPr>
              <w:t>Kovo 16-19 d. Paryžiuje vyks</w:t>
            </w:r>
            <w:r w:rsidR="00990610">
              <w:rPr>
                <w:rFonts w:ascii="Times New Roman" w:eastAsia="Times New Roman" w:hAnsi="Times New Roman"/>
              </w:rPr>
              <w:t xml:space="preserve"> </w:t>
            </w:r>
            <w:r w:rsidR="00990610" w:rsidRPr="00990610">
              <w:rPr>
                <w:rFonts w:ascii="Times New Roman" w:eastAsia="Times New Roman" w:hAnsi="Times New Roman"/>
              </w:rPr>
              <w:t>46-oji</w:t>
            </w:r>
            <w:r>
              <w:rPr>
                <w:rFonts w:ascii="Times New Roman" w:eastAsia="Times New Roman" w:hAnsi="Times New Roman"/>
              </w:rPr>
              <w:t xml:space="preserve"> Tarptautinė turi</w:t>
            </w:r>
            <w:r w:rsidR="00990610">
              <w:rPr>
                <w:rFonts w:ascii="Times New Roman" w:eastAsia="Times New Roman" w:hAnsi="Times New Roman"/>
              </w:rPr>
              <w:t>z</w:t>
            </w:r>
            <w:r>
              <w:rPr>
                <w:rFonts w:ascii="Times New Roman" w:eastAsia="Times New Roman" w:hAnsi="Times New Roman"/>
              </w:rPr>
              <w:t>mo paroda (Salon Mondial du tourisme), kuriame planuojama p</w:t>
            </w:r>
            <w:r w:rsidR="007B77EF">
              <w:rPr>
                <w:rFonts w:ascii="Times New Roman" w:eastAsia="Times New Roman" w:hAnsi="Times New Roman"/>
              </w:rPr>
              <w:t>ristatyti apie</w:t>
            </w:r>
            <w:r>
              <w:rPr>
                <w:rFonts w:ascii="Times New Roman" w:eastAsia="Times New Roman" w:hAnsi="Times New Roman"/>
              </w:rPr>
              <w:t xml:space="preserve"> 400 tu</w:t>
            </w:r>
            <w:r w:rsidR="007B77EF">
              <w:rPr>
                <w:rFonts w:ascii="Times New Roman" w:eastAsia="Times New Roman" w:hAnsi="Times New Roman"/>
              </w:rPr>
              <w:t>ristinių pasiūlymų Prancūzijoje</w:t>
            </w:r>
            <w:r>
              <w:rPr>
                <w:rFonts w:ascii="Times New Roman" w:eastAsia="Times New Roman" w:hAnsi="Times New Roman"/>
              </w:rPr>
              <w:t xml:space="preserve"> ir užsienyje, kurie patenkins įvairius skonius ir poreikius.</w:t>
            </w:r>
            <w:r>
              <w:t xml:space="preserve"> D</w:t>
            </w:r>
            <w:r w:rsidRPr="00EF21DC">
              <w:rPr>
                <w:rFonts w:ascii="Times New Roman" w:eastAsia="Times New Roman" w:hAnsi="Times New Roman"/>
              </w:rPr>
              <w:t xml:space="preserve">augiau nei 400 specialistų: kelionių agentūrų, kelionių krypčių, kelionių organizatorių, apgyvendinimo, laisvalaikio </w:t>
            </w:r>
            <w:r>
              <w:rPr>
                <w:rFonts w:ascii="Times New Roman" w:eastAsia="Times New Roman" w:hAnsi="Times New Roman"/>
              </w:rPr>
              <w:t>ekspertų</w:t>
            </w:r>
            <w:r w:rsidR="007B77EF">
              <w:rPr>
                <w:rFonts w:ascii="Times New Roman" w:eastAsia="Times New Roman" w:hAnsi="Times New Roman"/>
              </w:rPr>
              <w:t>-</w:t>
            </w:r>
            <w:r w:rsidRPr="00EF21DC">
              <w:rPr>
                <w:rFonts w:ascii="Times New Roman" w:eastAsia="Times New Roman" w:hAnsi="Times New Roman"/>
              </w:rPr>
              <w:t>padė</w:t>
            </w:r>
            <w:r>
              <w:rPr>
                <w:rFonts w:ascii="Times New Roman" w:eastAsia="Times New Roman" w:hAnsi="Times New Roman"/>
              </w:rPr>
              <w:t xml:space="preserve">s, patars </w:t>
            </w:r>
            <w:r w:rsidRPr="00EF21DC">
              <w:rPr>
                <w:rFonts w:ascii="Times New Roman" w:eastAsia="Times New Roman" w:hAnsi="Times New Roman"/>
              </w:rPr>
              <w:t>planuojant būsimas keliones.</w:t>
            </w:r>
            <w:r>
              <w:rPr>
                <w:rFonts w:ascii="Times New Roman" w:eastAsia="Times New Roman" w:hAnsi="Times New Roman"/>
              </w:rPr>
              <w:t xml:space="preserve"> Planuojama virš 170 tūkst lankytojų.</w:t>
            </w:r>
          </w:p>
        </w:tc>
        <w:tc>
          <w:tcPr>
            <w:tcW w:w="2268" w:type="dxa"/>
            <w:shd w:val="clear" w:color="auto" w:fill="auto"/>
            <w:tcMar>
              <w:top w:w="29" w:type="dxa"/>
              <w:left w:w="115" w:type="dxa"/>
              <w:bottom w:w="29" w:type="dxa"/>
              <w:right w:w="115" w:type="dxa"/>
            </w:tcMar>
          </w:tcPr>
          <w:p w:rsidR="00BC6A13" w:rsidRDefault="00106A87" w:rsidP="00F40A77">
            <w:pPr>
              <w:pBdr>
                <w:top w:val="nil"/>
                <w:left w:val="nil"/>
                <w:bottom w:val="nil"/>
                <w:right w:val="nil"/>
                <w:between w:val="nil"/>
              </w:pBdr>
              <w:spacing w:after="0" w:line="240" w:lineRule="auto"/>
              <w:ind w:left="52"/>
              <w:rPr>
                <w:rFonts w:ascii="Times New Roman" w:eastAsia="Times New Roman" w:hAnsi="Times New Roman"/>
              </w:rPr>
            </w:pPr>
            <w:hyperlink r:id="rId14" w:history="1">
              <w:r w:rsidR="00EF21DC" w:rsidRPr="002030CB">
                <w:rPr>
                  <w:rStyle w:val="Hyperlink"/>
                  <w:rFonts w:ascii="Times New Roman" w:eastAsia="Times New Roman" w:hAnsi="Times New Roman"/>
                </w:rPr>
                <w:t>https://www.salons-du-tourisme.com/Paris/Le-salon/Decouvrez-le-salon-mondial-du-tourisme-Paris-2023</w:t>
              </w:r>
            </w:hyperlink>
          </w:p>
          <w:p w:rsidR="00EF21DC" w:rsidRDefault="00EF21DC" w:rsidP="00F40A77">
            <w:pPr>
              <w:pBdr>
                <w:top w:val="nil"/>
                <w:left w:val="nil"/>
                <w:bottom w:val="nil"/>
                <w:right w:val="nil"/>
                <w:between w:val="nil"/>
              </w:pBdr>
              <w:spacing w:after="0" w:line="240" w:lineRule="auto"/>
              <w:ind w:left="52"/>
              <w:rPr>
                <w:rFonts w:ascii="Times New Roman" w:eastAsia="Times New Roman" w:hAnsi="Times New Roman"/>
              </w:rPr>
            </w:pPr>
          </w:p>
          <w:p w:rsidR="00EF21DC" w:rsidRDefault="00106A87" w:rsidP="00F40A77">
            <w:pPr>
              <w:pBdr>
                <w:top w:val="nil"/>
                <w:left w:val="nil"/>
                <w:bottom w:val="nil"/>
                <w:right w:val="nil"/>
                <w:between w:val="nil"/>
              </w:pBdr>
              <w:spacing w:after="0" w:line="240" w:lineRule="auto"/>
              <w:ind w:left="52"/>
              <w:rPr>
                <w:rFonts w:ascii="Times New Roman" w:eastAsia="Times New Roman" w:hAnsi="Times New Roman"/>
              </w:rPr>
            </w:pPr>
            <w:hyperlink r:id="rId15" w:history="1">
              <w:r w:rsidR="00EF21DC" w:rsidRPr="002030CB">
                <w:rPr>
                  <w:rStyle w:val="Hyperlink"/>
                  <w:rFonts w:ascii="Times New Roman" w:eastAsia="Times New Roman" w:hAnsi="Times New Roman"/>
                </w:rPr>
                <w:t>https://www.salons-du-tourisme.com/Media/Network-Passions/Salon-du-Tourisme-medias/Chiffres-cles-Tourisme-Paris-2023</w:t>
              </w:r>
            </w:hyperlink>
          </w:p>
          <w:p w:rsidR="00EF21DC" w:rsidRDefault="00EF21DC" w:rsidP="00F40A77">
            <w:pPr>
              <w:pBdr>
                <w:top w:val="nil"/>
                <w:left w:val="nil"/>
                <w:bottom w:val="nil"/>
                <w:right w:val="nil"/>
                <w:between w:val="nil"/>
              </w:pBdr>
              <w:spacing w:after="0" w:line="240" w:lineRule="auto"/>
              <w:ind w:left="52"/>
              <w:rPr>
                <w:rFonts w:ascii="Times New Roman" w:eastAsia="Times New Roman" w:hAnsi="Times New Roman"/>
              </w:rPr>
            </w:pPr>
          </w:p>
          <w:p w:rsidR="00EF21DC" w:rsidRPr="001F0C13" w:rsidRDefault="00EF21DC" w:rsidP="00F40A77">
            <w:pPr>
              <w:pBdr>
                <w:top w:val="nil"/>
                <w:left w:val="nil"/>
                <w:bottom w:val="nil"/>
                <w:right w:val="nil"/>
                <w:between w:val="nil"/>
              </w:pBdr>
              <w:spacing w:after="0" w:line="240" w:lineRule="auto"/>
              <w:ind w:left="52"/>
              <w:rPr>
                <w:rFonts w:ascii="Times New Roman" w:eastAsia="Times New Roman" w:hAnsi="Times New Roman"/>
              </w:rPr>
            </w:pPr>
          </w:p>
        </w:tc>
        <w:tc>
          <w:tcPr>
            <w:tcW w:w="1436" w:type="dxa"/>
            <w:shd w:val="clear" w:color="auto" w:fill="auto"/>
            <w:tcMar>
              <w:top w:w="29" w:type="dxa"/>
              <w:left w:w="115" w:type="dxa"/>
              <w:bottom w:w="29" w:type="dxa"/>
              <w:right w:w="115" w:type="dxa"/>
            </w:tcMar>
          </w:tcPr>
          <w:p w:rsidR="00F40A77" w:rsidRPr="00640017" w:rsidRDefault="00990610" w:rsidP="00F40A77">
            <w:pPr>
              <w:pBdr>
                <w:top w:val="nil"/>
                <w:left w:val="nil"/>
                <w:bottom w:val="nil"/>
                <w:right w:val="nil"/>
                <w:between w:val="nil"/>
              </w:pBdr>
              <w:spacing w:after="0" w:line="240" w:lineRule="auto"/>
              <w:rPr>
                <w:rFonts w:ascii="Times New Roman" w:eastAsia="Times New Roman" w:hAnsi="Times New Roman"/>
              </w:rPr>
            </w:pPr>
            <w:r>
              <w:rPr>
                <w:rFonts w:ascii="Times New Roman" w:eastAsia="Times New Roman" w:hAnsi="Times New Roman"/>
              </w:rPr>
              <w:t>Turizmo paroda Paryžiuje</w:t>
            </w:r>
          </w:p>
        </w:tc>
      </w:tr>
      <w:tr w:rsidR="00380C95" w:rsidRPr="00640017" w:rsidTr="00B869D6">
        <w:trPr>
          <w:gridAfter w:val="1"/>
          <w:wAfter w:w="11" w:type="dxa"/>
          <w:trHeight w:val="216"/>
        </w:trPr>
        <w:tc>
          <w:tcPr>
            <w:tcW w:w="1418" w:type="dxa"/>
            <w:shd w:val="clear" w:color="auto" w:fill="auto"/>
            <w:tcMar>
              <w:top w:w="29" w:type="dxa"/>
              <w:left w:w="115" w:type="dxa"/>
              <w:bottom w:w="29" w:type="dxa"/>
              <w:right w:w="115" w:type="dxa"/>
            </w:tcMar>
          </w:tcPr>
          <w:p w:rsidR="00380C95" w:rsidRDefault="00380C95" w:rsidP="00BC6A13">
            <w:pPr>
              <w:pBdr>
                <w:top w:val="nil"/>
                <w:left w:val="nil"/>
                <w:bottom w:val="nil"/>
                <w:right w:val="nil"/>
                <w:between w:val="nil"/>
              </w:pBdr>
              <w:spacing w:after="0" w:line="240" w:lineRule="auto"/>
              <w:rPr>
                <w:rFonts w:ascii="Times New Roman" w:eastAsia="Times New Roman" w:hAnsi="Times New Roman"/>
              </w:rPr>
            </w:pPr>
            <w:r>
              <w:rPr>
                <w:rFonts w:ascii="Times New Roman" w:eastAsia="Times New Roman" w:hAnsi="Times New Roman"/>
              </w:rPr>
              <w:t>2023-02-13</w:t>
            </w:r>
          </w:p>
        </w:tc>
        <w:tc>
          <w:tcPr>
            <w:tcW w:w="5812" w:type="dxa"/>
            <w:shd w:val="clear" w:color="auto" w:fill="auto"/>
            <w:tcMar>
              <w:top w:w="29" w:type="dxa"/>
              <w:left w:w="115" w:type="dxa"/>
              <w:bottom w:w="29" w:type="dxa"/>
              <w:right w:w="115" w:type="dxa"/>
            </w:tcMar>
          </w:tcPr>
          <w:p w:rsidR="00380C95" w:rsidRPr="00380C95" w:rsidRDefault="002C53B6" w:rsidP="00380C95">
            <w:pPr>
              <w:spacing w:line="240" w:lineRule="auto"/>
              <w:rPr>
                <w:rFonts w:ascii="Times New Roman" w:eastAsia="Times New Roman" w:hAnsi="Times New Roman"/>
              </w:rPr>
            </w:pPr>
            <w:r>
              <w:rPr>
                <w:rFonts w:ascii="Times New Roman" w:eastAsia="Times New Roman" w:hAnsi="Times New Roman"/>
              </w:rPr>
              <w:t xml:space="preserve">Vasario 12 d.  Paryžiuje buvo </w:t>
            </w:r>
            <w:r w:rsidR="00380C95">
              <w:rPr>
                <w:rFonts w:ascii="Times New Roman" w:eastAsia="Times New Roman" w:hAnsi="Times New Roman"/>
              </w:rPr>
              <w:t xml:space="preserve"> paskelbti </w:t>
            </w:r>
            <w:r w:rsidRPr="002C53B6">
              <w:rPr>
                <w:rFonts w:ascii="Times New Roman" w:eastAsia="Times New Roman" w:hAnsi="Times New Roman"/>
              </w:rPr>
              <w:t>Geriausio  pasaulio someljė konkurso</w:t>
            </w:r>
            <w:r>
              <w:rPr>
                <w:rFonts w:ascii="Times New Roman" w:eastAsia="Times New Roman" w:hAnsi="Times New Roman"/>
              </w:rPr>
              <w:t xml:space="preserve">, kuris vyko visą savaitę La Defence Arena salėje, </w:t>
            </w:r>
            <w:r w:rsidRPr="002C53B6">
              <w:rPr>
                <w:rFonts w:ascii="Times New Roman" w:eastAsia="Times New Roman" w:hAnsi="Times New Roman"/>
              </w:rPr>
              <w:t xml:space="preserve"> </w:t>
            </w:r>
            <w:r w:rsidR="00380C95">
              <w:rPr>
                <w:rFonts w:ascii="Times New Roman" w:eastAsia="Times New Roman" w:hAnsi="Times New Roman"/>
              </w:rPr>
              <w:t xml:space="preserve">rezultatai: pirmąją vietą laimėjo </w:t>
            </w:r>
            <w:r>
              <w:rPr>
                <w:rFonts w:ascii="Times New Roman" w:eastAsia="Times New Roman" w:hAnsi="Times New Roman"/>
              </w:rPr>
              <w:t>ir ger</w:t>
            </w:r>
            <w:r w:rsidR="00380C95">
              <w:rPr>
                <w:rFonts w:ascii="Times New Roman" w:eastAsia="Times New Roman" w:hAnsi="Times New Roman"/>
              </w:rPr>
              <w:t>i</w:t>
            </w:r>
            <w:r>
              <w:rPr>
                <w:rFonts w:ascii="Times New Roman" w:eastAsia="Times New Roman" w:hAnsi="Times New Roman"/>
              </w:rPr>
              <w:t>a</w:t>
            </w:r>
            <w:r w:rsidR="00380C95">
              <w:rPr>
                <w:rFonts w:ascii="Times New Roman" w:eastAsia="Times New Roman" w:hAnsi="Times New Roman"/>
              </w:rPr>
              <w:t>usiu pasauli</w:t>
            </w:r>
            <w:r>
              <w:rPr>
                <w:rFonts w:ascii="Times New Roman" w:eastAsia="Times New Roman" w:hAnsi="Times New Roman"/>
              </w:rPr>
              <w:t>o</w:t>
            </w:r>
            <w:r w:rsidR="00380C95">
              <w:rPr>
                <w:rFonts w:ascii="Times New Roman" w:eastAsia="Times New Roman" w:hAnsi="Times New Roman"/>
              </w:rPr>
              <w:t xml:space="preserve"> someljė tapo</w:t>
            </w:r>
            <w:r w:rsidR="007B77EF">
              <w:rPr>
                <w:rFonts w:ascii="Times New Roman" w:eastAsia="Times New Roman" w:hAnsi="Times New Roman"/>
              </w:rPr>
              <w:t xml:space="preserve"> </w:t>
            </w:r>
            <w:r w:rsidR="00380C95">
              <w:rPr>
                <w:rFonts w:ascii="Times New Roman" w:eastAsia="Times New Roman" w:hAnsi="Times New Roman"/>
              </w:rPr>
              <w:t>latvis Raimonds Tompsons. Antroji ir trečioji vieta skirta Danijos ir Honkongo atstsovams. Prancūzij</w:t>
            </w:r>
            <w:r>
              <w:rPr>
                <w:rFonts w:ascii="Times New Roman" w:eastAsia="Times New Roman" w:hAnsi="Times New Roman"/>
              </w:rPr>
              <w:t>os atstovė</w:t>
            </w:r>
            <w:r w:rsidR="00380C95">
              <w:rPr>
                <w:rFonts w:ascii="Times New Roman" w:eastAsia="Times New Roman" w:hAnsi="Times New Roman"/>
              </w:rPr>
              <w:t xml:space="preserve">, kurios palaikyti susirinko 4000 sirgalių,  </w:t>
            </w:r>
            <w:r>
              <w:rPr>
                <w:rFonts w:ascii="Times New Roman" w:eastAsia="Times New Roman" w:hAnsi="Times New Roman"/>
              </w:rPr>
              <w:t>užėmė ketvirtą vietą ir nepateko į finalą.</w:t>
            </w:r>
            <w:r w:rsidR="00380C95">
              <w:rPr>
                <w:rFonts w:ascii="Times New Roman" w:eastAsia="Times New Roman" w:hAnsi="Times New Roman"/>
              </w:rPr>
              <w:t xml:space="preserve"> Paskutinį kartą </w:t>
            </w:r>
            <w:r w:rsidR="00380C95" w:rsidRPr="00380C95">
              <w:rPr>
                <w:rFonts w:ascii="Times New Roman" w:eastAsia="Times New Roman" w:hAnsi="Times New Roman"/>
              </w:rPr>
              <w:t>Prancūzijoje šis konkursas vyko prieš 34 metus, o paskutinis prancūzas nugalėtojas buvo Olivier Poussier 2000 m. Monrealyje.</w:t>
            </w:r>
          </w:p>
          <w:p w:rsidR="00380C95" w:rsidRDefault="00380C95" w:rsidP="00380C95">
            <w:pPr>
              <w:spacing w:line="240" w:lineRule="auto"/>
              <w:rPr>
                <w:rFonts w:ascii="Times New Roman" w:eastAsia="Times New Roman" w:hAnsi="Times New Roman"/>
              </w:rPr>
            </w:pPr>
            <w:r w:rsidRPr="00380C95">
              <w:rPr>
                <w:rFonts w:ascii="Times New Roman" w:eastAsia="Times New Roman" w:hAnsi="Times New Roman"/>
              </w:rPr>
              <w:t>Po savaitę trukusio konkurso, kuriame varžėsi 67 kandidatai iš 60 šalių, trys</w:t>
            </w:r>
            <w:r w:rsidR="002C53B6">
              <w:rPr>
                <w:rFonts w:ascii="Times New Roman" w:eastAsia="Times New Roman" w:hAnsi="Times New Roman"/>
              </w:rPr>
              <w:t xml:space="preserve"> geriausi</w:t>
            </w:r>
            <w:r w:rsidRPr="00380C95">
              <w:rPr>
                <w:rFonts w:ascii="Times New Roman" w:eastAsia="Times New Roman" w:hAnsi="Times New Roman"/>
              </w:rPr>
              <w:t xml:space="preserve"> kandidatai susitiko </w:t>
            </w:r>
            <w:r>
              <w:rPr>
                <w:rFonts w:ascii="Times New Roman" w:eastAsia="Times New Roman" w:hAnsi="Times New Roman"/>
              </w:rPr>
              <w:t xml:space="preserve">La Defence Arena </w:t>
            </w:r>
            <w:r w:rsidRPr="00380C95">
              <w:rPr>
                <w:rFonts w:ascii="Times New Roman" w:eastAsia="Times New Roman" w:hAnsi="Times New Roman"/>
              </w:rPr>
              <w:t>scenoje atkurtame restorane. Salėje iš viso pasaulio susirinko visi labiausiai pripažinti vyno ir gastronomijos pasaulio atstovai, įskaitant šimtus someljė, 500 studentų ir jų mokytojų, dešimtis specializuotų žurnalistų ir daugybę vyno pasaulio asmenybių.</w:t>
            </w:r>
          </w:p>
        </w:tc>
        <w:tc>
          <w:tcPr>
            <w:tcW w:w="2268" w:type="dxa"/>
            <w:shd w:val="clear" w:color="auto" w:fill="auto"/>
            <w:tcMar>
              <w:top w:w="29" w:type="dxa"/>
              <w:left w:w="115" w:type="dxa"/>
              <w:bottom w:w="29" w:type="dxa"/>
              <w:right w:w="115" w:type="dxa"/>
            </w:tcMar>
          </w:tcPr>
          <w:p w:rsidR="00380C95" w:rsidRDefault="00106A87" w:rsidP="00F40A77">
            <w:pPr>
              <w:pBdr>
                <w:top w:val="nil"/>
                <w:left w:val="nil"/>
                <w:bottom w:val="nil"/>
                <w:right w:val="nil"/>
                <w:between w:val="nil"/>
              </w:pBdr>
              <w:spacing w:after="0" w:line="240" w:lineRule="auto"/>
              <w:ind w:left="52"/>
            </w:pPr>
            <w:hyperlink r:id="rId16" w:history="1">
              <w:r w:rsidR="00380C95" w:rsidRPr="00732625">
                <w:rPr>
                  <w:rStyle w:val="Hyperlink"/>
                </w:rPr>
                <w:t>https://www.liberation.fr/lifestyle/gastronomie/au-concours-du-meilleur-sommelier-du-monde-le-letton-raimonds-tomsons-parvient-a-ses-vins-20230213_CXPDIUN365HO3MRQGOF54SHS3A/?at_creation=NL_Libe_Matin_13-02-2023&amp;at_campaign=NL_Lib%25C3%25A9_Matin&amp;at_email_type=acquisition&amp;at_medium=email&amp;actId=ebwp0YMB8s1_OGEGSsDRkNUcvuQDVN7a57ET3fWtrS8UTH7vk_uupulc_fak-cHf&amp;actCampaignType=CAMPAIGN_MAIL&amp;actSource=522793</w:t>
              </w:r>
            </w:hyperlink>
          </w:p>
          <w:p w:rsidR="00380C95" w:rsidRDefault="00380C95" w:rsidP="00F40A77">
            <w:pPr>
              <w:pBdr>
                <w:top w:val="nil"/>
                <w:left w:val="nil"/>
                <w:bottom w:val="nil"/>
                <w:right w:val="nil"/>
                <w:between w:val="nil"/>
              </w:pBdr>
              <w:spacing w:after="0" w:line="240" w:lineRule="auto"/>
              <w:ind w:left="52"/>
            </w:pPr>
          </w:p>
        </w:tc>
        <w:tc>
          <w:tcPr>
            <w:tcW w:w="1436" w:type="dxa"/>
            <w:shd w:val="clear" w:color="auto" w:fill="auto"/>
            <w:tcMar>
              <w:top w:w="29" w:type="dxa"/>
              <w:left w:w="115" w:type="dxa"/>
              <w:bottom w:w="29" w:type="dxa"/>
              <w:right w:w="115" w:type="dxa"/>
            </w:tcMar>
          </w:tcPr>
          <w:p w:rsidR="00380C95" w:rsidRDefault="002C53B6" w:rsidP="002C53B6">
            <w:pPr>
              <w:pBdr>
                <w:top w:val="nil"/>
                <w:left w:val="nil"/>
                <w:bottom w:val="nil"/>
                <w:right w:val="nil"/>
                <w:between w:val="nil"/>
              </w:pBdr>
              <w:spacing w:after="0" w:line="240" w:lineRule="auto"/>
              <w:rPr>
                <w:rFonts w:ascii="Times New Roman" w:eastAsia="Times New Roman" w:hAnsi="Times New Roman"/>
              </w:rPr>
            </w:pPr>
            <w:r>
              <w:rPr>
                <w:rFonts w:ascii="Times New Roman" w:eastAsia="Times New Roman" w:hAnsi="Times New Roman"/>
              </w:rPr>
              <w:t>Geriausio pasaulyje someljė konkursas Paryžiuje</w:t>
            </w:r>
          </w:p>
        </w:tc>
      </w:tr>
      <w:tr w:rsidR="00F40A77" w:rsidRPr="00640017" w:rsidTr="00090377">
        <w:trPr>
          <w:trHeight w:val="234"/>
        </w:trPr>
        <w:tc>
          <w:tcPr>
            <w:tcW w:w="10945" w:type="dxa"/>
            <w:gridSpan w:val="5"/>
            <w:shd w:val="clear" w:color="auto" w:fill="auto"/>
            <w:tcMar>
              <w:top w:w="29" w:type="dxa"/>
              <w:left w:w="115" w:type="dxa"/>
              <w:bottom w:w="29" w:type="dxa"/>
              <w:right w:w="115" w:type="dxa"/>
            </w:tcMar>
          </w:tcPr>
          <w:p w:rsidR="00F40A77" w:rsidRPr="00640017" w:rsidRDefault="00F40A77" w:rsidP="00F40A77">
            <w:pPr>
              <w:spacing w:after="0" w:line="240" w:lineRule="auto"/>
              <w:rPr>
                <w:rFonts w:ascii="Times New Roman" w:eastAsia="Times New Roman" w:hAnsi="Times New Roman"/>
                <w:b/>
              </w:rPr>
            </w:pPr>
            <w:r w:rsidRPr="00D4766B">
              <w:rPr>
                <w:rFonts w:ascii="Times New Roman" w:eastAsia="Times New Roman" w:hAnsi="Times New Roman"/>
                <w:b/>
              </w:rPr>
              <w:t>Bendradarbiavimui MTEPI</w:t>
            </w:r>
            <w:r w:rsidRPr="00D4766B">
              <w:rPr>
                <w:rFonts w:ascii="Times New Roman" w:eastAsia="Times New Roman" w:hAnsi="Times New Roman"/>
                <w:b/>
                <w:vertAlign w:val="superscript"/>
              </w:rPr>
              <w:footnoteReference w:id="1"/>
            </w:r>
            <w:r w:rsidRPr="00D4766B">
              <w:rPr>
                <w:rFonts w:ascii="Times New Roman" w:eastAsia="Times New Roman" w:hAnsi="Times New Roman"/>
                <w:b/>
              </w:rPr>
              <w:t xml:space="preserve"> srityse aktuali informacija</w:t>
            </w:r>
          </w:p>
        </w:tc>
      </w:tr>
      <w:tr w:rsidR="00F40A77" w:rsidRPr="00640017" w:rsidTr="00B869D6">
        <w:trPr>
          <w:gridAfter w:val="1"/>
          <w:wAfter w:w="11" w:type="dxa"/>
          <w:trHeight w:val="234"/>
        </w:trPr>
        <w:tc>
          <w:tcPr>
            <w:tcW w:w="1418" w:type="dxa"/>
            <w:tcBorders>
              <w:bottom w:val="single" w:sz="4" w:space="0" w:color="000000"/>
            </w:tcBorders>
            <w:shd w:val="clear" w:color="auto" w:fill="auto"/>
            <w:tcMar>
              <w:top w:w="29" w:type="dxa"/>
              <w:left w:w="115" w:type="dxa"/>
              <w:bottom w:w="29" w:type="dxa"/>
              <w:right w:w="115" w:type="dxa"/>
            </w:tcMar>
          </w:tcPr>
          <w:p w:rsidR="00F40A77" w:rsidRPr="00A82DD2" w:rsidRDefault="009332C0" w:rsidP="00F40A77">
            <w:pPr>
              <w:spacing w:after="0" w:line="240" w:lineRule="auto"/>
              <w:rPr>
                <w:rFonts w:ascii="Times New Roman" w:eastAsia="Times New Roman" w:hAnsi="Times New Roman"/>
              </w:rPr>
            </w:pPr>
            <w:r>
              <w:rPr>
                <w:rFonts w:ascii="Times New Roman" w:eastAsia="Times New Roman" w:hAnsi="Times New Roman"/>
              </w:rPr>
              <w:t>2023-02-09</w:t>
            </w:r>
          </w:p>
        </w:tc>
        <w:tc>
          <w:tcPr>
            <w:tcW w:w="5812" w:type="dxa"/>
            <w:shd w:val="clear" w:color="auto" w:fill="auto"/>
            <w:tcMar>
              <w:top w:w="29" w:type="dxa"/>
              <w:left w:w="115" w:type="dxa"/>
              <w:bottom w:w="29" w:type="dxa"/>
              <w:right w:w="115" w:type="dxa"/>
            </w:tcMar>
          </w:tcPr>
          <w:p w:rsidR="00F40A77" w:rsidRPr="00FD1671" w:rsidRDefault="00C31E23" w:rsidP="009332C0">
            <w:pPr>
              <w:pBdr>
                <w:top w:val="nil"/>
                <w:left w:val="nil"/>
                <w:bottom w:val="nil"/>
                <w:right w:val="nil"/>
                <w:between w:val="nil"/>
              </w:pBdr>
              <w:spacing w:after="0" w:line="240" w:lineRule="auto"/>
              <w:rPr>
                <w:rFonts w:ascii="Times New Roman" w:eastAsia="Times New Roman" w:hAnsi="Times New Roman"/>
              </w:rPr>
            </w:pPr>
            <w:r w:rsidRPr="00C31E23">
              <w:rPr>
                <w:rFonts w:ascii="Times New Roman" w:eastAsia="Times New Roman" w:hAnsi="Times New Roman"/>
              </w:rPr>
              <w:t>Prancūzija pirmauja pagal mažai anglies dioksido į aplinką išskiriančių technologijų patentavimą.</w:t>
            </w:r>
            <w:r>
              <w:t xml:space="preserve"> </w:t>
            </w:r>
            <w:r w:rsidRPr="00C31E23">
              <w:rPr>
                <w:rFonts w:ascii="Times New Roman" w:eastAsia="Times New Roman" w:hAnsi="Times New Roman"/>
              </w:rPr>
              <w:t xml:space="preserve">Trys Prancūzijos institucijos patenka į geriausių pasaulio TOP-10. Tarptautinės energetikos agentūros (IEA) duomenimis, </w:t>
            </w:r>
            <w:r>
              <w:rPr>
                <w:rFonts w:ascii="Times New Roman" w:eastAsia="Times New Roman" w:hAnsi="Times New Roman"/>
              </w:rPr>
              <w:t xml:space="preserve">FR valstybinis eneregtikos tyrimų ir inovacijų centras </w:t>
            </w:r>
            <w:r w:rsidRPr="00C31E23">
              <w:rPr>
                <w:rFonts w:ascii="Times New Roman" w:eastAsia="Times New Roman" w:hAnsi="Times New Roman"/>
              </w:rPr>
              <w:t xml:space="preserve">CEA yra net pirmoje vietoje, </w:t>
            </w:r>
            <w:r w:rsidR="009332C0">
              <w:rPr>
                <w:rFonts w:ascii="Times New Roman" w:eastAsia="Times New Roman" w:hAnsi="Times New Roman"/>
              </w:rPr>
              <w:t xml:space="preserve">energetikos tyrimų institutas </w:t>
            </w:r>
            <w:r w:rsidRPr="00C31E23">
              <w:rPr>
                <w:rFonts w:ascii="Times New Roman" w:eastAsia="Times New Roman" w:hAnsi="Times New Roman"/>
              </w:rPr>
              <w:t>IFP Énergies nouvelles (Ifpén) - ketvirtoje, o</w:t>
            </w:r>
            <w:r w:rsidR="009332C0">
              <w:rPr>
                <w:rFonts w:ascii="Times New Roman" w:eastAsia="Times New Roman" w:hAnsi="Times New Roman"/>
              </w:rPr>
              <w:t xml:space="preserve"> valstybinis mokslinių tyrimų centras </w:t>
            </w:r>
            <w:r w:rsidRPr="00C31E23">
              <w:rPr>
                <w:rFonts w:ascii="Times New Roman" w:eastAsia="Times New Roman" w:hAnsi="Times New Roman"/>
              </w:rPr>
              <w:t xml:space="preserve"> CNRS - septintoje. Šalis ypač sėkmingai plėtoja vandenilio, taip pat anglies dioksido surinkimo ir saugojimo technologijas.</w:t>
            </w:r>
            <w:r w:rsidR="009332C0">
              <w:t xml:space="preserve"> </w:t>
            </w:r>
            <w:r w:rsidR="009332C0" w:rsidRPr="009332C0">
              <w:rPr>
                <w:rFonts w:ascii="Times New Roman" w:eastAsia="Times New Roman" w:hAnsi="Times New Roman"/>
              </w:rPr>
              <w:t xml:space="preserve">Pradėti pramoniniai CO surinkimo pilotiniai projektai. Vienas iš jų buvo įdiegtas įmonėje "ArcelorMittal" Diunkerke. Tai ilgalaikis projektas. Nuo idėjos iki pramoninio demonstracinio įrenginio praeina beveik penkiolika metų, tačiau daug svarbiau, pasak specialistų,  yra išvengti  taršos. "Ifpén" taip pat kuria sprendimus, kaip chemiškai perdirbti plastiką - t.y. iš atliekų iš naujo gaminamas naujas polimeras.  </w:t>
            </w:r>
          </w:p>
        </w:tc>
        <w:tc>
          <w:tcPr>
            <w:tcW w:w="2268" w:type="dxa"/>
            <w:tcBorders>
              <w:bottom w:val="single" w:sz="4" w:space="0" w:color="000000"/>
            </w:tcBorders>
            <w:shd w:val="clear" w:color="auto" w:fill="auto"/>
            <w:tcMar>
              <w:top w:w="29" w:type="dxa"/>
              <w:left w:w="115" w:type="dxa"/>
              <w:bottom w:w="29" w:type="dxa"/>
              <w:right w:w="115" w:type="dxa"/>
            </w:tcMar>
          </w:tcPr>
          <w:p w:rsidR="00905700" w:rsidRDefault="00106A87" w:rsidP="00F40A77">
            <w:pPr>
              <w:spacing w:after="0" w:line="240" w:lineRule="auto"/>
              <w:rPr>
                <w:rFonts w:ascii="Times New Roman" w:eastAsia="Times New Roman" w:hAnsi="Times New Roman"/>
              </w:rPr>
            </w:pPr>
            <w:hyperlink r:id="rId17" w:history="1">
              <w:r w:rsidR="009332C0" w:rsidRPr="002030CB">
                <w:rPr>
                  <w:rStyle w:val="Hyperlink"/>
                  <w:rFonts w:ascii="Times New Roman" w:eastAsia="Times New Roman" w:hAnsi="Times New Roman"/>
                </w:rPr>
                <w:t>https://www.lefigaro.fr/societes/la-recherche-francaise-en-pointe-dans-la-transition-energetique-20230209</w:t>
              </w:r>
            </w:hyperlink>
          </w:p>
          <w:p w:rsidR="009332C0" w:rsidRPr="00000D10" w:rsidRDefault="009332C0" w:rsidP="00F40A77">
            <w:pPr>
              <w:spacing w:after="0" w:line="240" w:lineRule="auto"/>
              <w:rPr>
                <w:rFonts w:ascii="Times New Roman" w:eastAsia="Times New Roman" w:hAnsi="Times New Roman"/>
              </w:rPr>
            </w:pPr>
          </w:p>
        </w:tc>
        <w:tc>
          <w:tcPr>
            <w:tcW w:w="1436" w:type="dxa"/>
            <w:shd w:val="clear" w:color="auto" w:fill="auto"/>
            <w:tcMar>
              <w:top w:w="29" w:type="dxa"/>
              <w:left w:w="115" w:type="dxa"/>
              <w:bottom w:w="29" w:type="dxa"/>
              <w:right w:w="115" w:type="dxa"/>
            </w:tcMar>
          </w:tcPr>
          <w:p w:rsidR="00F40A77" w:rsidRPr="00640017" w:rsidRDefault="009332C0" w:rsidP="00822A48">
            <w:pPr>
              <w:spacing w:after="0" w:line="240" w:lineRule="auto"/>
              <w:rPr>
                <w:rFonts w:ascii="Times New Roman" w:eastAsia="Times New Roman" w:hAnsi="Times New Roman"/>
              </w:rPr>
            </w:pPr>
            <w:r>
              <w:rPr>
                <w:rFonts w:ascii="Times New Roman" w:eastAsia="Times New Roman" w:hAnsi="Times New Roman"/>
              </w:rPr>
              <w:t>Žaliosios technologijos</w:t>
            </w:r>
          </w:p>
        </w:tc>
      </w:tr>
      <w:tr w:rsidR="00F40A77" w:rsidRPr="00640017" w:rsidTr="00B869D6">
        <w:trPr>
          <w:gridAfter w:val="1"/>
          <w:wAfter w:w="11" w:type="dxa"/>
          <w:trHeight w:val="234"/>
        </w:trPr>
        <w:tc>
          <w:tcPr>
            <w:tcW w:w="1418" w:type="dxa"/>
            <w:tcBorders>
              <w:bottom w:val="single" w:sz="4" w:space="0" w:color="000000"/>
            </w:tcBorders>
            <w:shd w:val="clear" w:color="auto" w:fill="auto"/>
            <w:tcMar>
              <w:top w:w="29" w:type="dxa"/>
              <w:left w:w="115" w:type="dxa"/>
              <w:bottom w:w="29" w:type="dxa"/>
              <w:right w:w="115" w:type="dxa"/>
            </w:tcMar>
          </w:tcPr>
          <w:p w:rsidR="00F40A77" w:rsidRDefault="00E52FF8" w:rsidP="00F40A77">
            <w:pPr>
              <w:spacing w:after="0" w:line="240" w:lineRule="auto"/>
              <w:rPr>
                <w:rFonts w:ascii="Times New Roman" w:eastAsia="Times New Roman" w:hAnsi="Times New Roman"/>
              </w:rPr>
            </w:pPr>
            <w:r>
              <w:rPr>
                <w:rFonts w:ascii="Times New Roman" w:eastAsia="Times New Roman" w:hAnsi="Times New Roman"/>
              </w:rPr>
              <w:t>2023-02-13</w:t>
            </w:r>
          </w:p>
        </w:tc>
        <w:tc>
          <w:tcPr>
            <w:tcW w:w="5812" w:type="dxa"/>
            <w:shd w:val="clear" w:color="auto" w:fill="auto"/>
            <w:tcMar>
              <w:top w:w="29" w:type="dxa"/>
              <w:left w:w="115" w:type="dxa"/>
              <w:bottom w:w="29" w:type="dxa"/>
              <w:right w:w="115" w:type="dxa"/>
            </w:tcMar>
          </w:tcPr>
          <w:p w:rsidR="00F40A77" w:rsidRPr="009F579B" w:rsidRDefault="00E52FF8" w:rsidP="00E52FF8">
            <w:pPr>
              <w:pBdr>
                <w:top w:val="nil"/>
                <w:left w:val="nil"/>
                <w:bottom w:val="nil"/>
                <w:right w:val="nil"/>
                <w:between w:val="nil"/>
              </w:pBdr>
              <w:spacing w:after="0" w:line="240" w:lineRule="auto"/>
              <w:rPr>
                <w:rFonts w:ascii="Times New Roman" w:eastAsia="Times New Roman" w:hAnsi="Times New Roman"/>
              </w:rPr>
            </w:pPr>
            <w:r>
              <w:rPr>
                <w:rFonts w:ascii="Times New Roman" w:eastAsia="Times New Roman" w:hAnsi="Times New Roman"/>
              </w:rPr>
              <w:t>„</w:t>
            </w:r>
            <w:r w:rsidR="00325E88" w:rsidRPr="00325E88">
              <w:rPr>
                <w:rFonts w:ascii="Times New Roman" w:eastAsia="Times New Roman" w:hAnsi="Times New Roman"/>
              </w:rPr>
              <w:t xml:space="preserve">SpaceFounders" akceleravimo programa užima unikalią vietą kosmoso ekosistemoje, nes suteikia NewSpace </w:t>
            </w:r>
            <w:r>
              <w:rPr>
                <w:rFonts w:ascii="Times New Roman" w:eastAsia="Times New Roman" w:hAnsi="Times New Roman"/>
              </w:rPr>
              <w:t>startuoliams</w:t>
            </w:r>
            <w:r w:rsidR="00325E88" w:rsidRPr="00325E88">
              <w:rPr>
                <w:rFonts w:ascii="Times New Roman" w:eastAsia="Times New Roman" w:hAnsi="Times New Roman"/>
              </w:rPr>
              <w:t xml:space="preserve"> iš visos Europos galimybę atrasti stipriąsias šio sektoriaus puses. Tulūzoje įsikūrusio programos padalinio Prancūzijoje tikslas - investuoti į šeši</w:t>
            </w:r>
            <w:r>
              <w:rPr>
                <w:rFonts w:ascii="Times New Roman" w:eastAsia="Times New Roman" w:hAnsi="Times New Roman"/>
              </w:rPr>
              <w:t xml:space="preserve">s startuolius </w:t>
            </w:r>
            <w:r w:rsidR="00325E88" w:rsidRPr="00325E88">
              <w:rPr>
                <w:rFonts w:ascii="Times New Roman" w:eastAsia="Times New Roman" w:hAnsi="Times New Roman"/>
              </w:rPr>
              <w:t xml:space="preserve"> per metus ir išlaikyti šią Europos </w:t>
            </w:r>
            <w:r>
              <w:rPr>
                <w:rFonts w:ascii="Times New Roman" w:eastAsia="Times New Roman" w:hAnsi="Times New Roman"/>
              </w:rPr>
              <w:t xml:space="preserve"> jaunų </w:t>
            </w:r>
            <w:r w:rsidR="00325E88" w:rsidRPr="00325E88">
              <w:rPr>
                <w:rFonts w:ascii="Times New Roman" w:eastAsia="Times New Roman" w:hAnsi="Times New Roman"/>
              </w:rPr>
              <w:t>įmonių bendruomenę.</w:t>
            </w:r>
            <w:r>
              <w:t xml:space="preserve"> </w:t>
            </w:r>
            <w:r w:rsidRPr="00E52FF8">
              <w:rPr>
                <w:rFonts w:ascii="Times New Roman" w:eastAsia="Times New Roman" w:hAnsi="Times New Roman"/>
              </w:rPr>
              <w:t>Vasario 13 d</w:t>
            </w:r>
            <w:r>
              <w:rPr>
                <w:rFonts w:ascii="Times New Roman" w:eastAsia="Times New Roman" w:hAnsi="Times New Roman"/>
              </w:rPr>
              <w:t>. atrinkta</w:t>
            </w:r>
            <w:r w:rsidRPr="00E52FF8">
              <w:rPr>
                <w:rFonts w:ascii="Times New Roman" w:eastAsia="Times New Roman" w:hAnsi="Times New Roman"/>
              </w:rPr>
              <w:t xml:space="preserve"> naujausia startuolių  grupė: prancūzų "Grasp" (mini palydovai atmosferos aerozoliams stebėti) ir "Look Up Space" (kosmoso stebėjimas), bulgarų "Endurosat" (bendri palydovai), vokiečių "Orbital Matter" ir italų "DBSpace" (turbomašinos).</w:t>
            </w:r>
            <w:r>
              <w:rPr>
                <w:rFonts w:ascii="Times New Roman" w:eastAsia="Times New Roman" w:hAnsi="Times New Roman"/>
              </w:rPr>
              <w:t xml:space="preserve"> „Spacefounders“ orientuojasi į 3-4 m. startuolius, kuriuose dirba apie dešimt darbuotojų. </w:t>
            </w:r>
          </w:p>
        </w:tc>
        <w:tc>
          <w:tcPr>
            <w:tcW w:w="2268" w:type="dxa"/>
            <w:tcBorders>
              <w:bottom w:val="single" w:sz="4" w:space="0" w:color="000000"/>
            </w:tcBorders>
            <w:shd w:val="clear" w:color="auto" w:fill="auto"/>
            <w:tcMar>
              <w:top w:w="29" w:type="dxa"/>
              <w:left w:w="115" w:type="dxa"/>
              <w:bottom w:w="29" w:type="dxa"/>
              <w:right w:w="115" w:type="dxa"/>
            </w:tcMar>
          </w:tcPr>
          <w:p w:rsidR="00F40A77" w:rsidRDefault="00106A87" w:rsidP="00F40A77">
            <w:pPr>
              <w:spacing w:after="0" w:line="240" w:lineRule="auto"/>
              <w:rPr>
                <w:rFonts w:ascii="Times New Roman" w:eastAsia="Times New Roman" w:hAnsi="Times New Roman"/>
              </w:rPr>
            </w:pPr>
            <w:hyperlink r:id="rId18" w:history="1">
              <w:r w:rsidR="00E52FF8" w:rsidRPr="00732625">
                <w:rPr>
                  <w:rStyle w:val="Hyperlink"/>
                  <w:rFonts w:ascii="Times New Roman" w:eastAsia="Times New Roman" w:hAnsi="Times New Roman"/>
                </w:rPr>
                <w:t>https://toulouse.latribune.fr/entreprises/soutien-et-financement/2023-02-10/spacefounders-accelere-depuis-toulouse-les-pepites-du-newspace-europeen-951073.html</w:t>
              </w:r>
            </w:hyperlink>
          </w:p>
          <w:p w:rsidR="00E52FF8" w:rsidRPr="009F579B" w:rsidRDefault="00E52FF8" w:rsidP="00F40A77">
            <w:pPr>
              <w:spacing w:after="0" w:line="240" w:lineRule="auto"/>
              <w:rPr>
                <w:rFonts w:ascii="Times New Roman" w:eastAsia="Times New Roman" w:hAnsi="Times New Roman"/>
              </w:rPr>
            </w:pPr>
          </w:p>
        </w:tc>
        <w:tc>
          <w:tcPr>
            <w:tcW w:w="1436" w:type="dxa"/>
            <w:shd w:val="clear" w:color="auto" w:fill="auto"/>
            <w:tcMar>
              <w:top w:w="29" w:type="dxa"/>
              <w:left w:w="115" w:type="dxa"/>
              <w:bottom w:w="29" w:type="dxa"/>
              <w:right w:w="115" w:type="dxa"/>
            </w:tcMar>
          </w:tcPr>
          <w:p w:rsidR="00F40A77" w:rsidRPr="00640017" w:rsidRDefault="00E52FF8" w:rsidP="00FA7742">
            <w:pPr>
              <w:spacing w:after="0" w:line="240" w:lineRule="auto"/>
              <w:rPr>
                <w:rFonts w:ascii="Times New Roman" w:eastAsia="Times New Roman" w:hAnsi="Times New Roman"/>
              </w:rPr>
            </w:pPr>
            <w:r>
              <w:rPr>
                <w:rFonts w:ascii="Times New Roman" w:eastAsia="Times New Roman" w:hAnsi="Times New Roman"/>
              </w:rPr>
              <w:t>„Spacefo</w:t>
            </w:r>
            <w:r w:rsidR="007B77EF">
              <w:rPr>
                <w:rFonts w:ascii="Times New Roman" w:eastAsia="Times New Roman" w:hAnsi="Times New Roman"/>
              </w:rPr>
              <w:t>u</w:t>
            </w:r>
            <w:r>
              <w:rPr>
                <w:rFonts w:ascii="Times New Roman" w:eastAsia="Times New Roman" w:hAnsi="Times New Roman"/>
              </w:rPr>
              <w:t>nders“</w:t>
            </w:r>
          </w:p>
        </w:tc>
      </w:tr>
      <w:tr w:rsidR="00F40A77" w:rsidRPr="00640017" w:rsidTr="00B869D6">
        <w:trPr>
          <w:gridAfter w:val="1"/>
          <w:wAfter w:w="11" w:type="dxa"/>
          <w:trHeight w:val="234"/>
        </w:trPr>
        <w:tc>
          <w:tcPr>
            <w:tcW w:w="1418" w:type="dxa"/>
            <w:tcBorders>
              <w:bottom w:val="single" w:sz="4" w:space="0" w:color="000000"/>
            </w:tcBorders>
            <w:shd w:val="clear" w:color="auto" w:fill="auto"/>
            <w:tcMar>
              <w:top w:w="29" w:type="dxa"/>
              <w:left w:w="115" w:type="dxa"/>
              <w:bottom w:w="29" w:type="dxa"/>
              <w:right w:w="115" w:type="dxa"/>
            </w:tcMar>
          </w:tcPr>
          <w:p w:rsidR="00F40A77" w:rsidRDefault="00FE5503" w:rsidP="00F40A77">
            <w:pPr>
              <w:spacing w:after="0" w:line="240" w:lineRule="auto"/>
              <w:rPr>
                <w:rFonts w:ascii="Times New Roman" w:eastAsia="Times New Roman" w:hAnsi="Times New Roman"/>
              </w:rPr>
            </w:pPr>
            <w:r>
              <w:rPr>
                <w:rFonts w:ascii="Times New Roman" w:eastAsia="Times New Roman" w:hAnsi="Times New Roman"/>
              </w:rPr>
              <w:t>2023-02-14</w:t>
            </w:r>
          </w:p>
        </w:tc>
        <w:tc>
          <w:tcPr>
            <w:tcW w:w="5812" w:type="dxa"/>
            <w:shd w:val="clear" w:color="auto" w:fill="auto"/>
            <w:tcMar>
              <w:top w:w="29" w:type="dxa"/>
              <w:left w:w="115" w:type="dxa"/>
              <w:bottom w:w="29" w:type="dxa"/>
              <w:right w:w="115" w:type="dxa"/>
            </w:tcMar>
          </w:tcPr>
          <w:p w:rsidR="009E032C" w:rsidRPr="009E032C" w:rsidRDefault="009E032C" w:rsidP="009E032C">
            <w:pPr>
              <w:pBdr>
                <w:top w:val="nil"/>
                <w:left w:val="nil"/>
                <w:bottom w:val="nil"/>
                <w:right w:val="nil"/>
                <w:between w:val="nil"/>
              </w:pBdr>
              <w:spacing w:after="0" w:line="240" w:lineRule="auto"/>
              <w:rPr>
                <w:rFonts w:ascii="Times New Roman" w:eastAsia="Times New Roman" w:hAnsi="Times New Roman"/>
              </w:rPr>
            </w:pPr>
            <w:r>
              <w:rPr>
                <w:rFonts w:ascii="Times New Roman" w:eastAsia="Times New Roman" w:hAnsi="Times New Roman"/>
              </w:rPr>
              <w:t xml:space="preserve">FR spauda rašo apie  Europos planus </w:t>
            </w:r>
            <w:r w:rsidRPr="009E032C">
              <w:rPr>
                <w:rFonts w:ascii="Times New Roman" w:eastAsia="Times New Roman" w:hAnsi="Times New Roman"/>
              </w:rPr>
              <w:t>palei</w:t>
            </w:r>
            <w:r>
              <w:rPr>
                <w:rFonts w:ascii="Times New Roman" w:eastAsia="Times New Roman" w:hAnsi="Times New Roman"/>
              </w:rPr>
              <w:t>sti</w:t>
            </w:r>
            <w:r w:rsidRPr="009E032C">
              <w:rPr>
                <w:rFonts w:ascii="Times New Roman" w:eastAsia="Times New Roman" w:hAnsi="Times New Roman"/>
              </w:rPr>
              <w:t xml:space="preserve"> savo palydovų </w:t>
            </w:r>
            <w:r>
              <w:rPr>
                <w:rFonts w:ascii="Times New Roman" w:eastAsia="Times New Roman" w:hAnsi="Times New Roman"/>
              </w:rPr>
              <w:t>sistemą</w:t>
            </w:r>
            <w:r w:rsidRPr="009E032C">
              <w:rPr>
                <w:rFonts w:ascii="Times New Roman" w:eastAsia="Times New Roman" w:hAnsi="Times New Roman"/>
              </w:rPr>
              <w:t>, kad ne</w:t>
            </w:r>
            <w:r w:rsidR="00106A87">
              <w:rPr>
                <w:rFonts w:ascii="Times New Roman" w:eastAsia="Times New Roman" w:hAnsi="Times New Roman"/>
              </w:rPr>
              <w:t>priklausyt</w:t>
            </w:r>
            <w:r w:rsidRPr="009E032C">
              <w:rPr>
                <w:rFonts w:ascii="Times New Roman" w:eastAsia="Times New Roman" w:hAnsi="Times New Roman"/>
              </w:rPr>
              <w:t xml:space="preserve">ų </w:t>
            </w:r>
            <w:r w:rsidR="00106A87">
              <w:rPr>
                <w:rFonts w:ascii="Times New Roman" w:eastAsia="Times New Roman" w:hAnsi="Times New Roman"/>
              </w:rPr>
              <w:t xml:space="preserve"> nuo </w:t>
            </w:r>
            <w:r w:rsidRPr="009E032C">
              <w:rPr>
                <w:rFonts w:ascii="Times New Roman" w:eastAsia="Times New Roman" w:hAnsi="Times New Roman"/>
              </w:rPr>
              <w:t>"Starlink"</w:t>
            </w:r>
            <w:r>
              <w:rPr>
                <w:rFonts w:ascii="Times New Roman" w:eastAsia="Times New Roman" w:hAnsi="Times New Roman"/>
              </w:rPr>
              <w:t xml:space="preserve">. </w:t>
            </w:r>
            <w:r w:rsidRPr="009E032C">
              <w:rPr>
                <w:rFonts w:ascii="Times New Roman" w:eastAsia="Times New Roman" w:hAnsi="Times New Roman"/>
              </w:rPr>
              <w:t>Šį pavasarį Europos Sąjunga paskelbs pirmuosius kvietimus teikti projektus dėl naujos nepriklausomos plačiajuosčio ryšio palydovinės sistemos "Iris</w:t>
            </w:r>
            <w:r>
              <w:rPr>
                <w:rFonts w:ascii="Times New Roman" w:eastAsia="Times New Roman" w:hAnsi="Times New Roman"/>
              </w:rPr>
              <w:t>2</w:t>
            </w:r>
            <w:r w:rsidRPr="009E032C">
              <w:rPr>
                <w:rFonts w:ascii="Times New Roman" w:eastAsia="Times New Roman" w:hAnsi="Times New Roman"/>
              </w:rPr>
              <w:t xml:space="preserve">" kūrimo. </w:t>
            </w:r>
            <w:r>
              <w:rPr>
                <w:rFonts w:ascii="Times New Roman" w:eastAsia="Times New Roman" w:hAnsi="Times New Roman"/>
              </w:rPr>
              <w:t>Vasario 14 d.</w:t>
            </w:r>
            <w:r w:rsidRPr="009E032C">
              <w:rPr>
                <w:rFonts w:ascii="Times New Roman" w:eastAsia="Times New Roman" w:hAnsi="Times New Roman"/>
              </w:rPr>
              <w:t xml:space="preserve"> dėl šio klausimo beveik vienbalsiai balsavo Europos Parlamento nariai</w:t>
            </w:r>
            <w:r>
              <w:rPr>
                <w:rFonts w:ascii="Times New Roman" w:eastAsia="Times New Roman" w:hAnsi="Times New Roman"/>
              </w:rPr>
              <w:t>.</w:t>
            </w:r>
            <w:r>
              <w:t xml:space="preserve"> T</w:t>
            </w:r>
            <w:r w:rsidRPr="009E032C">
              <w:rPr>
                <w:rFonts w:ascii="Times New Roman" w:eastAsia="Times New Roman" w:hAnsi="Times New Roman"/>
              </w:rPr>
              <w:t>rečioji ES palydovinė programa po "Galileo" navigacijos ir "Copernicus" stebėjimo žvaigždynų turėtų užtikrinti geresnes telekomunikacijų paslaugas nelaimių padarinių likvidavimo tarnyboms, ginkluotosioms pajėgoms ir diplomatinėms misijoms užsienyje bet kurioje pasaulio vietoje. Tinklas taip pat turėtų užtikrinti aukštos kokybės interneto ryšį tose vietovėse, kuriose ES antžeminiai tinklai yra menkai aprėpiami.</w:t>
            </w:r>
            <w:r>
              <w:t xml:space="preserve"> </w:t>
            </w:r>
            <w:r w:rsidRPr="009E032C">
              <w:rPr>
                <w:rFonts w:ascii="Times New Roman" w:eastAsia="Times New Roman" w:hAnsi="Times New Roman"/>
              </w:rPr>
              <w:t>Po šio balsavimo, kuriuo patvirtintas praėjusių metų lapkričio mėn. pasiektas politinis susitarimas, Europos Komisija tikisi, kad iki balandžio mėn. pabaigos galės paskelbti pirmuosius kvietimus teikti paraiškas palydovų gamintojams ir jų operatoriams, o metų pabaigoje paskelbti reikalavimus atitinkančius pasiūlymus ir išnagrinėti dokumentus, kad galėtų sudaryti sutartis.</w:t>
            </w:r>
          </w:p>
          <w:p w:rsidR="00F40A77" w:rsidRPr="00822A48" w:rsidRDefault="009E032C" w:rsidP="00FE5503">
            <w:pPr>
              <w:pBdr>
                <w:top w:val="nil"/>
                <w:left w:val="nil"/>
                <w:bottom w:val="nil"/>
                <w:right w:val="nil"/>
                <w:between w:val="nil"/>
              </w:pBdr>
              <w:spacing w:after="0" w:line="240" w:lineRule="auto"/>
              <w:rPr>
                <w:rFonts w:ascii="Times New Roman" w:eastAsia="Times New Roman" w:hAnsi="Times New Roman"/>
              </w:rPr>
            </w:pPr>
            <w:r w:rsidRPr="009E032C">
              <w:rPr>
                <w:rFonts w:ascii="Times New Roman" w:eastAsia="Times New Roman" w:hAnsi="Times New Roman"/>
              </w:rPr>
              <w:t xml:space="preserve">Konkuruoti kviečiami tik europiečiai, kurie turėtų sudaryti palydovų operatorių, tokių kaip "Eutelsat", "Hispasat", SES ir gamintojų (Airbus, Thales, Ohb), konsorciumą. Komisija reikalauja, kad svarbią vietą užimtų MVĮ ir </w:t>
            </w:r>
            <w:r w:rsidR="00FE5503">
              <w:rPr>
                <w:rFonts w:ascii="Times New Roman" w:eastAsia="Times New Roman" w:hAnsi="Times New Roman"/>
              </w:rPr>
              <w:t>startuoliai</w:t>
            </w:r>
            <w:r w:rsidRPr="009E032C">
              <w:rPr>
                <w:rFonts w:ascii="Times New Roman" w:eastAsia="Times New Roman" w:hAnsi="Times New Roman"/>
              </w:rPr>
              <w:t>, o Europos kosmoso agentūra bus viena iš pirmųjų konkurso dalyvių.</w:t>
            </w:r>
            <w:r w:rsidR="00FE5503">
              <w:t xml:space="preserve"> </w:t>
            </w:r>
            <w:r w:rsidR="00FE5503" w:rsidRPr="00FE5503">
              <w:rPr>
                <w:rFonts w:ascii="Times New Roman" w:eastAsia="Times New Roman" w:hAnsi="Times New Roman"/>
              </w:rPr>
              <w:t>Europos Komisija šiai naujai kosmoso infrastruktūrai iki 2027 m. numatė 2,4 mlrd. eurų biudžetą, o Europos kosmoso agentūra ateinantiems trejiems metams skirs 642 mln. eurų.</w:t>
            </w:r>
          </w:p>
        </w:tc>
        <w:tc>
          <w:tcPr>
            <w:tcW w:w="2268" w:type="dxa"/>
            <w:tcBorders>
              <w:bottom w:val="single" w:sz="4" w:space="0" w:color="000000"/>
            </w:tcBorders>
            <w:shd w:val="clear" w:color="auto" w:fill="auto"/>
            <w:tcMar>
              <w:top w:w="29" w:type="dxa"/>
              <w:left w:w="115" w:type="dxa"/>
              <w:bottom w:w="29" w:type="dxa"/>
              <w:right w:w="115" w:type="dxa"/>
            </w:tcMar>
          </w:tcPr>
          <w:p w:rsidR="00F40A77" w:rsidRDefault="00106A87" w:rsidP="00F40A77">
            <w:pPr>
              <w:spacing w:after="0" w:line="240" w:lineRule="auto"/>
              <w:rPr>
                <w:rFonts w:ascii="Times New Roman" w:eastAsia="Times New Roman" w:hAnsi="Times New Roman"/>
              </w:rPr>
            </w:pPr>
            <w:hyperlink r:id="rId19" w:history="1">
              <w:r w:rsidR="00FE5503" w:rsidRPr="00356669">
                <w:rPr>
                  <w:rStyle w:val="Hyperlink"/>
                  <w:rFonts w:ascii="Times New Roman" w:eastAsia="Times New Roman" w:hAnsi="Times New Roman"/>
                </w:rPr>
                <w:t>https://www.lesechos.fr/industrie-services/air-defense/leurope-lance-sa-constellation-de-satellites-pour-ne-pas-rester-dans-la-main-de-starlink-1906494</w:t>
              </w:r>
            </w:hyperlink>
          </w:p>
          <w:p w:rsidR="00FE5503" w:rsidRPr="00D9498E" w:rsidRDefault="00FE5503" w:rsidP="00F40A77">
            <w:pPr>
              <w:spacing w:after="0" w:line="240" w:lineRule="auto"/>
              <w:rPr>
                <w:rFonts w:ascii="Times New Roman" w:eastAsia="Times New Roman" w:hAnsi="Times New Roman"/>
              </w:rPr>
            </w:pPr>
          </w:p>
        </w:tc>
        <w:tc>
          <w:tcPr>
            <w:tcW w:w="1436" w:type="dxa"/>
            <w:shd w:val="clear" w:color="auto" w:fill="auto"/>
            <w:tcMar>
              <w:top w:w="29" w:type="dxa"/>
              <w:left w:w="115" w:type="dxa"/>
              <w:bottom w:w="29" w:type="dxa"/>
              <w:right w:w="115" w:type="dxa"/>
            </w:tcMar>
          </w:tcPr>
          <w:p w:rsidR="00F40A77" w:rsidRPr="00640017" w:rsidRDefault="00FE5503" w:rsidP="00FE5503">
            <w:pPr>
              <w:spacing w:after="0" w:line="240" w:lineRule="auto"/>
              <w:rPr>
                <w:rFonts w:ascii="Times New Roman" w:eastAsia="Times New Roman" w:hAnsi="Times New Roman"/>
              </w:rPr>
            </w:pPr>
            <w:r>
              <w:rPr>
                <w:rFonts w:ascii="Times New Roman" w:eastAsia="Times New Roman" w:hAnsi="Times New Roman"/>
              </w:rPr>
              <w:t>N</w:t>
            </w:r>
            <w:r w:rsidRPr="00FE5503">
              <w:rPr>
                <w:rFonts w:ascii="Times New Roman" w:eastAsia="Times New Roman" w:hAnsi="Times New Roman"/>
              </w:rPr>
              <w:t xml:space="preserve">epriklausomos </w:t>
            </w:r>
            <w:r>
              <w:rPr>
                <w:rFonts w:ascii="Times New Roman" w:eastAsia="Times New Roman" w:hAnsi="Times New Roman"/>
              </w:rPr>
              <w:t xml:space="preserve">Europos </w:t>
            </w:r>
            <w:r w:rsidRPr="00FE5503">
              <w:rPr>
                <w:rFonts w:ascii="Times New Roman" w:eastAsia="Times New Roman" w:hAnsi="Times New Roman"/>
              </w:rPr>
              <w:t>plačiajuosčio ryšio palydovinės sistemos "Iris2"</w:t>
            </w:r>
            <w:r>
              <w:rPr>
                <w:rFonts w:ascii="Times New Roman" w:eastAsia="Times New Roman" w:hAnsi="Times New Roman"/>
              </w:rPr>
              <w:t xml:space="preserve"> projektas</w:t>
            </w:r>
          </w:p>
        </w:tc>
      </w:tr>
      <w:tr w:rsidR="00F40A77" w:rsidRPr="00640017" w:rsidTr="00B869D6">
        <w:trPr>
          <w:gridAfter w:val="1"/>
          <w:wAfter w:w="11" w:type="dxa"/>
          <w:trHeight w:val="234"/>
        </w:trPr>
        <w:tc>
          <w:tcPr>
            <w:tcW w:w="1418" w:type="dxa"/>
            <w:tcBorders>
              <w:bottom w:val="single" w:sz="4" w:space="0" w:color="000000"/>
            </w:tcBorders>
            <w:shd w:val="clear" w:color="auto" w:fill="auto"/>
            <w:tcMar>
              <w:top w:w="29" w:type="dxa"/>
              <w:left w:w="115" w:type="dxa"/>
              <w:bottom w:w="29" w:type="dxa"/>
              <w:right w:w="115" w:type="dxa"/>
            </w:tcMar>
          </w:tcPr>
          <w:p w:rsidR="00F40A77" w:rsidRDefault="002D29C3" w:rsidP="00F40A77">
            <w:pPr>
              <w:spacing w:after="0" w:line="240" w:lineRule="auto"/>
              <w:rPr>
                <w:rFonts w:ascii="Times New Roman" w:eastAsia="Times New Roman" w:hAnsi="Times New Roman"/>
              </w:rPr>
            </w:pPr>
            <w:r>
              <w:rPr>
                <w:rFonts w:ascii="Times New Roman" w:eastAsia="Times New Roman" w:hAnsi="Times New Roman"/>
              </w:rPr>
              <w:t>2023-02-20</w:t>
            </w:r>
          </w:p>
        </w:tc>
        <w:tc>
          <w:tcPr>
            <w:tcW w:w="5812" w:type="dxa"/>
            <w:shd w:val="clear" w:color="auto" w:fill="auto"/>
            <w:tcMar>
              <w:top w:w="29" w:type="dxa"/>
              <w:left w:w="115" w:type="dxa"/>
              <w:bottom w:w="29" w:type="dxa"/>
              <w:right w:w="115" w:type="dxa"/>
            </w:tcMar>
          </w:tcPr>
          <w:p w:rsidR="002B7659" w:rsidRPr="00B852C6" w:rsidRDefault="002D29C3" w:rsidP="004A0D1C">
            <w:pPr>
              <w:pBdr>
                <w:top w:val="nil"/>
                <w:left w:val="nil"/>
                <w:bottom w:val="nil"/>
                <w:right w:val="nil"/>
                <w:between w:val="nil"/>
              </w:pBdr>
              <w:spacing w:after="0" w:line="240" w:lineRule="auto"/>
              <w:rPr>
                <w:rFonts w:ascii="Times New Roman" w:eastAsia="Times New Roman" w:hAnsi="Times New Roman"/>
              </w:rPr>
            </w:pPr>
            <w:r w:rsidRPr="002D29C3">
              <w:rPr>
                <w:rFonts w:ascii="Times New Roman" w:eastAsia="Times New Roman" w:hAnsi="Times New Roman"/>
              </w:rPr>
              <w:t>Po kelis mėnesius trukusios  atrankos vadinam</w:t>
            </w:r>
            <w:r>
              <w:rPr>
                <w:rFonts w:ascii="Times New Roman" w:eastAsia="Times New Roman" w:hAnsi="Times New Roman"/>
              </w:rPr>
              <w:t>oji</w:t>
            </w:r>
            <w:r w:rsidRPr="002D29C3">
              <w:rPr>
                <w:rFonts w:ascii="Times New Roman" w:eastAsia="Times New Roman" w:hAnsi="Times New Roman"/>
              </w:rPr>
              <w:t xml:space="preserve"> French Tech  misija ir FR vyriausybė  vasario 19 d. paskelbė ketvirtąjį "French Tech Next40/120" - perspektyviausių šalies startuolių indeksą. Šiemet prestižinis ženklas suteiktas 122 įmonėms, iš kurių du trečdaliai įsikūrusios Paryžiaus regione.</w:t>
            </w:r>
            <w:r>
              <w:t xml:space="preserve"> </w:t>
            </w:r>
            <w:r w:rsidRPr="002D29C3">
              <w:rPr>
                <w:rFonts w:ascii="Times New Roman" w:eastAsia="Times New Roman" w:hAnsi="Times New Roman"/>
              </w:rPr>
              <w:t>Šie startuoliai atskleidžia visą Prancūzijos "Tech" sekto</w:t>
            </w:r>
            <w:r>
              <w:rPr>
                <w:rFonts w:ascii="Times New Roman" w:eastAsia="Times New Roman" w:hAnsi="Times New Roman"/>
              </w:rPr>
              <w:t xml:space="preserve">rių įvairovę: nuo </w:t>
            </w:r>
            <w:r w:rsidRPr="002D29C3">
              <w:rPr>
                <w:rFonts w:ascii="Times New Roman" w:eastAsia="Times New Roman" w:hAnsi="Times New Roman"/>
              </w:rPr>
              <w:t xml:space="preserve"> programinės įrangos kūrėjų iki startuolių, dalyvaujančių ekologijos ir energetikos perėjime, </w:t>
            </w:r>
            <w:r>
              <w:rPr>
                <w:rFonts w:ascii="Times New Roman" w:eastAsia="Times New Roman" w:hAnsi="Times New Roman"/>
              </w:rPr>
              <w:t>iki</w:t>
            </w:r>
            <w:r w:rsidRPr="002D29C3">
              <w:rPr>
                <w:rFonts w:ascii="Times New Roman" w:eastAsia="Times New Roman" w:hAnsi="Times New Roman"/>
              </w:rPr>
              <w:t xml:space="preserve"> internetin</w:t>
            </w:r>
            <w:r>
              <w:rPr>
                <w:rFonts w:ascii="Times New Roman" w:eastAsia="Times New Roman" w:hAnsi="Times New Roman"/>
              </w:rPr>
              <w:t>ių</w:t>
            </w:r>
            <w:r w:rsidRPr="002D29C3">
              <w:rPr>
                <w:rFonts w:ascii="Times New Roman" w:eastAsia="Times New Roman" w:hAnsi="Times New Roman"/>
              </w:rPr>
              <w:t xml:space="preserve"> platform</w:t>
            </w:r>
            <w:r>
              <w:rPr>
                <w:rFonts w:ascii="Times New Roman" w:eastAsia="Times New Roman" w:hAnsi="Times New Roman"/>
              </w:rPr>
              <w:t>ų,</w:t>
            </w:r>
            <w:r w:rsidRPr="002D29C3">
              <w:rPr>
                <w:rFonts w:ascii="Times New Roman" w:eastAsia="Times New Roman" w:hAnsi="Times New Roman"/>
              </w:rPr>
              <w:t xml:space="preserve"> deeptech</w:t>
            </w:r>
            <w:r>
              <w:rPr>
                <w:rFonts w:ascii="Times New Roman" w:eastAsia="Times New Roman" w:hAnsi="Times New Roman"/>
              </w:rPr>
              <w:t>‘o</w:t>
            </w:r>
            <w:r w:rsidRPr="002D29C3">
              <w:rPr>
                <w:rFonts w:ascii="Times New Roman" w:eastAsia="Times New Roman" w:hAnsi="Times New Roman"/>
              </w:rPr>
              <w:t xml:space="preserve"> visose srityse, elektronikos, kosmoso, mobilumo ir sveikatos sri</w:t>
            </w:r>
            <w:r>
              <w:rPr>
                <w:rFonts w:ascii="Times New Roman" w:eastAsia="Times New Roman" w:hAnsi="Times New Roman"/>
              </w:rPr>
              <w:t>čių įmonių</w:t>
            </w:r>
            <w:r w:rsidRPr="002D29C3">
              <w:rPr>
                <w:rFonts w:ascii="Times New Roman" w:eastAsia="Times New Roman" w:hAnsi="Times New Roman"/>
              </w:rPr>
              <w:t>. Kaip ir praėjusiais metais, 2023 m. indeksas atnaujinamas trečdaliu.</w:t>
            </w:r>
            <w:r>
              <w:t xml:space="preserve"> </w:t>
            </w:r>
            <w:r w:rsidRPr="002D29C3">
              <w:rPr>
                <w:rFonts w:ascii="Times New Roman" w:eastAsia="Times New Roman" w:hAnsi="Times New Roman"/>
              </w:rPr>
              <w:t>"Next40" ir "French Tech 120" įmonėms tenka vis daugiau svorio Prancūzijos ekonomikoje. Dabar 120-yje startuolių dirba 47 800 žmonių visame pasaulyje , įskaitant 31 400 Prancūzijoje, t. y. beveik dvigubai daugiau nei 2020 m. Šios darbo vietos daro konkretų</w:t>
            </w:r>
            <w:r w:rsidR="00B81241">
              <w:rPr>
                <w:rFonts w:ascii="Times New Roman" w:eastAsia="Times New Roman" w:hAnsi="Times New Roman"/>
              </w:rPr>
              <w:t xml:space="preserve"> poveikį ekonomikos struktūrai. Š</w:t>
            </w:r>
            <w:r w:rsidR="00B81241" w:rsidRPr="00B81241">
              <w:rPr>
                <w:rFonts w:ascii="Times New Roman" w:eastAsia="Times New Roman" w:hAnsi="Times New Roman"/>
              </w:rPr>
              <w:t>ie 120 grynuolių taip pat yra lėšų rinkim</w:t>
            </w:r>
            <w:r w:rsidR="00B81241">
              <w:rPr>
                <w:rFonts w:ascii="Times New Roman" w:eastAsia="Times New Roman" w:hAnsi="Times New Roman"/>
              </w:rPr>
              <w:t>o lyderiai: 2022 m.</w:t>
            </w:r>
            <w:r w:rsidR="00B81241" w:rsidRPr="00B81241">
              <w:rPr>
                <w:rFonts w:ascii="Times New Roman" w:eastAsia="Times New Roman" w:hAnsi="Times New Roman"/>
              </w:rPr>
              <w:t xml:space="preserve"> Prancūzijos technologijų sektoriui buvo rekordiniai - surinkta 13,5 mlrd. eurų, </w:t>
            </w:r>
            <w:r w:rsidR="00B81241">
              <w:rPr>
                <w:rFonts w:ascii="Times New Roman" w:eastAsia="Times New Roman" w:hAnsi="Times New Roman"/>
              </w:rPr>
              <w:t xml:space="preserve">o </w:t>
            </w:r>
            <w:r w:rsidR="00B81241" w:rsidRPr="00B81241">
              <w:rPr>
                <w:rFonts w:ascii="Times New Roman" w:eastAsia="Times New Roman" w:hAnsi="Times New Roman"/>
              </w:rPr>
              <w:t xml:space="preserve">įmonės, pažymėtos "French Tech Next40/120" ženklu, pernai surinko 5,8 mlrd. eurų, t. y. beveik pusę visų lėšų. Į "Next40" gretas įeina 26 vienaragiai, iš kurių 8 šį statusą pasiekė 2022 m.  </w:t>
            </w:r>
            <w:r w:rsidR="00B81241">
              <w:rPr>
                <w:rFonts w:ascii="Times New Roman" w:eastAsia="Times New Roman" w:hAnsi="Times New Roman"/>
              </w:rPr>
              <w:t>Į</w:t>
            </w:r>
            <w:r w:rsidR="00B81241" w:rsidRPr="00B81241">
              <w:rPr>
                <w:rFonts w:ascii="Times New Roman" w:eastAsia="Times New Roman" w:hAnsi="Times New Roman"/>
              </w:rPr>
              <w:t xml:space="preserve"> sąrašą pateko 9 </w:t>
            </w:r>
            <w:r w:rsidR="004A0D1C">
              <w:rPr>
                <w:rFonts w:ascii="Times New Roman" w:eastAsia="Times New Roman" w:hAnsi="Times New Roman"/>
              </w:rPr>
              <w:t>startuoliai</w:t>
            </w:r>
            <w:r w:rsidR="00B81241" w:rsidRPr="00B81241">
              <w:rPr>
                <w:rFonts w:ascii="Times New Roman" w:eastAsia="Times New Roman" w:hAnsi="Times New Roman"/>
              </w:rPr>
              <w:t>, kurie pritraukė daugiau nei 100 mln. eurų: "ClubFunding" (suneštinis finansavimas), "Electra" (įkrovimo stotelės), "Flying Whales" (dirižabliai kroviniams gabenti), "Innovafeed" (vabzdžių veisimas maistui), "Pigment" (finansų planavimas), "Safti" (nekilnojamojo turto agentai), "Verkor" (elektros baterijos), "Wifirst" (Wi-Fi profesionalams) ir "ZePlug" (įkrovimo stotelės).</w:t>
            </w:r>
            <w:r w:rsidR="00B81241">
              <w:t xml:space="preserve"> </w:t>
            </w:r>
            <w:r w:rsidR="00B81241" w:rsidRPr="00B81241">
              <w:rPr>
                <w:rFonts w:ascii="Times New Roman" w:eastAsia="Times New Roman" w:hAnsi="Times New Roman"/>
              </w:rPr>
              <w:t>"French Tech" startuolių siūlomi produktai ir paslaugos vis labiau įsilieja į kasdienį prancūzų gyvenimą. Remiantis Roland-Berger atlikto tyrimo duomenimis, daugiau nei</w:t>
            </w:r>
            <w:r w:rsidR="00B81241">
              <w:rPr>
                <w:rFonts w:ascii="Times New Roman" w:eastAsia="Times New Roman" w:hAnsi="Times New Roman"/>
              </w:rPr>
              <w:t xml:space="preserve"> 3</w:t>
            </w:r>
            <w:r w:rsidR="00B81241" w:rsidRPr="00B81241">
              <w:rPr>
                <w:rFonts w:ascii="Times New Roman" w:eastAsia="Times New Roman" w:hAnsi="Times New Roman"/>
              </w:rPr>
              <w:t xml:space="preserve"> iš </w:t>
            </w:r>
            <w:r w:rsidR="00B81241">
              <w:rPr>
                <w:rFonts w:ascii="Times New Roman" w:eastAsia="Times New Roman" w:hAnsi="Times New Roman"/>
              </w:rPr>
              <w:t>5</w:t>
            </w:r>
            <w:r w:rsidR="00B81241" w:rsidRPr="00B81241">
              <w:rPr>
                <w:rFonts w:ascii="Times New Roman" w:eastAsia="Times New Roman" w:hAnsi="Times New Roman"/>
              </w:rPr>
              <w:t xml:space="preserve"> prancūzų (62 proc.) kiekvieną mėnesį naudojasi bent viena "French Tech" paslauga ar produktu</w:t>
            </w:r>
            <w:r w:rsidR="00B81241">
              <w:rPr>
                <w:rFonts w:ascii="Times New Roman" w:eastAsia="Times New Roman" w:hAnsi="Times New Roman"/>
              </w:rPr>
              <w:t xml:space="preserve">, pvz. </w:t>
            </w:r>
            <w:r w:rsidR="00B81241" w:rsidRPr="00B81241">
              <w:rPr>
                <w:rFonts w:ascii="Times New Roman" w:eastAsia="Times New Roman" w:hAnsi="Times New Roman"/>
              </w:rPr>
              <w:t>vizitas pas gydytoją su Doctolib, ar mokėjimas už pietus su Swile, važiavimas automobiliu su BlaBlaCar</w:t>
            </w:r>
            <w:r w:rsidR="00B81241">
              <w:rPr>
                <w:rFonts w:ascii="Times New Roman" w:eastAsia="Times New Roman" w:hAnsi="Times New Roman"/>
              </w:rPr>
              <w:t xml:space="preserve"> ir pan.</w:t>
            </w:r>
            <w:r w:rsidR="00B81241">
              <w:t xml:space="preserve"> </w:t>
            </w:r>
            <w:r w:rsidR="004A0D1C">
              <w:t xml:space="preserve"> Vis tik n</w:t>
            </w:r>
            <w:r w:rsidR="00B81241" w:rsidRPr="00B81241">
              <w:rPr>
                <w:rFonts w:ascii="Times New Roman" w:eastAsia="Times New Roman" w:hAnsi="Times New Roman"/>
              </w:rPr>
              <w:t>epaisant to, kad vyriausybė stengiasi plėtoti technologijas visuose regionuose, sėkmingiausi startuoliai vis dar telkiasi sostinėje, kur įsikūrę dauguma investicinių fondų ir didžiųjų įmonių būstinės.</w:t>
            </w:r>
            <w:r w:rsidR="004A0D1C">
              <w:t xml:space="preserve"> Taip pat technologijų sektoriuje dirba labai mažai moterų:</w:t>
            </w:r>
            <w:r w:rsidR="004A0D1C" w:rsidRPr="004A0D1C">
              <w:rPr>
                <w:rFonts w:ascii="Times New Roman" w:eastAsia="Times New Roman" w:hAnsi="Times New Roman"/>
              </w:rPr>
              <w:t xml:space="preserve"> 2023 m. "Next40"</w:t>
            </w:r>
            <w:r w:rsidR="004A0D1C">
              <w:rPr>
                <w:rFonts w:ascii="Times New Roman" w:eastAsia="Times New Roman" w:hAnsi="Times New Roman"/>
              </w:rPr>
              <w:t xml:space="preserve"> indekse </w:t>
            </w:r>
            <w:r w:rsidR="004A0D1C" w:rsidRPr="004A0D1C">
              <w:rPr>
                <w:rFonts w:ascii="Times New Roman" w:eastAsia="Times New Roman" w:hAnsi="Times New Roman"/>
              </w:rPr>
              <w:t xml:space="preserve"> pirmą kartą </w:t>
            </w:r>
            <w:r w:rsidR="004A0D1C">
              <w:rPr>
                <w:rFonts w:ascii="Times New Roman" w:eastAsia="Times New Roman" w:hAnsi="Times New Roman"/>
              </w:rPr>
              <w:t xml:space="preserve">atsirado </w:t>
            </w:r>
            <w:r w:rsidR="004A0D1C" w:rsidRPr="004A0D1C">
              <w:rPr>
                <w:rFonts w:ascii="Times New Roman" w:eastAsia="Times New Roman" w:hAnsi="Times New Roman"/>
              </w:rPr>
              <w:t>moter</w:t>
            </w:r>
            <w:r w:rsidR="004A0D1C">
              <w:rPr>
                <w:rFonts w:ascii="Times New Roman" w:eastAsia="Times New Roman" w:hAnsi="Times New Roman"/>
              </w:rPr>
              <w:t>is</w:t>
            </w:r>
            <w:r w:rsidR="004A0D1C" w:rsidRPr="004A0D1C">
              <w:rPr>
                <w:rFonts w:ascii="Times New Roman" w:eastAsia="Times New Roman" w:hAnsi="Times New Roman"/>
              </w:rPr>
              <w:t xml:space="preserve"> direktor</w:t>
            </w:r>
            <w:r w:rsidR="004A0D1C">
              <w:rPr>
                <w:rFonts w:ascii="Times New Roman" w:eastAsia="Times New Roman" w:hAnsi="Times New Roman"/>
              </w:rPr>
              <w:t>ė</w:t>
            </w:r>
            <w:r w:rsidR="004A0D1C" w:rsidRPr="004A0D1C">
              <w:rPr>
                <w:rFonts w:ascii="Times New Roman" w:eastAsia="Times New Roman" w:hAnsi="Times New Roman"/>
              </w:rPr>
              <w:t>: Éléonore Crespo, įmonės "Pigment" (finansinė programinė įranga) įkūrėj</w:t>
            </w:r>
            <w:r w:rsidR="004A0D1C">
              <w:rPr>
                <w:rFonts w:ascii="Times New Roman" w:eastAsia="Times New Roman" w:hAnsi="Times New Roman"/>
              </w:rPr>
              <w:t>a</w:t>
            </w:r>
            <w:r w:rsidR="004A0D1C" w:rsidRPr="004A0D1C">
              <w:rPr>
                <w:rFonts w:ascii="Times New Roman" w:eastAsia="Times New Roman" w:hAnsi="Times New Roman"/>
              </w:rPr>
              <w:t xml:space="preserve"> ir direktor</w:t>
            </w:r>
            <w:r w:rsidR="004A0D1C">
              <w:rPr>
                <w:rFonts w:ascii="Times New Roman" w:eastAsia="Times New Roman" w:hAnsi="Times New Roman"/>
              </w:rPr>
              <w:t>ė</w:t>
            </w:r>
            <w:r w:rsidR="004A0D1C" w:rsidRPr="004A0D1C">
              <w:rPr>
                <w:rFonts w:ascii="Times New Roman" w:eastAsia="Times New Roman" w:hAnsi="Times New Roman"/>
              </w:rPr>
              <w:t xml:space="preserve">. </w:t>
            </w:r>
            <w:r w:rsidR="004A0D1C">
              <w:rPr>
                <w:rFonts w:ascii="Times New Roman" w:eastAsia="Times New Roman" w:hAnsi="Times New Roman"/>
              </w:rPr>
              <w:t xml:space="preserve">Tuo trapu </w:t>
            </w:r>
            <w:r w:rsidR="004A0D1C" w:rsidRPr="004A0D1C">
              <w:rPr>
                <w:rFonts w:ascii="Times New Roman" w:eastAsia="Times New Roman" w:hAnsi="Times New Roman"/>
              </w:rPr>
              <w:t xml:space="preserve">"Tech 120" beveik 88 proc. indekso įmonių vadovauja vyrai, </w:t>
            </w:r>
            <w:r w:rsidR="004A0D1C">
              <w:rPr>
                <w:rFonts w:ascii="Times New Roman" w:eastAsia="Times New Roman" w:hAnsi="Times New Roman"/>
              </w:rPr>
              <w:t>kas</w:t>
            </w:r>
            <w:r w:rsidR="004A0D1C" w:rsidRPr="004A0D1C">
              <w:rPr>
                <w:rFonts w:ascii="Times New Roman" w:eastAsia="Times New Roman" w:hAnsi="Times New Roman"/>
              </w:rPr>
              <w:t xml:space="preserve"> patvirtina, kad technologijos yra vienas iš mažiausiai lygių galimybių turinčių ekonomikos sektorių.</w:t>
            </w:r>
            <w:r w:rsidR="004A0D1C">
              <w:rPr>
                <w:rFonts w:ascii="Times New Roman" w:eastAsia="Times New Roman" w:hAnsi="Times New Roman"/>
              </w:rPr>
              <w:t xml:space="preserve"> </w:t>
            </w:r>
          </w:p>
        </w:tc>
        <w:tc>
          <w:tcPr>
            <w:tcW w:w="2268" w:type="dxa"/>
            <w:tcBorders>
              <w:bottom w:val="single" w:sz="4" w:space="0" w:color="000000"/>
            </w:tcBorders>
            <w:shd w:val="clear" w:color="auto" w:fill="auto"/>
            <w:tcMar>
              <w:top w:w="29" w:type="dxa"/>
              <w:left w:w="115" w:type="dxa"/>
              <w:bottom w:w="29" w:type="dxa"/>
              <w:right w:w="115" w:type="dxa"/>
            </w:tcMar>
          </w:tcPr>
          <w:p w:rsidR="00F40A77" w:rsidRPr="00B852C6" w:rsidRDefault="002D29C3" w:rsidP="00F40A77">
            <w:pPr>
              <w:spacing w:after="0" w:line="240" w:lineRule="auto"/>
              <w:rPr>
                <w:rFonts w:ascii="Times New Roman" w:eastAsia="Times New Roman" w:hAnsi="Times New Roman"/>
              </w:rPr>
            </w:pPr>
            <w:r w:rsidRPr="002D29C3">
              <w:rPr>
                <w:rFonts w:ascii="Times New Roman" w:eastAsia="Times New Roman" w:hAnsi="Times New Roman"/>
              </w:rPr>
              <w:t>https://www.latribune.fr/technos-medias/innovation-et-start-up/emplois-revenus-domination-parisienne-ce-qu-il-faut-retenir-de-l-edition-2023-du-next40-et-du-french-tech-120-952519.html</w:t>
            </w:r>
          </w:p>
        </w:tc>
        <w:tc>
          <w:tcPr>
            <w:tcW w:w="1436" w:type="dxa"/>
            <w:shd w:val="clear" w:color="auto" w:fill="auto"/>
            <w:tcMar>
              <w:top w:w="29" w:type="dxa"/>
              <w:left w:w="115" w:type="dxa"/>
              <w:bottom w:w="29" w:type="dxa"/>
              <w:right w:w="115" w:type="dxa"/>
            </w:tcMar>
          </w:tcPr>
          <w:p w:rsidR="00F40A77" w:rsidRPr="00640017" w:rsidRDefault="002D29C3" w:rsidP="0006733C">
            <w:pPr>
              <w:spacing w:after="0" w:line="240" w:lineRule="auto"/>
              <w:rPr>
                <w:rFonts w:ascii="Times New Roman" w:eastAsia="Times New Roman" w:hAnsi="Times New Roman"/>
              </w:rPr>
            </w:pPr>
            <w:r>
              <w:rPr>
                <w:rFonts w:ascii="Times New Roman" w:eastAsia="Times New Roman" w:hAnsi="Times New Roman"/>
              </w:rPr>
              <w:t>Perspektyviausių FR startuolių indeksas</w:t>
            </w:r>
          </w:p>
        </w:tc>
      </w:tr>
      <w:tr w:rsidR="002B7659" w:rsidRPr="00640017" w:rsidTr="00106A87">
        <w:trPr>
          <w:gridAfter w:val="1"/>
          <w:wAfter w:w="11" w:type="dxa"/>
          <w:trHeight w:val="4497"/>
        </w:trPr>
        <w:tc>
          <w:tcPr>
            <w:tcW w:w="1418" w:type="dxa"/>
            <w:tcBorders>
              <w:bottom w:val="single" w:sz="4" w:space="0" w:color="000000"/>
            </w:tcBorders>
            <w:shd w:val="clear" w:color="auto" w:fill="auto"/>
            <w:tcMar>
              <w:top w:w="29" w:type="dxa"/>
              <w:left w:w="115" w:type="dxa"/>
              <w:bottom w:w="29" w:type="dxa"/>
              <w:right w:w="115" w:type="dxa"/>
            </w:tcMar>
          </w:tcPr>
          <w:p w:rsidR="002B7659" w:rsidRDefault="00F56DA3" w:rsidP="00F40A77">
            <w:pPr>
              <w:spacing w:after="0" w:line="240" w:lineRule="auto"/>
              <w:rPr>
                <w:rFonts w:ascii="Times New Roman" w:eastAsia="Times New Roman" w:hAnsi="Times New Roman"/>
              </w:rPr>
            </w:pPr>
            <w:r>
              <w:rPr>
                <w:rFonts w:ascii="Times New Roman" w:eastAsia="Times New Roman" w:hAnsi="Times New Roman"/>
              </w:rPr>
              <w:t>2023-02-24</w:t>
            </w:r>
          </w:p>
        </w:tc>
        <w:tc>
          <w:tcPr>
            <w:tcW w:w="5812" w:type="dxa"/>
            <w:shd w:val="clear" w:color="auto" w:fill="auto"/>
            <w:tcMar>
              <w:top w:w="29" w:type="dxa"/>
              <w:left w:w="115" w:type="dxa"/>
              <w:bottom w:w="29" w:type="dxa"/>
              <w:right w:w="115" w:type="dxa"/>
            </w:tcMar>
          </w:tcPr>
          <w:p w:rsidR="00914047" w:rsidRPr="00914047" w:rsidRDefault="00F56DA3" w:rsidP="009B7494">
            <w:pPr>
              <w:pBdr>
                <w:top w:val="nil"/>
                <w:left w:val="nil"/>
                <w:bottom w:val="nil"/>
                <w:right w:val="nil"/>
                <w:between w:val="nil"/>
              </w:pBdr>
              <w:spacing w:after="0" w:line="240" w:lineRule="auto"/>
              <w:rPr>
                <w:rFonts w:ascii="Times New Roman" w:hAnsi="Times New Roman"/>
              </w:rPr>
            </w:pPr>
            <w:r w:rsidRPr="00914047">
              <w:rPr>
                <w:rFonts w:ascii="Times New Roman" w:eastAsia="Times New Roman" w:hAnsi="Times New Roman"/>
              </w:rPr>
              <w:t xml:space="preserve">Prancūzijos vyriausybė paskelbė, kad </w:t>
            </w:r>
            <w:r w:rsidR="00A9237B" w:rsidRPr="00914047">
              <w:rPr>
                <w:rFonts w:ascii="Times New Roman" w:eastAsia="Times New Roman" w:hAnsi="Times New Roman"/>
              </w:rPr>
              <w:t xml:space="preserve">investuos </w:t>
            </w:r>
            <w:r w:rsidRPr="00914047">
              <w:rPr>
                <w:rFonts w:ascii="Times New Roman" w:eastAsia="Times New Roman" w:hAnsi="Times New Roman"/>
              </w:rPr>
              <w:t xml:space="preserve"> 40,8 mln. eurų </w:t>
            </w:r>
            <w:r w:rsidR="00A9237B" w:rsidRPr="00914047">
              <w:rPr>
                <w:rFonts w:ascii="Times New Roman" w:eastAsia="Times New Roman" w:hAnsi="Times New Roman"/>
              </w:rPr>
              <w:t xml:space="preserve">per 6 metus </w:t>
            </w:r>
            <w:r w:rsidRPr="00914047">
              <w:rPr>
                <w:rFonts w:ascii="Times New Roman" w:eastAsia="Times New Roman" w:hAnsi="Times New Roman"/>
              </w:rPr>
              <w:t>(pagal investicinę programą France 2030) į mok</w:t>
            </w:r>
            <w:r w:rsidR="00A9237B" w:rsidRPr="00914047">
              <w:rPr>
                <w:rFonts w:ascii="Times New Roman" w:eastAsia="Times New Roman" w:hAnsi="Times New Roman"/>
              </w:rPr>
              <w:t>s</w:t>
            </w:r>
            <w:r w:rsidR="00106A87">
              <w:rPr>
                <w:rFonts w:ascii="Times New Roman" w:eastAsia="Times New Roman" w:hAnsi="Times New Roman"/>
              </w:rPr>
              <w:t>linių tyrimų p</w:t>
            </w:r>
            <w:r w:rsidRPr="00914047">
              <w:rPr>
                <w:rFonts w:ascii="Times New Roman" w:eastAsia="Times New Roman" w:hAnsi="Times New Roman"/>
              </w:rPr>
              <w:t>r</w:t>
            </w:r>
            <w:r w:rsidR="00106A87">
              <w:rPr>
                <w:rFonts w:ascii="Times New Roman" w:eastAsia="Times New Roman" w:hAnsi="Times New Roman"/>
              </w:rPr>
              <w:t>og</w:t>
            </w:r>
            <w:r w:rsidRPr="00914047">
              <w:rPr>
                <w:rFonts w:ascii="Times New Roman" w:eastAsia="Times New Roman" w:hAnsi="Times New Roman"/>
              </w:rPr>
              <w:t xml:space="preserve">ramą NUMPEX, </w:t>
            </w:r>
            <w:r w:rsidR="00A9237B" w:rsidRPr="00914047">
              <w:rPr>
                <w:rFonts w:ascii="Times New Roman" w:eastAsia="Times New Roman" w:hAnsi="Times New Roman"/>
              </w:rPr>
              <w:t xml:space="preserve">kurios tikslas- sukurti programinės įrangos sprendimus, kuriais bus aprūpinti būsimi </w:t>
            </w:r>
            <w:r w:rsidR="009B7494" w:rsidRPr="00914047">
              <w:rPr>
                <w:rFonts w:ascii="Times New Roman" w:eastAsia="Times New Roman" w:hAnsi="Times New Roman"/>
              </w:rPr>
              <w:t xml:space="preserve">Prancūzijos ir </w:t>
            </w:r>
            <w:r w:rsidR="00A9237B" w:rsidRPr="00914047">
              <w:rPr>
                <w:rFonts w:ascii="Times New Roman" w:eastAsia="Times New Roman" w:hAnsi="Times New Roman"/>
              </w:rPr>
              <w:t>Europos eksalygmens kompiuteriai,</w:t>
            </w:r>
            <w:r w:rsidR="009B7494" w:rsidRPr="00914047">
              <w:rPr>
                <w:rFonts w:ascii="Times New Roman" w:eastAsia="Times New Roman" w:hAnsi="Times New Roman"/>
              </w:rPr>
              <w:t xml:space="preserve"> bei</w:t>
            </w:r>
            <w:r w:rsidR="00A9237B" w:rsidRPr="00914047">
              <w:rPr>
                <w:rFonts w:ascii="Times New Roman" w:eastAsia="Times New Roman" w:hAnsi="Times New Roman"/>
              </w:rPr>
              <w:t xml:space="preserve"> parengti pagrindines mokslo ir pramonės taikymo sritis, kad jos galėtų visapusiškai pasinaudoti šių </w:t>
            </w:r>
            <w:r w:rsidR="009B7494" w:rsidRPr="00914047">
              <w:rPr>
                <w:rFonts w:ascii="Times New Roman" w:eastAsia="Times New Roman" w:hAnsi="Times New Roman"/>
              </w:rPr>
              <w:t xml:space="preserve">superkompiuterių teikiamomis </w:t>
            </w:r>
            <w:r w:rsidR="00A9237B" w:rsidRPr="00914047">
              <w:rPr>
                <w:rFonts w:ascii="Times New Roman" w:eastAsia="Times New Roman" w:hAnsi="Times New Roman"/>
              </w:rPr>
              <w:t xml:space="preserve"> galimybėmis. Šia mokslinių tyrimų programa taip pat prisidedama prie Prancūzijos pasiūlymo įsigyti eksalygmens superkompiuterį iš "EuroHPC", kuri bendrai finansuotų jo įsigijimą.</w:t>
            </w:r>
            <w:r w:rsidR="00A9237B" w:rsidRPr="00914047">
              <w:rPr>
                <w:rFonts w:ascii="Times New Roman" w:hAnsi="Times New Roman"/>
              </w:rPr>
              <w:t xml:space="preserve"> </w:t>
            </w:r>
            <w:r w:rsidR="00914047" w:rsidRPr="00914047">
              <w:rPr>
                <w:rFonts w:ascii="Times New Roman" w:hAnsi="Times New Roman"/>
              </w:rPr>
              <w:t>Šiam tikslui Prancūzija sutelktų iki 260 mln. eurų.</w:t>
            </w:r>
          </w:p>
          <w:p w:rsidR="002B7659" w:rsidRPr="00914047" w:rsidRDefault="00A9237B" w:rsidP="009B7494">
            <w:pPr>
              <w:pBdr>
                <w:top w:val="nil"/>
                <w:left w:val="nil"/>
                <w:bottom w:val="nil"/>
                <w:right w:val="nil"/>
                <w:between w:val="nil"/>
              </w:pBdr>
              <w:spacing w:after="0" w:line="240" w:lineRule="auto"/>
              <w:rPr>
                <w:rFonts w:ascii="Times New Roman" w:eastAsia="Times New Roman" w:hAnsi="Times New Roman"/>
              </w:rPr>
            </w:pPr>
            <w:r w:rsidRPr="00914047">
              <w:rPr>
                <w:rFonts w:ascii="Times New Roman" w:hAnsi="Times New Roman"/>
              </w:rPr>
              <w:t xml:space="preserve">Pasak FR Aukštojo moklso ir tyrimų bei skaitmeninio perėjimo ir ICTdeleguotos   ministerijos, ši programa, kurią kartu įgyvendins mokslinių tyrimų centrai </w:t>
            </w:r>
            <w:r w:rsidRPr="00914047">
              <w:rPr>
                <w:rFonts w:ascii="Times New Roman" w:eastAsia="Times New Roman" w:hAnsi="Times New Roman"/>
              </w:rPr>
              <w:t xml:space="preserve"> CNRS, CEA ir Inria,  leis sukurti nepriklausomą priemonių, programinės įrangos, taikomųjų programų ir mokymų rinkinį. Ji leis Prancūzijai išlikti viena iš šios srities lyderių, kuriant nacionalinę eksalygmens ekosistemą, suderintą su Europos strategija, ir leis Europai pirmauti tarptautinėje konkurencinėje kovoje bei sustiprinti savo suverenumą</w:t>
            </w:r>
          </w:p>
        </w:tc>
        <w:tc>
          <w:tcPr>
            <w:tcW w:w="2268" w:type="dxa"/>
            <w:tcBorders>
              <w:bottom w:val="single" w:sz="4" w:space="0" w:color="000000"/>
            </w:tcBorders>
            <w:shd w:val="clear" w:color="auto" w:fill="auto"/>
            <w:tcMar>
              <w:top w:w="29" w:type="dxa"/>
              <w:left w:w="115" w:type="dxa"/>
              <w:bottom w:w="29" w:type="dxa"/>
              <w:right w:w="115" w:type="dxa"/>
            </w:tcMar>
          </w:tcPr>
          <w:p w:rsidR="002B7659" w:rsidRPr="00B852C6" w:rsidRDefault="00F56DA3" w:rsidP="00F40A77">
            <w:pPr>
              <w:spacing w:after="0" w:line="240" w:lineRule="auto"/>
              <w:rPr>
                <w:rFonts w:ascii="Times New Roman" w:eastAsia="Times New Roman" w:hAnsi="Times New Roman"/>
              </w:rPr>
            </w:pPr>
            <w:r w:rsidRPr="00F56DA3">
              <w:rPr>
                <w:rFonts w:ascii="Times New Roman" w:eastAsia="Times New Roman" w:hAnsi="Times New Roman"/>
              </w:rPr>
              <w:t>https://presse.economie.gouv.fr/24022023-france-2030-le-gouvernement-investit-40-milliards-deuros/</w:t>
            </w:r>
          </w:p>
        </w:tc>
        <w:tc>
          <w:tcPr>
            <w:tcW w:w="1436" w:type="dxa"/>
            <w:shd w:val="clear" w:color="auto" w:fill="auto"/>
            <w:tcMar>
              <w:top w:w="29" w:type="dxa"/>
              <w:left w:w="115" w:type="dxa"/>
              <w:bottom w:w="29" w:type="dxa"/>
              <w:right w:w="115" w:type="dxa"/>
            </w:tcMar>
          </w:tcPr>
          <w:p w:rsidR="00914047" w:rsidRDefault="00914047" w:rsidP="00F56DA3">
            <w:pPr>
              <w:spacing w:after="0" w:line="240" w:lineRule="auto"/>
              <w:rPr>
                <w:rFonts w:ascii="Times New Roman" w:eastAsia="Times New Roman" w:hAnsi="Times New Roman"/>
              </w:rPr>
            </w:pPr>
            <w:r>
              <w:rPr>
                <w:rFonts w:ascii="Times New Roman" w:eastAsia="Times New Roman" w:hAnsi="Times New Roman"/>
              </w:rPr>
              <w:t xml:space="preserve">Prancūzijos vyriausybė  investuoja į </w:t>
            </w:r>
          </w:p>
          <w:p w:rsidR="002B7659" w:rsidRPr="00640017" w:rsidRDefault="00914047" w:rsidP="00914047">
            <w:pPr>
              <w:spacing w:after="0" w:line="240" w:lineRule="auto"/>
              <w:rPr>
                <w:rFonts w:ascii="Times New Roman" w:eastAsia="Times New Roman" w:hAnsi="Times New Roman"/>
              </w:rPr>
            </w:pPr>
            <w:r>
              <w:rPr>
                <w:rFonts w:ascii="Times New Roman" w:eastAsia="Times New Roman" w:hAnsi="Times New Roman"/>
              </w:rPr>
              <w:t>e</w:t>
            </w:r>
            <w:r w:rsidR="00127A0A">
              <w:rPr>
                <w:rFonts w:ascii="Times New Roman" w:eastAsia="Times New Roman" w:hAnsi="Times New Roman"/>
              </w:rPr>
              <w:t>ksalygmens kompiuteri</w:t>
            </w:r>
            <w:r>
              <w:rPr>
                <w:rFonts w:ascii="Times New Roman" w:eastAsia="Times New Roman" w:hAnsi="Times New Roman"/>
              </w:rPr>
              <w:t>ų programinę įrangą</w:t>
            </w:r>
            <w:r w:rsidR="00F56DA3">
              <w:rPr>
                <w:rFonts w:ascii="Times New Roman" w:eastAsia="Times New Roman" w:hAnsi="Times New Roman"/>
              </w:rPr>
              <w:t xml:space="preserve"> </w:t>
            </w:r>
          </w:p>
        </w:tc>
      </w:tr>
      <w:tr w:rsidR="00F40A77" w:rsidRPr="00640017" w:rsidTr="00090377">
        <w:trPr>
          <w:trHeight w:val="234"/>
        </w:trPr>
        <w:tc>
          <w:tcPr>
            <w:tcW w:w="10945" w:type="dxa"/>
            <w:gridSpan w:val="5"/>
            <w:shd w:val="clear" w:color="auto" w:fill="auto"/>
            <w:tcMar>
              <w:top w:w="29" w:type="dxa"/>
              <w:left w:w="115" w:type="dxa"/>
              <w:bottom w:w="29" w:type="dxa"/>
              <w:right w:w="115" w:type="dxa"/>
            </w:tcMar>
          </w:tcPr>
          <w:p w:rsidR="00F40A77" w:rsidRPr="00640017" w:rsidRDefault="00F40A77" w:rsidP="00F40A77">
            <w:pPr>
              <w:spacing w:after="0" w:line="240" w:lineRule="auto"/>
              <w:rPr>
                <w:rFonts w:ascii="Times New Roman" w:eastAsia="Times New Roman" w:hAnsi="Times New Roman"/>
                <w:b/>
              </w:rPr>
            </w:pPr>
            <w:r w:rsidRPr="00640017">
              <w:rPr>
                <w:rFonts w:ascii="Times New Roman" w:eastAsia="Times New Roman" w:hAnsi="Times New Roman"/>
                <w:b/>
              </w:rPr>
              <w:t xml:space="preserve">Lietuvos ekonominiam saugumui aktuali informacija </w:t>
            </w:r>
          </w:p>
        </w:tc>
      </w:tr>
      <w:tr w:rsidR="00F40A77" w:rsidRPr="00640017" w:rsidTr="00B869D6">
        <w:trPr>
          <w:gridAfter w:val="1"/>
          <w:wAfter w:w="11" w:type="dxa"/>
          <w:trHeight w:val="234"/>
        </w:trPr>
        <w:tc>
          <w:tcPr>
            <w:tcW w:w="1418" w:type="dxa"/>
            <w:shd w:val="clear" w:color="auto" w:fill="auto"/>
            <w:tcMar>
              <w:top w:w="29" w:type="dxa"/>
              <w:left w:w="115" w:type="dxa"/>
              <w:bottom w:w="29" w:type="dxa"/>
              <w:right w:w="115" w:type="dxa"/>
            </w:tcMar>
          </w:tcPr>
          <w:p w:rsidR="00F40A77" w:rsidRDefault="00F40A77" w:rsidP="00F40A77">
            <w:pPr>
              <w:spacing w:after="0" w:line="240" w:lineRule="auto"/>
              <w:rPr>
                <w:rFonts w:ascii="Times New Roman" w:eastAsia="Times New Roman" w:hAnsi="Times New Roman"/>
              </w:rPr>
            </w:pPr>
          </w:p>
        </w:tc>
        <w:tc>
          <w:tcPr>
            <w:tcW w:w="5812" w:type="dxa"/>
            <w:shd w:val="clear" w:color="auto" w:fill="auto"/>
            <w:tcMar>
              <w:top w:w="29" w:type="dxa"/>
              <w:left w:w="115" w:type="dxa"/>
              <w:bottom w:w="29" w:type="dxa"/>
              <w:right w:w="115" w:type="dxa"/>
            </w:tcMar>
          </w:tcPr>
          <w:p w:rsidR="00F40A77" w:rsidRPr="0009694F" w:rsidRDefault="00F40A77" w:rsidP="00247658">
            <w:pPr>
              <w:spacing w:after="0" w:line="240" w:lineRule="auto"/>
              <w:rPr>
                <w:rFonts w:ascii="Times New Roman" w:eastAsia="Times New Roman" w:hAnsi="Times New Roman"/>
              </w:rPr>
            </w:pPr>
          </w:p>
        </w:tc>
        <w:tc>
          <w:tcPr>
            <w:tcW w:w="2268" w:type="dxa"/>
            <w:shd w:val="clear" w:color="auto" w:fill="auto"/>
            <w:tcMar>
              <w:top w:w="29" w:type="dxa"/>
              <w:left w:w="115" w:type="dxa"/>
              <w:bottom w:w="29" w:type="dxa"/>
              <w:right w:w="115" w:type="dxa"/>
            </w:tcMar>
          </w:tcPr>
          <w:p w:rsidR="005000BB" w:rsidRPr="0032101A" w:rsidRDefault="005000BB" w:rsidP="00F40A77">
            <w:pPr>
              <w:spacing w:after="0" w:line="240" w:lineRule="auto"/>
              <w:rPr>
                <w:rFonts w:ascii="Times New Roman" w:eastAsia="Times New Roman" w:hAnsi="Times New Roman"/>
              </w:rPr>
            </w:pPr>
          </w:p>
        </w:tc>
        <w:tc>
          <w:tcPr>
            <w:tcW w:w="1436" w:type="dxa"/>
            <w:shd w:val="clear" w:color="auto" w:fill="auto"/>
            <w:tcMar>
              <w:top w:w="29" w:type="dxa"/>
              <w:left w:w="115" w:type="dxa"/>
              <w:bottom w:w="29" w:type="dxa"/>
              <w:right w:w="115" w:type="dxa"/>
            </w:tcMar>
          </w:tcPr>
          <w:p w:rsidR="00F40A77" w:rsidRPr="00640017" w:rsidRDefault="00F40A77" w:rsidP="005000BB">
            <w:pPr>
              <w:rPr>
                <w:rFonts w:ascii="Times New Roman" w:eastAsia="Times New Roman" w:hAnsi="Times New Roman"/>
              </w:rPr>
            </w:pPr>
          </w:p>
        </w:tc>
      </w:tr>
      <w:tr w:rsidR="00F40A77" w:rsidRPr="00640017" w:rsidTr="00090377">
        <w:trPr>
          <w:trHeight w:val="234"/>
        </w:trPr>
        <w:tc>
          <w:tcPr>
            <w:tcW w:w="10945" w:type="dxa"/>
            <w:gridSpan w:val="5"/>
            <w:shd w:val="clear" w:color="auto" w:fill="auto"/>
            <w:tcMar>
              <w:top w:w="29" w:type="dxa"/>
              <w:left w:w="115" w:type="dxa"/>
              <w:bottom w:w="29" w:type="dxa"/>
              <w:right w:w="115" w:type="dxa"/>
            </w:tcMar>
          </w:tcPr>
          <w:p w:rsidR="00F40A77" w:rsidRPr="00640017" w:rsidRDefault="00F40A77" w:rsidP="00F40A77">
            <w:pPr>
              <w:spacing w:after="0" w:line="240" w:lineRule="auto"/>
              <w:rPr>
                <w:rFonts w:ascii="Times New Roman" w:eastAsia="Times New Roman" w:hAnsi="Times New Roman"/>
                <w:b/>
              </w:rPr>
            </w:pPr>
            <w:r w:rsidRPr="00640017">
              <w:rPr>
                <w:rFonts w:ascii="Times New Roman" w:eastAsia="Times New Roman" w:hAnsi="Times New Roman"/>
                <w:b/>
              </w:rPr>
              <w:t>Bendra ekonominė informacija</w:t>
            </w:r>
          </w:p>
        </w:tc>
      </w:tr>
      <w:tr w:rsidR="00F40A77" w:rsidRPr="00640017" w:rsidTr="00B869D6">
        <w:trPr>
          <w:gridAfter w:val="1"/>
          <w:wAfter w:w="11" w:type="dxa"/>
          <w:trHeight w:val="216"/>
        </w:trPr>
        <w:tc>
          <w:tcPr>
            <w:tcW w:w="1418" w:type="dxa"/>
            <w:shd w:val="clear" w:color="auto" w:fill="auto"/>
            <w:tcMar>
              <w:top w:w="29" w:type="dxa"/>
              <w:left w:w="115" w:type="dxa"/>
              <w:bottom w:w="29" w:type="dxa"/>
              <w:right w:w="115" w:type="dxa"/>
            </w:tcMar>
          </w:tcPr>
          <w:p w:rsidR="00F40A77" w:rsidRDefault="00325E88" w:rsidP="00F40A77">
            <w:pPr>
              <w:spacing w:after="0" w:line="240" w:lineRule="auto"/>
              <w:rPr>
                <w:rFonts w:ascii="Times New Roman" w:eastAsia="Times New Roman" w:hAnsi="Times New Roman"/>
              </w:rPr>
            </w:pPr>
            <w:r>
              <w:rPr>
                <w:rFonts w:ascii="Times New Roman" w:eastAsia="Times New Roman" w:hAnsi="Times New Roman"/>
              </w:rPr>
              <w:t>2023-02-13</w:t>
            </w:r>
          </w:p>
        </w:tc>
        <w:tc>
          <w:tcPr>
            <w:tcW w:w="5812" w:type="dxa"/>
            <w:shd w:val="clear" w:color="auto" w:fill="auto"/>
            <w:tcMar>
              <w:top w:w="29" w:type="dxa"/>
              <w:left w:w="115" w:type="dxa"/>
              <w:bottom w:w="29" w:type="dxa"/>
              <w:right w:w="115" w:type="dxa"/>
            </w:tcMar>
          </w:tcPr>
          <w:p w:rsidR="004178C3" w:rsidRPr="00F82852" w:rsidRDefault="00893780" w:rsidP="00893780">
            <w:pPr>
              <w:spacing w:after="0" w:line="240" w:lineRule="auto"/>
              <w:rPr>
                <w:rFonts w:ascii="Times New Roman" w:eastAsia="Times New Roman" w:hAnsi="Times New Roman"/>
              </w:rPr>
            </w:pPr>
            <w:r>
              <w:rPr>
                <w:rFonts w:ascii="Times New Roman" w:eastAsia="Times New Roman" w:hAnsi="Times New Roman"/>
              </w:rPr>
              <w:t xml:space="preserve">Vasario mėn. </w:t>
            </w:r>
            <w:r w:rsidR="00985C5B">
              <w:rPr>
                <w:rFonts w:ascii="Times New Roman" w:eastAsia="Times New Roman" w:hAnsi="Times New Roman"/>
              </w:rPr>
              <w:t>Prancūzijoje toliau tęs</w:t>
            </w:r>
            <w:r>
              <w:rPr>
                <w:rFonts w:ascii="Times New Roman" w:eastAsia="Times New Roman" w:hAnsi="Times New Roman"/>
              </w:rPr>
              <w:t>ėsi</w:t>
            </w:r>
            <w:r w:rsidR="00985C5B">
              <w:rPr>
                <w:rFonts w:ascii="Times New Roman" w:eastAsia="Times New Roman" w:hAnsi="Times New Roman"/>
              </w:rPr>
              <w:t xml:space="preserve"> protest</w:t>
            </w:r>
            <w:r>
              <w:rPr>
                <w:rFonts w:ascii="Times New Roman" w:eastAsia="Times New Roman" w:hAnsi="Times New Roman"/>
              </w:rPr>
              <w:t>ai</w:t>
            </w:r>
            <w:r w:rsidR="00985C5B">
              <w:rPr>
                <w:rFonts w:ascii="Times New Roman" w:eastAsia="Times New Roman" w:hAnsi="Times New Roman"/>
              </w:rPr>
              <w:t xml:space="preserve"> ir manifestacij</w:t>
            </w:r>
            <w:r>
              <w:rPr>
                <w:rFonts w:ascii="Times New Roman" w:eastAsia="Times New Roman" w:hAnsi="Times New Roman"/>
              </w:rPr>
              <w:t>os</w:t>
            </w:r>
            <w:r w:rsidR="00985C5B">
              <w:rPr>
                <w:rFonts w:ascii="Times New Roman" w:eastAsia="Times New Roman" w:hAnsi="Times New Roman"/>
              </w:rPr>
              <w:t xml:space="preserve"> prieš pensijų reformą. Po vasario 7</w:t>
            </w:r>
            <w:r>
              <w:rPr>
                <w:rFonts w:ascii="Times New Roman" w:eastAsia="Times New Roman" w:hAnsi="Times New Roman"/>
              </w:rPr>
              <w:t>,</w:t>
            </w:r>
            <w:r w:rsidR="00985C5B">
              <w:rPr>
                <w:rFonts w:ascii="Times New Roman" w:eastAsia="Times New Roman" w:hAnsi="Times New Roman"/>
              </w:rPr>
              <w:t xml:space="preserve"> 11</w:t>
            </w:r>
            <w:r>
              <w:rPr>
                <w:rFonts w:ascii="Times New Roman" w:eastAsia="Times New Roman" w:hAnsi="Times New Roman"/>
              </w:rPr>
              <w:t xml:space="preserve"> ir 16 </w:t>
            </w:r>
            <w:r w:rsidR="00985C5B">
              <w:rPr>
                <w:rFonts w:ascii="Times New Roman" w:eastAsia="Times New Roman" w:hAnsi="Times New Roman"/>
              </w:rPr>
              <w:t>d. orgnizuotų masinių transporto streikų, profsąjungos paskelbė nauj</w:t>
            </w:r>
            <w:r>
              <w:rPr>
                <w:rFonts w:ascii="Times New Roman" w:eastAsia="Times New Roman" w:hAnsi="Times New Roman"/>
              </w:rPr>
              <w:t>ą</w:t>
            </w:r>
            <w:r w:rsidR="00985C5B">
              <w:rPr>
                <w:rFonts w:ascii="Times New Roman" w:eastAsia="Times New Roman" w:hAnsi="Times New Roman"/>
              </w:rPr>
              <w:t xml:space="preserve"> streik</w:t>
            </w:r>
            <w:r>
              <w:rPr>
                <w:rFonts w:ascii="Times New Roman" w:eastAsia="Times New Roman" w:hAnsi="Times New Roman"/>
              </w:rPr>
              <w:t>o</w:t>
            </w:r>
            <w:r w:rsidR="00985C5B">
              <w:rPr>
                <w:rFonts w:ascii="Times New Roman" w:eastAsia="Times New Roman" w:hAnsi="Times New Roman"/>
              </w:rPr>
              <w:t xml:space="preserve"> dat</w:t>
            </w:r>
            <w:r>
              <w:rPr>
                <w:rFonts w:ascii="Times New Roman" w:eastAsia="Times New Roman" w:hAnsi="Times New Roman"/>
              </w:rPr>
              <w:t>ą</w:t>
            </w:r>
            <w:r w:rsidR="00985C5B">
              <w:rPr>
                <w:rFonts w:ascii="Times New Roman" w:eastAsia="Times New Roman" w:hAnsi="Times New Roman"/>
              </w:rPr>
              <w:t xml:space="preserve">: kovo 7 d.  </w:t>
            </w:r>
            <w:r>
              <w:rPr>
                <w:rFonts w:ascii="Times New Roman" w:eastAsia="Times New Roman" w:hAnsi="Times New Roman"/>
              </w:rPr>
              <w:t xml:space="preserve">Vis tik, </w:t>
            </w:r>
            <w:r w:rsidR="00985C5B">
              <w:rPr>
                <w:rFonts w:ascii="Times New Roman" w:eastAsia="Times New Roman" w:hAnsi="Times New Roman"/>
              </w:rPr>
              <w:t>po sausio mėn. streikų dalyvių skaičius vasario mėn. mažėj</w:t>
            </w:r>
            <w:r>
              <w:rPr>
                <w:rFonts w:ascii="Times New Roman" w:eastAsia="Times New Roman" w:hAnsi="Times New Roman"/>
              </w:rPr>
              <w:t xml:space="preserve">o, nors į viešumą iškilo  netikslumai dėl dalyvių skaičiaus pateikimo </w:t>
            </w:r>
            <w:r w:rsidR="00985C5B">
              <w:rPr>
                <w:rFonts w:ascii="Times New Roman" w:eastAsia="Times New Roman" w:hAnsi="Times New Roman"/>
              </w:rPr>
              <w:t>. Vasario 7 d., pasak profsąjungų, streike dalyvavo 500 tūkst. dalyvių, policijos duomenimis- 87 tūkst. dalyviai, o specializuota masinių renginių dalyvių skaičiavimo kompanija suskaičiavo tar 58 ir 62 tūkst dalyvių. Panašu, kad prancūzų įkarštis streikuoti mažėja, nors reformai, ypač pensijinio amžiaus padidinimui nuo 62 iki 64 m. jie ir toliau nepritaria, tačiau nusiteikę fatalistiškai. Pr</w:t>
            </w:r>
            <w:r w:rsidR="00325E88">
              <w:rPr>
                <w:rFonts w:ascii="Times New Roman" w:eastAsia="Times New Roman" w:hAnsi="Times New Roman"/>
              </w:rPr>
              <w:t>o</w:t>
            </w:r>
            <w:r w:rsidR="00985C5B">
              <w:rPr>
                <w:rFonts w:ascii="Times New Roman" w:eastAsia="Times New Roman" w:hAnsi="Times New Roman"/>
              </w:rPr>
              <w:t xml:space="preserve">fsąjungos, nebepajėgdamos išplėsti streikų bangos, nusprendė akcentuoti jos „gylį“, t.y. nuspręsta labiau orientuotis į manifestacijas provincijoje, taip pat pritraukti kuo daugiau sektorių.  </w:t>
            </w:r>
            <w:r w:rsidR="00325E88" w:rsidRPr="00325E88">
              <w:rPr>
                <w:rFonts w:ascii="Times New Roman" w:eastAsia="Times New Roman" w:hAnsi="Times New Roman"/>
              </w:rPr>
              <w:t>Šių mobilizacijų ir streikų kulminacija numatoma kovo 7-8 d., kai Senate bus svarstomas tekstas.</w:t>
            </w:r>
          </w:p>
        </w:tc>
        <w:tc>
          <w:tcPr>
            <w:tcW w:w="2268" w:type="dxa"/>
            <w:shd w:val="clear" w:color="auto" w:fill="auto"/>
            <w:tcMar>
              <w:top w:w="29" w:type="dxa"/>
              <w:left w:w="115" w:type="dxa"/>
              <w:bottom w:w="29" w:type="dxa"/>
              <w:right w:w="115" w:type="dxa"/>
            </w:tcMar>
          </w:tcPr>
          <w:p w:rsidR="004178C3" w:rsidRPr="00F82852" w:rsidRDefault="00325E88" w:rsidP="00F40A77">
            <w:pPr>
              <w:spacing w:after="0" w:line="240" w:lineRule="auto"/>
              <w:rPr>
                <w:rFonts w:ascii="Times New Roman" w:eastAsia="Times New Roman" w:hAnsi="Times New Roman"/>
              </w:rPr>
            </w:pPr>
            <w:r w:rsidRPr="00325E88">
              <w:rPr>
                <w:rFonts w:ascii="Times New Roman" w:eastAsia="Times New Roman" w:hAnsi="Times New Roman"/>
              </w:rPr>
              <w:t>/www.latribune.fr/economie/france/pour-la-greve-du-jeudi-16-fevrier-les-numeros-uns-des-syndicats-defileront-avec-les-albigeois-951615.html</w:t>
            </w:r>
          </w:p>
        </w:tc>
        <w:tc>
          <w:tcPr>
            <w:tcW w:w="1436" w:type="dxa"/>
            <w:shd w:val="clear" w:color="auto" w:fill="auto"/>
            <w:tcMar>
              <w:top w:w="29" w:type="dxa"/>
              <w:left w:w="115" w:type="dxa"/>
              <w:bottom w:w="29" w:type="dxa"/>
              <w:right w:w="115" w:type="dxa"/>
            </w:tcMar>
          </w:tcPr>
          <w:p w:rsidR="00F40A77" w:rsidRPr="00893780" w:rsidRDefault="00325E88" w:rsidP="00F001F7">
            <w:pPr>
              <w:rPr>
                <w:rFonts w:ascii="Times New Roman" w:eastAsia="Times New Roman" w:hAnsi="Times New Roman"/>
              </w:rPr>
            </w:pPr>
            <w:r w:rsidRPr="00893780">
              <w:rPr>
                <w:rFonts w:ascii="Times New Roman" w:eastAsia="Times New Roman" w:hAnsi="Times New Roman"/>
              </w:rPr>
              <w:t>Pensijų reforma</w:t>
            </w:r>
          </w:p>
        </w:tc>
      </w:tr>
      <w:tr w:rsidR="00F40A77" w:rsidRPr="00640017" w:rsidTr="00B869D6">
        <w:trPr>
          <w:gridAfter w:val="1"/>
          <w:wAfter w:w="11" w:type="dxa"/>
          <w:trHeight w:val="216"/>
        </w:trPr>
        <w:tc>
          <w:tcPr>
            <w:tcW w:w="1418" w:type="dxa"/>
            <w:shd w:val="clear" w:color="auto" w:fill="auto"/>
            <w:tcMar>
              <w:top w:w="29" w:type="dxa"/>
              <w:left w:w="115" w:type="dxa"/>
              <w:bottom w:w="29" w:type="dxa"/>
              <w:right w:w="115" w:type="dxa"/>
            </w:tcMar>
          </w:tcPr>
          <w:p w:rsidR="00F40A77" w:rsidRPr="00CF5C63" w:rsidRDefault="00247658" w:rsidP="000D2CDC">
            <w:pPr>
              <w:spacing w:after="0" w:line="240" w:lineRule="auto"/>
              <w:rPr>
                <w:rFonts w:ascii="Times New Roman" w:eastAsia="Times New Roman" w:hAnsi="Times New Roman"/>
              </w:rPr>
            </w:pPr>
            <w:r>
              <w:rPr>
                <w:rFonts w:ascii="Times New Roman" w:eastAsia="Times New Roman" w:hAnsi="Times New Roman"/>
              </w:rPr>
              <w:t>2023-02-15</w:t>
            </w:r>
          </w:p>
        </w:tc>
        <w:tc>
          <w:tcPr>
            <w:tcW w:w="5812" w:type="dxa"/>
            <w:shd w:val="clear" w:color="auto" w:fill="auto"/>
            <w:tcMar>
              <w:top w:w="29" w:type="dxa"/>
              <w:left w:w="115" w:type="dxa"/>
              <w:bottom w:w="29" w:type="dxa"/>
              <w:right w:w="115" w:type="dxa"/>
            </w:tcMar>
          </w:tcPr>
          <w:p w:rsidR="00CD3602" w:rsidRPr="00996FAB" w:rsidRDefault="00247658" w:rsidP="006F2978">
            <w:pPr>
              <w:spacing w:after="0" w:line="240" w:lineRule="auto"/>
              <w:rPr>
                <w:rFonts w:ascii="Times New Roman" w:eastAsia="Times New Roman" w:hAnsi="Times New Roman"/>
              </w:rPr>
            </w:pPr>
            <w:r w:rsidRPr="00247658">
              <w:rPr>
                <w:rFonts w:ascii="Times New Roman" w:eastAsia="Times New Roman" w:hAnsi="Times New Roman"/>
              </w:rPr>
              <w:t>Vasario 15 m.  Kinijos telekomunikacijų milžinė Huawei</w:t>
            </w:r>
            <w:r w:rsidR="00893780">
              <w:rPr>
                <w:rFonts w:ascii="Times New Roman" w:eastAsia="Times New Roman" w:hAnsi="Times New Roman"/>
              </w:rPr>
              <w:t xml:space="preserve"> </w:t>
            </w:r>
            <w:r w:rsidRPr="00247658">
              <w:rPr>
                <w:rFonts w:ascii="Times New Roman" w:eastAsia="Times New Roman" w:hAnsi="Times New Roman"/>
              </w:rPr>
              <w:t>atšventė 20-ąsias buvimo Prancūzijoje metines. Nors įmonė ir toliau dirba su dideliais  telekomunikacijų operatoriais , kaip Bouygues ir SFR, tačiau ji diversifikavo savo verslą-  Huawei dabar parduoda debesiją įmonėms, inverterius didelėms saulės elektrinėms ir taip pat ketina pasinaudoti elektromobilių revoliucija. 2022 m. įmonės B2B verslas su įmonėmis išaugo 30 %, o vien su viešojo sektoriaus klientais - net 100 %. Tai yra daugiau nei įmonės bendra apyvarta globaliu mąstu  (+10 %). Per 20 metų "Huawei" Prancūzijoje gerokai išaugo- jos prancūziškos filialo apyvarta artėja prie 1 milijardo ribos (936 mln. 2021 m.). Šiuo metu bendrovėje dirba 1208 darbuotojai, Tačiau svarbiausia, kad Huawei įsteigimas turėjo netiesioginį poveikį likusiai Prancūzijos ekonomikai. Huawei ekonominė veikla  2012-2015 m. didėjo 15 % per metus. Paskaičiuota, kad įskaitant netiesioginį poveikį (pirkimai iš tiekėjų) ir skatinamąjį poveikį ("Huawei" darbuotojų vartojimas), šis filialas  Prancūzijos ekonomikai sukūrė 2,5 mlrd. eurų apyvartą ir 1 mlrd. eurų pridėtinę vertę, o tai prilygsta 29 000 gyventojų turinčio miesto BVP.</w:t>
            </w:r>
            <w:r>
              <w:t xml:space="preserve"> </w:t>
            </w:r>
            <w:r w:rsidRPr="00247658">
              <w:rPr>
                <w:rFonts w:ascii="Times New Roman" w:eastAsia="Times New Roman" w:hAnsi="Times New Roman"/>
              </w:rPr>
              <w:t>Tačiau būtent užimtumo srityje multiplikacinis poveikis pasireiškė labiausiai. Vidutiniškai</w:t>
            </w:r>
            <w:r w:rsidR="00E42D57">
              <w:rPr>
                <w:rFonts w:ascii="Times New Roman" w:eastAsia="Times New Roman" w:hAnsi="Times New Roman"/>
              </w:rPr>
              <w:t xml:space="preserve"> 1 darbo vieta</w:t>
            </w:r>
            <w:r w:rsidRPr="00247658">
              <w:rPr>
                <w:rFonts w:ascii="Times New Roman" w:eastAsia="Times New Roman" w:hAnsi="Times New Roman"/>
              </w:rPr>
              <w:t xml:space="preserve">  "Huawei France"</w:t>
            </w:r>
            <w:r w:rsidR="00E42D57">
              <w:rPr>
                <w:rFonts w:ascii="Times New Roman" w:eastAsia="Times New Roman" w:hAnsi="Times New Roman"/>
              </w:rPr>
              <w:t xml:space="preserve"> </w:t>
            </w:r>
            <w:r w:rsidRPr="00247658">
              <w:rPr>
                <w:rFonts w:ascii="Times New Roman" w:eastAsia="Times New Roman" w:hAnsi="Times New Roman"/>
              </w:rPr>
              <w:t xml:space="preserve"> </w:t>
            </w:r>
            <w:r w:rsidR="00E42D57">
              <w:rPr>
                <w:rFonts w:ascii="Times New Roman" w:eastAsia="Times New Roman" w:hAnsi="Times New Roman"/>
              </w:rPr>
              <w:t xml:space="preserve">yra </w:t>
            </w:r>
            <w:r w:rsidRPr="00247658">
              <w:rPr>
                <w:rFonts w:ascii="Times New Roman" w:eastAsia="Times New Roman" w:hAnsi="Times New Roman"/>
              </w:rPr>
              <w:t>maždaug tris kartus</w:t>
            </w:r>
            <w:r w:rsidR="00E42D57">
              <w:rPr>
                <w:rFonts w:ascii="Times New Roman" w:eastAsia="Times New Roman" w:hAnsi="Times New Roman"/>
              </w:rPr>
              <w:t xml:space="preserve"> porduktyvesnė nei </w:t>
            </w:r>
            <w:r w:rsidRPr="00247658">
              <w:rPr>
                <w:rFonts w:ascii="Times New Roman" w:eastAsia="Times New Roman" w:hAnsi="Times New Roman"/>
              </w:rPr>
              <w:t>kit</w:t>
            </w:r>
            <w:r w:rsidR="00E42D57">
              <w:rPr>
                <w:rFonts w:ascii="Times New Roman" w:eastAsia="Times New Roman" w:hAnsi="Times New Roman"/>
              </w:rPr>
              <w:t>uose ekonomikos segmentuose</w:t>
            </w:r>
            <w:r w:rsidRPr="00247658">
              <w:rPr>
                <w:rFonts w:ascii="Times New Roman" w:eastAsia="Times New Roman" w:hAnsi="Times New Roman"/>
              </w:rPr>
              <w:t xml:space="preserve"> ekonomikoje nei tradicin</w:t>
            </w:r>
            <w:r w:rsidR="00E42D57">
              <w:rPr>
                <w:rFonts w:ascii="Times New Roman" w:eastAsia="Times New Roman" w:hAnsi="Times New Roman"/>
              </w:rPr>
              <w:t xml:space="preserve">ės </w:t>
            </w:r>
            <w:r w:rsidRPr="00247658">
              <w:rPr>
                <w:rFonts w:ascii="Times New Roman" w:eastAsia="Times New Roman" w:hAnsi="Times New Roman"/>
              </w:rPr>
              <w:t xml:space="preserve"> darb</w:t>
            </w:r>
            <w:r w:rsidR="00E42D57">
              <w:rPr>
                <w:rFonts w:ascii="Times New Roman" w:eastAsia="Times New Roman" w:hAnsi="Times New Roman"/>
              </w:rPr>
              <w:t>o vietos. Vis tik š</w:t>
            </w:r>
            <w:r w:rsidR="00E42D57" w:rsidRPr="00E42D57">
              <w:rPr>
                <w:rFonts w:ascii="Times New Roman" w:eastAsia="Times New Roman" w:hAnsi="Times New Roman"/>
              </w:rPr>
              <w:t>iame teigiamame paveiksle</w:t>
            </w:r>
            <w:r w:rsidR="006F2978">
              <w:rPr>
                <w:rFonts w:ascii="Times New Roman" w:eastAsia="Times New Roman" w:hAnsi="Times New Roman"/>
              </w:rPr>
              <w:t xml:space="preserve"> </w:t>
            </w:r>
            <w:r w:rsidR="00E42D57" w:rsidRPr="00E42D57">
              <w:rPr>
                <w:rFonts w:ascii="Times New Roman" w:eastAsia="Times New Roman" w:hAnsi="Times New Roman"/>
              </w:rPr>
              <w:t>"Huawei"</w:t>
            </w:r>
            <w:r w:rsidR="006F2978">
              <w:rPr>
                <w:rFonts w:ascii="Times New Roman" w:eastAsia="Times New Roman" w:hAnsi="Times New Roman"/>
              </w:rPr>
              <w:t xml:space="preserve"> </w:t>
            </w:r>
            <w:r w:rsidR="00E42D57" w:rsidRPr="00E42D57">
              <w:rPr>
                <w:rFonts w:ascii="Times New Roman" w:eastAsia="Times New Roman" w:hAnsi="Times New Roman"/>
              </w:rPr>
              <w:t>steng</w:t>
            </w:r>
            <w:r w:rsidR="006F2978">
              <w:rPr>
                <w:rFonts w:ascii="Times New Roman" w:eastAsia="Times New Roman" w:hAnsi="Times New Roman"/>
              </w:rPr>
              <w:t xml:space="preserve">iasi neminėti </w:t>
            </w:r>
            <w:r w:rsidR="00E42D57" w:rsidRPr="00E42D57">
              <w:rPr>
                <w:rFonts w:ascii="Times New Roman" w:eastAsia="Times New Roman" w:hAnsi="Times New Roman"/>
              </w:rPr>
              <w:t xml:space="preserve">savo išmaniųjų telefonų verslo. </w:t>
            </w:r>
            <w:r w:rsidR="006F2978">
              <w:rPr>
                <w:rFonts w:ascii="Times New Roman" w:eastAsia="Times New Roman" w:hAnsi="Times New Roman"/>
              </w:rPr>
              <w:t>A</w:t>
            </w:r>
            <w:r w:rsidR="00E42D57" w:rsidRPr="00E42D57">
              <w:rPr>
                <w:rFonts w:ascii="Times New Roman" w:eastAsia="Times New Roman" w:hAnsi="Times New Roman"/>
              </w:rPr>
              <w:t xml:space="preserve">nksčiau su "Samsung" ir "Apple" </w:t>
            </w:r>
            <w:r w:rsidR="006F2978">
              <w:rPr>
                <w:rFonts w:ascii="Times New Roman" w:eastAsia="Times New Roman" w:hAnsi="Times New Roman"/>
              </w:rPr>
              <w:t xml:space="preserve">konkuravusi bendrovė, kuriai 2020 m. vis dar priklausė </w:t>
            </w:r>
            <w:r w:rsidR="00E42D57" w:rsidRPr="00E42D57">
              <w:rPr>
                <w:rFonts w:ascii="Times New Roman" w:eastAsia="Times New Roman" w:hAnsi="Times New Roman"/>
              </w:rPr>
              <w:t xml:space="preserve">20 proc. rinkos, dėl </w:t>
            </w:r>
            <w:r w:rsidR="006F2978">
              <w:rPr>
                <w:rFonts w:ascii="Times New Roman" w:eastAsia="Times New Roman" w:hAnsi="Times New Roman"/>
              </w:rPr>
              <w:t>JAV</w:t>
            </w:r>
            <w:r w:rsidR="00E42D57" w:rsidRPr="00E42D57">
              <w:rPr>
                <w:rFonts w:ascii="Times New Roman" w:eastAsia="Times New Roman" w:hAnsi="Times New Roman"/>
              </w:rPr>
              <w:t xml:space="preserve"> sankcijų buvo visiškai išstumta iš mobiliųjų telefonų </w:t>
            </w:r>
            <w:r w:rsidR="006F2978">
              <w:rPr>
                <w:rFonts w:ascii="Times New Roman" w:eastAsia="Times New Roman" w:hAnsi="Times New Roman"/>
              </w:rPr>
              <w:t>rinkos.</w:t>
            </w:r>
            <w:r w:rsidR="00E42D57" w:rsidRPr="00E42D57">
              <w:rPr>
                <w:rFonts w:ascii="Times New Roman" w:eastAsia="Times New Roman" w:hAnsi="Times New Roman"/>
              </w:rPr>
              <w:t xml:space="preserve"> Dėl to pastaraisiais mėnesiais daug darbuotojų paliko "Huawei" ir perėjo pas konkurentus.</w:t>
            </w:r>
          </w:p>
        </w:tc>
        <w:tc>
          <w:tcPr>
            <w:tcW w:w="2268" w:type="dxa"/>
            <w:shd w:val="clear" w:color="auto" w:fill="auto"/>
            <w:tcMar>
              <w:top w:w="29" w:type="dxa"/>
              <w:left w:w="115" w:type="dxa"/>
              <w:bottom w:w="29" w:type="dxa"/>
              <w:right w:w="115" w:type="dxa"/>
            </w:tcMar>
          </w:tcPr>
          <w:p w:rsidR="00F40A77" w:rsidRDefault="00247658" w:rsidP="00F40A77">
            <w:pPr>
              <w:spacing w:after="0" w:line="240" w:lineRule="auto"/>
              <w:rPr>
                <w:rFonts w:ascii="Times New Roman" w:eastAsia="Times New Roman" w:hAnsi="Times New Roman"/>
              </w:rPr>
            </w:pPr>
            <w:r w:rsidRPr="00247658">
              <w:rPr>
                <w:rFonts w:ascii="Times New Roman" w:eastAsia="Times New Roman" w:hAnsi="Times New Roman"/>
              </w:rPr>
              <w:t>https://www.lesechos.fr/tech-medias/hightech/20-ans-apres-huawei-veut-rester-un-acteur-incontournable-pour-leconomie-francaise-1906907</w:t>
            </w:r>
          </w:p>
        </w:tc>
        <w:tc>
          <w:tcPr>
            <w:tcW w:w="1436" w:type="dxa"/>
            <w:shd w:val="clear" w:color="auto" w:fill="auto"/>
            <w:tcMar>
              <w:top w:w="29" w:type="dxa"/>
              <w:left w:w="115" w:type="dxa"/>
              <w:bottom w:w="29" w:type="dxa"/>
              <w:right w:w="115" w:type="dxa"/>
            </w:tcMar>
          </w:tcPr>
          <w:p w:rsidR="00F40A77" w:rsidRPr="00640017" w:rsidRDefault="00247658" w:rsidP="0034649B">
            <w:pPr>
              <w:rPr>
                <w:rFonts w:ascii="Times New Roman" w:eastAsia="Times New Roman" w:hAnsi="Times New Roman"/>
              </w:rPr>
            </w:pPr>
            <w:r>
              <w:rPr>
                <w:rFonts w:ascii="Times New Roman" w:eastAsia="Times New Roman" w:hAnsi="Times New Roman"/>
              </w:rPr>
              <w:t>Huawei 20-metis Prancūzijoje</w:t>
            </w:r>
          </w:p>
        </w:tc>
      </w:tr>
      <w:tr w:rsidR="00F40A77" w:rsidRPr="00640017" w:rsidTr="00B869D6">
        <w:trPr>
          <w:gridAfter w:val="1"/>
          <w:wAfter w:w="11" w:type="dxa"/>
          <w:trHeight w:val="216"/>
        </w:trPr>
        <w:tc>
          <w:tcPr>
            <w:tcW w:w="1418" w:type="dxa"/>
            <w:shd w:val="clear" w:color="auto" w:fill="auto"/>
            <w:tcMar>
              <w:top w:w="29" w:type="dxa"/>
              <w:left w:w="115" w:type="dxa"/>
              <w:bottom w:w="29" w:type="dxa"/>
              <w:right w:w="115" w:type="dxa"/>
            </w:tcMar>
          </w:tcPr>
          <w:p w:rsidR="00F40A77" w:rsidRDefault="00054D9E" w:rsidP="005C19BB">
            <w:pPr>
              <w:spacing w:after="0" w:line="240" w:lineRule="auto"/>
              <w:rPr>
                <w:rFonts w:ascii="Times New Roman" w:eastAsia="Times New Roman" w:hAnsi="Times New Roman"/>
              </w:rPr>
            </w:pPr>
            <w:r>
              <w:rPr>
                <w:rFonts w:ascii="Times New Roman" w:eastAsia="Times New Roman" w:hAnsi="Times New Roman"/>
              </w:rPr>
              <w:t>2023-02-24</w:t>
            </w:r>
          </w:p>
        </w:tc>
        <w:tc>
          <w:tcPr>
            <w:tcW w:w="5812" w:type="dxa"/>
            <w:shd w:val="clear" w:color="auto" w:fill="auto"/>
            <w:tcMar>
              <w:top w:w="29" w:type="dxa"/>
              <w:left w:w="115" w:type="dxa"/>
              <w:bottom w:w="29" w:type="dxa"/>
              <w:right w:w="115" w:type="dxa"/>
            </w:tcMar>
          </w:tcPr>
          <w:p w:rsidR="00F40A77" w:rsidRPr="00490FD7" w:rsidRDefault="00C7570C" w:rsidP="00054D9E">
            <w:pPr>
              <w:spacing w:after="0" w:line="240" w:lineRule="auto"/>
              <w:rPr>
                <w:rFonts w:ascii="Times New Roman" w:eastAsia="Times New Roman" w:hAnsi="Times New Roman"/>
              </w:rPr>
            </w:pPr>
            <w:r>
              <w:rPr>
                <w:rFonts w:ascii="Times New Roman" w:eastAsia="Times New Roman" w:hAnsi="Times New Roman"/>
              </w:rPr>
              <w:t>Vasario 24 d. FR Ministrė Pirmininkė</w:t>
            </w:r>
            <w:r w:rsidRPr="00C7570C">
              <w:rPr>
                <w:rFonts w:ascii="Times New Roman" w:eastAsia="Times New Roman" w:hAnsi="Times New Roman"/>
              </w:rPr>
              <w:t xml:space="preserve"> Elisabeth Borne paskelbė 100 mlrd. eurų vertės </w:t>
            </w:r>
            <w:r w:rsidR="00054D9E">
              <w:rPr>
                <w:rFonts w:ascii="Times New Roman" w:eastAsia="Times New Roman" w:hAnsi="Times New Roman"/>
              </w:rPr>
              <w:t xml:space="preserve">transporto </w:t>
            </w:r>
            <w:r w:rsidRPr="00C7570C">
              <w:rPr>
                <w:rFonts w:ascii="Times New Roman" w:eastAsia="Times New Roman" w:hAnsi="Times New Roman"/>
              </w:rPr>
              <w:t>planą</w:t>
            </w:r>
            <w:r>
              <w:rPr>
                <w:rFonts w:ascii="Times New Roman" w:eastAsia="Times New Roman" w:hAnsi="Times New Roman"/>
              </w:rPr>
              <w:t xml:space="preserve"> iki 2040 m.</w:t>
            </w:r>
            <w:r w:rsidRPr="00C7570C">
              <w:rPr>
                <w:rFonts w:ascii="Times New Roman" w:eastAsia="Times New Roman" w:hAnsi="Times New Roman"/>
              </w:rPr>
              <w:t xml:space="preserve"> Jis vadinamas "Naujuoju geležinkelių susitar</w:t>
            </w:r>
            <w:r>
              <w:rPr>
                <w:rFonts w:ascii="Times New Roman" w:eastAsia="Times New Roman" w:hAnsi="Times New Roman"/>
              </w:rPr>
              <w:t xml:space="preserve">imu" ir visų pirma leis plėtoti susisiekimą </w:t>
            </w:r>
            <w:r w:rsidR="00054D9E">
              <w:rPr>
                <w:rFonts w:ascii="Times New Roman" w:eastAsia="Times New Roman" w:hAnsi="Times New Roman"/>
              </w:rPr>
              <w:t>geležinkeliu</w:t>
            </w:r>
            <w:r>
              <w:rPr>
                <w:rFonts w:ascii="Times New Roman" w:eastAsia="Times New Roman" w:hAnsi="Times New Roman"/>
              </w:rPr>
              <w:t xml:space="preserve"> aplink</w:t>
            </w:r>
            <w:r w:rsidRPr="00C7570C">
              <w:rPr>
                <w:rFonts w:ascii="Times New Roman" w:eastAsia="Times New Roman" w:hAnsi="Times New Roman"/>
              </w:rPr>
              <w:t xml:space="preserve"> didžiuosius Prancūzijos miestus.</w:t>
            </w:r>
            <w:r>
              <w:rPr>
                <w:rFonts w:ascii="Times New Roman" w:eastAsia="Times New Roman" w:hAnsi="Times New Roman"/>
              </w:rPr>
              <w:t xml:space="preserve"> Šią sumą dalinsis vyriausybė su visais suinteresuotais veikėjais. </w:t>
            </w:r>
            <w:r w:rsidRPr="00C7570C">
              <w:rPr>
                <w:rFonts w:ascii="Times New Roman" w:eastAsia="Times New Roman" w:hAnsi="Times New Roman"/>
              </w:rPr>
              <w:t xml:space="preserve">Šio plano tikslas - skatinti "modalinį perkėlimą", kitaip tariant, skatinti naudotojus persėsti iš asmeninių automobilių į viešąjį transportą, siekiant  dekarbonizuoti transportą: </w:t>
            </w:r>
            <w:r>
              <w:rPr>
                <w:rFonts w:ascii="Times New Roman" w:eastAsia="Times New Roman" w:hAnsi="Times New Roman"/>
              </w:rPr>
              <w:t>vyriausybė</w:t>
            </w:r>
            <w:r w:rsidRPr="00C7570C">
              <w:rPr>
                <w:rFonts w:ascii="Times New Roman" w:eastAsia="Times New Roman" w:hAnsi="Times New Roman"/>
              </w:rPr>
              <w:t xml:space="preserve"> nusprendė pirmiausia investuoti į infrastruktūrą, kuri leis</w:t>
            </w:r>
            <w:r>
              <w:rPr>
                <w:rFonts w:ascii="Times New Roman" w:eastAsia="Times New Roman" w:hAnsi="Times New Roman"/>
              </w:rPr>
              <w:t xml:space="preserve"> </w:t>
            </w:r>
            <w:r w:rsidRPr="00C7570C">
              <w:rPr>
                <w:rFonts w:ascii="Times New Roman" w:eastAsia="Times New Roman" w:hAnsi="Times New Roman"/>
              </w:rPr>
              <w:t>sėkmingai pereiti prie</w:t>
            </w:r>
            <w:r>
              <w:rPr>
                <w:rFonts w:ascii="Times New Roman" w:eastAsia="Times New Roman" w:hAnsi="Times New Roman"/>
              </w:rPr>
              <w:t xml:space="preserve"> žaliosios pertvarkos</w:t>
            </w:r>
            <w:r w:rsidRPr="00C7570C">
              <w:rPr>
                <w:rFonts w:ascii="Times New Roman" w:eastAsia="Times New Roman" w:hAnsi="Times New Roman"/>
              </w:rPr>
              <w:t>, pradedant geležinkeliais, kurie yra judumo pagrindas</w:t>
            </w:r>
            <w:r>
              <w:rPr>
                <w:rFonts w:ascii="Times New Roman" w:eastAsia="Times New Roman" w:hAnsi="Times New Roman"/>
              </w:rPr>
              <w:t>. P</w:t>
            </w:r>
            <w:r w:rsidRPr="00C7570C">
              <w:rPr>
                <w:rFonts w:ascii="Times New Roman" w:eastAsia="Times New Roman" w:hAnsi="Times New Roman"/>
              </w:rPr>
              <w:t xml:space="preserve">lane ypač daug dėmesio skiriama geležinkelių tinklo ir esamo transporto modernizavimui. </w:t>
            </w:r>
            <w:r w:rsidR="00054D9E">
              <w:rPr>
                <w:rFonts w:ascii="Times New Roman" w:eastAsia="Times New Roman" w:hAnsi="Times New Roman"/>
              </w:rPr>
              <w:t xml:space="preserve">Tai reikš </w:t>
            </w:r>
            <w:r w:rsidRPr="00C7570C">
              <w:rPr>
                <w:rFonts w:ascii="Times New Roman" w:eastAsia="Times New Roman" w:hAnsi="Times New Roman"/>
              </w:rPr>
              <w:t xml:space="preserve"> daugiau traukinių, punktualumą ir trumpesnį kelionės laiką</w:t>
            </w:r>
            <w:r w:rsidR="00054D9E">
              <w:rPr>
                <w:rFonts w:ascii="Times New Roman" w:eastAsia="Times New Roman" w:hAnsi="Times New Roman"/>
              </w:rPr>
              <w:t>.</w:t>
            </w:r>
            <w:r w:rsidRPr="00C7570C">
              <w:rPr>
                <w:rFonts w:ascii="Times New Roman" w:eastAsia="Times New Roman" w:hAnsi="Times New Roman"/>
              </w:rPr>
              <w:t xml:space="preserve"> Vyriausybė ketina kovo mėn. pradėti diskusijas su regionais ir susijusiais partneriais, kad iki birželio mėn. būtų parengt</w:t>
            </w:r>
            <w:r w:rsidR="00054D9E">
              <w:rPr>
                <w:rFonts w:ascii="Times New Roman" w:eastAsia="Times New Roman" w:hAnsi="Times New Roman"/>
              </w:rPr>
              <w:t>as konkretus veiklos</w:t>
            </w:r>
            <w:r w:rsidRPr="00C7570C">
              <w:rPr>
                <w:rFonts w:ascii="Times New Roman" w:eastAsia="Times New Roman" w:hAnsi="Times New Roman"/>
              </w:rPr>
              <w:t xml:space="preserve"> planas.</w:t>
            </w:r>
          </w:p>
        </w:tc>
        <w:tc>
          <w:tcPr>
            <w:tcW w:w="2268" w:type="dxa"/>
            <w:shd w:val="clear" w:color="auto" w:fill="auto"/>
            <w:tcMar>
              <w:top w:w="29" w:type="dxa"/>
              <w:left w:w="115" w:type="dxa"/>
              <w:bottom w:w="29" w:type="dxa"/>
              <w:right w:w="115" w:type="dxa"/>
            </w:tcMar>
          </w:tcPr>
          <w:p w:rsidR="00F40A77" w:rsidRPr="00F16AC8" w:rsidRDefault="00054D9E" w:rsidP="00F40A77">
            <w:pPr>
              <w:spacing w:after="0" w:line="240" w:lineRule="auto"/>
              <w:rPr>
                <w:rFonts w:ascii="Times New Roman" w:eastAsia="Times New Roman" w:hAnsi="Times New Roman"/>
              </w:rPr>
            </w:pPr>
            <w:r w:rsidRPr="00054D9E">
              <w:rPr>
                <w:rFonts w:ascii="Times New Roman" w:eastAsia="Times New Roman" w:hAnsi="Times New Roman"/>
              </w:rPr>
              <w:t>https://www.francebleu.fr/infos/economie-social/infrastructures-un-plan-de-100-milliards-d-euros-pour-le-ferroviaire-d-ici-2040-annonce-elisabeth-borne-4254995</w:t>
            </w:r>
          </w:p>
        </w:tc>
        <w:tc>
          <w:tcPr>
            <w:tcW w:w="1436" w:type="dxa"/>
            <w:shd w:val="clear" w:color="auto" w:fill="auto"/>
            <w:tcMar>
              <w:top w:w="29" w:type="dxa"/>
              <w:left w:w="115" w:type="dxa"/>
              <w:bottom w:w="29" w:type="dxa"/>
              <w:right w:w="115" w:type="dxa"/>
            </w:tcMar>
          </w:tcPr>
          <w:p w:rsidR="00F40A77" w:rsidRPr="00640017" w:rsidRDefault="00054D9E" w:rsidP="00054D9E">
            <w:pPr>
              <w:rPr>
                <w:rFonts w:ascii="Times New Roman" w:eastAsia="Times New Roman" w:hAnsi="Times New Roman"/>
              </w:rPr>
            </w:pPr>
            <w:r>
              <w:rPr>
                <w:rFonts w:ascii="Times New Roman" w:eastAsia="Times New Roman" w:hAnsi="Times New Roman"/>
              </w:rPr>
              <w:t>Naujasis geležinkelių susitarimas</w:t>
            </w:r>
          </w:p>
        </w:tc>
      </w:tr>
      <w:tr w:rsidR="00F40A77" w:rsidRPr="00640017" w:rsidTr="00090377">
        <w:trPr>
          <w:trHeight w:val="216"/>
        </w:trPr>
        <w:tc>
          <w:tcPr>
            <w:tcW w:w="10945" w:type="dxa"/>
            <w:gridSpan w:val="5"/>
            <w:shd w:val="clear" w:color="auto" w:fill="auto"/>
            <w:tcMar>
              <w:top w:w="29" w:type="dxa"/>
              <w:left w:w="115" w:type="dxa"/>
              <w:bottom w:w="29" w:type="dxa"/>
              <w:right w:w="115" w:type="dxa"/>
            </w:tcMar>
          </w:tcPr>
          <w:p w:rsidR="00F40A77" w:rsidRPr="00640017" w:rsidRDefault="00951998" w:rsidP="00951998">
            <w:pPr>
              <w:spacing w:after="0" w:line="240" w:lineRule="auto"/>
              <w:rPr>
                <w:rFonts w:ascii="Times New Roman" w:eastAsia="Times New Roman" w:hAnsi="Times New Roman"/>
                <w:b/>
              </w:rPr>
            </w:pPr>
            <w:bookmarkStart w:id="0" w:name="_heading=h.3ewnitgxijcj" w:colFirst="0" w:colLast="0"/>
            <w:bookmarkEnd w:id="0"/>
            <w:r>
              <w:rPr>
                <w:rFonts w:ascii="Times New Roman" w:eastAsia="Times New Roman" w:hAnsi="Times New Roman"/>
                <w:b/>
              </w:rPr>
              <w:t>Kita ekonominiam b</w:t>
            </w:r>
            <w:r w:rsidR="00F40A77">
              <w:rPr>
                <w:rFonts w:ascii="Times New Roman" w:eastAsia="Times New Roman" w:hAnsi="Times New Roman"/>
                <w:b/>
              </w:rPr>
              <w:t xml:space="preserve">endradarbaivimui </w:t>
            </w:r>
            <w:r>
              <w:rPr>
                <w:rFonts w:ascii="Times New Roman" w:eastAsia="Times New Roman" w:hAnsi="Times New Roman"/>
                <w:b/>
              </w:rPr>
              <w:t>aktuali</w:t>
            </w:r>
            <w:r w:rsidR="00F40A77">
              <w:rPr>
                <w:rFonts w:ascii="Times New Roman" w:eastAsia="Times New Roman" w:hAnsi="Times New Roman"/>
                <w:b/>
              </w:rPr>
              <w:t xml:space="preserve"> informacija</w:t>
            </w:r>
          </w:p>
        </w:tc>
      </w:tr>
      <w:tr w:rsidR="00951998" w:rsidRPr="00640017" w:rsidTr="00B869D6">
        <w:trPr>
          <w:gridAfter w:val="1"/>
          <w:wAfter w:w="11" w:type="dxa"/>
          <w:trHeight w:val="216"/>
        </w:trPr>
        <w:tc>
          <w:tcPr>
            <w:tcW w:w="1418" w:type="dxa"/>
            <w:shd w:val="clear" w:color="auto" w:fill="auto"/>
            <w:tcMar>
              <w:top w:w="29" w:type="dxa"/>
              <w:left w:w="115" w:type="dxa"/>
              <w:bottom w:w="29" w:type="dxa"/>
              <w:right w:w="115" w:type="dxa"/>
            </w:tcMar>
          </w:tcPr>
          <w:p w:rsidR="00951998" w:rsidRDefault="00317786" w:rsidP="00951998">
            <w:pPr>
              <w:spacing w:after="0" w:line="240" w:lineRule="auto"/>
              <w:rPr>
                <w:rFonts w:ascii="Times New Roman" w:eastAsia="Times New Roman" w:hAnsi="Times New Roman"/>
              </w:rPr>
            </w:pPr>
            <w:r>
              <w:rPr>
                <w:rFonts w:ascii="Times New Roman" w:eastAsia="Times New Roman" w:hAnsi="Times New Roman"/>
              </w:rPr>
              <w:t>2023-02-09</w:t>
            </w:r>
          </w:p>
          <w:p w:rsidR="00474A61" w:rsidRDefault="00474A61" w:rsidP="00951998">
            <w:pPr>
              <w:spacing w:after="0" w:line="240" w:lineRule="auto"/>
              <w:rPr>
                <w:rFonts w:ascii="Times New Roman" w:eastAsia="Times New Roman" w:hAnsi="Times New Roman"/>
              </w:rPr>
            </w:pPr>
          </w:p>
          <w:p w:rsidR="00474A61" w:rsidRDefault="00474A61" w:rsidP="00951998">
            <w:pPr>
              <w:spacing w:after="0" w:line="240" w:lineRule="auto"/>
              <w:rPr>
                <w:rFonts w:ascii="Times New Roman" w:eastAsia="Times New Roman" w:hAnsi="Times New Roman"/>
              </w:rPr>
            </w:pPr>
          </w:p>
          <w:p w:rsidR="00474A61" w:rsidRDefault="00474A61" w:rsidP="00951998">
            <w:pPr>
              <w:spacing w:after="0" w:line="240" w:lineRule="auto"/>
              <w:rPr>
                <w:rFonts w:ascii="Times New Roman" w:eastAsia="Times New Roman" w:hAnsi="Times New Roman"/>
              </w:rPr>
            </w:pPr>
          </w:p>
          <w:p w:rsidR="00474A61" w:rsidRDefault="00474A61" w:rsidP="00951998">
            <w:pPr>
              <w:spacing w:after="0" w:line="240" w:lineRule="auto"/>
              <w:rPr>
                <w:rFonts w:ascii="Times New Roman" w:eastAsia="Times New Roman" w:hAnsi="Times New Roman"/>
              </w:rPr>
            </w:pPr>
          </w:p>
          <w:p w:rsidR="00474A61" w:rsidRDefault="00474A61" w:rsidP="00951998">
            <w:pPr>
              <w:spacing w:after="0" w:line="240" w:lineRule="auto"/>
              <w:rPr>
                <w:rFonts w:ascii="Times New Roman" w:eastAsia="Times New Roman" w:hAnsi="Times New Roman"/>
              </w:rPr>
            </w:pPr>
          </w:p>
          <w:p w:rsidR="00474A61" w:rsidRDefault="00474A61" w:rsidP="00951998">
            <w:pPr>
              <w:spacing w:after="0" w:line="240" w:lineRule="auto"/>
              <w:rPr>
                <w:rFonts w:ascii="Times New Roman" w:eastAsia="Times New Roman" w:hAnsi="Times New Roman"/>
              </w:rPr>
            </w:pPr>
          </w:p>
          <w:p w:rsidR="00474A61" w:rsidRDefault="00474A61" w:rsidP="00951998">
            <w:pPr>
              <w:spacing w:after="0" w:line="240" w:lineRule="auto"/>
              <w:rPr>
                <w:rFonts w:ascii="Times New Roman" w:eastAsia="Times New Roman" w:hAnsi="Times New Roman"/>
              </w:rPr>
            </w:pPr>
          </w:p>
          <w:p w:rsidR="00474A61" w:rsidRDefault="00474A61" w:rsidP="00951998">
            <w:pPr>
              <w:spacing w:after="0" w:line="240" w:lineRule="auto"/>
              <w:rPr>
                <w:rFonts w:ascii="Times New Roman" w:eastAsia="Times New Roman" w:hAnsi="Times New Roman"/>
              </w:rPr>
            </w:pPr>
          </w:p>
          <w:p w:rsidR="00474A61" w:rsidRDefault="00474A61" w:rsidP="00951998">
            <w:pPr>
              <w:spacing w:after="0" w:line="240" w:lineRule="auto"/>
              <w:rPr>
                <w:rFonts w:ascii="Times New Roman" w:eastAsia="Times New Roman" w:hAnsi="Times New Roman"/>
              </w:rPr>
            </w:pPr>
          </w:p>
          <w:p w:rsidR="00474A61" w:rsidRDefault="00474A61" w:rsidP="00951998">
            <w:pPr>
              <w:spacing w:after="0" w:line="240" w:lineRule="auto"/>
              <w:rPr>
                <w:rFonts w:ascii="Times New Roman" w:eastAsia="Times New Roman" w:hAnsi="Times New Roman"/>
              </w:rPr>
            </w:pPr>
          </w:p>
          <w:p w:rsidR="00474A61" w:rsidRDefault="00474A61" w:rsidP="00951998">
            <w:pPr>
              <w:spacing w:after="0" w:line="240" w:lineRule="auto"/>
              <w:rPr>
                <w:rFonts w:ascii="Times New Roman" w:eastAsia="Times New Roman" w:hAnsi="Times New Roman"/>
              </w:rPr>
            </w:pPr>
          </w:p>
          <w:p w:rsidR="00474A61" w:rsidRDefault="00474A61" w:rsidP="00951998">
            <w:pPr>
              <w:spacing w:after="0" w:line="240" w:lineRule="auto"/>
              <w:rPr>
                <w:rFonts w:ascii="Times New Roman" w:eastAsia="Times New Roman" w:hAnsi="Times New Roman"/>
              </w:rPr>
            </w:pPr>
          </w:p>
          <w:p w:rsidR="00474A61" w:rsidRDefault="00474A61" w:rsidP="00951998">
            <w:pPr>
              <w:spacing w:after="0" w:line="240" w:lineRule="auto"/>
              <w:rPr>
                <w:rFonts w:ascii="Times New Roman" w:eastAsia="Times New Roman" w:hAnsi="Times New Roman"/>
              </w:rPr>
            </w:pPr>
          </w:p>
          <w:p w:rsidR="00474A61" w:rsidRDefault="00474A61" w:rsidP="00951998">
            <w:pPr>
              <w:spacing w:after="0" w:line="240" w:lineRule="auto"/>
              <w:rPr>
                <w:rFonts w:ascii="Times New Roman" w:eastAsia="Times New Roman" w:hAnsi="Times New Roman"/>
              </w:rPr>
            </w:pPr>
          </w:p>
          <w:p w:rsidR="00474A61" w:rsidRDefault="00474A61" w:rsidP="00951998">
            <w:pPr>
              <w:spacing w:after="0" w:line="240" w:lineRule="auto"/>
              <w:rPr>
                <w:rFonts w:ascii="Times New Roman" w:eastAsia="Times New Roman" w:hAnsi="Times New Roman"/>
              </w:rPr>
            </w:pPr>
          </w:p>
          <w:p w:rsidR="00474A61" w:rsidRDefault="00474A61" w:rsidP="00951998">
            <w:pPr>
              <w:spacing w:after="0" w:line="240" w:lineRule="auto"/>
              <w:rPr>
                <w:rFonts w:ascii="Times New Roman" w:eastAsia="Times New Roman" w:hAnsi="Times New Roman"/>
              </w:rPr>
            </w:pPr>
          </w:p>
          <w:p w:rsidR="00474A61" w:rsidRDefault="00474A61" w:rsidP="00951998">
            <w:pPr>
              <w:spacing w:after="0" w:line="240" w:lineRule="auto"/>
              <w:rPr>
                <w:rFonts w:ascii="Times New Roman" w:eastAsia="Times New Roman" w:hAnsi="Times New Roman"/>
              </w:rPr>
            </w:pPr>
          </w:p>
          <w:p w:rsidR="00474A61" w:rsidRDefault="00474A61" w:rsidP="00951998">
            <w:pPr>
              <w:spacing w:after="0" w:line="240" w:lineRule="auto"/>
              <w:rPr>
                <w:rFonts w:ascii="Times New Roman" w:eastAsia="Times New Roman" w:hAnsi="Times New Roman"/>
              </w:rPr>
            </w:pPr>
          </w:p>
          <w:p w:rsidR="00474A61" w:rsidRDefault="00474A61" w:rsidP="00951998">
            <w:pPr>
              <w:spacing w:after="0" w:line="240" w:lineRule="auto"/>
              <w:rPr>
                <w:rFonts w:ascii="Times New Roman" w:eastAsia="Times New Roman" w:hAnsi="Times New Roman"/>
              </w:rPr>
            </w:pPr>
          </w:p>
          <w:p w:rsidR="00474A61" w:rsidRDefault="00474A61" w:rsidP="00951998">
            <w:pPr>
              <w:spacing w:after="0" w:line="240" w:lineRule="auto"/>
              <w:rPr>
                <w:rFonts w:ascii="Times New Roman" w:eastAsia="Times New Roman" w:hAnsi="Times New Roman"/>
              </w:rPr>
            </w:pPr>
          </w:p>
          <w:p w:rsidR="00474A61" w:rsidRDefault="00474A61" w:rsidP="00951998">
            <w:pPr>
              <w:spacing w:after="0" w:line="240" w:lineRule="auto"/>
              <w:rPr>
                <w:rFonts w:ascii="Times New Roman" w:eastAsia="Times New Roman" w:hAnsi="Times New Roman"/>
              </w:rPr>
            </w:pPr>
          </w:p>
          <w:p w:rsidR="00474A61" w:rsidRDefault="00474A61" w:rsidP="00951998">
            <w:pPr>
              <w:spacing w:after="0" w:line="240" w:lineRule="auto"/>
              <w:rPr>
                <w:rFonts w:ascii="Times New Roman" w:eastAsia="Times New Roman" w:hAnsi="Times New Roman"/>
              </w:rPr>
            </w:pPr>
          </w:p>
          <w:p w:rsidR="00474A61" w:rsidRDefault="00474A61" w:rsidP="00951998">
            <w:pPr>
              <w:spacing w:after="0" w:line="240" w:lineRule="auto"/>
              <w:rPr>
                <w:rFonts w:ascii="Times New Roman" w:eastAsia="Times New Roman" w:hAnsi="Times New Roman"/>
              </w:rPr>
            </w:pPr>
          </w:p>
          <w:p w:rsidR="00474A61" w:rsidRDefault="00474A61" w:rsidP="00951998">
            <w:pPr>
              <w:spacing w:after="0" w:line="240" w:lineRule="auto"/>
              <w:rPr>
                <w:rFonts w:ascii="Times New Roman" w:eastAsia="Times New Roman" w:hAnsi="Times New Roman"/>
              </w:rPr>
            </w:pPr>
          </w:p>
          <w:p w:rsidR="00474A61" w:rsidRDefault="00474A61" w:rsidP="00951998">
            <w:pPr>
              <w:spacing w:after="0" w:line="240" w:lineRule="auto"/>
              <w:rPr>
                <w:rFonts w:ascii="Times New Roman" w:eastAsia="Times New Roman" w:hAnsi="Times New Roman"/>
              </w:rPr>
            </w:pPr>
          </w:p>
          <w:p w:rsidR="00474A61" w:rsidRDefault="00474A61" w:rsidP="00951998">
            <w:pPr>
              <w:spacing w:after="0" w:line="240" w:lineRule="auto"/>
              <w:rPr>
                <w:rFonts w:ascii="Times New Roman" w:eastAsia="Times New Roman" w:hAnsi="Times New Roman"/>
              </w:rPr>
            </w:pPr>
          </w:p>
          <w:p w:rsidR="00474A61" w:rsidRDefault="00474A61" w:rsidP="00951998">
            <w:pPr>
              <w:spacing w:after="0" w:line="240" w:lineRule="auto"/>
              <w:rPr>
                <w:rFonts w:ascii="Times New Roman" w:eastAsia="Times New Roman" w:hAnsi="Times New Roman"/>
              </w:rPr>
            </w:pPr>
          </w:p>
          <w:p w:rsidR="00474A61" w:rsidRDefault="00474A61" w:rsidP="00951998">
            <w:pPr>
              <w:spacing w:after="0" w:line="240" w:lineRule="auto"/>
              <w:rPr>
                <w:rFonts w:ascii="Times New Roman" w:eastAsia="Times New Roman" w:hAnsi="Times New Roman"/>
              </w:rPr>
            </w:pPr>
          </w:p>
          <w:p w:rsidR="00474A61" w:rsidRDefault="00474A61" w:rsidP="00951998">
            <w:pPr>
              <w:spacing w:after="0" w:line="240" w:lineRule="auto"/>
              <w:rPr>
                <w:rFonts w:ascii="Times New Roman" w:eastAsia="Times New Roman" w:hAnsi="Times New Roman"/>
              </w:rPr>
            </w:pPr>
          </w:p>
          <w:p w:rsidR="00474A61" w:rsidRDefault="00474A61" w:rsidP="00951998">
            <w:pPr>
              <w:spacing w:after="0" w:line="240" w:lineRule="auto"/>
              <w:rPr>
                <w:rFonts w:ascii="Times New Roman" w:eastAsia="Times New Roman" w:hAnsi="Times New Roman"/>
              </w:rPr>
            </w:pPr>
          </w:p>
          <w:p w:rsidR="00474A61" w:rsidRDefault="00474A61" w:rsidP="00951998">
            <w:pPr>
              <w:spacing w:after="0" w:line="240" w:lineRule="auto"/>
              <w:rPr>
                <w:rFonts w:ascii="Times New Roman" w:eastAsia="Times New Roman" w:hAnsi="Times New Roman"/>
              </w:rPr>
            </w:pPr>
          </w:p>
          <w:p w:rsidR="00474A61" w:rsidRDefault="00474A61" w:rsidP="00951998">
            <w:pPr>
              <w:spacing w:after="0" w:line="240" w:lineRule="auto"/>
              <w:rPr>
                <w:rFonts w:ascii="Times New Roman" w:eastAsia="Times New Roman" w:hAnsi="Times New Roman"/>
              </w:rPr>
            </w:pPr>
          </w:p>
          <w:p w:rsidR="00474A61" w:rsidRDefault="00474A61" w:rsidP="00951998">
            <w:pPr>
              <w:spacing w:after="0" w:line="240" w:lineRule="auto"/>
              <w:rPr>
                <w:rFonts w:ascii="Times New Roman" w:eastAsia="Times New Roman" w:hAnsi="Times New Roman"/>
              </w:rPr>
            </w:pPr>
            <w:r>
              <w:rPr>
                <w:rFonts w:ascii="Times New Roman" w:eastAsia="Times New Roman" w:hAnsi="Times New Roman"/>
              </w:rPr>
              <w:t>2023-02-28</w:t>
            </w:r>
          </w:p>
        </w:tc>
        <w:tc>
          <w:tcPr>
            <w:tcW w:w="5812" w:type="dxa"/>
            <w:shd w:val="clear" w:color="auto" w:fill="auto"/>
            <w:tcMar>
              <w:top w:w="29" w:type="dxa"/>
              <w:left w:w="115" w:type="dxa"/>
              <w:bottom w:w="29" w:type="dxa"/>
              <w:right w:w="115" w:type="dxa"/>
            </w:tcMar>
          </w:tcPr>
          <w:p w:rsidR="00951998" w:rsidRDefault="00317786" w:rsidP="00474A61">
            <w:pPr>
              <w:spacing w:after="0" w:line="240" w:lineRule="auto"/>
              <w:rPr>
                <w:rFonts w:ascii="Times New Roman" w:eastAsia="Times New Roman" w:hAnsi="Times New Roman"/>
              </w:rPr>
            </w:pPr>
            <w:r w:rsidRPr="00317786">
              <w:rPr>
                <w:rFonts w:ascii="Times New Roman" w:eastAsia="Times New Roman" w:hAnsi="Times New Roman"/>
              </w:rPr>
              <w:t xml:space="preserve">Dėl </w:t>
            </w:r>
            <w:r>
              <w:rPr>
                <w:rFonts w:ascii="Times New Roman" w:eastAsia="Times New Roman" w:hAnsi="Times New Roman"/>
              </w:rPr>
              <w:t>vandenilio-</w:t>
            </w:r>
            <w:r w:rsidRPr="00317786">
              <w:rPr>
                <w:rFonts w:ascii="Times New Roman" w:eastAsia="Times New Roman" w:hAnsi="Times New Roman"/>
              </w:rPr>
              <w:t>ateities energijos, kuri laikoma itin svarbia siekiant sumažinti Europos Sąjungos išmetamo CO2 kiekį, vyksta kova</w:t>
            </w:r>
            <w:r w:rsidR="000D3E0B">
              <w:rPr>
                <w:rFonts w:ascii="Times New Roman" w:eastAsia="Times New Roman" w:hAnsi="Times New Roman"/>
              </w:rPr>
              <w:t xml:space="preserve"> tarp didžiųjų ES valstybių:</w:t>
            </w:r>
            <w:r w:rsidRPr="00317786">
              <w:rPr>
                <w:rFonts w:ascii="Times New Roman" w:eastAsia="Times New Roman" w:hAnsi="Times New Roman"/>
              </w:rPr>
              <w:t xml:space="preserve"> Berlynas ir Madridas nepritaria tam, kad į Europos anglies dioksido emisijų mažinimo tikslus būtų įtrauktas iš branduolinės energijos gaminamas vandenilis</w:t>
            </w:r>
            <w:r w:rsidR="000D3E0B">
              <w:rPr>
                <w:rFonts w:ascii="Times New Roman" w:eastAsia="Times New Roman" w:hAnsi="Times New Roman"/>
              </w:rPr>
              <w:t>, o</w:t>
            </w:r>
            <w:r w:rsidRPr="00317786">
              <w:rPr>
                <w:rFonts w:ascii="Times New Roman" w:eastAsia="Times New Roman" w:hAnsi="Times New Roman"/>
              </w:rPr>
              <w:t xml:space="preserve"> Paryžius grasina blokuoti direktyvą dėl atsinaujinančiųjų išteklių energijos. Ginčo objektas - Europos direktyva dėl atsinaujinančiosios energijos RED3, dėl kurios šiuo metu derasi Briuselio Komisija, Europos Parlamentas ir valstybėms narėms atstovaujanti Taryba.</w:t>
            </w:r>
            <w:r w:rsidR="00624022">
              <w:t xml:space="preserve"> </w:t>
            </w:r>
            <w:r w:rsidR="00624022" w:rsidRPr="00624022">
              <w:rPr>
                <w:rFonts w:ascii="Times New Roman" w:eastAsia="Times New Roman" w:hAnsi="Times New Roman"/>
              </w:rPr>
              <w:t xml:space="preserve">Šiame tekste nustatyti atsinaujinančio vandenilio suvartojimo pramonėje tikslai: 2030 m. - 42 %, 2035 m. - 60 %. Vokietija ir Ispanija, taip pat kitos šalys, pavyzdžiui, Austrija, nesutinka, kad būtų įtrauktas iš branduolinės energijos gaminamas vandenilis. "Gruodžio mėn. aukščiausiojo lygio susitikimuose tai buvo aiškiai išdėstyta. Pasijutome išduoti", - prisipažino šaltinis Prancūzijos vyriausybėje. "Uždrausti naudoti branduolinę energiją, kuri išskiria mažiau anglies dioksido nei </w:t>
            </w:r>
            <w:r w:rsidR="00624022">
              <w:rPr>
                <w:rFonts w:ascii="Times New Roman" w:eastAsia="Times New Roman" w:hAnsi="Times New Roman"/>
              </w:rPr>
              <w:t>saulės</w:t>
            </w:r>
            <w:r w:rsidR="00624022" w:rsidRPr="00624022">
              <w:rPr>
                <w:rFonts w:ascii="Times New Roman" w:eastAsia="Times New Roman" w:hAnsi="Times New Roman"/>
              </w:rPr>
              <w:t xml:space="preserve"> ar vėjo energija, yra klimato požiūriu absurdiška pozicija", - praėjusią savaitę </w:t>
            </w:r>
            <w:r w:rsidR="00624022">
              <w:rPr>
                <w:rFonts w:ascii="Times New Roman" w:eastAsia="Times New Roman" w:hAnsi="Times New Roman"/>
              </w:rPr>
              <w:t>pareiškė</w:t>
            </w:r>
            <w:r w:rsidR="00624022" w:rsidRPr="00624022">
              <w:rPr>
                <w:rFonts w:ascii="Times New Roman" w:eastAsia="Times New Roman" w:hAnsi="Times New Roman"/>
              </w:rPr>
              <w:t xml:space="preserve"> energetikos pertvarkos ministrė Agnès Pannier-Runacher.</w:t>
            </w:r>
            <w:r w:rsidR="00624022">
              <w:rPr>
                <w:rFonts w:ascii="Times New Roman" w:eastAsia="Times New Roman" w:hAnsi="Times New Roman"/>
              </w:rPr>
              <w:t xml:space="preserve"> </w:t>
            </w:r>
            <w:r w:rsidR="00624022" w:rsidRPr="00624022">
              <w:rPr>
                <w:rFonts w:ascii="Times New Roman" w:eastAsia="Times New Roman" w:hAnsi="Times New Roman"/>
              </w:rPr>
              <w:t>Prancūzija šiuo klausimu sutelkė sąjungininkus, t. y. daugumą šalių, kurios naudoja branduolin</w:t>
            </w:r>
            <w:r w:rsidR="00624022">
              <w:rPr>
                <w:rFonts w:ascii="Times New Roman" w:eastAsia="Times New Roman" w:hAnsi="Times New Roman"/>
              </w:rPr>
              <w:t>ę</w:t>
            </w:r>
            <w:r w:rsidR="00624022" w:rsidRPr="00624022">
              <w:rPr>
                <w:rFonts w:ascii="Times New Roman" w:eastAsia="Times New Roman" w:hAnsi="Times New Roman"/>
              </w:rPr>
              <w:t xml:space="preserve"> energij</w:t>
            </w:r>
            <w:r w:rsidR="00624022">
              <w:rPr>
                <w:rFonts w:ascii="Times New Roman" w:eastAsia="Times New Roman" w:hAnsi="Times New Roman"/>
              </w:rPr>
              <w:t>ą</w:t>
            </w:r>
            <w:r w:rsidR="00624022" w:rsidRPr="00624022">
              <w:rPr>
                <w:rFonts w:ascii="Times New Roman" w:eastAsia="Times New Roman" w:hAnsi="Times New Roman"/>
              </w:rPr>
              <w:t xml:space="preserve">. </w:t>
            </w:r>
            <w:r w:rsidR="00474A61">
              <w:rPr>
                <w:rFonts w:ascii="Times New Roman" w:eastAsia="Times New Roman" w:hAnsi="Times New Roman"/>
              </w:rPr>
              <w:t>Vaasrio pradžioje</w:t>
            </w:r>
            <w:r w:rsidR="00624022" w:rsidRPr="00624022">
              <w:rPr>
                <w:rFonts w:ascii="Times New Roman" w:eastAsia="Times New Roman" w:hAnsi="Times New Roman"/>
              </w:rPr>
              <w:t xml:space="preserve"> ministrė kartu su kolegomis iš Lenkijos, Rumunijos, Bulgarijos, Slovėnijos, Slovakijos, Vengrijos ir Čekijos išsiuntė laišką Europos Komisijai, prašydama "pasiūlyti direktyvos projekto pakeitimą", kad atsinaujinančiųjų išteklių ir mažai anglies dioksido į aplinką išskiriančių vandenilio naudojimas būtų suvienodintas. Paryžiuje buvo pabrėžta, kad ši devynių šalių grupė gali blokuoti teksto priėmimą.</w:t>
            </w:r>
            <w:r w:rsidR="00624022">
              <w:t xml:space="preserve"> </w:t>
            </w:r>
            <w:r w:rsidR="00624022" w:rsidRPr="00624022">
              <w:rPr>
                <w:rFonts w:ascii="Times New Roman" w:eastAsia="Times New Roman" w:hAnsi="Times New Roman"/>
              </w:rPr>
              <w:t xml:space="preserve">Prancūzija </w:t>
            </w:r>
            <w:r w:rsidR="00624022">
              <w:rPr>
                <w:rFonts w:ascii="Times New Roman" w:eastAsia="Times New Roman" w:hAnsi="Times New Roman"/>
              </w:rPr>
              <w:t xml:space="preserve">netgi </w:t>
            </w:r>
            <w:r w:rsidR="00624022" w:rsidRPr="00624022">
              <w:rPr>
                <w:rFonts w:ascii="Times New Roman" w:eastAsia="Times New Roman" w:hAnsi="Times New Roman"/>
              </w:rPr>
              <w:t xml:space="preserve"> grasina blokuoti vandenilio vamzdyno projektą, kuri</w:t>
            </w:r>
            <w:r w:rsidR="00624022">
              <w:rPr>
                <w:rFonts w:ascii="Times New Roman" w:eastAsia="Times New Roman" w:hAnsi="Times New Roman"/>
              </w:rPr>
              <w:t xml:space="preserve">uo </w:t>
            </w:r>
            <w:r w:rsidR="00624022" w:rsidRPr="00624022">
              <w:rPr>
                <w:rFonts w:ascii="Times New Roman" w:eastAsia="Times New Roman" w:hAnsi="Times New Roman"/>
              </w:rPr>
              <w:t>siekia</w:t>
            </w:r>
            <w:r w:rsidR="00624022">
              <w:rPr>
                <w:rFonts w:ascii="Times New Roman" w:eastAsia="Times New Roman" w:hAnsi="Times New Roman"/>
              </w:rPr>
              <w:t>ma</w:t>
            </w:r>
            <w:r w:rsidR="00624022" w:rsidRPr="00624022">
              <w:rPr>
                <w:rFonts w:ascii="Times New Roman" w:eastAsia="Times New Roman" w:hAnsi="Times New Roman"/>
              </w:rPr>
              <w:t xml:space="preserve"> sujungti Barseloną ir Marselį, o vėliau pratęst</w:t>
            </w:r>
            <w:r w:rsidR="00624022">
              <w:rPr>
                <w:rFonts w:ascii="Times New Roman" w:eastAsia="Times New Roman" w:hAnsi="Times New Roman"/>
              </w:rPr>
              <w:t>i</w:t>
            </w:r>
            <w:r w:rsidR="00624022" w:rsidRPr="00624022">
              <w:rPr>
                <w:rFonts w:ascii="Times New Roman" w:eastAsia="Times New Roman" w:hAnsi="Times New Roman"/>
              </w:rPr>
              <w:t xml:space="preserve"> į Vokietiją ir Šiaurės Europą. </w:t>
            </w:r>
          </w:p>
          <w:p w:rsidR="00474A61" w:rsidRPr="00F82852" w:rsidRDefault="00474A61" w:rsidP="00474A61">
            <w:pPr>
              <w:spacing w:after="0" w:line="240" w:lineRule="auto"/>
              <w:rPr>
                <w:rFonts w:ascii="Times New Roman" w:eastAsia="Times New Roman" w:hAnsi="Times New Roman"/>
              </w:rPr>
            </w:pPr>
            <w:r w:rsidRPr="00474A61">
              <w:rPr>
                <w:rFonts w:ascii="Times New Roman" w:eastAsia="Times New Roman" w:hAnsi="Times New Roman"/>
              </w:rPr>
              <w:t>Vasario 27-28 Stokholme vykusioje  neformalioje  ES Transporto, telekomunikacijų ir  energetikos taryboje Prancūzija ėmėsi iniciatyvos kartu su kitomis branduolinę energetiką remiančiomis šalimis Briuselyje sukurti "branduolinį aljansą". "Turime suvienyti jėgas, kad galėtume plėtoti naujus įrenginius. Branduolinė energija sudaro 25 proc. mūsų gaminamos elektros energijos Europoje ir išmeta mažiau anglies dioksido nei vėjo energija ir fotoelektra", - sakė energetikos pertvarkos ministrė Agnès Pannier-Runacher. Šiam aljansui priklauso vienuolika šalių: Prancūzija, Bulgarija, Kroatija, Čekija, Vengrija, Suomija, Nyderlandai, Lenkija, Rumunija, Slovakija ir Slovėnija. Tačiau Prancūzija vis dar tikisi išplėsti šį ratą, įtraukiant kai kurias Baltijos šalis, Italiją ir Belgiją.</w:t>
            </w:r>
          </w:p>
        </w:tc>
        <w:tc>
          <w:tcPr>
            <w:tcW w:w="2268" w:type="dxa"/>
            <w:shd w:val="clear" w:color="auto" w:fill="auto"/>
            <w:tcMar>
              <w:top w:w="29" w:type="dxa"/>
              <w:left w:w="115" w:type="dxa"/>
              <w:bottom w:w="29" w:type="dxa"/>
              <w:right w:w="115" w:type="dxa"/>
            </w:tcMar>
          </w:tcPr>
          <w:p w:rsidR="00951998" w:rsidRDefault="00106A87" w:rsidP="00951998">
            <w:pPr>
              <w:spacing w:after="0" w:line="240" w:lineRule="auto"/>
              <w:rPr>
                <w:rFonts w:ascii="Times New Roman" w:eastAsia="Times New Roman" w:hAnsi="Times New Roman"/>
              </w:rPr>
            </w:pPr>
            <w:hyperlink r:id="rId20" w:history="1">
              <w:r w:rsidR="00317786" w:rsidRPr="00154392">
                <w:rPr>
                  <w:rStyle w:val="Hyperlink"/>
                  <w:rFonts w:ascii="Times New Roman" w:eastAsia="Times New Roman" w:hAnsi="Times New Roman"/>
                </w:rPr>
                <w:t>https://www.lesechos.fr/monde/europe/hydrogene-clash-au-sommet-entre-la-france-lallemagne-et-lespagne-1905009</w:t>
              </w:r>
            </w:hyperlink>
          </w:p>
          <w:p w:rsidR="00317786" w:rsidRDefault="00317786" w:rsidP="00951998">
            <w:pPr>
              <w:spacing w:after="0" w:line="240" w:lineRule="auto"/>
              <w:rPr>
                <w:rFonts w:ascii="Times New Roman" w:eastAsia="Times New Roman" w:hAnsi="Times New Roman"/>
              </w:rPr>
            </w:pPr>
          </w:p>
          <w:p w:rsidR="002668DA" w:rsidRDefault="002668DA" w:rsidP="00951998">
            <w:pPr>
              <w:spacing w:after="0" w:line="240" w:lineRule="auto"/>
              <w:rPr>
                <w:rFonts w:ascii="Times New Roman" w:eastAsia="Times New Roman" w:hAnsi="Times New Roman"/>
              </w:rPr>
            </w:pPr>
          </w:p>
          <w:p w:rsidR="002668DA" w:rsidRDefault="002668DA" w:rsidP="00951998">
            <w:pPr>
              <w:spacing w:after="0" w:line="240" w:lineRule="auto"/>
              <w:rPr>
                <w:rFonts w:ascii="Times New Roman" w:eastAsia="Times New Roman" w:hAnsi="Times New Roman"/>
              </w:rPr>
            </w:pPr>
          </w:p>
          <w:p w:rsidR="002668DA" w:rsidRDefault="002668DA" w:rsidP="00951998">
            <w:pPr>
              <w:spacing w:after="0" w:line="240" w:lineRule="auto"/>
              <w:rPr>
                <w:rFonts w:ascii="Times New Roman" w:eastAsia="Times New Roman" w:hAnsi="Times New Roman"/>
              </w:rPr>
            </w:pPr>
          </w:p>
          <w:p w:rsidR="002668DA" w:rsidRDefault="002668DA" w:rsidP="00951998">
            <w:pPr>
              <w:spacing w:after="0" w:line="240" w:lineRule="auto"/>
              <w:rPr>
                <w:rFonts w:ascii="Times New Roman" w:eastAsia="Times New Roman" w:hAnsi="Times New Roman"/>
              </w:rPr>
            </w:pPr>
          </w:p>
          <w:p w:rsidR="002668DA" w:rsidRDefault="002668DA" w:rsidP="00951998">
            <w:pPr>
              <w:spacing w:after="0" w:line="240" w:lineRule="auto"/>
              <w:rPr>
                <w:rFonts w:ascii="Times New Roman" w:eastAsia="Times New Roman" w:hAnsi="Times New Roman"/>
              </w:rPr>
            </w:pPr>
          </w:p>
          <w:p w:rsidR="002668DA" w:rsidRDefault="002668DA" w:rsidP="00951998">
            <w:pPr>
              <w:spacing w:after="0" w:line="240" w:lineRule="auto"/>
              <w:rPr>
                <w:rFonts w:ascii="Times New Roman" w:eastAsia="Times New Roman" w:hAnsi="Times New Roman"/>
              </w:rPr>
            </w:pPr>
          </w:p>
          <w:p w:rsidR="002668DA" w:rsidRDefault="002668DA" w:rsidP="00951998">
            <w:pPr>
              <w:spacing w:after="0" w:line="240" w:lineRule="auto"/>
              <w:rPr>
                <w:rFonts w:ascii="Times New Roman" w:eastAsia="Times New Roman" w:hAnsi="Times New Roman"/>
              </w:rPr>
            </w:pPr>
          </w:p>
          <w:p w:rsidR="002668DA" w:rsidRDefault="002668DA" w:rsidP="00951998">
            <w:pPr>
              <w:spacing w:after="0" w:line="240" w:lineRule="auto"/>
              <w:rPr>
                <w:rFonts w:ascii="Times New Roman" w:eastAsia="Times New Roman" w:hAnsi="Times New Roman"/>
              </w:rPr>
            </w:pPr>
          </w:p>
          <w:p w:rsidR="002668DA" w:rsidRDefault="002668DA" w:rsidP="00951998">
            <w:pPr>
              <w:spacing w:after="0" w:line="240" w:lineRule="auto"/>
              <w:rPr>
                <w:rFonts w:ascii="Times New Roman" w:eastAsia="Times New Roman" w:hAnsi="Times New Roman"/>
              </w:rPr>
            </w:pPr>
          </w:p>
          <w:p w:rsidR="002668DA" w:rsidRDefault="002668DA" w:rsidP="00951998">
            <w:pPr>
              <w:spacing w:after="0" w:line="240" w:lineRule="auto"/>
              <w:rPr>
                <w:rFonts w:ascii="Times New Roman" w:eastAsia="Times New Roman" w:hAnsi="Times New Roman"/>
              </w:rPr>
            </w:pPr>
          </w:p>
          <w:p w:rsidR="002668DA" w:rsidRDefault="002668DA" w:rsidP="00951998">
            <w:pPr>
              <w:spacing w:after="0" w:line="240" w:lineRule="auto"/>
              <w:rPr>
                <w:rFonts w:ascii="Times New Roman" w:eastAsia="Times New Roman" w:hAnsi="Times New Roman"/>
              </w:rPr>
            </w:pPr>
          </w:p>
          <w:p w:rsidR="002668DA" w:rsidRDefault="002668DA" w:rsidP="00951998">
            <w:pPr>
              <w:spacing w:after="0" w:line="240" w:lineRule="auto"/>
              <w:rPr>
                <w:rFonts w:ascii="Times New Roman" w:eastAsia="Times New Roman" w:hAnsi="Times New Roman"/>
              </w:rPr>
            </w:pPr>
          </w:p>
          <w:p w:rsidR="002668DA" w:rsidRDefault="002668DA" w:rsidP="00951998">
            <w:pPr>
              <w:spacing w:after="0" w:line="240" w:lineRule="auto"/>
              <w:rPr>
                <w:rFonts w:ascii="Times New Roman" w:eastAsia="Times New Roman" w:hAnsi="Times New Roman"/>
              </w:rPr>
            </w:pPr>
          </w:p>
          <w:p w:rsidR="002668DA" w:rsidRDefault="002668DA" w:rsidP="00951998">
            <w:pPr>
              <w:spacing w:after="0" w:line="240" w:lineRule="auto"/>
              <w:rPr>
                <w:rFonts w:ascii="Times New Roman" w:eastAsia="Times New Roman" w:hAnsi="Times New Roman"/>
              </w:rPr>
            </w:pPr>
          </w:p>
          <w:p w:rsidR="002668DA" w:rsidRDefault="002668DA" w:rsidP="00951998">
            <w:pPr>
              <w:spacing w:after="0" w:line="240" w:lineRule="auto"/>
              <w:rPr>
                <w:rFonts w:ascii="Times New Roman" w:eastAsia="Times New Roman" w:hAnsi="Times New Roman"/>
              </w:rPr>
            </w:pPr>
          </w:p>
          <w:p w:rsidR="002668DA" w:rsidRDefault="002668DA" w:rsidP="00951998">
            <w:pPr>
              <w:spacing w:after="0" w:line="240" w:lineRule="auto"/>
              <w:rPr>
                <w:rFonts w:ascii="Times New Roman" w:eastAsia="Times New Roman" w:hAnsi="Times New Roman"/>
              </w:rPr>
            </w:pPr>
          </w:p>
          <w:p w:rsidR="002668DA" w:rsidRDefault="002668DA" w:rsidP="00951998">
            <w:pPr>
              <w:spacing w:after="0" w:line="240" w:lineRule="auto"/>
              <w:rPr>
                <w:rFonts w:ascii="Times New Roman" w:eastAsia="Times New Roman" w:hAnsi="Times New Roman"/>
              </w:rPr>
            </w:pPr>
          </w:p>
          <w:p w:rsidR="002668DA" w:rsidRDefault="002668DA" w:rsidP="00951998">
            <w:pPr>
              <w:spacing w:after="0" w:line="240" w:lineRule="auto"/>
              <w:rPr>
                <w:rFonts w:ascii="Times New Roman" w:eastAsia="Times New Roman" w:hAnsi="Times New Roman"/>
              </w:rPr>
            </w:pPr>
          </w:p>
          <w:p w:rsidR="002668DA" w:rsidRDefault="002668DA" w:rsidP="00951998">
            <w:pPr>
              <w:spacing w:after="0" w:line="240" w:lineRule="auto"/>
              <w:rPr>
                <w:rFonts w:ascii="Times New Roman" w:eastAsia="Times New Roman" w:hAnsi="Times New Roman"/>
              </w:rPr>
            </w:pPr>
          </w:p>
          <w:p w:rsidR="002668DA" w:rsidRDefault="002668DA" w:rsidP="00951998">
            <w:pPr>
              <w:spacing w:after="0" w:line="240" w:lineRule="auto"/>
              <w:rPr>
                <w:rFonts w:ascii="Times New Roman" w:eastAsia="Times New Roman" w:hAnsi="Times New Roman"/>
              </w:rPr>
            </w:pPr>
          </w:p>
          <w:p w:rsidR="002668DA" w:rsidRDefault="002668DA" w:rsidP="00951998">
            <w:pPr>
              <w:spacing w:after="0" w:line="240" w:lineRule="auto"/>
              <w:rPr>
                <w:rFonts w:ascii="Times New Roman" w:eastAsia="Times New Roman" w:hAnsi="Times New Roman"/>
              </w:rPr>
            </w:pPr>
          </w:p>
          <w:p w:rsidR="002668DA" w:rsidRDefault="002668DA" w:rsidP="00951998">
            <w:pPr>
              <w:spacing w:after="0" w:line="240" w:lineRule="auto"/>
              <w:rPr>
                <w:rFonts w:ascii="Times New Roman" w:eastAsia="Times New Roman" w:hAnsi="Times New Roman"/>
              </w:rPr>
            </w:pPr>
          </w:p>
          <w:p w:rsidR="002668DA" w:rsidRDefault="002668DA" w:rsidP="00951998">
            <w:pPr>
              <w:spacing w:after="0" w:line="240" w:lineRule="auto"/>
              <w:rPr>
                <w:rFonts w:ascii="Times New Roman" w:eastAsia="Times New Roman" w:hAnsi="Times New Roman"/>
              </w:rPr>
            </w:pPr>
          </w:p>
          <w:p w:rsidR="002668DA" w:rsidRDefault="002668DA" w:rsidP="00951998">
            <w:pPr>
              <w:spacing w:after="0" w:line="240" w:lineRule="auto"/>
              <w:rPr>
                <w:rFonts w:ascii="Times New Roman" w:eastAsia="Times New Roman" w:hAnsi="Times New Roman"/>
              </w:rPr>
            </w:pPr>
          </w:p>
          <w:p w:rsidR="002668DA" w:rsidRDefault="002668DA" w:rsidP="00951998">
            <w:pPr>
              <w:spacing w:after="0" w:line="240" w:lineRule="auto"/>
              <w:rPr>
                <w:rFonts w:ascii="Times New Roman" w:eastAsia="Times New Roman" w:hAnsi="Times New Roman"/>
              </w:rPr>
            </w:pPr>
          </w:p>
          <w:p w:rsidR="002668DA" w:rsidRDefault="002668DA" w:rsidP="00951998">
            <w:pPr>
              <w:spacing w:after="0" w:line="240" w:lineRule="auto"/>
              <w:rPr>
                <w:rFonts w:ascii="Times New Roman" w:eastAsia="Times New Roman" w:hAnsi="Times New Roman"/>
              </w:rPr>
            </w:pPr>
          </w:p>
          <w:p w:rsidR="002668DA" w:rsidRDefault="00106A87" w:rsidP="00951998">
            <w:pPr>
              <w:spacing w:after="0" w:line="240" w:lineRule="auto"/>
              <w:rPr>
                <w:rFonts w:ascii="Times New Roman" w:eastAsia="Times New Roman" w:hAnsi="Times New Roman"/>
              </w:rPr>
            </w:pPr>
            <w:hyperlink r:id="rId21" w:history="1">
              <w:r w:rsidR="002668DA" w:rsidRPr="004B6AE4">
                <w:rPr>
                  <w:rStyle w:val="Hyperlink"/>
                  <w:rFonts w:ascii="Times New Roman" w:eastAsia="Times New Roman" w:hAnsi="Times New Roman"/>
                </w:rPr>
                <w:t>https://www.lesechos.fr/industrie-services/energie-environnement/la-france-lance-une-alliance-du-nucleaire-en-europe-1910773</w:t>
              </w:r>
            </w:hyperlink>
          </w:p>
          <w:p w:rsidR="002668DA" w:rsidRPr="00F82852" w:rsidRDefault="002668DA" w:rsidP="00951998">
            <w:pPr>
              <w:spacing w:after="0" w:line="240" w:lineRule="auto"/>
              <w:rPr>
                <w:rFonts w:ascii="Times New Roman" w:eastAsia="Times New Roman" w:hAnsi="Times New Roman"/>
              </w:rPr>
            </w:pPr>
          </w:p>
        </w:tc>
        <w:tc>
          <w:tcPr>
            <w:tcW w:w="1436" w:type="dxa"/>
            <w:shd w:val="clear" w:color="auto" w:fill="auto"/>
            <w:tcMar>
              <w:top w:w="29" w:type="dxa"/>
              <w:left w:w="115" w:type="dxa"/>
              <w:bottom w:w="29" w:type="dxa"/>
              <w:right w:w="115" w:type="dxa"/>
            </w:tcMar>
          </w:tcPr>
          <w:p w:rsidR="00951998" w:rsidRPr="00640017" w:rsidRDefault="00317786" w:rsidP="000D3E0B">
            <w:pPr>
              <w:rPr>
                <w:rFonts w:ascii="Times New Roman" w:eastAsia="Times New Roman" w:hAnsi="Times New Roman"/>
              </w:rPr>
            </w:pPr>
            <w:r w:rsidRPr="00317786">
              <w:rPr>
                <w:rFonts w:ascii="Times New Roman" w:eastAsia="Times New Roman" w:hAnsi="Times New Roman"/>
              </w:rPr>
              <w:t>Vandenilis: Prancūzijos, Voki</w:t>
            </w:r>
            <w:r>
              <w:rPr>
                <w:rFonts w:ascii="Times New Roman" w:eastAsia="Times New Roman" w:hAnsi="Times New Roman"/>
              </w:rPr>
              <w:t>etijos ir Ispanijos nesutarimas</w:t>
            </w:r>
            <w:r w:rsidR="002668DA">
              <w:rPr>
                <w:rFonts w:ascii="Times New Roman" w:eastAsia="Times New Roman" w:hAnsi="Times New Roman"/>
              </w:rPr>
              <w:t xml:space="preserve"> ir ES „branduolinio aljanso“ kūrimas</w:t>
            </w:r>
            <w:r>
              <w:rPr>
                <w:rFonts w:ascii="Times New Roman" w:eastAsia="Times New Roman" w:hAnsi="Times New Roman"/>
              </w:rPr>
              <w:t xml:space="preserve"> </w:t>
            </w:r>
          </w:p>
        </w:tc>
      </w:tr>
      <w:tr w:rsidR="00951998" w:rsidRPr="00640017" w:rsidTr="00B869D6">
        <w:trPr>
          <w:gridAfter w:val="1"/>
          <w:wAfter w:w="11" w:type="dxa"/>
          <w:trHeight w:val="216"/>
        </w:trPr>
        <w:tc>
          <w:tcPr>
            <w:tcW w:w="1418" w:type="dxa"/>
            <w:shd w:val="clear" w:color="auto" w:fill="auto"/>
            <w:tcMar>
              <w:top w:w="29" w:type="dxa"/>
              <w:left w:w="115" w:type="dxa"/>
              <w:bottom w:w="29" w:type="dxa"/>
              <w:right w:w="115" w:type="dxa"/>
            </w:tcMar>
          </w:tcPr>
          <w:p w:rsidR="00951998" w:rsidRDefault="00DD1316" w:rsidP="00951998">
            <w:pPr>
              <w:spacing w:after="0" w:line="240" w:lineRule="auto"/>
              <w:rPr>
                <w:rFonts w:ascii="Times New Roman" w:eastAsia="Times New Roman" w:hAnsi="Times New Roman"/>
              </w:rPr>
            </w:pPr>
            <w:r>
              <w:rPr>
                <w:rFonts w:ascii="Times New Roman" w:eastAsia="Times New Roman" w:hAnsi="Times New Roman"/>
              </w:rPr>
              <w:t>2023-02-20</w:t>
            </w:r>
          </w:p>
          <w:p w:rsidR="00127A0A" w:rsidRDefault="00127A0A" w:rsidP="00951998">
            <w:pPr>
              <w:spacing w:after="0" w:line="240" w:lineRule="auto"/>
              <w:rPr>
                <w:rFonts w:ascii="Times New Roman" w:eastAsia="Times New Roman" w:hAnsi="Times New Roman"/>
              </w:rPr>
            </w:pPr>
          </w:p>
          <w:p w:rsidR="00127A0A" w:rsidRDefault="00127A0A" w:rsidP="00951998">
            <w:pPr>
              <w:spacing w:after="0" w:line="240" w:lineRule="auto"/>
              <w:rPr>
                <w:rFonts w:ascii="Times New Roman" w:eastAsia="Times New Roman" w:hAnsi="Times New Roman"/>
              </w:rPr>
            </w:pPr>
          </w:p>
          <w:p w:rsidR="00127A0A" w:rsidRDefault="00127A0A" w:rsidP="00951998">
            <w:pPr>
              <w:spacing w:after="0" w:line="240" w:lineRule="auto"/>
              <w:rPr>
                <w:rFonts w:ascii="Times New Roman" w:eastAsia="Times New Roman" w:hAnsi="Times New Roman"/>
              </w:rPr>
            </w:pPr>
          </w:p>
          <w:p w:rsidR="00127A0A" w:rsidRDefault="00127A0A" w:rsidP="00951998">
            <w:pPr>
              <w:spacing w:after="0" w:line="240" w:lineRule="auto"/>
              <w:rPr>
                <w:rFonts w:ascii="Times New Roman" w:eastAsia="Times New Roman" w:hAnsi="Times New Roman"/>
              </w:rPr>
            </w:pPr>
          </w:p>
          <w:p w:rsidR="00127A0A" w:rsidRDefault="00127A0A" w:rsidP="00951998">
            <w:pPr>
              <w:spacing w:after="0" w:line="240" w:lineRule="auto"/>
              <w:rPr>
                <w:rFonts w:ascii="Times New Roman" w:eastAsia="Times New Roman" w:hAnsi="Times New Roman"/>
              </w:rPr>
            </w:pPr>
          </w:p>
          <w:p w:rsidR="00127A0A" w:rsidRDefault="00127A0A" w:rsidP="00951998">
            <w:pPr>
              <w:spacing w:after="0" w:line="240" w:lineRule="auto"/>
              <w:rPr>
                <w:rFonts w:ascii="Times New Roman" w:eastAsia="Times New Roman" w:hAnsi="Times New Roman"/>
              </w:rPr>
            </w:pPr>
          </w:p>
          <w:p w:rsidR="00127A0A" w:rsidRDefault="00127A0A" w:rsidP="00951998">
            <w:pPr>
              <w:spacing w:after="0" w:line="240" w:lineRule="auto"/>
              <w:rPr>
                <w:rFonts w:ascii="Times New Roman" w:eastAsia="Times New Roman" w:hAnsi="Times New Roman"/>
              </w:rPr>
            </w:pPr>
          </w:p>
          <w:p w:rsidR="00127A0A" w:rsidRDefault="00127A0A" w:rsidP="00951998">
            <w:pPr>
              <w:spacing w:after="0" w:line="240" w:lineRule="auto"/>
              <w:rPr>
                <w:rFonts w:ascii="Times New Roman" w:eastAsia="Times New Roman" w:hAnsi="Times New Roman"/>
              </w:rPr>
            </w:pPr>
          </w:p>
          <w:p w:rsidR="00127A0A" w:rsidRDefault="00127A0A" w:rsidP="00951998">
            <w:pPr>
              <w:spacing w:after="0" w:line="240" w:lineRule="auto"/>
              <w:rPr>
                <w:rFonts w:ascii="Times New Roman" w:eastAsia="Times New Roman" w:hAnsi="Times New Roman"/>
              </w:rPr>
            </w:pPr>
          </w:p>
          <w:p w:rsidR="00127A0A" w:rsidRDefault="00127A0A" w:rsidP="00951998">
            <w:pPr>
              <w:spacing w:after="0" w:line="240" w:lineRule="auto"/>
              <w:rPr>
                <w:rFonts w:ascii="Times New Roman" w:eastAsia="Times New Roman" w:hAnsi="Times New Roman"/>
              </w:rPr>
            </w:pPr>
            <w:r>
              <w:rPr>
                <w:rFonts w:ascii="Times New Roman" w:eastAsia="Times New Roman" w:hAnsi="Times New Roman"/>
              </w:rPr>
              <w:t>2023-02-23</w:t>
            </w:r>
          </w:p>
          <w:p w:rsidR="00127A0A" w:rsidRDefault="00127A0A" w:rsidP="00951998">
            <w:pPr>
              <w:spacing w:after="0" w:line="240" w:lineRule="auto"/>
              <w:rPr>
                <w:rFonts w:ascii="Times New Roman" w:eastAsia="Times New Roman" w:hAnsi="Times New Roman"/>
              </w:rPr>
            </w:pPr>
          </w:p>
        </w:tc>
        <w:tc>
          <w:tcPr>
            <w:tcW w:w="5812" w:type="dxa"/>
            <w:shd w:val="clear" w:color="auto" w:fill="auto"/>
            <w:tcMar>
              <w:top w:w="29" w:type="dxa"/>
              <w:left w:w="115" w:type="dxa"/>
              <w:bottom w:w="29" w:type="dxa"/>
              <w:right w:w="115" w:type="dxa"/>
            </w:tcMar>
          </w:tcPr>
          <w:p w:rsidR="00951998" w:rsidRPr="00D30560" w:rsidRDefault="00DD1316" w:rsidP="00127A0A">
            <w:pPr>
              <w:rPr>
                <w:rFonts w:ascii="Times New Roman" w:eastAsia="Times New Roman" w:hAnsi="Times New Roman"/>
                <w:bCs/>
              </w:rPr>
            </w:pPr>
            <w:r>
              <w:rPr>
                <w:rFonts w:ascii="Times New Roman" w:eastAsia="Times New Roman" w:hAnsi="Times New Roman"/>
                <w:bCs/>
              </w:rPr>
              <w:t xml:space="preserve">Vasario 23 -25 d.d. </w:t>
            </w:r>
            <w:r w:rsidRPr="00DD1316">
              <w:rPr>
                <w:rFonts w:ascii="Times New Roman" w:eastAsia="Times New Roman" w:hAnsi="Times New Roman"/>
                <w:bCs/>
              </w:rPr>
              <w:t>Indijoje vyk</w:t>
            </w:r>
            <w:r>
              <w:rPr>
                <w:rFonts w:ascii="Times New Roman" w:eastAsia="Times New Roman" w:hAnsi="Times New Roman"/>
                <w:bCs/>
              </w:rPr>
              <w:t>usiame</w:t>
            </w:r>
            <w:r w:rsidRPr="00DD1316">
              <w:rPr>
                <w:rFonts w:ascii="Times New Roman" w:eastAsia="Times New Roman" w:hAnsi="Times New Roman"/>
                <w:bCs/>
              </w:rPr>
              <w:t xml:space="preserve"> G20 finansų ministrų ir centrinių bankų vadovų susitikime </w:t>
            </w:r>
            <w:r>
              <w:rPr>
                <w:rFonts w:ascii="Times New Roman" w:eastAsia="Times New Roman" w:hAnsi="Times New Roman"/>
                <w:bCs/>
              </w:rPr>
              <w:t xml:space="preserve">FR finansų ir ekonomikos ministras </w:t>
            </w:r>
            <w:r w:rsidRPr="00DD1316">
              <w:rPr>
                <w:rFonts w:ascii="Times New Roman" w:eastAsia="Times New Roman" w:hAnsi="Times New Roman"/>
                <w:bCs/>
              </w:rPr>
              <w:t>Bruno Le Maire</w:t>
            </w:r>
            <w:r>
              <w:rPr>
                <w:rFonts w:ascii="Times New Roman" w:eastAsia="Times New Roman" w:hAnsi="Times New Roman"/>
                <w:bCs/>
              </w:rPr>
              <w:t xml:space="preserve"> </w:t>
            </w:r>
            <w:r w:rsidRPr="00DD1316">
              <w:rPr>
                <w:rFonts w:ascii="Times New Roman" w:eastAsia="Times New Roman" w:hAnsi="Times New Roman"/>
                <w:bCs/>
              </w:rPr>
              <w:t>p</w:t>
            </w:r>
            <w:r>
              <w:rPr>
                <w:rFonts w:ascii="Times New Roman" w:eastAsia="Times New Roman" w:hAnsi="Times New Roman"/>
                <w:bCs/>
              </w:rPr>
              <w:t xml:space="preserve">aragino </w:t>
            </w:r>
            <w:r w:rsidRPr="00DD1316">
              <w:rPr>
                <w:rFonts w:ascii="Times New Roman" w:eastAsia="Times New Roman" w:hAnsi="Times New Roman"/>
                <w:bCs/>
              </w:rPr>
              <w:t>Kijevui skirti 15 mlrd. eurų paketą</w:t>
            </w:r>
            <w:r>
              <w:rPr>
                <w:rFonts w:ascii="Times New Roman" w:eastAsia="Times New Roman" w:hAnsi="Times New Roman"/>
                <w:bCs/>
              </w:rPr>
              <w:t xml:space="preserve"> </w:t>
            </w:r>
            <w:r w:rsidRPr="00DD1316">
              <w:rPr>
                <w:rFonts w:ascii="Times New Roman" w:eastAsia="Times New Roman" w:hAnsi="Times New Roman"/>
                <w:bCs/>
              </w:rPr>
              <w:t xml:space="preserve"> ir sugriežtinti sankcijas Rusijai. Prancūzija taip pat nori spręsti besivystančių šalių ekonominio ir socialinio pažeidžiamumo klausimą, visų pirma mažinant jų skolas.</w:t>
            </w:r>
            <w:r>
              <w:t xml:space="preserve"> </w:t>
            </w:r>
            <w:r w:rsidRPr="00DD1316">
              <w:rPr>
                <w:rFonts w:ascii="Times New Roman" w:eastAsia="Times New Roman" w:hAnsi="Times New Roman"/>
                <w:bCs/>
              </w:rPr>
              <w:t xml:space="preserve">Pasak Bercy, Europos finansinė parama Ukrainai siekia 18 mlrd. eurų, iš kurių daugiau kaip 3 mlrd. eurų buvo išmokėti sausio mėnesį, o Jungtinės Valstijos Kijevui patvirtino 9,5 mlrd. dolerių. </w:t>
            </w:r>
            <w:r>
              <w:rPr>
                <w:rFonts w:ascii="Times New Roman" w:eastAsia="Times New Roman" w:hAnsi="Times New Roman"/>
                <w:bCs/>
              </w:rPr>
              <w:t>Kalbėdamas apie ekonomines sankcijas, Bruno Le Mairas sakė, kad „š</w:t>
            </w:r>
            <w:r w:rsidRPr="00DD1316">
              <w:rPr>
                <w:rFonts w:ascii="Times New Roman" w:eastAsia="Times New Roman" w:hAnsi="Times New Roman"/>
                <w:bCs/>
              </w:rPr>
              <w:t>ios ekonominės sankcijos yra veiksmingos, nes jos leido beveik perpus padalyti Rusijos pajamas iš naftos ir visiškai sutrikdyti Rusijos vertės grandines, ypač tokiose strateginėse pramonės šakose kaip aeronautika ir automobilių pramonė</w:t>
            </w:r>
            <w:r>
              <w:rPr>
                <w:rFonts w:ascii="Times New Roman" w:eastAsia="Times New Roman" w:hAnsi="Times New Roman"/>
                <w:bCs/>
              </w:rPr>
              <w:t xml:space="preserve">“, </w:t>
            </w:r>
            <w:r w:rsidRPr="00DD1316">
              <w:rPr>
                <w:rFonts w:ascii="Times New Roman" w:eastAsia="Times New Roman" w:hAnsi="Times New Roman"/>
                <w:bCs/>
              </w:rPr>
              <w:t>pabrėždamas, kad jos yra "ilgalaikis ginklas".</w:t>
            </w:r>
            <w:r w:rsidR="00127A0A">
              <w:rPr>
                <w:rFonts w:ascii="Times New Roman" w:eastAsia="Times New Roman" w:hAnsi="Times New Roman"/>
                <w:bCs/>
              </w:rPr>
              <w:t xml:space="preserve"> Savo kalbojeo G20 susitikime Bruno Le Maire pažymėjo, kad karas Ukrainoje „tai ne regioninis konflikas, bet globalus konfliktas. Jis apima ne tik Ukrainą ir Europos šalis, bet viso pasaulio valstybes.“</w:t>
            </w:r>
            <w:r w:rsidR="00127A0A">
              <w:t xml:space="preserve"> Ministras taip pat pabrėžė </w:t>
            </w:r>
            <w:r w:rsidR="00127A0A" w:rsidRPr="00127A0A">
              <w:rPr>
                <w:rFonts w:ascii="Times New Roman" w:eastAsia="Times New Roman" w:hAnsi="Times New Roman"/>
                <w:bCs/>
              </w:rPr>
              <w:t>vieną svarbiausių Prancūzijos prioritetų - tarptautin</w:t>
            </w:r>
            <w:r w:rsidR="00127A0A">
              <w:rPr>
                <w:rFonts w:ascii="Times New Roman" w:eastAsia="Times New Roman" w:hAnsi="Times New Roman"/>
                <w:bCs/>
              </w:rPr>
              <w:t>į</w:t>
            </w:r>
            <w:r w:rsidR="00127A0A" w:rsidRPr="00127A0A">
              <w:rPr>
                <w:rFonts w:ascii="Times New Roman" w:eastAsia="Times New Roman" w:hAnsi="Times New Roman"/>
                <w:bCs/>
              </w:rPr>
              <w:t xml:space="preserve"> apmokestinim</w:t>
            </w:r>
            <w:r w:rsidR="00127A0A">
              <w:rPr>
                <w:rFonts w:ascii="Times New Roman" w:eastAsia="Times New Roman" w:hAnsi="Times New Roman"/>
                <w:bCs/>
              </w:rPr>
              <w:t>ą: d</w:t>
            </w:r>
            <w:r w:rsidR="00127A0A" w:rsidRPr="00127A0A">
              <w:rPr>
                <w:rFonts w:ascii="Times New Roman" w:eastAsia="Times New Roman" w:hAnsi="Times New Roman"/>
                <w:bCs/>
              </w:rPr>
              <w:t xml:space="preserve">ėl antrojo ramsčio - minimalaus apmokestinimo - įgyvendinimo ir derybų dėl pirmojo ramsčio </w:t>
            </w:r>
            <w:r w:rsidR="00127A0A">
              <w:rPr>
                <w:rFonts w:ascii="Times New Roman" w:eastAsia="Times New Roman" w:hAnsi="Times New Roman"/>
                <w:bCs/>
              </w:rPr>
              <w:t>–</w:t>
            </w:r>
            <w:r w:rsidR="00127A0A" w:rsidRPr="00127A0A">
              <w:rPr>
                <w:rFonts w:ascii="Times New Roman" w:eastAsia="Times New Roman" w:hAnsi="Times New Roman"/>
                <w:bCs/>
              </w:rPr>
              <w:t xml:space="preserve"> skaitmenini</w:t>
            </w:r>
            <w:r w:rsidR="00127A0A">
              <w:rPr>
                <w:rFonts w:ascii="Times New Roman" w:eastAsia="Times New Roman" w:hAnsi="Times New Roman"/>
                <w:bCs/>
              </w:rPr>
              <w:t>ų įmonių</w:t>
            </w:r>
            <w:r w:rsidR="00127A0A" w:rsidRPr="00127A0A">
              <w:rPr>
                <w:rFonts w:ascii="Times New Roman" w:eastAsia="Times New Roman" w:hAnsi="Times New Roman"/>
                <w:bCs/>
              </w:rPr>
              <w:t xml:space="preserve"> apmokestinimo - užbaigimo turėtų būti nuspręsta nedelsiant.</w:t>
            </w:r>
          </w:p>
        </w:tc>
        <w:tc>
          <w:tcPr>
            <w:tcW w:w="2268" w:type="dxa"/>
            <w:shd w:val="clear" w:color="auto" w:fill="auto"/>
            <w:tcMar>
              <w:top w:w="29" w:type="dxa"/>
              <w:left w:w="115" w:type="dxa"/>
              <w:bottom w:w="29" w:type="dxa"/>
              <w:right w:w="115" w:type="dxa"/>
            </w:tcMar>
          </w:tcPr>
          <w:p w:rsidR="00951998" w:rsidRDefault="00106A87" w:rsidP="00951998">
            <w:pPr>
              <w:spacing w:after="0" w:line="240" w:lineRule="auto"/>
              <w:rPr>
                <w:rFonts w:ascii="Times New Roman" w:eastAsia="Times New Roman" w:hAnsi="Times New Roman"/>
              </w:rPr>
            </w:pPr>
            <w:hyperlink r:id="rId22" w:history="1">
              <w:r w:rsidR="00127A0A" w:rsidRPr="00566440">
                <w:rPr>
                  <w:rStyle w:val="Hyperlink"/>
                  <w:rFonts w:ascii="Times New Roman" w:eastAsia="Times New Roman" w:hAnsi="Times New Roman"/>
                </w:rPr>
                <w:t>https://www.latribune.fr/economie/international/g20-bruno-le-maire-reclame-plus-d-aides-pour-l-ukraine-et-les-pays-en-developpement-952538.html</w:t>
              </w:r>
            </w:hyperlink>
          </w:p>
          <w:p w:rsidR="00127A0A" w:rsidRDefault="00127A0A" w:rsidP="00951998">
            <w:pPr>
              <w:spacing w:after="0" w:line="240" w:lineRule="auto"/>
              <w:rPr>
                <w:rFonts w:ascii="Times New Roman" w:eastAsia="Times New Roman" w:hAnsi="Times New Roman"/>
              </w:rPr>
            </w:pPr>
          </w:p>
          <w:p w:rsidR="00127A0A" w:rsidRPr="006A5F38" w:rsidRDefault="00127A0A" w:rsidP="00951998">
            <w:pPr>
              <w:spacing w:after="0" w:line="240" w:lineRule="auto"/>
              <w:rPr>
                <w:rFonts w:ascii="Times New Roman" w:eastAsia="Times New Roman" w:hAnsi="Times New Roman"/>
              </w:rPr>
            </w:pPr>
            <w:r w:rsidRPr="00127A0A">
              <w:rPr>
                <w:rFonts w:ascii="Times New Roman" w:eastAsia="Times New Roman" w:hAnsi="Times New Roman"/>
              </w:rPr>
              <w:t>https://presse.economie.gouv.fr/27022023-conference-de-presse-de-bruno-le-maire-a-loccasion-du-g20-finances-vendredi-23-fevrier-2023-a-bangalore/</w:t>
            </w:r>
          </w:p>
        </w:tc>
        <w:tc>
          <w:tcPr>
            <w:tcW w:w="1436" w:type="dxa"/>
            <w:shd w:val="clear" w:color="auto" w:fill="auto"/>
            <w:tcMar>
              <w:top w:w="29" w:type="dxa"/>
              <w:left w:w="115" w:type="dxa"/>
              <w:bottom w:w="29" w:type="dxa"/>
              <w:right w:w="115" w:type="dxa"/>
            </w:tcMar>
          </w:tcPr>
          <w:p w:rsidR="00951998" w:rsidRDefault="00DD1316" w:rsidP="00951998">
            <w:pPr>
              <w:spacing w:after="0" w:line="240" w:lineRule="auto"/>
              <w:rPr>
                <w:rFonts w:ascii="Times New Roman" w:eastAsia="Times New Roman" w:hAnsi="Times New Roman"/>
              </w:rPr>
            </w:pPr>
            <w:r>
              <w:rPr>
                <w:rFonts w:ascii="Times New Roman" w:eastAsia="Times New Roman" w:hAnsi="Times New Roman"/>
              </w:rPr>
              <w:t xml:space="preserve">Prancūzija G20 </w:t>
            </w:r>
            <w:r w:rsidRPr="00DD1316">
              <w:rPr>
                <w:rFonts w:ascii="Times New Roman" w:eastAsia="Times New Roman" w:hAnsi="Times New Roman"/>
              </w:rPr>
              <w:t>finansų ministrų ir centrinių bankų vadovų susitikime</w:t>
            </w:r>
            <w:r>
              <w:rPr>
                <w:rFonts w:ascii="Times New Roman" w:eastAsia="Times New Roman" w:hAnsi="Times New Roman"/>
              </w:rPr>
              <w:t xml:space="preserve"> ragino skirti papildomą finansinį paketą Ukrainai</w:t>
            </w:r>
          </w:p>
          <w:p w:rsidR="00951998" w:rsidRDefault="00951998" w:rsidP="00951998">
            <w:pPr>
              <w:spacing w:after="0" w:line="240" w:lineRule="auto"/>
              <w:rPr>
                <w:rFonts w:ascii="Times New Roman" w:eastAsia="Times New Roman" w:hAnsi="Times New Roman"/>
              </w:rPr>
            </w:pPr>
          </w:p>
        </w:tc>
      </w:tr>
      <w:tr w:rsidR="00951998" w:rsidRPr="00640017" w:rsidTr="00106A87">
        <w:trPr>
          <w:gridAfter w:val="1"/>
          <w:wAfter w:w="11" w:type="dxa"/>
          <w:trHeight w:val="4497"/>
        </w:trPr>
        <w:tc>
          <w:tcPr>
            <w:tcW w:w="1418" w:type="dxa"/>
            <w:shd w:val="clear" w:color="auto" w:fill="auto"/>
            <w:tcMar>
              <w:top w:w="29" w:type="dxa"/>
              <w:left w:w="115" w:type="dxa"/>
              <w:bottom w:w="29" w:type="dxa"/>
              <w:right w:w="115" w:type="dxa"/>
            </w:tcMar>
          </w:tcPr>
          <w:p w:rsidR="00951998" w:rsidRPr="00C7570C" w:rsidRDefault="00F4000D" w:rsidP="00951998">
            <w:pPr>
              <w:spacing w:after="0" w:line="240" w:lineRule="auto"/>
              <w:rPr>
                <w:rFonts w:ascii="Times New Roman" w:eastAsia="Times New Roman" w:hAnsi="Times New Roman"/>
                <w:lang w:val="en-US"/>
              </w:rPr>
            </w:pPr>
            <w:r>
              <w:rPr>
                <w:rFonts w:ascii="Times New Roman" w:eastAsia="Times New Roman" w:hAnsi="Times New Roman"/>
              </w:rPr>
              <w:t>2023-02-24</w:t>
            </w:r>
          </w:p>
        </w:tc>
        <w:tc>
          <w:tcPr>
            <w:tcW w:w="5812" w:type="dxa"/>
            <w:shd w:val="clear" w:color="auto" w:fill="auto"/>
            <w:tcMar>
              <w:top w:w="29" w:type="dxa"/>
              <w:left w:w="115" w:type="dxa"/>
              <w:bottom w:w="29" w:type="dxa"/>
              <w:right w:w="115" w:type="dxa"/>
            </w:tcMar>
          </w:tcPr>
          <w:p w:rsidR="00951998" w:rsidRPr="002A464F" w:rsidRDefault="00F4000D" w:rsidP="00106A87">
            <w:pPr>
              <w:rPr>
                <w:rFonts w:ascii="Times New Roman" w:eastAsia="Times New Roman" w:hAnsi="Times New Roman"/>
                <w:bCs/>
              </w:rPr>
            </w:pPr>
            <w:r>
              <w:rPr>
                <w:rFonts w:ascii="Times New Roman" w:eastAsia="Times New Roman" w:hAnsi="Times New Roman"/>
                <w:bCs/>
              </w:rPr>
              <w:t>Po</w:t>
            </w:r>
            <w:r w:rsidRPr="00F4000D">
              <w:rPr>
                <w:rFonts w:ascii="Times New Roman" w:eastAsia="Times New Roman" w:hAnsi="Times New Roman"/>
                <w:bCs/>
              </w:rPr>
              <w:t xml:space="preserve"> gruodžio mėn. įvykusios dvišalės konferencijos dėl Ukrainos atsparumo ir atstatymo, kurioje dalyvavo 700 Prancūzijos įmonių ir kurią organizavo "Bercy", Prancūzijos ir Ukrainos prekybos ir pramonės rūmai bei</w:t>
            </w:r>
            <w:r>
              <w:rPr>
                <w:rFonts w:ascii="Times New Roman" w:eastAsia="Times New Roman" w:hAnsi="Times New Roman"/>
                <w:bCs/>
              </w:rPr>
              <w:t xml:space="preserve"> FR</w:t>
            </w:r>
            <w:r w:rsidRPr="00F4000D">
              <w:rPr>
                <w:rFonts w:ascii="Times New Roman" w:eastAsia="Times New Roman" w:hAnsi="Times New Roman"/>
                <w:bCs/>
              </w:rPr>
              <w:t xml:space="preserve"> </w:t>
            </w:r>
            <w:r>
              <w:rPr>
                <w:rFonts w:ascii="Times New Roman" w:eastAsia="Times New Roman" w:hAnsi="Times New Roman"/>
                <w:bCs/>
              </w:rPr>
              <w:t xml:space="preserve">verslo darbdavių asociacija </w:t>
            </w:r>
            <w:r w:rsidRPr="00F4000D">
              <w:rPr>
                <w:rFonts w:ascii="Times New Roman" w:eastAsia="Times New Roman" w:hAnsi="Times New Roman"/>
                <w:bCs/>
              </w:rPr>
              <w:t>"Medef International" sulaukia įmonių, ieškančių rinkos galimybių, paklausimų.  MVĮ pabrėžia galinčios įvykdyti konkrečius p</w:t>
            </w:r>
            <w:r>
              <w:rPr>
                <w:rFonts w:ascii="Times New Roman" w:eastAsia="Times New Roman" w:hAnsi="Times New Roman"/>
                <w:bCs/>
              </w:rPr>
              <w:t>rojektus</w:t>
            </w:r>
            <w:r w:rsidRPr="00F4000D">
              <w:rPr>
                <w:rFonts w:ascii="Times New Roman" w:eastAsia="Times New Roman" w:hAnsi="Times New Roman"/>
                <w:bCs/>
              </w:rPr>
              <w:t>, tačiau nuolat kyla vienas klausimas: "Kas sumokės?</w:t>
            </w:r>
            <w:r>
              <w:rPr>
                <w:rFonts w:ascii="Times New Roman" w:eastAsia="Times New Roman" w:hAnsi="Times New Roman"/>
                <w:bCs/>
              </w:rPr>
              <w:t>“ Nors</w:t>
            </w:r>
            <w:r w:rsidRPr="00F4000D">
              <w:rPr>
                <w:rFonts w:ascii="Times New Roman" w:eastAsia="Times New Roman" w:hAnsi="Times New Roman"/>
                <w:bCs/>
              </w:rPr>
              <w:t xml:space="preserve"> daugiašalė pagalba finansuoja Ukrainos valstybės biudžetą,</w:t>
            </w:r>
            <w:r>
              <w:rPr>
                <w:rFonts w:ascii="Times New Roman" w:eastAsia="Times New Roman" w:hAnsi="Times New Roman"/>
                <w:bCs/>
              </w:rPr>
              <w:t xml:space="preserve"> tačiau</w:t>
            </w:r>
            <w:r w:rsidRPr="00F4000D">
              <w:rPr>
                <w:rFonts w:ascii="Times New Roman" w:eastAsia="Times New Roman" w:hAnsi="Times New Roman"/>
                <w:bCs/>
              </w:rPr>
              <w:t xml:space="preserve"> </w:t>
            </w:r>
            <w:r>
              <w:rPr>
                <w:rFonts w:ascii="Times New Roman" w:eastAsia="Times New Roman" w:hAnsi="Times New Roman"/>
                <w:bCs/>
              </w:rPr>
              <w:t>iškyla</w:t>
            </w:r>
            <w:r w:rsidRPr="00F4000D">
              <w:rPr>
                <w:rFonts w:ascii="Times New Roman" w:eastAsia="Times New Roman" w:hAnsi="Times New Roman"/>
                <w:bCs/>
              </w:rPr>
              <w:t xml:space="preserve"> klausimas, kai reikia pirkti civilinę ar žemės ūkio įrangą, pabrėžia "Medef International". "Šiame etape ukrainiečiai neturi biudžeto eilutės ir pirkimo pajėgumų, kad galėtų patenkinti savo poreikius", - nurodo asociacija. </w:t>
            </w:r>
            <w:r>
              <w:rPr>
                <w:rFonts w:ascii="Times New Roman" w:eastAsia="Times New Roman" w:hAnsi="Times New Roman"/>
                <w:bCs/>
              </w:rPr>
              <w:t>Vasario 23 d.</w:t>
            </w:r>
            <w:r w:rsidRPr="00F4000D">
              <w:rPr>
                <w:rFonts w:ascii="Times New Roman" w:eastAsia="Times New Roman" w:hAnsi="Times New Roman"/>
                <w:bCs/>
              </w:rPr>
              <w:t xml:space="preserve"> Kijeve CCI surengė "pirmąją iš ilgo ciklo konferencijų", skirtų atstatymui.</w:t>
            </w:r>
          </w:p>
        </w:tc>
        <w:tc>
          <w:tcPr>
            <w:tcW w:w="2268" w:type="dxa"/>
            <w:shd w:val="clear" w:color="auto" w:fill="auto"/>
            <w:tcMar>
              <w:top w:w="29" w:type="dxa"/>
              <w:left w:w="115" w:type="dxa"/>
              <w:bottom w:w="29" w:type="dxa"/>
              <w:right w:w="115" w:type="dxa"/>
            </w:tcMar>
          </w:tcPr>
          <w:p w:rsidR="00951998" w:rsidRPr="002A464F" w:rsidRDefault="00F4000D" w:rsidP="00951998">
            <w:pPr>
              <w:spacing w:after="0" w:line="240" w:lineRule="auto"/>
              <w:rPr>
                <w:rFonts w:ascii="Times New Roman" w:eastAsia="Times New Roman" w:hAnsi="Times New Roman"/>
              </w:rPr>
            </w:pPr>
            <w:r w:rsidRPr="00F4000D">
              <w:rPr>
                <w:rFonts w:ascii="Times New Roman" w:eastAsia="Times New Roman" w:hAnsi="Times New Roman"/>
              </w:rPr>
              <w:t>https://www.lesechos.fr/pme-regions/actualite-pme/apres-un-an-de-guerre-comment-les-pme-francaises-travaillent-en-ukraine-1909744</w:t>
            </w:r>
          </w:p>
        </w:tc>
        <w:tc>
          <w:tcPr>
            <w:tcW w:w="1436" w:type="dxa"/>
            <w:shd w:val="clear" w:color="auto" w:fill="auto"/>
            <w:tcMar>
              <w:top w:w="29" w:type="dxa"/>
              <w:left w:w="115" w:type="dxa"/>
              <w:bottom w:w="29" w:type="dxa"/>
              <w:right w:w="115" w:type="dxa"/>
            </w:tcMar>
          </w:tcPr>
          <w:p w:rsidR="00951998" w:rsidRDefault="00F4000D" w:rsidP="00F4000D">
            <w:pPr>
              <w:spacing w:after="0" w:line="240" w:lineRule="auto"/>
              <w:rPr>
                <w:rFonts w:ascii="Times New Roman" w:eastAsia="Times New Roman" w:hAnsi="Times New Roman"/>
              </w:rPr>
            </w:pPr>
            <w:r>
              <w:rPr>
                <w:rFonts w:ascii="Times New Roman" w:eastAsia="Times New Roman" w:hAnsi="Times New Roman"/>
              </w:rPr>
              <w:t>Ukrainos atstatymas- Prancūzijos įmonės apie finansvimo problemą</w:t>
            </w:r>
          </w:p>
        </w:tc>
      </w:tr>
      <w:tr w:rsidR="001100EB" w:rsidRPr="00640017" w:rsidTr="00B869D6">
        <w:trPr>
          <w:gridAfter w:val="1"/>
          <w:wAfter w:w="11" w:type="dxa"/>
          <w:trHeight w:val="216"/>
        </w:trPr>
        <w:tc>
          <w:tcPr>
            <w:tcW w:w="1418" w:type="dxa"/>
            <w:shd w:val="clear" w:color="auto" w:fill="auto"/>
            <w:tcMar>
              <w:top w:w="29" w:type="dxa"/>
              <w:left w:w="115" w:type="dxa"/>
              <w:bottom w:w="29" w:type="dxa"/>
              <w:right w:w="115" w:type="dxa"/>
            </w:tcMar>
          </w:tcPr>
          <w:p w:rsidR="001100EB" w:rsidRDefault="003D333D" w:rsidP="00951998">
            <w:pPr>
              <w:spacing w:after="0" w:line="240" w:lineRule="auto"/>
              <w:rPr>
                <w:rFonts w:ascii="Times New Roman" w:eastAsia="Times New Roman" w:hAnsi="Times New Roman"/>
              </w:rPr>
            </w:pPr>
            <w:r>
              <w:rPr>
                <w:rFonts w:ascii="Times New Roman" w:eastAsia="Times New Roman" w:hAnsi="Times New Roman"/>
              </w:rPr>
              <w:t>2023-02-20</w:t>
            </w:r>
          </w:p>
        </w:tc>
        <w:tc>
          <w:tcPr>
            <w:tcW w:w="5812" w:type="dxa"/>
            <w:shd w:val="clear" w:color="auto" w:fill="auto"/>
            <w:tcMar>
              <w:top w:w="29" w:type="dxa"/>
              <w:left w:w="115" w:type="dxa"/>
              <w:bottom w:w="29" w:type="dxa"/>
              <w:right w:w="115" w:type="dxa"/>
            </w:tcMar>
          </w:tcPr>
          <w:p w:rsidR="001100EB" w:rsidRDefault="002C1049" w:rsidP="003D333D">
            <w:pPr>
              <w:rPr>
                <w:rFonts w:ascii="Times New Roman" w:eastAsia="Times New Roman" w:hAnsi="Times New Roman"/>
                <w:bCs/>
              </w:rPr>
            </w:pPr>
            <w:r>
              <w:t>D</w:t>
            </w:r>
            <w:r w:rsidRPr="002C1049">
              <w:rPr>
                <w:rFonts w:ascii="Times New Roman" w:eastAsia="Times New Roman" w:hAnsi="Times New Roman"/>
                <w:bCs/>
              </w:rPr>
              <w:t>abar, kai</w:t>
            </w:r>
            <w:r>
              <w:rPr>
                <w:rFonts w:ascii="Times New Roman" w:eastAsia="Times New Roman" w:hAnsi="Times New Roman"/>
                <w:bCs/>
              </w:rPr>
              <w:t xml:space="preserve"> po 3 metų pertraukos Kinija </w:t>
            </w:r>
            <w:r w:rsidRPr="002C1049">
              <w:rPr>
                <w:rFonts w:ascii="Times New Roman" w:eastAsia="Times New Roman" w:hAnsi="Times New Roman"/>
                <w:bCs/>
              </w:rPr>
              <w:t xml:space="preserve"> vėl atvėrė savo sienas, tarptautinių įmonių vadov</w:t>
            </w:r>
            <w:r>
              <w:rPr>
                <w:rFonts w:ascii="Times New Roman" w:eastAsia="Times New Roman" w:hAnsi="Times New Roman"/>
                <w:bCs/>
              </w:rPr>
              <w:t xml:space="preserve">ybė vėl </w:t>
            </w:r>
            <w:r w:rsidRPr="002C1049">
              <w:rPr>
                <w:rFonts w:ascii="Times New Roman" w:eastAsia="Times New Roman" w:hAnsi="Times New Roman"/>
                <w:bCs/>
              </w:rPr>
              <w:t>pamažu</w:t>
            </w:r>
            <w:r w:rsidR="00106A87">
              <w:rPr>
                <w:rFonts w:ascii="Times New Roman" w:eastAsia="Times New Roman" w:hAnsi="Times New Roman"/>
                <w:bCs/>
              </w:rPr>
              <w:t xml:space="preserve"> ten</w:t>
            </w:r>
            <w:r w:rsidRPr="002C1049">
              <w:rPr>
                <w:rFonts w:ascii="Times New Roman" w:eastAsia="Times New Roman" w:hAnsi="Times New Roman"/>
                <w:bCs/>
              </w:rPr>
              <w:t xml:space="preserve"> grįžta.</w:t>
            </w:r>
            <w:r>
              <w:rPr>
                <w:rFonts w:ascii="Times New Roman" w:eastAsia="Times New Roman" w:hAnsi="Times New Roman"/>
                <w:bCs/>
              </w:rPr>
              <w:t xml:space="preserve"> </w:t>
            </w:r>
            <w:r w:rsidRPr="002C1049">
              <w:rPr>
                <w:rFonts w:ascii="Times New Roman" w:eastAsia="Times New Roman" w:hAnsi="Times New Roman"/>
                <w:bCs/>
              </w:rPr>
              <w:t>Sausio pabaigoje vieni pirmųjų Kinijoje apsilankė "Volkswagen" generalinis direktorius Oliveris Blume ir "Kering" generalinis direktorius François-Henri Pinault. Tikimasi, kad kovo mėn. konferencijoje Pekine dalyvaus "Apple", "Pfizer" ir "Mercedes" vadovai, o keli CAC 40 vadovai ruošiasi susitikimui. Tikimasi, kad didelė verslo lyderių delegacija taip pat lydės Respublikos Prezidentą Emmanuelį Macroną per jo vizitą balandžio pradžioje. "Yra didelis poreikis ir tikras noras atkurti ryšius su Kinija", - teigiama Paryžiuje.</w:t>
            </w:r>
            <w:r>
              <w:t xml:space="preserve"> </w:t>
            </w:r>
            <w:r w:rsidR="00EB76CB">
              <w:t xml:space="preserve">Pasak </w:t>
            </w:r>
            <w:r w:rsidR="00EB76CB" w:rsidRPr="00EB76CB">
              <w:t>Šanchajuje įsikūrusių Europos prekybos rūmų viceprezidentė</w:t>
            </w:r>
            <w:r w:rsidR="00EB76CB">
              <w:t>s</w:t>
            </w:r>
            <w:r w:rsidR="00EB76CB" w:rsidRPr="00EB76CB">
              <w:t xml:space="preserve"> Bettin</w:t>
            </w:r>
            <w:r w:rsidR="00EB76CB">
              <w:t>os</w:t>
            </w:r>
            <w:r w:rsidR="00EB76CB" w:rsidRPr="00EB76CB">
              <w:t xml:space="preserve"> Schoen-Behanzin</w:t>
            </w:r>
            <w:r w:rsidR="00EB76CB">
              <w:t>, n</w:t>
            </w:r>
            <w:r w:rsidRPr="002C1049">
              <w:rPr>
                <w:rFonts w:ascii="Times New Roman" w:eastAsia="Times New Roman" w:hAnsi="Times New Roman"/>
                <w:bCs/>
              </w:rPr>
              <w:t>eigiamas Kinijos nušvietimas žiniasklaidoje, padidėjusi geopolitinė įtampa ir trejus metus tru</w:t>
            </w:r>
            <w:r w:rsidR="00EB76CB">
              <w:rPr>
                <w:rFonts w:ascii="Times New Roman" w:eastAsia="Times New Roman" w:hAnsi="Times New Roman"/>
                <w:bCs/>
              </w:rPr>
              <w:t xml:space="preserve">kęs draudimas </w:t>
            </w:r>
            <w:r w:rsidRPr="002C1049">
              <w:rPr>
                <w:rFonts w:ascii="Times New Roman" w:eastAsia="Times New Roman" w:hAnsi="Times New Roman"/>
                <w:bCs/>
              </w:rPr>
              <w:t>atvykti sukėlė didelį suvokimo atotrūkį tarp Europos centrinių būstinių ir Kinijos filialų, kurį reikia užpildyti</w:t>
            </w:r>
            <w:r w:rsidR="00EB76CB">
              <w:rPr>
                <w:rFonts w:ascii="Times New Roman" w:eastAsia="Times New Roman" w:hAnsi="Times New Roman"/>
                <w:bCs/>
              </w:rPr>
              <w:t>.</w:t>
            </w:r>
            <w:r w:rsidR="00EB76CB">
              <w:t xml:space="preserve"> </w:t>
            </w:r>
            <w:r w:rsidR="00EB76CB" w:rsidRPr="00EB76CB">
              <w:rPr>
                <w:rFonts w:ascii="Times New Roman" w:eastAsia="Times New Roman" w:hAnsi="Times New Roman"/>
                <w:bCs/>
              </w:rPr>
              <w:t xml:space="preserve">Remiantis Prancūzijos prekybos ir pramonės rūmų (CCI) Kinijoje atliktos apklausos duomenimis, du trečdaliai </w:t>
            </w:r>
            <w:r w:rsidR="00EB76CB">
              <w:rPr>
                <w:rFonts w:ascii="Times New Roman" w:eastAsia="Times New Roman" w:hAnsi="Times New Roman"/>
                <w:bCs/>
              </w:rPr>
              <w:t xml:space="preserve">FR įmonių </w:t>
            </w:r>
            <w:r w:rsidR="00EB76CB" w:rsidRPr="00EB76CB">
              <w:rPr>
                <w:rFonts w:ascii="Times New Roman" w:eastAsia="Times New Roman" w:hAnsi="Times New Roman"/>
                <w:bCs/>
              </w:rPr>
              <w:t>tikisi, kad šiemet jų apyvarta padidės, o dauguma - nuo 10 iki 20 proc. 47 proc. respondentų per ateinančius trejus metus planuoja didinti investicijas Kinijoje, t. y. dvigubai daugiau nei rugsėjo mėn. Pasibaigus "Covid zero", jaučiamas tikras palengvėjimas, tačiau atsinaujinusį optimizmą lydi tam tikras atsargumas</w:t>
            </w:r>
            <w:r w:rsidR="003D333D">
              <w:rPr>
                <w:rFonts w:ascii="Times New Roman" w:eastAsia="Times New Roman" w:hAnsi="Times New Roman"/>
                <w:bCs/>
              </w:rPr>
              <w:t xml:space="preserve">. Pasak </w:t>
            </w:r>
            <w:r w:rsidR="00EB76CB" w:rsidRPr="00EB76CB">
              <w:rPr>
                <w:rFonts w:ascii="Times New Roman" w:eastAsia="Times New Roman" w:hAnsi="Times New Roman"/>
                <w:bCs/>
              </w:rPr>
              <w:t>Christophe Lauras, CCI France China prezident</w:t>
            </w:r>
            <w:r w:rsidR="003D333D">
              <w:rPr>
                <w:rFonts w:ascii="Times New Roman" w:eastAsia="Times New Roman" w:hAnsi="Times New Roman"/>
                <w:bCs/>
              </w:rPr>
              <w:t>o,</w:t>
            </w:r>
            <w:r w:rsidR="00EB76CB" w:rsidRPr="00EB76CB">
              <w:rPr>
                <w:rFonts w:ascii="Times New Roman" w:eastAsia="Times New Roman" w:hAnsi="Times New Roman"/>
                <w:bCs/>
              </w:rPr>
              <w:t xml:space="preserve"> ekonomika atsigauna, tačiau išlieka daug struktūrinių trūkumų, o nulinė Covid politika sumažino  pasitikėjimą, nes parodė, kad Kinija gali būti nenuspėjama.</w:t>
            </w:r>
          </w:p>
        </w:tc>
        <w:tc>
          <w:tcPr>
            <w:tcW w:w="2268" w:type="dxa"/>
            <w:shd w:val="clear" w:color="auto" w:fill="auto"/>
            <w:tcMar>
              <w:top w:w="29" w:type="dxa"/>
              <w:left w:w="115" w:type="dxa"/>
              <w:bottom w:w="29" w:type="dxa"/>
              <w:right w:w="115" w:type="dxa"/>
            </w:tcMar>
          </w:tcPr>
          <w:p w:rsidR="001100EB" w:rsidRPr="00F4000D" w:rsidRDefault="003D333D" w:rsidP="00951998">
            <w:pPr>
              <w:spacing w:after="0" w:line="240" w:lineRule="auto"/>
              <w:rPr>
                <w:rFonts w:ascii="Times New Roman" w:eastAsia="Times New Roman" w:hAnsi="Times New Roman"/>
              </w:rPr>
            </w:pPr>
            <w:r w:rsidRPr="003D333D">
              <w:rPr>
                <w:rFonts w:ascii="Times New Roman" w:eastAsia="Times New Roman" w:hAnsi="Times New Roman"/>
              </w:rPr>
              <w:t>https://www.lesechos.fr/industrie-services/conso-distribution/la-reouverture-de-la-chine-redonne-espoir-aux-entreprises-francaises-1908346</w:t>
            </w:r>
          </w:p>
        </w:tc>
        <w:tc>
          <w:tcPr>
            <w:tcW w:w="1436" w:type="dxa"/>
            <w:shd w:val="clear" w:color="auto" w:fill="auto"/>
            <w:tcMar>
              <w:top w:w="29" w:type="dxa"/>
              <w:left w:w="115" w:type="dxa"/>
              <w:bottom w:w="29" w:type="dxa"/>
              <w:right w:w="115" w:type="dxa"/>
            </w:tcMar>
          </w:tcPr>
          <w:p w:rsidR="001100EB" w:rsidRDefault="003D333D" w:rsidP="00F4000D">
            <w:pPr>
              <w:spacing w:after="0" w:line="240" w:lineRule="auto"/>
              <w:rPr>
                <w:rFonts w:ascii="Times New Roman" w:eastAsia="Times New Roman" w:hAnsi="Times New Roman"/>
              </w:rPr>
            </w:pPr>
            <w:r>
              <w:rPr>
                <w:rFonts w:ascii="Times New Roman" w:eastAsia="Times New Roman" w:hAnsi="Times New Roman"/>
              </w:rPr>
              <w:t>Prancūzijos verslas grįžta į Kiniją</w:t>
            </w:r>
          </w:p>
        </w:tc>
      </w:tr>
    </w:tbl>
    <w:p w:rsidR="00D22BFD" w:rsidRPr="00640017" w:rsidRDefault="00D22BFD">
      <w:pPr>
        <w:spacing w:after="0" w:line="240" w:lineRule="auto"/>
        <w:rPr>
          <w:rFonts w:ascii="Times New Roman" w:eastAsia="Times New Roman" w:hAnsi="Times New Roman"/>
        </w:rPr>
      </w:pPr>
    </w:p>
    <w:p w:rsidR="00D22BFD" w:rsidRPr="00640017" w:rsidRDefault="007B1767">
      <w:pPr>
        <w:spacing w:after="0" w:line="240" w:lineRule="auto"/>
        <w:rPr>
          <w:rFonts w:ascii="Times New Roman" w:eastAsia="Times New Roman" w:hAnsi="Times New Roman"/>
        </w:rPr>
      </w:pPr>
      <w:r w:rsidRPr="00640017">
        <w:rPr>
          <w:rFonts w:ascii="Times New Roman" w:eastAsia="Times New Roman" w:hAnsi="Times New Roman"/>
        </w:rPr>
        <w:t xml:space="preserve">Parengė: </w:t>
      </w:r>
    </w:p>
    <w:p w:rsidR="00D22BFD" w:rsidRPr="00640017" w:rsidRDefault="00437E67">
      <w:pPr>
        <w:spacing w:after="0" w:line="240" w:lineRule="auto"/>
        <w:rPr>
          <w:rFonts w:ascii="Times New Roman" w:eastAsia="Times New Roman" w:hAnsi="Times New Roman"/>
        </w:rPr>
      </w:pPr>
      <w:r>
        <w:rPr>
          <w:rFonts w:ascii="Times New Roman" w:eastAsia="Times New Roman" w:hAnsi="Times New Roman"/>
        </w:rPr>
        <w:t>Irena</w:t>
      </w:r>
      <w:r w:rsidR="007B1767" w:rsidRPr="00640017">
        <w:rPr>
          <w:rFonts w:ascii="Times New Roman" w:eastAsia="Times New Roman" w:hAnsi="Times New Roman"/>
        </w:rPr>
        <w:t xml:space="preserve"> </w:t>
      </w:r>
      <w:r>
        <w:rPr>
          <w:rFonts w:ascii="Times New Roman" w:eastAsia="Times New Roman" w:hAnsi="Times New Roman"/>
        </w:rPr>
        <w:t>Skullerud</w:t>
      </w:r>
      <w:r w:rsidR="007B1767" w:rsidRPr="00640017">
        <w:rPr>
          <w:rFonts w:ascii="Times New Roman" w:eastAsia="Times New Roman" w:hAnsi="Times New Roman"/>
        </w:rPr>
        <w:t xml:space="preserve">, LR ambasados Prancūzijos Respublikoje </w:t>
      </w:r>
      <w:r>
        <w:rPr>
          <w:rFonts w:ascii="Times New Roman" w:eastAsia="Times New Roman" w:hAnsi="Times New Roman"/>
        </w:rPr>
        <w:t>patarėja</w:t>
      </w:r>
      <w:r w:rsidR="007B1767" w:rsidRPr="00640017">
        <w:rPr>
          <w:rFonts w:ascii="Times New Roman" w:eastAsia="Times New Roman" w:hAnsi="Times New Roman"/>
        </w:rPr>
        <w:t xml:space="preserve">, </w:t>
      </w:r>
    </w:p>
    <w:p w:rsidR="00437E67" w:rsidRDefault="007B1767">
      <w:pPr>
        <w:spacing w:after="0" w:line="240" w:lineRule="auto"/>
        <w:rPr>
          <w:rFonts w:ascii="Times New Roman" w:eastAsia="Times New Roman" w:hAnsi="Times New Roman"/>
        </w:rPr>
      </w:pPr>
      <w:r w:rsidRPr="00640017">
        <w:rPr>
          <w:rFonts w:ascii="Times New Roman" w:eastAsia="Times New Roman" w:hAnsi="Times New Roman"/>
        </w:rPr>
        <w:t xml:space="preserve">tel. +33 1 4054 5054, el. paštas </w:t>
      </w:r>
      <w:r w:rsidR="00437E67">
        <w:rPr>
          <w:rFonts w:ascii="Times New Roman" w:eastAsia="Times New Roman" w:hAnsi="Times New Roman"/>
        </w:rPr>
        <w:t>irena.skullerud@urm.lt</w:t>
      </w:r>
    </w:p>
    <w:p w:rsidR="00D22BFD" w:rsidRPr="00640017" w:rsidRDefault="007B1767">
      <w:pPr>
        <w:spacing w:after="0" w:line="240" w:lineRule="auto"/>
        <w:rPr>
          <w:rFonts w:ascii="Times New Roman" w:eastAsia="Times New Roman" w:hAnsi="Times New Roman"/>
        </w:rPr>
      </w:pPr>
      <w:r w:rsidRPr="00640017">
        <w:rPr>
          <w:rFonts w:ascii="Times New Roman" w:eastAsia="Times New Roman" w:hAnsi="Times New Roman"/>
        </w:rPr>
        <w:t>_______________________________________________</w:t>
      </w:r>
    </w:p>
    <w:p w:rsidR="00D22BFD" w:rsidRPr="00640017" w:rsidRDefault="007B1767">
      <w:pPr>
        <w:spacing w:after="0" w:line="240" w:lineRule="auto"/>
        <w:rPr>
          <w:rFonts w:ascii="Times New Roman" w:eastAsia="Times New Roman" w:hAnsi="Times New Roman"/>
        </w:rPr>
      </w:pPr>
      <w:r w:rsidRPr="00640017">
        <w:rPr>
          <w:rFonts w:ascii="Times New Roman" w:eastAsia="Times New Roman" w:hAnsi="Times New Roman"/>
        </w:rPr>
        <w:t xml:space="preserve">(Lietuvos Respublikos diplomatinės atstovybės ar konsulinės įstaigos darbuotojo </w:t>
      </w:r>
    </w:p>
    <w:p w:rsidR="00C04105" w:rsidRDefault="007B1767" w:rsidP="003E1B80">
      <w:pPr>
        <w:pBdr>
          <w:top w:val="nil"/>
          <w:left w:val="nil"/>
          <w:bottom w:val="nil"/>
          <w:right w:val="nil"/>
          <w:between w:val="nil"/>
        </w:pBdr>
        <w:spacing w:after="0" w:line="240" w:lineRule="auto"/>
        <w:rPr>
          <w:rFonts w:ascii="Times New Roman" w:eastAsia="Times New Roman" w:hAnsi="Times New Roman"/>
        </w:rPr>
      </w:pPr>
      <w:r w:rsidRPr="00640017">
        <w:rPr>
          <w:rFonts w:ascii="Times New Roman" w:eastAsia="Times New Roman" w:hAnsi="Times New Roman"/>
        </w:rPr>
        <w:t>pareigos, vardas pav</w:t>
      </w:r>
      <w:bookmarkStart w:id="1" w:name="_GoBack"/>
      <w:bookmarkEnd w:id="1"/>
      <w:r w:rsidRPr="00640017">
        <w:rPr>
          <w:rFonts w:ascii="Times New Roman" w:eastAsia="Times New Roman" w:hAnsi="Times New Roman"/>
        </w:rPr>
        <w:t>ardė, telefono numeris, el. paštas)</w:t>
      </w:r>
    </w:p>
    <w:p w:rsidR="006D5CCF" w:rsidRDefault="006D5CCF" w:rsidP="003E1B80">
      <w:pPr>
        <w:pBdr>
          <w:top w:val="nil"/>
          <w:left w:val="nil"/>
          <w:bottom w:val="nil"/>
          <w:right w:val="nil"/>
          <w:between w:val="nil"/>
        </w:pBdr>
        <w:spacing w:after="0" w:line="240" w:lineRule="auto"/>
        <w:rPr>
          <w:rFonts w:ascii="Times New Roman" w:eastAsia="Times New Roman" w:hAnsi="Times New Roman"/>
        </w:rPr>
      </w:pPr>
    </w:p>
    <w:sectPr w:rsidR="006D5CCF">
      <w:footerReference w:type="default" r:id="rId23"/>
      <w:pgSz w:w="11906" w:h="16838"/>
      <w:pgMar w:top="1418" w:right="567" w:bottom="851" w:left="1701" w:header="567" w:footer="567" w:gutter="0"/>
      <w:pgNumType w:start="1"/>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62FC" w:rsidRDefault="006D62FC">
      <w:pPr>
        <w:spacing w:after="0" w:line="240" w:lineRule="auto"/>
      </w:pPr>
      <w:r>
        <w:separator/>
      </w:r>
    </w:p>
  </w:endnote>
  <w:endnote w:type="continuationSeparator" w:id="0">
    <w:p w:rsidR="006D62FC" w:rsidRDefault="006D62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Garamond">
    <w:panose1 w:val="02020404030301010803"/>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Georgia">
    <w:panose1 w:val="02040502050405020303"/>
    <w:charset w:val="BA"/>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409" w:rsidRDefault="00687409">
    <w:pPr>
      <w:pBdr>
        <w:top w:val="nil"/>
        <w:left w:val="nil"/>
        <w:bottom w:val="nil"/>
        <w:right w:val="nil"/>
        <w:between w:val="nil"/>
      </w:pBdr>
      <w:tabs>
        <w:tab w:val="center" w:pos="4819"/>
        <w:tab w:val="right" w:pos="96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106A87">
      <w:rPr>
        <w:noProof/>
        <w:color w:val="000000"/>
      </w:rPr>
      <w:t>11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62FC" w:rsidRDefault="006D62FC">
      <w:pPr>
        <w:spacing w:after="0" w:line="240" w:lineRule="auto"/>
      </w:pPr>
      <w:r>
        <w:separator/>
      </w:r>
    </w:p>
  </w:footnote>
  <w:footnote w:type="continuationSeparator" w:id="0">
    <w:p w:rsidR="006D62FC" w:rsidRDefault="006D62FC">
      <w:pPr>
        <w:spacing w:after="0" w:line="240" w:lineRule="auto"/>
      </w:pPr>
      <w:r>
        <w:continuationSeparator/>
      </w:r>
    </w:p>
  </w:footnote>
  <w:footnote w:id="1">
    <w:p w:rsidR="00F40A77" w:rsidRDefault="00F40A77" w:rsidP="00D4766B">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w:t>
      </w:r>
      <w:r>
        <w:rPr>
          <w:rFonts w:ascii="Times New Roman" w:eastAsia="Times New Roman" w:hAnsi="Times New Roman"/>
          <w:color w:val="000000"/>
          <w:sz w:val="20"/>
          <w:szCs w:val="20"/>
        </w:rPr>
        <w:t>MTEPI - moksliniai tyrimai, eksperimentinė plėtra ir inovacijos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602AD"/>
    <w:multiLevelType w:val="hybridMultilevel"/>
    <w:tmpl w:val="34143022"/>
    <w:lvl w:ilvl="0" w:tplc="4D540294">
      <w:start w:val="202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6907CBC"/>
    <w:multiLevelType w:val="hybridMultilevel"/>
    <w:tmpl w:val="21263592"/>
    <w:lvl w:ilvl="0" w:tplc="C39E385A">
      <w:start w:val="1"/>
      <w:numFmt w:val="bullet"/>
      <w:lvlText w:val="-"/>
      <w:lvlJc w:val="left"/>
      <w:pPr>
        <w:ind w:left="1080" w:hanging="360"/>
      </w:pPr>
      <w:rPr>
        <w:rFonts w:ascii="Calibri" w:eastAsiaTheme="minorHAnsi" w:hAnsi="Calibri" w:cs="Calibri"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2" w15:restartNumberingAfterBreak="0">
    <w:nsid w:val="096528E4"/>
    <w:multiLevelType w:val="hybridMultilevel"/>
    <w:tmpl w:val="1FBCD2C4"/>
    <w:lvl w:ilvl="0" w:tplc="470E3A82">
      <w:start w:val="202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0AA51BEB"/>
    <w:multiLevelType w:val="hybridMultilevel"/>
    <w:tmpl w:val="B8423B26"/>
    <w:lvl w:ilvl="0" w:tplc="318E6762">
      <w:start w:val="202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1010598D"/>
    <w:multiLevelType w:val="hybridMultilevel"/>
    <w:tmpl w:val="C996FDB2"/>
    <w:lvl w:ilvl="0" w:tplc="8AAA0882">
      <w:start w:val="202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12C83C9C"/>
    <w:multiLevelType w:val="hybridMultilevel"/>
    <w:tmpl w:val="355EE91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12FC7D59"/>
    <w:multiLevelType w:val="hybridMultilevel"/>
    <w:tmpl w:val="42ECB1F4"/>
    <w:lvl w:ilvl="0" w:tplc="9BB84FD6">
      <w:start w:val="2020"/>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1D1447A4"/>
    <w:multiLevelType w:val="hybridMultilevel"/>
    <w:tmpl w:val="055AD0CA"/>
    <w:lvl w:ilvl="0" w:tplc="04270011">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8" w15:restartNumberingAfterBreak="0">
    <w:nsid w:val="25457A2D"/>
    <w:multiLevelType w:val="hybridMultilevel"/>
    <w:tmpl w:val="EB4AFEFC"/>
    <w:lvl w:ilvl="0" w:tplc="13AA9FAA">
      <w:start w:val="202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26BC3303"/>
    <w:multiLevelType w:val="multilevel"/>
    <w:tmpl w:val="87A42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9CF1396"/>
    <w:multiLevelType w:val="hybridMultilevel"/>
    <w:tmpl w:val="B1128090"/>
    <w:lvl w:ilvl="0" w:tplc="45320BB6">
      <w:start w:val="2020"/>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2C864C86"/>
    <w:multiLevelType w:val="hybridMultilevel"/>
    <w:tmpl w:val="3A948F50"/>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368603BB"/>
    <w:multiLevelType w:val="hybridMultilevel"/>
    <w:tmpl w:val="C4B85A64"/>
    <w:lvl w:ilvl="0" w:tplc="E68AE9EC">
      <w:start w:val="202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48FD4437"/>
    <w:multiLevelType w:val="hybridMultilevel"/>
    <w:tmpl w:val="AF1C401C"/>
    <w:lvl w:ilvl="0" w:tplc="78E45650">
      <w:start w:val="202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5008048F"/>
    <w:multiLevelType w:val="hybridMultilevel"/>
    <w:tmpl w:val="1024A59A"/>
    <w:lvl w:ilvl="0" w:tplc="C38C5F3C">
      <w:start w:val="202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50F63BAC"/>
    <w:multiLevelType w:val="hybridMultilevel"/>
    <w:tmpl w:val="1BD2BA9C"/>
    <w:lvl w:ilvl="0" w:tplc="6CBE1A58">
      <w:start w:val="2020"/>
      <w:numFmt w:val="bullet"/>
      <w:lvlText w:val="-"/>
      <w:lvlJc w:val="left"/>
      <w:pPr>
        <w:ind w:left="720" w:hanging="360"/>
      </w:pPr>
      <w:rPr>
        <w:rFonts w:ascii="Calibri" w:eastAsia="Calibri" w:hAnsi="Calibri" w:cs="Calibr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5B047DC8"/>
    <w:multiLevelType w:val="hybridMultilevel"/>
    <w:tmpl w:val="2C284D26"/>
    <w:lvl w:ilvl="0" w:tplc="40EAD4E6">
      <w:start w:val="202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6B9168DE"/>
    <w:multiLevelType w:val="hybridMultilevel"/>
    <w:tmpl w:val="761EE512"/>
    <w:lvl w:ilvl="0" w:tplc="C34260F8">
      <w:start w:val="202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76E73C43"/>
    <w:multiLevelType w:val="hybridMultilevel"/>
    <w:tmpl w:val="29C6F7CA"/>
    <w:lvl w:ilvl="0" w:tplc="F1F24FF6">
      <w:start w:val="202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78AA65AD"/>
    <w:multiLevelType w:val="hybridMultilevel"/>
    <w:tmpl w:val="6B5032A6"/>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795D4334"/>
    <w:multiLevelType w:val="multilevel"/>
    <w:tmpl w:val="D638B0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79DB2197"/>
    <w:multiLevelType w:val="hybridMultilevel"/>
    <w:tmpl w:val="7B34E8CC"/>
    <w:lvl w:ilvl="0" w:tplc="ADA06A40">
      <w:start w:val="2020"/>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15:restartNumberingAfterBreak="0">
    <w:nsid w:val="7EBF3E90"/>
    <w:multiLevelType w:val="hybridMultilevel"/>
    <w:tmpl w:val="E7D8D3FA"/>
    <w:lvl w:ilvl="0" w:tplc="D0EEB44A">
      <w:start w:val="202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20"/>
  </w:num>
  <w:num w:numId="2">
    <w:abstractNumId w:val="15"/>
  </w:num>
  <w:num w:numId="3">
    <w:abstractNumId w:val="19"/>
  </w:num>
  <w:num w:numId="4">
    <w:abstractNumId w:val="1"/>
  </w:num>
  <w:num w:numId="5">
    <w:abstractNumId w:val="5"/>
  </w:num>
  <w:num w:numId="6">
    <w:abstractNumId w:val="10"/>
  </w:num>
  <w:num w:numId="7">
    <w:abstractNumId w:val="6"/>
  </w:num>
  <w:num w:numId="8">
    <w:abstractNumId w:val="14"/>
  </w:num>
  <w:num w:numId="9">
    <w:abstractNumId w:val="21"/>
  </w:num>
  <w:num w:numId="10">
    <w:abstractNumId w:val="0"/>
  </w:num>
  <w:num w:numId="11">
    <w:abstractNumId w:val="18"/>
  </w:num>
  <w:num w:numId="12">
    <w:abstractNumId w:val="12"/>
  </w:num>
  <w:num w:numId="13">
    <w:abstractNumId w:val="4"/>
  </w:num>
  <w:num w:numId="14">
    <w:abstractNumId w:val="22"/>
  </w:num>
  <w:num w:numId="15">
    <w:abstractNumId w:val="3"/>
  </w:num>
  <w:num w:numId="16">
    <w:abstractNumId w:val="16"/>
  </w:num>
  <w:num w:numId="17">
    <w:abstractNumId w:val="17"/>
  </w:num>
  <w:num w:numId="18">
    <w:abstractNumId w:val="13"/>
  </w:num>
  <w:num w:numId="19">
    <w:abstractNumId w:val="8"/>
  </w:num>
  <w:num w:numId="20">
    <w:abstractNumId w:val="2"/>
  </w:num>
  <w:num w:numId="21">
    <w:abstractNumId w:val="9"/>
  </w:num>
  <w:num w:numId="22">
    <w:abstractNumId w:val="11"/>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BFD"/>
    <w:rsid w:val="00000971"/>
    <w:rsid w:val="00000D10"/>
    <w:rsid w:val="00005561"/>
    <w:rsid w:val="000055CF"/>
    <w:rsid w:val="000105DA"/>
    <w:rsid w:val="0001508A"/>
    <w:rsid w:val="000250B6"/>
    <w:rsid w:val="0002730A"/>
    <w:rsid w:val="00027ED0"/>
    <w:rsid w:val="00031248"/>
    <w:rsid w:val="00033CF9"/>
    <w:rsid w:val="000365DB"/>
    <w:rsid w:val="00041854"/>
    <w:rsid w:val="00042BD4"/>
    <w:rsid w:val="00051172"/>
    <w:rsid w:val="00054D9E"/>
    <w:rsid w:val="00054E46"/>
    <w:rsid w:val="000569A6"/>
    <w:rsid w:val="000607C6"/>
    <w:rsid w:val="00061E4C"/>
    <w:rsid w:val="0006501C"/>
    <w:rsid w:val="000664DA"/>
    <w:rsid w:val="0006733C"/>
    <w:rsid w:val="0007150E"/>
    <w:rsid w:val="00074AD5"/>
    <w:rsid w:val="000768D4"/>
    <w:rsid w:val="0008042B"/>
    <w:rsid w:val="00084D81"/>
    <w:rsid w:val="0008592C"/>
    <w:rsid w:val="0009000B"/>
    <w:rsid w:val="00090377"/>
    <w:rsid w:val="000931B9"/>
    <w:rsid w:val="00096246"/>
    <w:rsid w:val="0009694F"/>
    <w:rsid w:val="000A76B9"/>
    <w:rsid w:val="000B14C6"/>
    <w:rsid w:val="000B306A"/>
    <w:rsid w:val="000B37C0"/>
    <w:rsid w:val="000B3B1D"/>
    <w:rsid w:val="000C03DC"/>
    <w:rsid w:val="000C2683"/>
    <w:rsid w:val="000C3429"/>
    <w:rsid w:val="000C3CE0"/>
    <w:rsid w:val="000C5DB6"/>
    <w:rsid w:val="000C6E63"/>
    <w:rsid w:val="000D09BF"/>
    <w:rsid w:val="000D0AA5"/>
    <w:rsid w:val="000D2B1D"/>
    <w:rsid w:val="000D2CDC"/>
    <w:rsid w:val="000D3332"/>
    <w:rsid w:val="000D38F5"/>
    <w:rsid w:val="000D3E0B"/>
    <w:rsid w:val="000D4C57"/>
    <w:rsid w:val="000D56A7"/>
    <w:rsid w:val="000D6F21"/>
    <w:rsid w:val="000E5118"/>
    <w:rsid w:val="000F5A47"/>
    <w:rsid w:val="000F6C7E"/>
    <w:rsid w:val="000F6FD9"/>
    <w:rsid w:val="000F7F43"/>
    <w:rsid w:val="00100331"/>
    <w:rsid w:val="0010268F"/>
    <w:rsid w:val="001036D8"/>
    <w:rsid w:val="0010596A"/>
    <w:rsid w:val="00106A79"/>
    <w:rsid w:val="00106A87"/>
    <w:rsid w:val="001070DB"/>
    <w:rsid w:val="001076B6"/>
    <w:rsid w:val="001100EB"/>
    <w:rsid w:val="00112807"/>
    <w:rsid w:val="00120A3D"/>
    <w:rsid w:val="0012207C"/>
    <w:rsid w:val="00122FF8"/>
    <w:rsid w:val="00125EB3"/>
    <w:rsid w:val="00127A0A"/>
    <w:rsid w:val="001310C1"/>
    <w:rsid w:val="001322BA"/>
    <w:rsid w:val="00142144"/>
    <w:rsid w:val="00143987"/>
    <w:rsid w:val="001445D6"/>
    <w:rsid w:val="00152986"/>
    <w:rsid w:val="001532E9"/>
    <w:rsid w:val="001629E8"/>
    <w:rsid w:val="00165564"/>
    <w:rsid w:val="00165D4A"/>
    <w:rsid w:val="001729AE"/>
    <w:rsid w:val="00172D27"/>
    <w:rsid w:val="00181A3D"/>
    <w:rsid w:val="00186DE2"/>
    <w:rsid w:val="00190D3D"/>
    <w:rsid w:val="00195483"/>
    <w:rsid w:val="00196250"/>
    <w:rsid w:val="0019751B"/>
    <w:rsid w:val="001A0005"/>
    <w:rsid w:val="001A117B"/>
    <w:rsid w:val="001A2548"/>
    <w:rsid w:val="001A2EC2"/>
    <w:rsid w:val="001A56F1"/>
    <w:rsid w:val="001A5FDB"/>
    <w:rsid w:val="001A77E3"/>
    <w:rsid w:val="001A77FE"/>
    <w:rsid w:val="001B2DA1"/>
    <w:rsid w:val="001B376E"/>
    <w:rsid w:val="001B533E"/>
    <w:rsid w:val="001B5475"/>
    <w:rsid w:val="001B6EF3"/>
    <w:rsid w:val="001C0A1C"/>
    <w:rsid w:val="001C213C"/>
    <w:rsid w:val="001C228F"/>
    <w:rsid w:val="001C252C"/>
    <w:rsid w:val="001C2742"/>
    <w:rsid w:val="001D0F0D"/>
    <w:rsid w:val="001D1490"/>
    <w:rsid w:val="001D5450"/>
    <w:rsid w:val="001E213D"/>
    <w:rsid w:val="001E5C73"/>
    <w:rsid w:val="001E6FB0"/>
    <w:rsid w:val="001F0C13"/>
    <w:rsid w:val="001F1CEE"/>
    <w:rsid w:val="00201C16"/>
    <w:rsid w:val="00202FEB"/>
    <w:rsid w:val="0020410B"/>
    <w:rsid w:val="0020670D"/>
    <w:rsid w:val="00207D1A"/>
    <w:rsid w:val="00210E8F"/>
    <w:rsid w:val="00210F68"/>
    <w:rsid w:val="002144FF"/>
    <w:rsid w:val="00214E84"/>
    <w:rsid w:val="00215681"/>
    <w:rsid w:val="002165F9"/>
    <w:rsid w:val="002211B2"/>
    <w:rsid w:val="00222FFB"/>
    <w:rsid w:val="0022699B"/>
    <w:rsid w:val="00226BFC"/>
    <w:rsid w:val="00231B5C"/>
    <w:rsid w:val="002366BC"/>
    <w:rsid w:val="002421E2"/>
    <w:rsid w:val="0024315C"/>
    <w:rsid w:val="00247658"/>
    <w:rsid w:val="002534F0"/>
    <w:rsid w:val="00253AE8"/>
    <w:rsid w:val="00253DE8"/>
    <w:rsid w:val="0025405B"/>
    <w:rsid w:val="0026270B"/>
    <w:rsid w:val="0026542D"/>
    <w:rsid w:val="002668DA"/>
    <w:rsid w:val="002669DD"/>
    <w:rsid w:val="00273B9E"/>
    <w:rsid w:val="002816F7"/>
    <w:rsid w:val="002843FD"/>
    <w:rsid w:val="002925FB"/>
    <w:rsid w:val="00295984"/>
    <w:rsid w:val="00296453"/>
    <w:rsid w:val="002A08F0"/>
    <w:rsid w:val="002A14B8"/>
    <w:rsid w:val="002A24E6"/>
    <w:rsid w:val="002A464F"/>
    <w:rsid w:val="002A4CB3"/>
    <w:rsid w:val="002A5D73"/>
    <w:rsid w:val="002B22F4"/>
    <w:rsid w:val="002B2A24"/>
    <w:rsid w:val="002B44E7"/>
    <w:rsid w:val="002B5025"/>
    <w:rsid w:val="002B7659"/>
    <w:rsid w:val="002C1049"/>
    <w:rsid w:val="002C1F44"/>
    <w:rsid w:val="002C324B"/>
    <w:rsid w:val="002C4D75"/>
    <w:rsid w:val="002C53B6"/>
    <w:rsid w:val="002C7567"/>
    <w:rsid w:val="002D29C3"/>
    <w:rsid w:val="002D495E"/>
    <w:rsid w:val="002D6000"/>
    <w:rsid w:val="002D6883"/>
    <w:rsid w:val="002E1878"/>
    <w:rsid w:val="002E4FB7"/>
    <w:rsid w:val="002F0320"/>
    <w:rsid w:val="002F1AF8"/>
    <w:rsid w:val="002F2A06"/>
    <w:rsid w:val="002F2AA1"/>
    <w:rsid w:val="002F3D3A"/>
    <w:rsid w:val="002F456D"/>
    <w:rsid w:val="00302546"/>
    <w:rsid w:val="003047FF"/>
    <w:rsid w:val="00310965"/>
    <w:rsid w:val="00311FB2"/>
    <w:rsid w:val="00313E37"/>
    <w:rsid w:val="003143D9"/>
    <w:rsid w:val="003158FB"/>
    <w:rsid w:val="00315EF9"/>
    <w:rsid w:val="0031718C"/>
    <w:rsid w:val="00317786"/>
    <w:rsid w:val="003179E0"/>
    <w:rsid w:val="00320D98"/>
    <w:rsid w:val="0032101A"/>
    <w:rsid w:val="0032132A"/>
    <w:rsid w:val="0032150A"/>
    <w:rsid w:val="0032157E"/>
    <w:rsid w:val="003248A3"/>
    <w:rsid w:val="00325E88"/>
    <w:rsid w:val="003265B0"/>
    <w:rsid w:val="00330803"/>
    <w:rsid w:val="00333C4C"/>
    <w:rsid w:val="00334118"/>
    <w:rsid w:val="003345B9"/>
    <w:rsid w:val="00335F78"/>
    <w:rsid w:val="00340A08"/>
    <w:rsid w:val="00345B15"/>
    <w:rsid w:val="0034649B"/>
    <w:rsid w:val="00346643"/>
    <w:rsid w:val="00347ADD"/>
    <w:rsid w:val="00350BD1"/>
    <w:rsid w:val="003510E3"/>
    <w:rsid w:val="00352E32"/>
    <w:rsid w:val="0035309D"/>
    <w:rsid w:val="00354FEB"/>
    <w:rsid w:val="0035645A"/>
    <w:rsid w:val="003574BF"/>
    <w:rsid w:val="00357C70"/>
    <w:rsid w:val="00363D3D"/>
    <w:rsid w:val="00364351"/>
    <w:rsid w:val="00365024"/>
    <w:rsid w:val="003670CF"/>
    <w:rsid w:val="00370799"/>
    <w:rsid w:val="00370E50"/>
    <w:rsid w:val="00370FD8"/>
    <w:rsid w:val="00371E76"/>
    <w:rsid w:val="003733D3"/>
    <w:rsid w:val="00374789"/>
    <w:rsid w:val="00375FE9"/>
    <w:rsid w:val="003768E7"/>
    <w:rsid w:val="00376ED5"/>
    <w:rsid w:val="00377D7D"/>
    <w:rsid w:val="00380C95"/>
    <w:rsid w:val="00382B1D"/>
    <w:rsid w:val="00382E8D"/>
    <w:rsid w:val="0038341B"/>
    <w:rsid w:val="003844F5"/>
    <w:rsid w:val="0039119F"/>
    <w:rsid w:val="00395194"/>
    <w:rsid w:val="00396996"/>
    <w:rsid w:val="003A3284"/>
    <w:rsid w:val="003A4900"/>
    <w:rsid w:val="003A4A96"/>
    <w:rsid w:val="003A77B5"/>
    <w:rsid w:val="003B1687"/>
    <w:rsid w:val="003B3CC9"/>
    <w:rsid w:val="003B5F4C"/>
    <w:rsid w:val="003B62EE"/>
    <w:rsid w:val="003B739C"/>
    <w:rsid w:val="003C41B7"/>
    <w:rsid w:val="003D1686"/>
    <w:rsid w:val="003D20B2"/>
    <w:rsid w:val="003D256C"/>
    <w:rsid w:val="003D333D"/>
    <w:rsid w:val="003D780C"/>
    <w:rsid w:val="003E1B80"/>
    <w:rsid w:val="003E54C6"/>
    <w:rsid w:val="003F1144"/>
    <w:rsid w:val="0040009E"/>
    <w:rsid w:val="004044F1"/>
    <w:rsid w:val="00405B61"/>
    <w:rsid w:val="0041274A"/>
    <w:rsid w:val="00415106"/>
    <w:rsid w:val="004163D6"/>
    <w:rsid w:val="004178C3"/>
    <w:rsid w:val="00425014"/>
    <w:rsid w:val="00430E02"/>
    <w:rsid w:val="00432E4F"/>
    <w:rsid w:val="00434084"/>
    <w:rsid w:val="00434646"/>
    <w:rsid w:val="00434AF0"/>
    <w:rsid w:val="00435AC6"/>
    <w:rsid w:val="004375F7"/>
    <w:rsid w:val="00437854"/>
    <w:rsid w:val="00437E67"/>
    <w:rsid w:val="00440BC3"/>
    <w:rsid w:val="00443A41"/>
    <w:rsid w:val="00444328"/>
    <w:rsid w:val="00444C06"/>
    <w:rsid w:val="00446E8F"/>
    <w:rsid w:val="004473D9"/>
    <w:rsid w:val="00455665"/>
    <w:rsid w:val="00461F9F"/>
    <w:rsid w:val="0046235B"/>
    <w:rsid w:val="00462946"/>
    <w:rsid w:val="004633A1"/>
    <w:rsid w:val="00464D6C"/>
    <w:rsid w:val="00466AE1"/>
    <w:rsid w:val="00466E54"/>
    <w:rsid w:val="00471775"/>
    <w:rsid w:val="00472EFB"/>
    <w:rsid w:val="00474A61"/>
    <w:rsid w:val="00474C05"/>
    <w:rsid w:val="00475623"/>
    <w:rsid w:val="004809D1"/>
    <w:rsid w:val="00480ED1"/>
    <w:rsid w:val="004814AD"/>
    <w:rsid w:val="004832E5"/>
    <w:rsid w:val="00484E60"/>
    <w:rsid w:val="00486343"/>
    <w:rsid w:val="00490806"/>
    <w:rsid w:val="00490BBE"/>
    <w:rsid w:val="00490FD7"/>
    <w:rsid w:val="00493522"/>
    <w:rsid w:val="0049571E"/>
    <w:rsid w:val="004A0D1C"/>
    <w:rsid w:val="004A1212"/>
    <w:rsid w:val="004A206C"/>
    <w:rsid w:val="004A6B54"/>
    <w:rsid w:val="004B6CA3"/>
    <w:rsid w:val="004B6CD5"/>
    <w:rsid w:val="004B7255"/>
    <w:rsid w:val="004C06EF"/>
    <w:rsid w:val="004C0B87"/>
    <w:rsid w:val="004C1E01"/>
    <w:rsid w:val="004C3313"/>
    <w:rsid w:val="004C3968"/>
    <w:rsid w:val="004C41CE"/>
    <w:rsid w:val="004C5C01"/>
    <w:rsid w:val="004C686C"/>
    <w:rsid w:val="004D0840"/>
    <w:rsid w:val="004D22AA"/>
    <w:rsid w:val="004D2A24"/>
    <w:rsid w:val="004D5AA8"/>
    <w:rsid w:val="004D5B3F"/>
    <w:rsid w:val="004E0EB0"/>
    <w:rsid w:val="004F42B5"/>
    <w:rsid w:val="004F461D"/>
    <w:rsid w:val="004F499F"/>
    <w:rsid w:val="004F5E00"/>
    <w:rsid w:val="005000BB"/>
    <w:rsid w:val="00500E6F"/>
    <w:rsid w:val="00503487"/>
    <w:rsid w:val="00504332"/>
    <w:rsid w:val="00504D66"/>
    <w:rsid w:val="0050504B"/>
    <w:rsid w:val="00507FAA"/>
    <w:rsid w:val="0051260B"/>
    <w:rsid w:val="00514704"/>
    <w:rsid w:val="00521F8A"/>
    <w:rsid w:val="005279E7"/>
    <w:rsid w:val="00531D43"/>
    <w:rsid w:val="00532789"/>
    <w:rsid w:val="00537891"/>
    <w:rsid w:val="00537CA0"/>
    <w:rsid w:val="00542B01"/>
    <w:rsid w:val="005467BE"/>
    <w:rsid w:val="005519DE"/>
    <w:rsid w:val="00551AE7"/>
    <w:rsid w:val="00552578"/>
    <w:rsid w:val="00552D27"/>
    <w:rsid w:val="0055375C"/>
    <w:rsid w:val="00554D34"/>
    <w:rsid w:val="0055511D"/>
    <w:rsid w:val="00563202"/>
    <w:rsid w:val="00566440"/>
    <w:rsid w:val="00566856"/>
    <w:rsid w:val="00567595"/>
    <w:rsid w:val="00570FE2"/>
    <w:rsid w:val="005717B2"/>
    <w:rsid w:val="00573A07"/>
    <w:rsid w:val="00575E10"/>
    <w:rsid w:val="0057611A"/>
    <w:rsid w:val="00584457"/>
    <w:rsid w:val="005856D8"/>
    <w:rsid w:val="005919D7"/>
    <w:rsid w:val="0059280B"/>
    <w:rsid w:val="005964F2"/>
    <w:rsid w:val="005A1F00"/>
    <w:rsid w:val="005A348A"/>
    <w:rsid w:val="005A7B63"/>
    <w:rsid w:val="005B3F51"/>
    <w:rsid w:val="005B52AC"/>
    <w:rsid w:val="005C09FA"/>
    <w:rsid w:val="005C19BB"/>
    <w:rsid w:val="005C2924"/>
    <w:rsid w:val="005C4AEB"/>
    <w:rsid w:val="005C52A7"/>
    <w:rsid w:val="005C7234"/>
    <w:rsid w:val="005D1E54"/>
    <w:rsid w:val="005D351C"/>
    <w:rsid w:val="005D35D3"/>
    <w:rsid w:val="005D3DEB"/>
    <w:rsid w:val="005D62E4"/>
    <w:rsid w:val="005D729B"/>
    <w:rsid w:val="005E2181"/>
    <w:rsid w:val="005E41E2"/>
    <w:rsid w:val="005E676A"/>
    <w:rsid w:val="005F53A1"/>
    <w:rsid w:val="006019A6"/>
    <w:rsid w:val="00605A1B"/>
    <w:rsid w:val="00607D11"/>
    <w:rsid w:val="006143AB"/>
    <w:rsid w:val="00615B50"/>
    <w:rsid w:val="006160C5"/>
    <w:rsid w:val="00616CF5"/>
    <w:rsid w:val="0062270E"/>
    <w:rsid w:val="00624022"/>
    <w:rsid w:val="00633568"/>
    <w:rsid w:val="0063557C"/>
    <w:rsid w:val="00640017"/>
    <w:rsid w:val="00640614"/>
    <w:rsid w:val="00642161"/>
    <w:rsid w:val="00645D04"/>
    <w:rsid w:val="006608F7"/>
    <w:rsid w:val="0066139A"/>
    <w:rsid w:val="00661CD4"/>
    <w:rsid w:val="0066473B"/>
    <w:rsid w:val="00665613"/>
    <w:rsid w:val="0066563D"/>
    <w:rsid w:val="00671240"/>
    <w:rsid w:val="00672859"/>
    <w:rsid w:val="00674B81"/>
    <w:rsid w:val="00676E3B"/>
    <w:rsid w:val="006810BB"/>
    <w:rsid w:val="00682893"/>
    <w:rsid w:val="00684DAC"/>
    <w:rsid w:val="006856E3"/>
    <w:rsid w:val="006858FB"/>
    <w:rsid w:val="00687239"/>
    <w:rsid w:val="00687409"/>
    <w:rsid w:val="006874F6"/>
    <w:rsid w:val="006900BE"/>
    <w:rsid w:val="0069395D"/>
    <w:rsid w:val="00693F3D"/>
    <w:rsid w:val="00694D85"/>
    <w:rsid w:val="00697336"/>
    <w:rsid w:val="00697640"/>
    <w:rsid w:val="00697F82"/>
    <w:rsid w:val="006A0A1D"/>
    <w:rsid w:val="006A0E98"/>
    <w:rsid w:val="006A5174"/>
    <w:rsid w:val="006A5F38"/>
    <w:rsid w:val="006B0336"/>
    <w:rsid w:val="006B27BF"/>
    <w:rsid w:val="006B7616"/>
    <w:rsid w:val="006B7AED"/>
    <w:rsid w:val="006C3DE9"/>
    <w:rsid w:val="006C50B4"/>
    <w:rsid w:val="006C55CC"/>
    <w:rsid w:val="006C6967"/>
    <w:rsid w:val="006D1801"/>
    <w:rsid w:val="006D5CCF"/>
    <w:rsid w:val="006D62FC"/>
    <w:rsid w:val="006D7B1F"/>
    <w:rsid w:val="006E0687"/>
    <w:rsid w:val="006E120D"/>
    <w:rsid w:val="006E1C2F"/>
    <w:rsid w:val="006E5220"/>
    <w:rsid w:val="006F0021"/>
    <w:rsid w:val="006F2978"/>
    <w:rsid w:val="006F38CE"/>
    <w:rsid w:val="00702BB7"/>
    <w:rsid w:val="00702FC5"/>
    <w:rsid w:val="007034C4"/>
    <w:rsid w:val="0070509E"/>
    <w:rsid w:val="00710D98"/>
    <w:rsid w:val="0071128D"/>
    <w:rsid w:val="00711933"/>
    <w:rsid w:val="00712C40"/>
    <w:rsid w:val="007209BE"/>
    <w:rsid w:val="00720DA3"/>
    <w:rsid w:val="007226BE"/>
    <w:rsid w:val="00723CCB"/>
    <w:rsid w:val="007250D5"/>
    <w:rsid w:val="00725E55"/>
    <w:rsid w:val="0073775B"/>
    <w:rsid w:val="00742C85"/>
    <w:rsid w:val="00742FDD"/>
    <w:rsid w:val="00744B49"/>
    <w:rsid w:val="007530FD"/>
    <w:rsid w:val="007556A7"/>
    <w:rsid w:val="007562F6"/>
    <w:rsid w:val="00757781"/>
    <w:rsid w:val="0076152E"/>
    <w:rsid w:val="00763863"/>
    <w:rsid w:val="007644BF"/>
    <w:rsid w:val="00764F29"/>
    <w:rsid w:val="007655CF"/>
    <w:rsid w:val="0077165F"/>
    <w:rsid w:val="00773E30"/>
    <w:rsid w:val="00783352"/>
    <w:rsid w:val="00787893"/>
    <w:rsid w:val="00787917"/>
    <w:rsid w:val="0079731D"/>
    <w:rsid w:val="007A0A9C"/>
    <w:rsid w:val="007A1BCE"/>
    <w:rsid w:val="007A375D"/>
    <w:rsid w:val="007A45E4"/>
    <w:rsid w:val="007A533A"/>
    <w:rsid w:val="007B131C"/>
    <w:rsid w:val="007B1767"/>
    <w:rsid w:val="007B77EF"/>
    <w:rsid w:val="007C1B1B"/>
    <w:rsid w:val="007C2473"/>
    <w:rsid w:val="007C4CCF"/>
    <w:rsid w:val="007C55B4"/>
    <w:rsid w:val="007D1006"/>
    <w:rsid w:val="007D1A84"/>
    <w:rsid w:val="007E3403"/>
    <w:rsid w:val="007E4860"/>
    <w:rsid w:val="007E5B54"/>
    <w:rsid w:val="007E60F1"/>
    <w:rsid w:val="007E71A9"/>
    <w:rsid w:val="007F144B"/>
    <w:rsid w:val="007F1CC3"/>
    <w:rsid w:val="007F74F4"/>
    <w:rsid w:val="0080041B"/>
    <w:rsid w:val="0080065D"/>
    <w:rsid w:val="00804A07"/>
    <w:rsid w:val="008064A5"/>
    <w:rsid w:val="00812892"/>
    <w:rsid w:val="0081688D"/>
    <w:rsid w:val="00822A48"/>
    <w:rsid w:val="00826DFD"/>
    <w:rsid w:val="00832053"/>
    <w:rsid w:val="008351A6"/>
    <w:rsid w:val="0083599F"/>
    <w:rsid w:val="008376FF"/>
    <w:rsid w:val="00840C96"/>
    <w:rsid w:val="00841231"/>
    <w:rsid w:val="00844A22"/>
    <w:rsid w:val="0084512A"/>
    <w:rsid w:val="00847B1F"/>
    <w:rsid w:val="00847FC1"/>
    <w:rsid w:val="0085159E"/>
    <w:rsid w:val="00852FEF"/>
    <w:rsid w:val="008554B0"/>
    <w:rsid w:val="00856173"/>
    <w:rsid w:val="00857381"/>
    <w:rsid w:val="008613D6"/>
    <w:rsid w:val="00871A5D"/>
    <w:rsid w:val="00873532"/>
    <w:rsid w:val="00880CC0"/>
    <w:rsid w:val="00880DD2"/>
    <w:rsid w:val="00881607"/>
    <w:rsid w:val="00881B23"/>
    <w:rsid w:val="0088448C"/>
    <w:rsid w:val="00884F22"/>
    <w:rsid w:val="00886230"/>
    <w:rsid w:val="008918BC"/>
    <w:rsid w:val="00893780"/>
    <w:rsid w:val="00894995"/>
    <w:rsid w:val="0089534A"/>
    <w:rsid w:val="00896DAD"/>
    <w:rsid w:val="00897A90"/>
    <w:rsid w:val="008A04D5"/>
    <w:rsid w:val="008A055A"/>
    <w:rsid w:val="008A192B"/>
    <w:rsid w:val="008A2354"/>
    <w:rsid w:val="008A27DD"/>
    <w:rsid w:val="008A2A96"/>
    <w:rsid w:val="008A3C9F"/>
    <w:rsid w:val="008A4FD2"/>
    <w:rsid w:val="008B6955"/>
    <w:rsid w:val="008C134A"/>
    <w:rsid w:val="008C2168"/>
    <w:rsid w:val="008C647A"/>
    <w:rsid w:val="008C7646"/>
    <w:rsid w:val="008D0B18"/>
    <w:rsid w:val="008D1FD6"/>
    <w:rsid w:val="008D454B"/>
    <w:rsid w:val="008E2185"/>
    <w:rsid w:val="008E5192"/>
    <w:rsid w:val="008F60F6"/>
    <w:rsid w:val="008F7913"/>
    <w:rsid w:val="009051BB"/>
    <w:rsid w:val="00905700"/>
    <w:rsid w:val="00905E95"/>
    <w:rsid w:val="00906F0A"/>
    <w:rsid w:val="00911D9C"/>
    <w:rsid w:val="00912BDE"/>
    <w:rsid w:val="00914047"/>
    <w:rsid w:val="009155C2"/>
    <w:rsid w:val="00916A0E"/>
    <w:rsid w:val="00916BA8"/>
    <w:rsid w:val="00917BA5"/>
    <w:rsid w:val="00917E88"/>
    <w:rsid w:val="0092676A"/>
    <w:rsid w:val="00931336"/>
    <w:rsid w:val="0093146C"/>
    <w:rsid w:val="009332C0"/>
    <w:rsid w:val="00934F39"/>
    <w:rsid w:val="0093550D"/>
    <w:rsid w:val="00941637"/>
    <w:rsid w:val="00942C4B"/>
    <w:rsid w:val="009438C0"/>
    <w:rsid w:val="00945101"/>
    <w:rsid w:val="00945CCF"/>
    <w:rsid w:val="00946748"/>
    <w:rsid w:val="00946AFE"/>
    <w:rsid w:val="00947A96"/>
    <w:rsid w:val="00950912"/>
    <w:rsid w:val="00950B33"/>
    <w:rsid w:val="00951998"/>
    <w:rsid w:val="00954E06"/>
    <w:rsid w:val="00970807"/>
    <w:rsid w:val="009738A2"/>
    <w:rsid w:val="00974B7F"/>
    <w:rsid w:val="00977479"/>
    <w:rsid w:val="00977F87"/>
    <w:rsid w:val="00983BBC"/>
    <w:rsid w:val="00985C5B"/>
    <w:rsid w:val="009878E4"/>
    <w:rsid w:val="00990610"/>
    <w:rsid w:val="009916DA"/>
    <w:rsid w:val="009951D0"/>
    <w:rsid w:val="00996FAB"/>
    <w:rsid w:val="00997164"/>
    <w:rsid w:val="009A16BF"/>
    <w:rsid w:val="009A1C37"/>
    <w:rsid w:val="009A52B2"/>
    <w:rsid w:val="009A5527"/>
    <w:rsid w:val="009A6125"/>
    <w:rsid w:val="009A631D"/>
    <w:rsid w:val="009A6D9A"/>
    <w:rsid w:val="009B0441"/>
    <w:rsid w:val="009B31D7"/>
    <w:rsid w:val="009B3F2D"/>
    <w:rsid w:val="009B4097"/>
    <w:rsid w:val="009B5060"/>
    <w:rsid w:val="009B5856"/>
    <w:rsid w:val="009B7494"/>
    <w:rsid w:val="009B780E"/>
    <w:rsid w:val="009C17F8"/>
    <w:rsid w:val="009C2659"/>
    <w:rsid w:val="009D234E"/>
    <w:rsid w:val="009D36B6"/>
    <w:rsid w:val="009E032C"/>
    <w:rsid w:val="009E29C1"/>
    <w:rsid w:val="009E3C29"/>
    <w:rsid w:val="009F30B0"/>
    <w:rsid w:val="009F4176"/>
    <w:rsid w:val="009F579B"/>
    <w:rsid w:val="00A03C23"/>
    <w:rsid w:val="00A05635"/>
    <w:rsid w:val="00A0630C"/>
    <w:rsid w:val="00A068D2"/>
    <w:rsid w:val="00A06A1B"/>
    <w:rsid w:val="00A079D4"/>
    <w:rsid w:val="00A26EDD"/>
    <w:rsid w:val="00A33466"/>
    <w:rsid w:val="00A35B3A"/>
    <w:rsid w:val="00A36E8F"/>
    <w:rsid w:val="00A377A7"/>
    <w:rsid w:val="00A40649"/>
    <w:rsid w:val="00A42AD9"/>
    <w:rsid w:val="00A42E83"/>
    <w:rsid w:val="00A46133"/>
    <w:rsid w:val="00A527F4"/>
    <w:rsid w:val="00A53018"/>
    <w:rsid w:val="00A53237"/>
    <w:rsid w:val="00A53A05"/>
    <w:rsid w:val="00A545C6"/>
    <w:rsid w:val="00A54DBB"/>
    <w:rsid w:val="00A55955"/>
    <w:rsid w:val="00A55ADD"/>
    <w:rsid w:val="00A60605"/>
    <w:rsid w:val="00A60F62"/>
    <w:rsid w:val="00A65D10"/>
    <w:rsid w:val="00A714AD"/>
    <w:rsid w:val="00A71629"/>
    <w:rsid w:val="00A74F93"/>
    <w:rsid w:val="00A75532"/>
    <w:rsid w:val="00A7643C"/>
    <w:rsid w:val="00A76965"/>
    <w:rsid w:val="00A808FC"/>
    <w:rsid w:val="00A80F6B"/>
    <w:rsid w:val="00A82A1D"/>
    <w:rsid w:val="00A82DD2"/>
    <w:rsid w:val="00A8606D"/>
    <w:rsid w:val="00A87998"/>
    <w:rsid w:val="00A87E82"/>
    <w:rsid w:val="00A90C6F"/>
    <w:rsid w:val="00A9237B"/>
    <w:rsid w:val="00A9702C"/>
    <w:rsid w:val="00AA3A0A"/>
    <w:rsid w:val="00AA5F5D"/>
    <w:rsid w:val="00AB1CFB"/>
    <w:rsid w:val="00AB6735"/>
    <w:rsid w:val="00AC34CD"/>
    <w:rsid w:val="00AC622E"/>
    <w:rsid w:val="00AC7D43"/>
    <w:rsid w:val="00AD0C83"/>
    <w:rsid w:val="00AD4D7C"/>
    <w:rsid w:val="00AD5976"/>
    <w:rsid w:val="00AD6C94"/>
    <w:rsid w:val="00AE058A"/>
    <w:rsid w:val="00AE1C01"/>
    <w:rsid w:val="00AE25A8"/>
    <w:rsid w:val="00AE6772"/>
    <w:rsid w:val="00AE7367"/>
    <w:rsid w:val="00AF2AE9"/>
    <w:rsid w:val="00AF351F"/>
    <w:rsid w:val="00AF357D"/>
    <w:rsid w:val="00AF35AE"/>
    <w:rsid w:val="00AF65F2"/>
    <w:rsid w:val="00B00D92"/>
    <w:rsid w:val="00B0335A"/>
    <w:rsid w:val="00B13EEC"/>
    <w:rsid w:val="00B16050"/>
    <w:rsid w:val="00B22573"/>
    <w:rsid w:val="00B22745"/>
    <w:rsid w:val="00B26CC0"/>
    <w:rsid w:val="00B30351"/>
    <w:rsid w:val="00B31946"/>
    <w:rsid w:val="00B35D66"/>
    <w:rsid w:val="00B41676"/>
    <w:rsid w:val="00B41A3F"/>
    <w:rsid w:val="00B454B5"/>
    <w:rsid w:val="00B474DC"/>
    <w:rsid w:val="00B47C61"/>
    <w:rsid w:val="00B50F67"/>
    <w:rsid w:val="00B50FC1"/>
    <w:rsid w:val="00B5189B"/>
    <w:rsid w:val="00B532AB"/>
    <w:rsid w:val="00B53B7F"/>
    <w:rsid w:val="00B54735"/>
    <w:rsid w:val="00B560BB"/>
    <w:rsid w:val="00B560E5"/>
    <w:rsid w:val="00B5775F"/>
    <w:rsid w:val="00B60748"/>
    <w:rsid w:val="00B6153B"/>
    <w:rsid w:val="00B64065"/>
    <w:rsid w:val="00B649D0"/>
    <w:rsid w:val="00B717FC"/>
    <w:rsid w:val="00B732B6"/>
    <w:rsid w:val="00B73396"/>
    <w:rsid w:val="00B74707"/>
    <w:rsid w:val="00B757A3"/>
    <w:rsid w:val="00B759B6"/>
    <w:rsid w:val="00B81241"/>
    <w:rsid w:val="00B824E1"/>
    <w:rsid w:val="00B84425"/>
    <w:rsid w:val="00B8453A"/>
    <w:rsid w:val="00B8461F"/>
    <w:rsid w:val="00B852C6"/>
    <w:rsid w:val="00B85639"/>
    <w:rsid w:val="00B856C7"/>
    <w:rsid w:val="00B869D6"/>
    <w:rsid w:val="00B90659"/>
    <w:rsid w:val="00B927C3"/>
    <w:rsid w:val="00B93F37"/>
    <w:rsid w:val="00B96486"/>
    <w:rsid w:val="00BA0FE1"/>
    <w:rsid w:val="00BA2FD4"/>
    <w:rsid w:val="00BA3307"/>
    <w:rsid w:val="00BB0FDE"/>
    <w:rsid w:val="00BB34B9"/>
    <w:rsid w:val="00BB35B3"/>
    <w:rsid w:val="00BB4D25"/>
    <w:rsid w:val="00BB4F2D"/>
    <w:rsid w:val="00BB5477"/>
    <w:rsid w:val="00BC1167"/>
    <w:rsid w:val="00BC3724"/>
    <w:rsid w:val="00BC4FB6"/>
    <w:rsid w:val="00BC6A13"/>
    <w:rsid w:val="00BC6A28"/>
    <w:rsid w:val="00BC7F68"/>
    <w:rsid w:val="00BD33D1"/>
    <w:rsid w:val="00BD609F"/>
    <w:rsid w:val="00BE4712"/>
    <w:rsid w:val="00BE67BC"/>
    <w:rsid w:val="00BE70FD"/>
    <w:rsid w:val="00BF45CE"/>
    <w:rsid w:val="00BF5126"/>
    <w:rsid w:val="00BF6DF7"/>
    <w:rsid w:val="00C008EE"/>
    <w:rsid w:val="00C04105"/>
    <w:rsid w:val="00C130EE"/>
    <w:rsid w:val="00C16379"/>
    <w:rsid w:val="00C16AC3"/>
    <w:rsid w:val="00C17D19"/>
    <w:rsid w:val="00C17FAC"/>
    <w:rsid w:val="00C20265"/>
    <w:rsid w:val="00C227BC"/>
    <w:rsid w:val="00C2341E"/>
    <w:rsid w:val="00C23F96"/>
    <w:rsid w:val="00C2439C"/>
    <w:rsid w:val="00C24980"/>
    <w:rsid w:val="00C31E23"/>
    <w:rsid w:val="00C34764"/>
    <w:rsid w:val="00C350E1"/>
    <w:rsid w:val="00C41ED0"/>
    <w:rsid w:val="00C42026"/>
    <w:rsid w:val="00C43D5A"/>
    <w:rsid w:val="00C449CC"/>
    <w:rsid w:val="00C47106"/>
    <w:rsid w:val="00C524E8"/>
    <w:rsid w:val="00C54771"/>
    <w:rsid w:val="00C5526D"/>
    <w:rsid w:val="00C55B69"/>
    <w:rsid w:val="00C567CA"/>
    <w:rsid w:val="00C6246C"/>
    <w:rsid w:val="00C62D32"/>
    <w:rsid w:val="00C62F40"/>
    <w:rsid w:val="00C64A19"/>
    <w:rsid w:val="00C665D2"/>
    <w:rsid w:val="00C67CD5"/>
    <w:rsid w:val="00C705B7"/>
    <w:rsid w:val="00C7290D"/>
    <w:rsid w:val="00C7570C"/>
    <w:rsid w:val="00C761DB"/>
    <w:rsid w:val="00C766E5"/>
    <w:rsid w:val="00C83BC3"/>
    <w:rsid w:val="00C85F19"/>
    <w:rsid w:val="00C869F4"/>
    <w:rsid w:val="00C90403"/>
    <w:rsid w:val="00C90DE4"/>
    <w:rsid w:val="00C92E88"/>
    <w:rsid w:val="00C94FED"/>
    <w:rsid w:val="00CA00B7"/>
    <w:rsid w:val="00CA03C6"/>
    <w:rsid w:val="00CA133D"/>
    <w:rsid w:val="00CA60B8"/>
    <w:rsid w:val="00CA706E"/>
    <w:rsid w:val="00CA7542"/>
    <w:rsid w:val="00CB203B"/>
    <w:rsid w:val="00CB22FC"/>
    <w:rsid w:val="00CB2590"/>
    <w:rsid w:val="00CB2AA7"/>
    <w:rsid w:val="00CB7A3A"/>
    <w:rsid w:val="00CC2234"/>
    <w:rsid w:val="00CC6D2D"/>
    <w:rsid w:val="00CC78B1"/>
    <w:rsid w:val="00CD045A"/>
    <w:rsid w:val="00CD2027"/>
    <w:rsid w:val="00CD20FD"/>
    <w:rsid w:val="00CD285E"/>
    <w:rsid w:val="00CD3052"/>
    <w:rsid w:val="00CD3602"/>
    <w:rsid w:val="00CD3BCA"/>
    <w:rsid w:val="00CD686B"/>
    <w:rsid w:val="00CE12FC"/>
    <w:rsid w:val="00CE3264"/>
    <w:rsid w:val="00CE42F8"/>
    <w:rsid w:val="00CE482F"/>
    <w:rsid w:val="00CE5701"/>
    <w:rsid w:val="00CE637A"/>
    <w:rsid w:val="00CF168E"/>
    <w:rsid w:val="00CF172E"/>
    <w:rsid w:val="00CF5C63"/>
    <w:rsid w:val="00CF72AA"/>
    <w:rsid w:val="00D00B47"/>
    <w:rsid w:val="00D04457"/>
    <w:rsid w:val="00D0586B"/>
    <w:rsid w:val="00D12088"/>
    <w:rsid w:val="00D13390"/>
    <w:rsid w:val="00D15022"/>
    <w:rsid w:val="00D174C5"/>
    <w:rsid w:val="00D20679"/>
    <w:rsid w:val="00D21C07"/>
    <w:rsid w:val="00D21CCE"/>
    <w:rsid w:val="00D22BFD"/>
    <w:rsid w:val="00D26B60"/>
    <w:rsid w:val="00D2716F"/>
    <w:rsid w:val="00D30560"/>
    <w:rsid w:val="00D34289"/>
    <w:rsid w:val="00D34CF2"/>
    <w:rsid w:val="00D36A92"/>
    <w:rsid w:val="00D4093C"/>
    <w:rsid w:val="00D445C7"/>
    <w:rsid w:val="00D4712E"/>
    <w:rsid w:val="00D4766B"/>
    <w:rsid w:val="00D50BFF"/>
    <w:rsid w:val="00D53658"/>
    <w:rsid w:val="00D571A3"/>
    <w:rsid w:val="00D57968"/>
    <w:rsid w:val="00D603AE"/>
    <w:rsid w:val="00D6161C"/>
    <w:rsid w:val="00D63E09"/>
    <w:rsid w:val="00D63E67"/>
    <w:rsid w:val="00D67725"/>
    <w:rsid w:val="00D70F71"/>
    <w:rsid w:val="00D7211D"/>
    <w:rsid w:val="00D74EE3"/>
    <w:rsid w:val="00D76AB7"/>
    <w:rsid w:val="00D80BFC"/>
    <w:rsid w:val="00D860F4"/>
    <w:rsid w:val="00D901CC"/>
    <w:rsid w:val="00D90BE4"/>
    <w:rsid w:val="00D90C9E"/>
    <w:rsid w:val="00D90E8A"/>
    <w:rsid w:val="00D9498E"/>
    <w:rsid w:val="00DA09DA"/>
    <w:rsid w:val="00DA19E2"/>
    <w:rsid w:val="00DA235D"/>
    <w:rsid w:val="00DA4A89"/>
    <w:rsid w:val="00DA5FF6"/>
    <w:rsid w:val="00DA7015"/>
    <w:rsid w:val="00DB0464"/>
    <w:rsid w:val="00DB177C"/>
    <w:rsid w:val="00DB1B2C"/>
    <w:rsid w:val="00DB698D"/>
    <w:rsid w:val="00DB7D10"/>
    <w:rsid w:val="00DC1CB4"/>
    <w:rsid w:val="00DD060B"/>
    <w:rsid w:val="00DD1316"/>
    <w:rsid w:val="00DD1641"/>
    <w:rsid w:val="00DD3126"/>
    <w:rsid w:val="00DD31F5"/>
    <w:rsid w:val="00DD4BB7"/>
    <w:rsid w:val="00DD6F83"/>
    <w:rsid w:val="00DE0751"/>
    <w:rsid w:val="00DE088B"/>
    <w:rsid w:val="00DE2C3B"/>
    <w:rsid w:val="00DE4E5F"/>
    <w:rsid w:val="00DE5C5E"/>
    <w:rsid w:val="00DF13E4"/>
    <w:rsid w:val="00DF1BEB"/>
    <w:rsid w:val="00DF2E97"/>
    <w:rsid w:val="00DF3580"/>
    <w:rsid w:val="00DF4083"/>
    <w:rsid w:val="00E1110F"/>
    <w:rsid w:val="00E1464B"/>
    <w:rsid w:val="00E15C41"/>
    <w:rsid w:val="00E16047"/>
    <w:rsid w:val="00E24AA1"/>
    <w:rsid w:val="00E32FC6"/>
    <w:rsid w:val="00E339E0"/>
    <w:rsid w:val="00E36A3B"/>
    <w:rsid w:val="00E375C1"/>
    <w:rsid w:val="00E41F9D"/>
    <w:rsid w:val="00E42D57"/>
    <w:rsid w:val="00E431F4"/>
    <w:rsid w:val="00E46B6C"/>
    <w:rsid w:val="00E46D64"/>
    <w:rsid w:val="00E46D75"/>
    <w:rsid w:val="00E52FF8"/>
    <w:rsid w:val="00E55BD7"/>
    <w:rsid w:val="00E55DD3"/>
    <w:rsid w:val="00E56544"/>
    <w:rsid w:val="00E57549"/>
    <w:rsid w:val="00E57B32"/>
    <w:rsid w:val="00E61286"/>
    <w:rsid w:val="00E61B51"/>
    <w:rsid w:val="00E640E4"/>
    <w:rsid w:val="00E655EC"/>
    <w:rsid w:val="00E6646C"/>
    <w:rsid w:val="00E67E9B"/>
    <w:rsid w:val="00E703BC"/>
    <w:rsid w:val="00E72984"/>
    <w:rsid w:val="00E74278"/>
    <w:rsid w:val="00E745D2"/>
    <w:rsid w:val="00E74C48"/>
    <w:rsid w:val="00E90535"/>
    <w:rsid w:val="00E9266D"/>
    <w:rsid w:val="00EA0B9C"/>
    <w:rsid w:val="00EA1AB6"/>
    <w:rsid w:val="00EA1B4B"/>
    <w:rsid w:val="00EA4348"/>
    <w:rsid w:val="00EA44E8"/>
    <w:rsid w:val="00EA5061"/>
    <w:rsid w:val="00EB107B"/>
    <w:rsid w:val="00EB182E"/>
    <w:rsid w:val="00EB3FF6"/>
    <w:rsid w:val="00EB61FB"/>
    <w:rsid w:val="00EB76CB"/>
    <w:rsid w:val="00EC0731"/>
    <w:rsid w:val="00EC0B84"/>
    <w:rsid w:val="00EC2262"/>
    <w:rsid w:val="00EC2CCD"/>
    <w:rsid w:val="00EC5199"/>
    <w:rsid w:val="00ED1C7E"/>
    <w:rsid w:val="00ED3BBC"/>
    <w:rsid w:val="00EE026C"/>
    <w:rsid w:val="00EE093E"/>
    <w:rsid w:val="00EE0A51"/>
    <w:rsid w:val="00EE2C43"/>
    <w:rsid w:val="00EE2C66"/>
    <w:rsid w:val="00EE5181"/>
    <w:rsid w:val="00EE62B2"/>
    <w:rsid w:val="00EF0D6A"/>
    <w:rsid w:val="00EF1E27"/>
    <w:rsid w:val="00EF21DC"/>
    <w:rsid w:val="00EF23D2"/>
    <w:rsid w:val="00EF5540"/>
    <w:rsid w:val="00EF5FD6"/>
    <w:rsid w:val="00F001F7"/>
    <w:rsid w:val="00F07574"/>
    <w:rsid w:val="00F11C17"/>
    <w:rsid w:val="00F146B4"/>
    <w:rsid w:val="00F16AC8"/>
    <w:rsid w:val="00F17050"/>
    <w:rsid w:val="00F17DAE"/>
    <w:rsid w:val="00F200C8"/>
    <w:rsid w:val="00F23C54"/>
    <w:rsid w:val="00F24F35"/>
    <w:rsid w:val="00F26111"/>
    <w:rsid w:val="00F26715"/>
    <w:rsid w:val="00F310FD"/>
    <w:rsid w:val="00F31440"/>
    <w:rsid w:val="00F4000D"/>
    <w:rsid w:val="00F40A77"/>
    <w:rsid w:val="00F42212"/>
    <w:rsid w:val="00F442F8"/>
    <w:rsid w:val="00F44645"/>
    <w:rsid w:val="00F45C26"/>
    <w:rsid w:val="00F5182C"/>
    <w:rsid w:val="00F51A2C"/>
    <w:rsid w:val="00F5390E"/>
    <w:rsid w:val="00F54A68"/>
    <w:rsid w:val="00F55664"/>
    <w:rsid w:val="00F56DA3"/>
    <w:rsid w:val="00F5738E"/>
    <w:rsid w:val="00F64913"/>
    <w:rsid w:val="00F72500"/>
    <w:rsid w:val="00F7416C"/>
    <w:rsid w:val="00F81382"/>
    <w:rsid w:val="00F8197E"/>
    <w:rsid w:val="00F82852"/>
    <w:rsid w:val="00F847B1"/>
    <w:rsid w:val="00F86167"/>
    <w:rsid w:val="00F86237"/>
    <w:rsid w:val="00F91614"/>
    <w:rsid w:val="00F93B91"/>
    <w:rsid w:val="00F93F4B"/>
    <w:rsid w:val="00FA0303"/>
    <w:rsid w:val="00FA095A"/>
    <w:rsid w:val="00FA187B"/>
    <w:rsid w:val="00FA6494"/>
    <w:rsid w:val="00FA7742"/>
    <w:rsid w:val="00FB0A9E"/>
    <w:rsid w:val="00FB200D"/>
    <w:rsid w:val="00FB3D1A"/>
    <w:rsid w:val="00FB44FA"/>
    <w:rsid w:val="00FB59F8"/>
    <w:rsid w:val="00FB5A27"/>
    <w:rsid w:val="00FB64C5"/>
    <w:rsid w:val="00FC16C7"/>
    <w:rsid w:val="00FC4F22"/>
    <w:rsid w:val="00FC5807"/>
    <w:rsid w:val="00FD1671"/>
    <w:rsid w:val="00FD176A"/>
    <w:rsid w:val="00FD1FFE"/>
    <w:rsid w:val="00FD2EAF"/>
    <w:rsid w:val="00FD579D"/>
    <w:rsid w:val="00FE20ED"/>
    <w:rsid w:val="00FE5503"/>
    <w:rsid w:val="00FE6804"/>
    <w:rsid w:val="00FE73EF"/>
    <w:rsid w:val="00FF1F99"/>
    <w:rsid w:val="00FF20D1"/>
    <w:rsid w:val="00FF60FE"/>
    <w:rsid w:val="00FF626B"/>
    <w:rsid w:val="00FF67F5"/>
    <w:rsid w:val="00FF681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51B91"/>
  <w15:docId w15:val="{53BBE223-DA5A-494B-A35C-811F6AC35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lt-LT" w:eastAsia="lt-L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586D"/>
    <w:rPr>
      <w:rFonts w:cs="Times New Roman"/>
    </w:rPr>
  </w:style>
  <w:style w:type="paragraph" w:styleId="Heading1">
    <w:name w:val="heading 1"/>
    <w:basedOn w:val="Normal"/>
    <w:next w:val="Normal"/>
    <w:link w:val="Heading1Char"/>
    <w:uiPriority w:val="9"/>
    <w:qFormat/>
    <w:rsid w:val="00C802C3"/>
    <w:pPr>
      <w:jc w:val="center"/>
      <w:outlineLvl w:val="0"/>
    </w:pPr>
    <w:rPr>
      <w:rFonts w:ascii="Garamond" w:eastAsia="Times New Roman" w:hAnsi="Garamond" w:cs="Arial"/>
      <w:caps/>
      <w:color w:val="4F6228"/>
      <w:sz w:val="16"/>
      <w:szCs w:val="32"/>
      <w:lang w:val="en-US"/>
    </w:rPr>
  </w:style>
  <w:style w:type="paragraph" w:styleId="Heading2">
    <w:name w:val="heading 2"/>
    <w:basedOn w:val="Normal"/>
    <w:next w:val="Normal"/>
    <w:link w:val="Heading2Char"/>
    <w:uiPriority w:val="9"/>
    <w:semiHidden/>
    <w:unhideWhenUsed/>
    <w:qFormat/>
    <w:rsid w:val="00255DA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40D1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basedOn w:val="DefaultParagraphFont"/>
    <w:link w:val="Heading1"/>
    <w:uiPriority w:val="9"/>
    <w:rsid w:val="00C802C3"/>
    <w:rPr>
      <w:rFonts w:ascii="Garamond" w:eastAsia="Times New Roman" w:hAnsi="Garamond" w:cs="Arial"/>
      <w:caps/>
      <w:color w:val="4F6228"/>
      <w:sz w:val="16"/>
      <w:szCs w:val="32"/>
      <w:lang w:val="en-US"/>
    </w:rPr>
  </w:style>
  <w:style w:type="paragraph" w:styleId="FootnoteText">
    <w:name w:val="footnote text"/>
    <w:basedOn w:val="Normal"/>
    <w:link w:val="FootnoteTextChar"/>
    <w:uiPriority w:val="99"/>
    <w:semiHidden/>
    <w:unhideWhenUsed/>
    <w:rsid w:val="00C802C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802C3"/>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C802C3"/>
    <w:rPr>
      <w:vertAlign w:val="superscript"/>
    </w:rPr>
  </w:style>
  <w:style w:type="character" w:styleId="Hyperlink">
    <w:name w:val="Hyperlink"/>
    <w:basedOn w:val="DefaultParagraphFont"/>
    <w:uiPriority w:val="99"/>
    <w:unhideWhenUsed/>
    <w:rsid w:val="003D35D3"/>
    <w:rPr>
      <w:color w:val="0563C1" w:themeColor="hyperlink"/>
      <w:u w:val="single"/>
    </w:rPr>
  </w:style>
  <w:style w:type="paragraph" w:styleId="PlainText">
    <w:name w:val="Plain Text"/>
    <w:basedOn w:val="Normal"/>
    <w:link w:val="PlainTextChar"/>
    <w:uiPriority w:val="99"/>
    <w:unhideWhenUsed/>
    <w:rsid w:val="002B1789"/>
    <w:pPr>
      <w:spacing w:after="0" w:line="240" w:lineRule="auto"/>
    </w:pPr>
    <w:rPr>
      <w:rFonts w:eastAsiaTheme="minorHAnsi" w:cstheme="minorBidi"/>
      <w:szCs w:val="21"/>
      <w:lang w:val="en-US"/>
    </w:rPr>
  </w:style>
  <w:style w:type="character" w:customStyle="1" w:styleId="PlainTextChar">
    <w:name w:val="Plain Text Char"/>
    <w:basedOn w:val="DefaultParagraphFont"/>
    <w:link w:val="PlainText"/>
    <w:uiPriority w:val="99"/>
    <w:rsid w:val="002B1789"/>
    <w:rPr>
      <w:rFonts w:ascii="Calibri" w:hAnsi="Calibri"/>
      <w:szCs w:val="21"/>
      <w:lang w:val="en-US"/>
    </w:rPr>
  </w:style>
  <w:style w:type="character" w:customStyle="1" w:styleId="st">
    <w:name w:val="st"/>
    <w:basedOn w:val="DefaultParagraphFont"/>
    <w:rsid w:val="002B1789"/>
  </w:style>
  <w:style w:type="paragraph" w:styleId="ListParagraph">
    <w:name w:val="List Paragraph"/>
    <w:basedOn w:val="Normal"/>
    <w:uiPriority w:val="34"/>
    <w:qFormat/>
    <w:rsid w:val="002E5CD9"/>
    <w:pPr>
      <w:spacing w:after="0" w:line="240" w:lineRule="auto"/>
      <w:ind w:left="720"/>
    </w:pPr>
    <w:rPr>
      <w:rFonts w:eastAsiaTheme="minorHAnsi"/>
    </w:rPr>
  </w:style>
  <w:style w:type="character" w:styleId="Strong">
    <w:name w:val="Strong"/>
    <w:basedOn w:val="DefaultParagraphFont"/>
    <w:uiPriority w:val="22"/>
    <w:qFormat/>
    <w:rsid w:val="000860B1"/>
    <w:rPr>
      <w:b/>
      <w:bCs/>
    </w:rPr>
  </w:style>
  <w:style w:type="paragraph" w:styleId="NormalWeb">
    <w:name w:val="Normal (Web)"/>
    <w:basedOn w:val="Normal"/>
    <w:uiPriority w:val="99"/>
    <w:unhideWhenUsed/>
    <w:rsid w:val="00DC2C16"/>
    <w:pPr>
      <w:spacing w:before="100" w:beforeAutospacing="1" w:after="100" w:afterAutospacing="1" w:line="240" w:lineRule="auto"/>
    </w:pPr>
    <w:rPr>
      <w:rFonts w:ascii="Times New Roman" w:eastAsiaTheme="minorHAnsi" w:hAnsi="Times New Roman"/>
      <w:sz w:val="24"/>
      <w:szCs w:val="24"/>
    </w:rPr>
  </w:style>
  <w:style w:type="character" w:styleId="PlaceholderText">
    <w:name w:val="Placeholder Text"/>
    <w:basedOn w:val="DefaultParagraphFont"/>
    <w:uiPriority w:val="99"/>
    <w:semiHidden/>
    <w:rsid w:val="009F3E85"/>
    <w:rPr>
      <w:color w:val="808080"/>
    </w:rPr>
  </w:style>
  <w:style w:type="character" w:customStyle="1" w:styleId="field-wrapper">
    <w:name w:val="field-wrapper"/>
    <w:basedOn w:val="DefaultParagraphFont"/>
    <w:rsid w:val="00433E23"/>
  </w:style>
  <w:style w:type="character" w:styleId="FollowedHyperlink">
    <w:name w:val="FollowedHyperlink"/>
    <w:basedOn w:val="DefaultParagraphFont"/>
    <w:uiPriority w:val="99"/>
    <w:semiHidden/>
    <w:unhideWhenUsed/>
    <w:rsid w:val="00170D38"/>
    <w:rPr>
      <w:color w:val="954F72" w:themeColor="followedHyperlink"/>
      <w:u w:val="single"/>
    </w:rPr>
  </w:style>
  <w:style w:type="paragraph" w:styleId="Header">
    <w:name w:val="header"/>
    <w:basedOn w:val="Normal"/>
    <w:link w:val="HeaderChar"/>
    <w:uiPriority w:val="99"/>
    <w:unhideWhenUsed/>
    <w:rsid w:val="00FB46C8"/>
    <w:pPr>
      <w:tabs>
        <w:tab w:val="center" w:pos="4819"/>
        <w:tab w:val="right" w:pos="9638"/>
      </w:tabs>
      <w:spacing w:after="0" w:line="240" w:lineRule="auto"/>
    </w:pPr>
  </w:style>
  <w:style w:type="character" w:customStyle="1" w:styleId="HeaderChar">
    <w:name w:val="Header Char"/>
    <w:basedOn w:val="DefaultParagraphFont"/>
    <w:link w:val="Header"/>
    <w:uiPriority w:val="99"/>
    <w:rsid w:val="00FB46C8"/>
    <w:rPr>
      <w:rFonts w:ascii="Calibri" w:eastAsia="Calibri" w:hAnsi="Calibri" w:cs="Times New Roman"/>
    </w:rPr>
  </w:style>
  <w:style w:type="paragraph" w:styleId="Footer">
    <w:name w:val="footer"/>
    <w:basedOn w:val="Normal"/>
    <w:link w:val="FooterChar"/>
    <w:uiPriority w:val="99"/>
    <w:unhideWhenUsed/>
    <w:rsid w:val="00FB46C8"/>
    <w:pPr>
      <w:tabs>
        <w:tab w:val="center" w:pos="4819"/>
        <w:tab w:val="right" w:pos="9638"/>
      </w:tabs>
      <w:spacing w:after="0" w:line="240" w:lineRule="auto"/>
    </w:pPr>
  </w:style>
  <w:style w:type="character" w:customStyle="1" w:styleId="FooterChar">
    <w:name w:val="Footer Char"/>
    <w:basedOn w:val="DefaultParagraphFont"/>
    <w:link w:val="Footer"/>
    <w:uiPriority w:val="99"/>
    <w:rsid w:val="00FB46C8"/>
    <w:rPr>
      <w:rFonts w:ascii="Calibri" w:eastAsia="Calibri" w:hAnsi="Calibri" w:cs="Times New Roman"/>
    </w:rPr>
  </w:style>
  <w:style w:type="character" w:styleId="Emphasis">
    <w:name w:val="Emphasis"/>
    <w:basedOn w:val="DefaultParagraphFont"/>
    <w:uiPriority w:val="20"/>
    <w:qFormat/>
    <w:rsid w:val="00AD246E"/>
    <w:rPr>
      <w:b/>
      <w:bCs/>
      <w:i w:val="0"/>
      <w:iCs w:val="0"/>
    </w:rPr>
  </w:style>
  <w:style w:type="character" w:customStyle="1" w:styleId="st1">
    <w:name w:val="st1"/>
    <w:basedOn w:val="DefaultParagraphFont"/>
    <w:rsid w:val="00AD246E"/>
  </w:style>
  <w:style w:type="character" w:customStyle="1" w:styleId="Heading3Char">
    <w:name w:val="Heading 3 Char"/>
    <w:basedOn w:val="DefaultParagraphFont"/>
    <w:link w:val="Heading3"/>
    <w:uiPriority w:val="9"/>
    <w:semiHidden/>
    <w:rsid w:val="00A40D15"/>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semiHidden/>
    <w:rsid w:val="00255DA6"/>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1F49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498C"/>
    <w:rPr>
      <w:rFonts w:ascii="Segoe UI" w:eastAsia="Calibri" w:hAnsi="Segoe UI" w:cs="Segoe UI"/>
      <w:sz w:val="18"/>
      <w:szCs w:val="18"/>
    </w:rPr>
  </w:style>
  <w:style w:type="character" w:customStyle="1" w:styleId="tlid-translation">
    <w:name w:val="tlid-translation"/>
    <w:basedOn w:val="DefaultParagraphFont"/>
    <w:rsid w:val="00344EE3"/>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paragraph" w:customStyle="1" w:styleId="sc-14kwckt-6">
    <w:name w:val="sc-14kwckt-6"/>
    <w:basedOn w:val="Normal"/>
    <w:rsid w:val="007F144B"/>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94434">
      <w:bodyDiv w:val="1"/>
      <w:marLeft w:val="0"/>
      <w:marRight w:val="0"/>
      <w:marTop w:val="0"/>
      <w:marBottom w:val="0"/>
      <w:divBdr>
        <w:top w:val="none" w:sz="0" w:space="0" w:color="auto"/>
        <w:left w:val="none" w:sz="0" w:space="0" w:color="auto"/>
        <w:bottom w:val="none" w:sz="0" w:space="0" w:color="auto"/>
        <w:right w:val="none" w:sz="0" w:space="0" w:color="auto"/>
      </w:divBdr>
    </w:div>
    <w:div w:id="65612914">
      <w:bodyDiv w:val="1"/>
      <w:marLeft w:val="0"/>
      <w:marRight w:val="0"/>
      <w:marTop w:val="0"/>
      <w:marBottom w:val="0"/>
      <w:divBdr>
        <w:top w:val="none" w:sz="0" w:space="0" w:color="auto"/>
        <w:left w:val="none" w:sz="0" w:space="0" w:color="auto"/>
        <w:bottom w:val="none" w:sz="0" w:space="0" w:color="auto"/>
        <w:right w:val="none" w:sz="0" w:space="0" w:color="auto"/>
      </w:divBdr>
    </w:div>
    <w:div w:id="82341309">
      <w:bodyDiv w:val="1"/>
      <w:marLeft w:val="0"/>
      <w:marRight w:val="0"/>
      <w:marTop w:val="0"/>
      <w:marBottom w:val="0"/>
      <w:divBdr>
        <w:top w:val="none" w:sz="0" w:space="0" w:color="auto"/>
        <w:left w:val="none" w:sz="0" w:space="0" w:color="auto"/>
        <w:bottom w:val="none" w:sz="0" w:space="0" w:color="auto"/>
        <w:right w:val="none" w:sz="0" w:space="0" w:color="auto"/>
      </w:divBdr>
    </w:div>
    <w:div w:id="86316099">
      <w:bodyDiv w:val="1"/>
      <w:marLeft w:val="0"/>
      <w:marRight w:val="0"/>
      <w:marTop w:val="0"/>
      <w:marBottom w:val="0"/>
      <w:divBdr>
        <w:top w:val="none" w:sz="0" w:space="0" w:color="auto"/>
        <w:left w:val="none" w:sz="0" w:space="0" w:color="auto"/>
        <w:bottom w:val="none" w:sz="0" w:space="0" w:color="auto"/>
        <w:right w:val="none" w:sz="0" w:space="0" w:color="auto"/>
      </w:divBdr>
    </w:div>
    <w:div w:id="108209815">
      <w:bodyDiv w:val="1"/>
      <w:marLeft w:val="0"/>
      <w:marRight w:val="0"/>
      <w:marTop w:val="0"/>
      <w:marBottom w:val="0"/>
      <w:divBdr>
        <w:top w:val="none" w:sz="0" w:space="0" w:color="auto"/>
        <w:left w:val="none" w:sz="0" w:space="0" w:color="auto"/>
        <w:bottom w:val="none" w:sz="0" w:space="0" w:color="auto"/>
        <w:right w:val="none" w:sz="0" w:space="0" w:color="auto"/>
      </w:divBdr>
      <w:divsChild>
        <w:div w:id="370304070">
          <w:marLeft w:val="0"/>
          <w:marRight w:val="0"/>
          <w:marTop w:val="0"/>
          <w:marBottom w:val="0"/>
          <w:divBdr>
            <w:top w:val="none" w:sz="0" w:space="0" w:color="auto"/>
            <w:left w:val="none" w:sz="0" w:space="0" w:color="auto"/>
            <w:bottom w:val="none" w:sz="0" w:space="0" w:color="auto"/>
            <w:right w:val="none" w:sz="0" w:space="0" w:color="auto"/>
          </w:divBdr>
          <w:divsChild>
            <w:div w:id="864252356">
              <w:marLeft w:val="0"/>
              <w:marRight w:val="0"/>
              <w:marTop w:val="0"/>
              <w:marBottom w:val="0"/>
              <w:divBdr>
                <w:top w:val="none" w:sz="0" w:space="0" w:color="auto"/>
                <w:left w:val="none" w:sz="0" w:space="0" w:color="auto"/>
                <w:bottom w:val="none" w:sz="0" w:space="0" w:color="auto"/>
                <w:right w:val="none" w:sz="0" w:space="0" w:color="auto"/>
              </w:divBdr>
              <w:divsChild>
                <w:div w:id="515735212">
                  <w:marLeft w:val="0"/>
                  <w:marRight w:val="0"/>
                  <w:marTop w:val="0"/>
                  <w:marBottom w:val="0"/>
                  <w:divBdr>
                    <w:top w:val="none" w:sz="0" w:space="0" w:color="auto"/>
                    <w:left w:val="none" w:sz="0" w:space="0" w:color="auto"/>
                    <w:bottom w:val="none" w:sz="0" w:space="0" w:color="auto"/>
                    <w:right w:val="none" w:sz="0" w:space="0" w:color="auto"/>
                  </w:divBdr>
                  <w:divsChild>
                    <w:div w:id="1313094147">
                      <w:marLeft w:val="0"/>
                      <w:marRight w:val="0"/>
                      <w:marTop w:val="0"/>
                      <w:marBottom w:val="0"/>
                      <w:divBdr>
                        <w:top w:val="none" w:sz="0" w:space="0" w:color="auto"/>
                        <w:left w:val="none" w:sz="0" w:space="0" w:color="auto"/>
                        <w:bottom w:val="none" w:sz="0" w:space="0" w:color="auto"/>
                        <w:right w:val="none" w:sz="0" w:space="0" w:color="auto"/>
                      </w:divBdr>
                      <w:divsChild>
                        <w:div w:id="162161269">
                          <w:marLeft w:val="0"/>
                          <w:marRight w:val="0"/>
                          <w:marTop w:val="0"/>
                          <w:marBottom w:val="0"/>
                          <w:divBdr>
                            <w:top w:val="none" w:sz="0" w:space="0" w:color="auto"/>
                            <w:left w:val="none" w:sz="0" w:space="0" w:color="auto"/>
                            <w:bottom w:val="none" w:sz="0" w:space="0" w:color="auto"/>
                            <w:right w:val="none" w:sz="0" w:space="0" w:color="auto"/>
                          </w:divBdr>
                          <w:divsChild>
                            <w:div w:id="831987768">
                              <w:marLeft w:val="0"/>
                              <w:marRight w:val="0"/>
                              <w:marTop w:val="0"/>
                              <w:marBottom w:val="0"/>
                              <w:divBdr>
                                <w:top w:val="none" w:sz="0" w:space="0" w:color="auto"/>
                                <w:left w:val="none" w:sz="0" w:space="0" w:color="auto"/>
                                <w:bottom w:val="none" w:sz="0" w:space="0" w:color="auto"/>
                                <w:right w:val="none" w:sz="0" w:space="0" w:color="auto"/>
                              </w:divBdr>
                              <w:divsChild>
                                <w:div w:id="1699237788">
                                  <w:marLeft w:val="0"/>
                                  <w:marRight w:val="0"/>
                                  <w:marTop w:val="0"/>
                                  <w:marBottom w:val="0"/>
                                  <w:divBdr>
                                    <w:top w:val="none" w:sz="0" w:space="0" w:color="auto"/>
                                    <w:left w:val="none" w:sz="0" w:space="0" w:color="auto"/>
                                    <w:bottom w:val="none" w:sz="0" w:space="0" w:color="auto"/>
                                    <w:right w:val="none" w:sz="0" w:space="0" w:color="auto"/>
                                  </w:divBdr>
                                  <w:divsChild>
                                    <w:div w:id="1875072205">
                                      <w:marLeft w:val="0"/>
                                      <w:marRight w:val="0"/>
                                      <w:marTop w:val="0"/>
                                      <w:marBottom w:val="0"/>
                                      <w:divBdr>
                                        <w:top w:val="none" w:sz="0" w:space="0" w:color="auto"/>
                                        <w:left w:val="none" w:sz="0" w:space="0" w:color="auto"/>
                                        <w:bottom w:val="none" w:sz="0" w:space="0" w:color="auto"/>
                                        <w:right w:val="none" w:sz="0" w:space="0" w:color="auto"/>
                                      </w:divBdr>
                                      <w:divsChild>
                                        <w:div w:id="1907958889">
                                          <w:marLeft w:val="0"/>
                                          <w:marRight w:val="0"/>
                                          <w:marTop w:val="0"/>
                                          <w:marBottom w:val="0"/>
                                          <w:divBdr>
                                            <w:top w:val="none" w:sz="0" w:space="0" w:color="auto"/>
                                            <w:left w:val="none" w:sz="0" w:space="0" w:color="auto"/>
                                            <w:bottom w:val="none" w:sz="0" w:space="0" w:color="auto"/>
                                            <w:right w:val="none" w:sz="0" w:space="0" w:color="auto"/>
                                          </w:divBdr>
                                          <w:divsChild>
                                            <w:div w:id="491143324">
                                              <w:marLeft w:val="0"/>
                                              <w:marRight w:val="0"/>
                                              <w:marTop w:val="0"/>
                                              <w:marBottom w:val="0"/>
                                              <w:divBdr>
                                                <w:top w:val="none" w:sz="0" w:space="0" w:color="auto"/>
                                                <w:left w:val="none" w:sz="0" w:space="0" w:color="auto"/>
                                                <w:bottom w:val="none" w:sz="0" w:space="0" w:color="auto"/>
                                                <w:right w:val="none" w:sz="0" w:space="0" w:color="auto"/>
                                              </w:divBdr>
                                              <w:divsChild>
                                                <w:div w:id="1537503406">
                                                  <w:marLeft w:val="0"/>
                                                  <w:marRight w:val="0"/>
                                                  <w:marTop w:val="0"/>
                                                  <w:marBottom w:val="0"/>
                                                  <w:divBdr>
                                                    <w:top w:val="none" w:sz="0" w:space="0" w:color="auto"/>
                                                    <w:left w:val="none" w:sz="0" w:space="0" w:color="auto"/>
                                                    <w:bottom w:val="none" w:sz="0" w:space="0" w:color="auto"/>
                                                    <w:right w:val="none" w:sz="0" w:space="0" w:color="auto"/>
                                                  </w:divBdr>
                                                  <w:divsChild>
                                                    <w:div w:id="1457989697">
                                                      <w:marLeft w:val="0"/>
                                                      <w:marRight w:val="0"/>
                                                      <w:marTop w:val="0"/>
                                                      <w:marBottom w:val="0"/>
                                                      <w:divBdr>
                                                        <w:top w:val="none" w:sz="0" w:space="0" w:color="auto"/>
                                                        <w:left w:val="none" w:sz="0" w:space="0" w:color="auto"/>
                                                        <w:bottom w:val="none" w:sz="0" w:space="0" w:color="auto"/>
                                                        <w:right w:val="none" w:sz="0" w:space="0" w:color="auto"/>
                                                      </w:divBdr>
                                                      <w:divsChild>
                                                        <w:div w:id="132095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352809">
                                              <w:marLeft w:val="0"/>
                                              <w:marRight w:val="0"/>
                                              <w:marTop w:val="0"/>
                                              <w:marBottom w:val="0"/>
                                              <w:divBdr>
                                                <w:top w:val="none" w:sz="0" w:space="0" w:color="auto"/>
                                                <w:left w:val="none" w:sz="0" w:space="0" w:color="auto"/>
                                                <w:bottom w:val="none" w:sz="0" w:space="0" w:color="auto"/>
                                                <w:right w:val="none" w:sz="0" w:space="0" w:color="auto"/>
                                              </w:divBdr>
                                              <w:divsChild>
                                                <w:div w:id="1033113248">
                                                  <w:marLeft w:val="0"/>
                                                  <w:marRight w:val="0"/>
                                                  <w:marTop w:val="0"/>
                                                  <w:marBottom w:val="0"/>
                                                  <w:divBdr>
                                                    <w:top w:val="single" w:sz="6" w:space="19" w:color="DDDDDD"/>
                                                    <w:left w:val="single" w:sz="2" w:space="0" w:color="DDDDDD"/>
                                                    <w:bottom w:val="single" w:sz="2" w:space="19" w:color="DDDDDD"/>
                                                    <w:right w:val="single" w:sz="2" w:space="0" w:color="DDDDDD"/>
                                                  </w:divBdr>
                                                </w:div>
                                                <w:div w:id="339041242">
                                                  <w:marLeft w:val="0"/>
                                                  <w:marRight w:val="0"/>
                                                  <w:marTop w:val="0"/>
                                                  <w:marBottom w:val="0"/>
                                                  <w:divBdr>
                                                    <w:top w:val="none" w:sz="0" w:space="0" w:color="auto"/>
                                                    <w:left w:val="none" w:sz="0" w:space="0" w:color="auto"/>
                                                    <w:bottom w:val="none" w:sz="0" w:space="0" w:color="auto"/>
                                                    <w:right w:val="none" w:sz="0" w:space="0" w:color="auto"/>
                                                  </w:divBdr>
                                                  <w:divsChild>
                                                    <w:div w:id="1246261476">
                                                      <w:marLeft w:val="0"/>
                                                      <w:marRight w:val="0"/>
                                                      <w:marTop w:val="0"/>
                                                      <w:marBottom w:val="0"/>
                                                      <w:divBdr>
                                                        <w:top w:val="none" w:sz="0" w:space="0" w:color="auto"/>
                                                        <w:left w:val="none" w:sz="0" w:space="0" w:color="auto"/>
                                                        <w:bottom w:val="none" w:sz="0" w:space="0" w:color="auto"/>
                                                        <w:right w:val="none" w:sz="0" w:space="0" w:color="auto"/>
                                                      </w:divBdr>
                                                      <w:divsChild>
                                                        <w:div w:id="2115241773">
                                                          <w:marLeft w:val="0"/>
                                                          <w:marRight w:val="0"/>
                                                          <w:marTop w:val="0"/>
                                                          <w:marBottom w:val="0"/>
                                                          <w:divBdr>
                                                            <w:top w:val="none" w:sz="0" w:space="0" w:color="auto"/>
                                                            <w:left w:val="none" w:sz="0" w:space="0" w:color="auto"/>
                                                            <w:bottom w:val="none" w:sz="0" w:space="0" w:color="auto"/>
                                                            <w:right w:val="none" w:sz="0" w:space="0" w:color="auto"/>
                                                          </w:divBdr>
                                                        </w:div>
                                                      </w:divsChild>
                                                    </w:div>
                                                    <w:div w:id="1938521971">
                                                      <w:marLeft w:val="0"/>
                                                      <w:marRight w:val="0"/>
                                                      <w:marTop w:val="0"/>
                                                      <w:marBottom w:val="0"/>
                                                      <w:divBdr>
                                                        <w:top w:val="none" w:sz="0" w:space="0" w:color="auto"/>
                                                        <w:left w:val="none" w:sz="0" w:space="0" w:color="auto"/>
                                                        <w:bottom w:val="none" w:sz="0" w:space="0" w:color="auto"/>
                                                        <w:right w:val="none" w:sz="0" w:space="0" w:color="auto"/>
                                                      </w:divBdr>
                                                      <w:divsChild>
                                                        <w:div w:id="307787277">
                                                          <w:marLeft w:val="0"/>
                                                          <w:marRight w:val="0"/>
                                                          <w:marTop w:val="0"/>
                                                          <w:marBottom w:val="0"/>
                                                          <w:divBdr>
                                                            <w:top w:val="none" w:sz="0" w:space="0" w:color="auto"/>
                                                            <w:left w:val="none" w:sz="0" w:space="0" w:color="auto"/>
                                                            <w:bottom w:val="none" w:sz="0" w:space="0" w:color="auto"/>
                                                            <w:right w:val="none" w:sz="0" w:space="0" w:color="auto"/>
                                                          </w:divBdr>
                                                        </w:div>
                                                        <w:div w:id="14044997">
                                                          <w:marLeft w:val="0"/>
                                                          <w:marRight w:val="0"/>
                                                          <w:marTop w:val="0"/>
                                                          <w:marBottom w:val="0"/>
                                                          <w:divBdr>
                                                            <w:top w:val="none" w:sz="0" w:space="0" w:color="auto"/>
                                                            <w:left w:val="none" w:sz="0" w:space="0" w:color="auto"/>
                                                            <w:bottom w:val="none" w:sz="0" w:space="0" w:color="auto"/>
                                                            <w:right w:val="none" w:sz="0" w:space="0" w:color="auto"/>
                                                          </w:divBdr>
                                                        </w:div>
                                                        <w:div w:id="860751305">
                                                          <w:marLeft w:val="0"/>
                                                          <w:marRight w:val="0"/>
                                                          <w:marTop w:val="0"/>
                                                          <w:marBottom w:val="0"/>
                                                          <w:divBdr>
                                                            <w:top w:val="none" w:sz="0" w:space="0" w:color="auto"/>
                                                            <w:left w:val="none" w:sz="0" w:space="0" w:color="auto"/>
                                                            <w:bottom w:val="none" w:sz="0" w:space="0" w:color="auto"/>
                                                            <w:right w:val="none" w:sz="0" w:space="0" w:color="auto"/>
                                                          </w:divBdr>
                                                        </w:div>
                                                        <w:div w:id="178954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215761">
                                                  <w:marLeft w:val="0"/>
                                                  <w:marRight w:val="0"/>
                                                  <w:marTop w:val="0"/>
                                                  <w:marBottom w:val="0"/>
                                                  <w:divBdr>
                                                    <w:top w:val="none" w:sz="0" w:space="0" w:color="auto"/>
                                                    <w:left w:val="none" w:sz="0" w:space="0" w:color="auto"/>
                                                    <w:bottom w:val="none" w:sz="0" w:space="0" w:color="auto"/>
                                                    <w:right w:val="none" w:sz="0" w:space="0" w:color="auto"/>
                                                  </w:divBdr>
                                                  <w:divsChild>
                                                    <w:div w:id="360282033">
                                                      <w:marLeft w:val="0"/>
                                                      <w:marRight w:val="0"/>
                                                      <w:marTop w:val="0"/>
                                                      <w:marBottom w:val="0"/>
                                                      <w:divBdr>
                                                        <w:top w:val="none" w:sz="0" w:space="0" w:color="auto"/>
                                                        <w:left w:val="none" w:sz="0" w:space="0" w:color="auto"/>
                                                        <w:bottom w:val="none" w:sz="0" w:space="0" w:color="auto"/>
                                                        <w:right w:val="none" w:sz="0" w:space="0" w:color="auto"/>
                                                      </w:divBdr>
                                                      <w:divsChild>
                                                        <w:div w:id="1717969903">
                                                          <w:marLeft w:val="0"/>
                                                          <w:marRight w:val="0"/>
                                                          <w:marTop w:val="0"/>
                                                          <w:marBottom w:val="0"/>
                                                          <w:divBdr>
                                                            <w:top w:val="none" w:sz="0" w:space="0" w:color="auto"/>
                                                            <w:left w:val="none" w:sz="0" w:space="0" w:color="auto"/>
                                                            <w:bottom w:val="none" w:sz="0" w:space="0" w:color="auto"/>
                                                            <w:right w:val="none" w:sz="0" w:space="0" w:color="auto"/>
                                                          </w:divBdr>
                                                        </w:div>
                                                      </w:divsChild>
                                                    </w:div>
                                                    <w:div w:id="1606578777">
                                                      <w:marLeft w:val="0"/>
                                                      <w:marRight w:val="0"/>
                                                      <w:marTop w:val="0"/>
                                                      <w:marBottom w:val="0"/>
                                                      <w:divBdr>
                                                        <w:top w:val="none" w:sz="0" w:space="0" w:color="auto"/>
                                                        <w:left w:val="none" w:sz="0" w:space="0" w:color="auto"/>
                                                        <w:bottom w:val="none" w:sz="0" w:space="0" w:color="auto"/>
                                                        <w:right w:val="none" w:sz="0" w:space="0" w:color="auto"/>
                                                      </w:divBdr>
                                                      <w:divsChild>
                                                        <w:div w:id="1692409729">
                                                          <w:marLeft w:val="0"/>
                                                          <w:marRight w:val="0"/>
                                                          <w:marTop w:val="0"/>
                                                          <w:marBottom w:val="0"/>
                                                          <w:divBdr>
                                                            <w:top w:val="none" w:sz="0" w:space="0" w:color="auto"/>
                                                            <w:left w:val="none" w:sz="0" w:space="0" w:color="auto"/>
                                                            <w:bottom w:val="none" w:sz="0" w:space="0" w:color="auto"/>
                                                            <w:right w:val="none" w:sz="0" w:space="0" w:color="auto"/>
                                                          </w:divBdr>
                                                        </w:div>
                                                        <w:div w:id="672993750">
                                                          <w:marLeft w:val="0"/>
                                                          <w:marRight w:val="0"/>
                                                          <w:marTop w:val="0"/>
                                                          <w:marBottom w:val="0"/>
                                                          <w:divBdr>
                                                            <w:top w:val="none" w:sz="0" w:space="0" w:color="auto"/>
                                                            <w:left w:val="none" w:sz="0" w:space="0" w:color="auto"/>
                                                            <w:bottom w:val="none" w:sz="0" w:space="0" w:color="auto"/>
                                                            <w:right w:val="none" w:sz="0" w:space="0" w:color="auto"/>
                                                          </w:divBdr>
                                                        </w:div>
                                                        <w:div w:id="157970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036701">
                                                  <w:marLeft w:val="0"/>
                                                  <w:marRight w:val="0"/>
                                                  <w:marTop w:val="0"/>
                                                  <w:marBottom w:val="0"/>
                                                  <w:divBdr>
                                                    <w:top w:val="none" w:sz="0" w:space="0" w:color="auto"/>
                                                    <w:left w:val="none" w:sz="0" w:space="0" w:color="auto"/>
                                                    <w:bottom w:val="none" w:sz="0" w:space="0" w:color="auto"/>
                                                    <w:right w:val="none" w:sz="0" w:space="0" w:color="auto"/>
                                                  </w:divBdr>
                                                  <w:divsChild>
                                                    <w:div w:id="1867716308">
                                                      <w:marLeft w:val="0"/>
                                                      <w:marRight w:val="0"/>
                                                      <w:marTop w:val="0"/>
                                                      <w:marBottom w:val="0"/>
                                                      <w:divBdr>
                                                        <w:top w:val="none" w:sz="0" w:space="0" w:color="auto"/>
                                                        <w:left w:val="none" w:sz="0" w:space="0" w:color="auto"/>
                                                        <w:bottom w:val="none" w:sz="0" w:space="0" w:color="auto"/>
                                                        <w:right w:val="none" w:sz="0" w:space="0" w:color="auto"/>
                                                      </w:divBdr>
                                                      <w:divsChild>
                                                        <w:div w:id="898785069">
                                                          <w:marLeft w:val="0"/>
                                                          <w:marRight w:val="0"/>
                                                          <w:marTop w:val="0"/>
                                                          <w:marBottom w:val="0"/>
                                                          <w:divBdr>
                                                            <w:top w:val="none" w:sz="0" w:space="0" w:color="auto"/>
                                                            <w:left w:val="none" w:sz="0" w:space="0" w:color="auto"/>
                                                            <w:bottom w:val="none" w:sz="0" w:space="0" w:color="auto"/>
                                                            <w:right w:val="none" w:sz="0" w:space="0" w:color="auto"/>
                                                          </w:divBdr>
                                                        </w:div>
                                                      </w:divsChild>
                                                    </w:div>
                                                    <w:div w:id="668364278">
                                                      <w:marLeft w:val="0"/>
                                                      <w:marRight w:val="0"/>
                                                      <w:marTop w:val="0"/>
                                                      <w:marBottom w:val="0"/>
                                                      <w:divBdr>
                                                        <w:top w:val="none" w:sz="0" w:space="0" w:color="auto"/>
                                                        <w:left w:val="none" w:sz="0" w:space="0" w:color="auto"/>
                                                        <w:bottom w:val="none" w:sz="0" w:space="0" w:color="auto"/>
                                                        <w:right w:val="none" w:sz="0" w:space="0" w:color="auto"/>
                                                      </w:divBdr>
                                                      <w:divsChild>
                                                        <w:div w:id="1573616099">
                                                          <w:marLeft w:val="0"/>
                                                          <w:marRight w:val="0"/>
                                                          <w:marTop w:val="0"/>
                                                          <w:marBottom w:val="0"/>
                                                          <w:divBdr>
                                                            <w:top w:val="none" w:sz="0" w:space="0" w:color="auto"/>
                                                            <w:left w:val="none" w:sz="0" w:space="0" w:color="auto"/>
                                                            <w:bottom w:val="none" w:sz="0" w:space="0" w:color="auto"/>
                                                            <w:right w:val="none" w:sz="0" w:space="0" w:color="auto"/>
                                                          </w:divBdr>
                                                        </w:div>
                                                        <w:div w:id="690955853">
                                                          <w:marLeft w:val="0"/>
                                                          <w:marRight w:val="0"/>
                                                          <w:marTop w:val="0"/>
                                                          <w:marBottom w:val="0"/>
                                                          <w:divBdr>
                                                            <w:top w:val="none" w:sz="0" w:space="0" w:color="auto"/>
                                                            <w:left w:val="none" w:sz="0" w:space="0" w:color="auto"/>
                                                            <w:bottom w:val="none" w:sz="0" w:space="0" w:color="auto"/>
                                                            <w:right w:val="none" w:sz="0" w:space="0" w:color="auto"/>
                                                          </w:divBdr>
                                                        </w:div>
                                                        <w:div w:id="186490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361945">
                                              <w:marLeft w:val="0"/>
                                              <w:marRight w:val="0"/>
                                              <w:marTop w:val="0"/>
                                              <w:marBottom w:val="0"/>
                                              <w:divBdr>
                                                <w:top w:val="none" w:sz="0" w:space="0" w:color="auto"/>
                                                <w:left w:val="none" w:sz="0" w:space="0" w:color="auto"/>
                                                <w:bottom w:val="none" w:sz="0" w:space="0" w:color="auto"/>
                                                <w:right w:val="none" w:sz="0" w:space="0" w:color="auto"/>
                                              </w:divBdr>
                                              <w:divsChild>
                                                <w:div w:id="1229150924">
                                                  <w:marLeft w:val="0"/>
                                                  <w:marRight w:val="0"/>
                                                  <w:marTop w:val="0"/>
                                                  <w:marBottom w:val="0"/>
                                                  <w:divBdr>
                                                    <w:top w:val="none" w:sz="0" w:space="0" w:color="auto"/>
                                                    <w:left w:val="none" w:sz="0" w:space="0" w:color="auto"/>
                                                    <w:bottom w:val="none" w:sz="0" w:space="0" w:color="auto"/>
                                                    <w:right w:val="none" w:sz="0" w:space="0" w:color="auto"/>
                                                  </w:divBdr>
                                                  <w:divsChild>
                                                    <w:div w:id="1566067776">
                                                      <w:marLeft w:val="0"/>
                                                      <w:marRight w:val="0"/>
                                                      <w:marTop w:val="0"/>
                                                      <w:marBottom w:val="0"/>
                                                      <w:divBdr>
                                                        <w:top w:val="none" w:sz="0" w:space="0" w:color="auto"/>
                                                        <w:left w:val="none" w:sz="0" w:space="0" w:color="auto"/>
                                                        <w:bottom w:val="none" w:sz="0" w:space="0" w:color="auto"/>
                                                        <w:right w:val="none" w:sz="0" w:space="0" w:color="auto"/>
                                                      </w:divBdr>
                                                      <w:divsChild>
                                                        <w:div w:id="398987550">
                                                          <w:marLeft w:val="0"/>
                                                          <w:marRight w:val="0"/>
                                                          <w:marTop w:val="360"/>
                                                          <w:marBottom w:val="0"/>
                                                          <w:divBdr>
                                                            <w:top w:val="none" w:sz="0" w:space="0" w:color="auto"/>
                                                            <w:left w:val="none" w:sz="0" w:space="0" w:color="auto"/>
                                                            <w:bottom w:val="none" w:sz="0" w:space="0" w:color="auto"/>
                                                            <w:right w:val="none" w:sz="0" w:space="0" w:color="auto"/>
                                                          </w:divBdr>
                                                          <w:divsChild>
                                                            <w:div w:id="135025143">
                                                              <w:marLeft w:val="0"/>
                                                              <w:marRight w:val="0"/>
                                                              <w:marTop w:val="0"/>
                                                              <w:marBottom w:val="0"/>
                                                              <w:divBdr>
                                                                <w:top w:val="none" w:sz="0" w:space="0" w:color="auto"/>
                                                                <w:left w:val="none" w:sz="0" w:space="0" w:color="auto"/>
                                                                <w:bottom w:val="none" w:sz="0" w:space="0" w:color="auto"/>
                                                                <w:right w:val="none" w:sz="0" w:space="0" w:color="auto"/>
                                                              </w:divBdr>
                                                              <w:divsChild>
                                                                <w:div w:id="207901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129891">
                                                          <w:marLeft w:val="0"/>
                                                          <w:marRight w:val="0"/>
                                                          <w:marTop w:val="0"/>
                                                          <w:marBottom w:val="0"/>
                                                          <w:divBdr>
                                                            <w:top w:val="none" w:sz="0" w:space="0" w:color="auto"/>
                                                            <w:left w:val="none" w:sz="0" w:space="0" w:color="auto"/>
                                                            <w:bottom w:val="none" w:sz="0" w:space="0" w:color="auto"/>
                                                            <w:right w:val="none" w:sz="0" w:space="0" w:color="auto"/>
                                                          </w:divBdr>
                                                          <w:divsChild>
                                                            <w:div w:id="364864510">
                                                              <w:marLeft w:val="0"/>
                                                              <w:marRight w:val="0"/>
                                                              <w:marTop w:val="0"/>
                                                              <w:marBottom w:val="0"/>
                                                              <w:divBdr>
                                                                <w:top w:val="none" w:sz="0" w:space="0" w:color="auto"/>
                                                                <w:left w:val="none" w:sz="0" w:space="0" w:color="auto"/>
                                                                <w:bottom w:val="none" w:sz="0" w:space="0" w:color="auto"/>
                                                                <w:right w:val="none" w:sz="0" w:space="0" w:color="auto"/>
                                                              </w:divBdr>
                                                              <w:divsChild>
                                                                <w:div w:id="1938099750">
                                                                  <w:marLeft w:val="0"/>
                                                                  <w:marRight w:val="0"/>
                                                                  <w:marTop w:val="0"/>
                                                                  <w:marBottom w:val="0"/>
                                                                  <w:divBdr>
                                                                    <w:top w:val="single" w:sz="6" w:space="0" w:color="DDDDDD"/>
                                                                    <w:left w:val="single" w:sz="6" w:space="0" w:color="DDDDDD"/>
                                                                    <w:bottom w:val="single" w:sz="6" w:space="0" w:color="DDDDDD"/>
                                                                    <w:right w:val="single" w:sz="6" w:space="0" w:color="DDDDDD"/>
                                                                  </w:divBdr>
                                                                </w:div>
                                                                <w:div w:id="1240365856">
                                                                  <w:marLeft w:val="0"/>
                                                                  <w:marRight w:val="0"/>
                                                                  <w:marTop w:val="0"/>
                                                                  <w:marBottom w:val="0"/>
                                                                  <w:divBdr>
                                                                    <w:top w:val="none" w:sz="0" w:space="0" w:color="auto"/>
                                                                    <w:left w:val="single" w:sz="2" w:space="0" w:color="DDDDDD"/>
                                                                    <w:bottom w:val="single" w:sz="2" w:space="19" w:color="DDDDDD"/>
                                                                    <w:right w:val="single" w:sz="2" w:space="0" w:color="DDDDDD"/>
                                                                  </w:divBdr>
                                                                </w:div>
                                                              </w:divsChild>
                                                            </w:div>
                                                          </w:divsChild>
                                                        </w:div>
                                                        <w:div w:id="597060271">
                                                          <w:marLeft w:val="0"/>
                                                          <w:marRight w:val="0"/>
                                                          <w:marTop w:val="225"/>
                                                          <w:marBottom w:val="0"/>
                                                          <w:divBdr>
                                                            <w:top w:val="single" w:sz="6" w:space="11" w:color="DDDDDD"/>
                                                            <w:left w:val="single" w:sz="2" w:space="0" w:color="DDDDDD"/>
                                                            <w:bottom w:val="single" w:sz="2" w:space="0" w:color="DDDDDD"/>
                                                            <w:right w:val="single" w:sz="2" w:space="0" w:color="DDDDDD"/>
                                                          </w:divBdr>
                                                          <w:divsChild>
                                                            <w:div w:id="1766460960">
                                                              <w:marLeft w:val="0"/>
                                                              <w:marRight w:val="0"/>
                                                              <w:marTop w:val="0"/>
                                                              <w:marBottom w:val="0"/>
                                                              <w:divBdr>
                                                                <w:top w:val="none" w:sz="0" w:space="0" w:color="auto"/>
                                                                <w:left w:val="none" w:sz="0" w:space="0" w:color="auto"/>
                                                                <w:bottom w:val="none" w:sz="0" w:space="0" w:color="auto"/>
                                                                <w:right w:val="none" w:sz="0" w:space="0" w:color="auto"/>
                                                              </w:divBdr>
                                                            </w:div>
                                                            <w:div w:id="1709525615">
                                                              <w:marLeft w:val="0"/>
                                                              <w:marRight w:val="0"/>
                                                              <w:marTop w:val="0"/>
                                                              <w:marBottom w:val="0"/>
                                                              <w:divBdr>
                                                                <w:top w:val="none" w:sz="0" w:space="0" w:color="auto"/>
                                                                <w:left w:val="none" w:sz="0" w:space="0" w:color="auto"/>
                                                                <w:bottom w:val="none" w:sz="0" w:space="0" w:color="auto"/>
                                                                <w:right w:val="none" w:sz="0" w:space="0" w:color="auto"/>
                                                              </w:divBdr>
                                                              <w:divsChild>
                                                                <w:div w:id="1276017819">
                                                                  <w:marLeft w:val="15"/>
                                                                  <w:marRight w:val="15"/>
                                                                  <w:marTop w:val="0"/>
                                                                  <w:marBottom w:val="0"/>
                                                                  <w:divBdr>
                                                                    <w:top w:val="single" w:sz="6" w:space="0" w:color="DDDDDD"/>
                                                                    <w:left w:val="single" w:sz="6" w:space="0" w:color="DDDDDD"/>
                                                                    <w:bottom w:val="single" w:sz="6" w:space="0" w:color="DDDDDD"/>
                                                                    <w:right w:val="single" w:sz="6" w:space="0" w:color="DDDDDD"/>
                                                                  </w:divBdr>
                                                                </w:div>
                                                              </w:divsChild>
                                                            </w:div>
                                                            <w:div w:id="1589853132">
                                                              <w:marLeft w:val="0"/>
                                                              <w:marRight w:val="0"/>
                                                              <w:marTop w:val="0"/>
                                                              <w:marBottom w:val="0"/>
                                                              <w:divBdr>
                                                                <w:top w:val="none" w:sz="0" w:space="0" w:color="auto"/>
                                                                <w:left w:val="none" w:sz="0" w:space="0" w:color="auto"/>
                                                                <w:bottom w:val="none" w:sz="0" w:space="0" w:color="auto"/>
                                                                <w:right w:val="none" w:sz="0" w:space="0" w:color="auto"/>
                                                              </w:divBdr>
                                                              <w:divsChild>
                                                                <w:div w:id="413553906">
                                                                  <w:marLeft w:val="15"/>
                                                                  <w:marRight w:val="15"/>
                                                                  <w:marTop w:val="0"/>
                                                                  <w:marBottom w:val="0"/>
                                                                  <w:divBdr>
                                                                    <w:top w:val="single" w:sz="6" w:space="0" w:color="DDDDDD"/>
                                                                    <w:left w:val="single" w:sz="6" w:space="0" w:color="DDDDDD"/>
                                                                    <w:bottom w:val="single" w:sz="6" w:space="0" w:color="DDDDDD"/>
                                                                    <w:right w:val="single" w:sz="6" w:space="0" w:color="DDDDDD"/>
                                                                  </w:divBdr>
                                                                </w:div>
                                                              </w:divsChild>
                                                            </w:div>
                                                          </w:divsChild>
                                                        </w:div>
                                                        <w:div w:id="460002573">
                                                          <w:marLeft w:val="0"/>
                                                          <w:marRight w:val="0"/>
                                                          <w:marTop w:val="0"/>
                                                          <w:marBottom w:val="0"/>
                                                          <w:divBdr>
                                                            <w:top w:val="none" w:sz="0" w:space="0" w:color="auto"/>
                                                            <w:left w:val="none" w:sz="0" w:space="0" w:color="auto"/>
                                                            <w:bottom w:val="none" w:sz="0" w:space="0" w:color="auto"/>
                                                            <w:right w:val="none" w:sz="0" w:space="0" w:color="auto"/>
                                                          </w:divBdr>
                                                          <w:divsChild>
                                                            <w:div w:id="1623614813">
                                                              <w:marLeft w:val="0"/>
                                                              <w:marRight w:val="0"/>
                                                              <w:marTop w:val="360"/>
                                                              <w:marBottom w:val="360"/>
                                                              <w:divBdr>
                                                                <w:top w:val="none" w:sz="0" w:space="0" w:color="auto"/>
                                                                <w:left w:val="none" w:sz="0" w:space="0" w:color="auto"/>
                                                                <w:bottom w:val="none" w:sz="0" w:space="0" w:color="auto"/>
                                                                <w:right w:val="none" w:sz="0" w:space="0" w:color="auto"/>
                                                              </w:divBdr>
                                                            </w:div>
                                                            <w:div w:id="1354771293">
                                                              <w:marLeft w:val="-30"/>
                                                              <w:marRight w:val="0"/>
                                                              <w:marTop w:val="360"/>
                                                              <w:marBottom w:val="360"/>
                                                              <w:divBdr>
                                                                <w:top w:val="none" w:sz="0" w:space="0" w:color="auto"/>
                                                                <w:left w:val="none" w:sz="0" w:space="0" w:color="auto"/>
                                                                <w:bottom w:val="none" w:sz="0" w:space="0" w:color="auto"/>
                                                                <w:right w:val="none" w:sz="0" w:space="0" w:color="auto"/>
                                                              </w:divBdr>
                                                            </w:div>
                                                          </w:divsChild>
                                                        </w:div>
                                                        <w:div w:id="849758348">
                                                          <w:marLeft w:val="0"/>
                                                          <w:marRight w:val="0"/>
                                                          <w:marTop w:val="0"/>
                                                          <w:marBottom w:val="0"/>
                                                          <w:divBdr>
                                                            <w:top w:val="none" w:sz="0" w:space="0" w:color="auto"/>
                                                            <w:left w:val="none" w:sz="0" w:space="0" w:color="auto"/>
                                                            <w:bottom w:val="none" w:sz="0" w:space="0" w:color="auto"/>
                                                            <w:right w:val="none" w:sz="0" w:space="0" w:color="auto"/>
                                                          </w:divBdr>
                                                        </w:div>
                                                        <w:div w:id="1774011767">
                                                          <w:marLeft w:val="0"/>
                                                          <w:marRight w:val="0"/>
                                                          <w:marTop w:val="0"/>
                                                          <w:marBottom w:val="0"/>
                                                          <w:divBdr>
                                                            <w:top w:val="none" w:sz="0" w:space="0" w:color="auto"/>
                                                            <w:left w:val="none" w:sz="0" w:space="0" w:color="auto"/>
                                                            <w:bottom w:val="none" w:sz="0" w:space="0" w:color="auto"/>
                                                            <w:right w:val="none" w:sz="0" w:space="0" w:color="auto"/>
                                                          </w:divBdr>
                                                          <w:divsChild>
                                                            <w:div w:id="1885209439">
                                                              <w:marLeft w:val="0"/>
                                                              <w:marRight w:val="0"/>
                                                              <w:marTop w:val="0"/>
                                                              <w:marBottom w:val="0"/>
                                                              <w:divBdr>
                                                                <w:top w:val="none" w:sz="0" w:space="0" w:color="auto"/>
                                                                <w:left w:val="none" w:sz="0" w:space="0" w:color="auto"/>
                                                                <w:bottom w:val="none" w:sz="0" w:space="0" w:color="auto"/>
                                                                <w:right w:val="none" w:sz="0" w:space="0" w:color="auto"/>
                                                              </w:divBdr>
                                                              <w:divsChild>
                                                                <w:div w:id="627516742">
                                                                  <w:marLeft w:val="0"/>
                                                                  <w:marRight w:val="0"/>
                                                                  <w:marTop w:val="360"/>
                                                                  <w:marBottom w:val="0"/>
                                                                  <w:divBdr>
                                                                    <w:top w:val="none" w:sz="0" w:space="0" w:color="auto"/>
                                                                    <w:left w:val="none" w:sz="0" w:space="0" w:color="auto"/>
                                                                    <w:bottom w:val="none" w:sz="0" w:space="0" w:color="auto"/>
                                                                    <w:right w:val="none" w:sz="0" w:space="0" w:color="auto"/>
                                                                  </w:divBdr>
                                                                  <w:divsChild>
                                                                    <w:div w:id="1741708892">
                                                                      <w:marLeft w:val="0"/>
                                                                      <w:marRight w:val="0"/>
                                                                      <w:marTop w:val="0"/>
                                                                      <w:marBottom w:val="0"/>
                                                                      <w:divBdr>
                                                                        <w:top w:val="none" w:sz="0" w:space="0" w:color="auto"/>
                                                                        <w:left w:val="none" w:sz="0" w:space="0" w:color="auto"/>
                                                                        <w:bottom w:val="none" w:sz="0" w:space="0" w:color="auto"/>
                                                                        <w:right w:val="none" w:sz="0" w:space="0" w:color="auto"/>
                                                                      </w:divBdr>
                                                                      <w:divsChild>
                                                                        <w:div w:id="9699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282786">
                                                          <w:marLeft w:val="0"/>
                                                          <w:marRight w:val="0"/>
                                                          <w:marTop w:val="0"/>
                                                          <w:marBottom w:val="0"/>
                                                          <w:divBdr>
                                                            <w:top w:val="none" w:sz="0" w:space="0" w:color="auto"/>
                                                            <w:left w:val="none" w:sz="0" w:space="0" w:color="auto"/>
                                                            <w:bottom w:val="none" w:sz="0" w:space="0" w:color="auto"/>
                                                            <w:right w:val="none" w:sz="0" w:space="0" w:color="auto"/>
                                                          </w:divBdr>
                                                          <w:divsChild>
                                                            <w:div w:id="2126192729">
                                                              <w:marLeft w:val="0"/>
                                                              <w:marRight w:val="0"/>
                                                              <w:marTop w:val="0"/>
                                                              <w:marBottom w:val="0"/>
                                                              <w:divBdr>
                                                                <w:top w:val="single" w:sz="6" w:space="19" w:color="DDDDDD"/>
                                                                <w:left w:val="single" w:sz="2" w:space="0" w:color="DDDDDD"/>
                                                                <w:bottom w:val="single" w:sz="2" w:space="19" w:color="DDDDDD"/>
                                                                <w:right w:val="single" w:sz="2" w:space="0" w:color="DDDDDD"/>
                                                              </w:divBdr>
                                                            </w:div>
                                                            <w:div w:id="136571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7145239">
      <w:bodyDiv w:val="1"/>
      <w:marLeft w:val="0"/>
      <w:marRight w:val="0"/>
      <w:marTop w:val="0"/>
      <w:marBottom w:val="0"/>
      <w:divBdr>
        <w:top w:val="none" w:sz="0" w:space="0" w:color="auto"/>
        <w:left w:val="none" w:sz="0" w:space="0" w:color="auto"/>
        <w:bottom w:val="none" w:sz="0" w:space="0" w:color="auto"/>
        <w:right w:val="none" w:sz="0" w:space="0" w:color="auto"/>
      </w:divBdr>
    </w:div>
    <w:div w:id="134034490">
      <w:bodyDiv w:val="1"/>
      <w:marLeft w:val="0"/>
      <w:marRight w:val="0"/>
      <w:marTop w:val="0"/>
      <w:marBottom w:val="0"/>
      <w:divBdr>
        <w:top w:val="none" w:sz="0" w:space="0" w:color="auto"/>
        <w:left w:val="none" w:sz="0" w:space="0" w:color="auto"/>
        <w:bottom w:val="none" w:sz="0" w:space="0" w:color="auto"/>
        <w:right w:val="none" w:sz="0" w:space="0" w:color="auto"/>
      </w:divBdr>
    </w:div>
    <w:div w:id="135075207">
      <w:bodyDiv w:val="1"/>
      <w:marLeft w:val="0"/>
      <w:marRight w:val="0"/>
      <w:marTop w:val="0"/>
      <w:marBottom w:val="0"/>
      <w:divBdr>
        <w:top w:val="none" w:sz="0" w:space="0" w:color="auto"/>
        <w:left w:val="none" w:sz="0" w:space="0" w:color="auto"/>
        <w:bottom w:val="none" w:sz="0" w:space="0" w:color="auto"/>
        <w:right w:val="none" w:sz="0" w:space="0" w:color="auto"/>
      </w:divBdr>
      <w:divsChild>
        <w:div w:id="708141790">
          <w:marLeft w:val="0"/>
          <w:marRight w:val="0"/>
          <w:marTop w:val="0"/>
          <w:marBottom w:val="0"/>
          <w:divBdr>
            <w:top w:val="none" w:sz="0" w:space="0" w:color="auto"/>
            <w:left w:val="none" w:sz="0" w:space="0" w:color="auto"/>
            <w:bottom w:val="none" w:sz="0" w:space="0" w:color="auto"/>
            <w:right w:val="none" w:sz="0" w:space="0" w:color="auto"/>
          </w:divBdr>
          <w:divsChild>
            <w:div w:id="1481996274">
              <w:marLeft w:val="0"/>
              <w:marRight w:val="0"/>
              <w:marTop w:val="0"/>
              <w:marBottom w:val="0"/>
              <w:divBdr>
                <w:top w:val="none" w:sz="0" w:space="0" w:color="auto"/>
                <w:left w:val="none" w:sz="0" w:space="0" w:color="auto"/>
                <w:bottom w:val="none" w:sz="0" w:space="0" w:color="auto"/>
                <w:right w:val="none" w:sz="0" w:space="0" w:color="auto"/>
              </w:divBdr>
              <w:divsChild>
                <w:div w:id="561913800">
                  <w:marLeft w:val="0"/>
                  <w:marRight w:val="0"/>
                  <w:marTop w:val="0"/>
                  <w:marBottom w:val="0"/>
                  <w:divBdr>
                    <w:top w:val="none" w:sz="0" w:space="0" w:color="auto"/>
                    <w:left w:val="none" w:sz="0" w:space="0" w:color="auto"/>
                    <w:bottom w:val="none" w:sz="0" w:space="0" w:color="auto"/>
                    <w:right w:val="none" w:sz="0" w:space="0" w:color="auto"/>
                  </w:divBdr>
                  <w:divsChild>
                    <w:div w:id="1183740650">
                      <w:marLeft w:val="0"/>
                      <w:marRight w:val="0"/>
                      <w:marTop w:val="0"/>
                      <w:marBottom w:val="0"/>
                      <w:divBdr>
                        <w:top w:val="none" w:sz="0" w:space="0" w:color="auto"/>
                        <w:left w:val="none" w:sz="0" w:space="0" w:color="auto"/>
                        <w:bottom w:val="none" w:sz="0" w:space="0" w:color="auto"/>
                        <w:right w:val="none" w:sz="0" w:space="0" w:color="auto"/>
                      </w:divBdr>
                      <w:divsChild>
                        <w:div w:id="707098134">
                          <w:marLeft w:val="0"/>
                          <w:marRight w:val="0"/>
                          <w:marTop w:val="0"/>
                          <w:marBottom w:val="0"/>
                          <w:divBdr>
                            <w:top w:val="none" w:sz="0" w:space="0" w:color="auto"/>
                            <w:left w:val="none" w:sz="0" w:space="0" w:color="auto"/>
                            <w:bottom w:val="none" w:sz="0" w:space="0" w:color="auto"/>
                            <w:right w:val="none" w:sz="0" w:space="0" w:color="auto"/>
                          </w:divBdr>
                          <w:divsChild>
                            <w:div w:id="9090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090784">
      <w:bodyDiv w:val="1"/>
      <w:marLeft w:val="0"/>
      <w:marRight w:val="0"/>
      <w:marTop w:val="0"/>
      <w:marBottom w:val="0"/>
      <w:divBdr>
        <w:top w:val="none" w:sz="0" w:space="0" w:color="auto"/>
        <w:left w:val="none" w:sz="0" w:space="0" w:color="auto"/>
        <w:bottom w:val="none" w:sz="0" w:space="0" w:color="auto"/>
        <w:right w:val="none" w:sz="0" w:space="0" w:color="auto"/>
      </w:divBdr>
    </w:div>
    <w:div w:id="199441215">
      <w:bodyDiv w:val="1"/>
      <w:marLeft w:val="0"/>
      <w:marRight w:val="0"/>
      <w:marTop w:val="0"/>
      <w:marBottom w:val="0"/>
      <w:divBdr>
        <w:top w:val="none" w:sz="0" w:space="0" w:color="auto"/>
        <w:left w:val="none" w:sz="0" w:space="0" w:color="auto"/>
        <w:bottom w:val="none" w:sz="0" w:space="0" w:color="auto"/>
        <w:right w:val="none" w:sz="0" w:space="0" w:color="auto"/>
      </w:divBdr>
    </w:div>
    <w:div w:id="259291260">
      <w:bodyDiv w:val="1"/>
      <w:marLeft w:val="0"/>
      <w:marRight w:val="0"/>
      <w:marTop w:val="0"/>
      <w:marBottom w:val="0"/>
      <w:divBdr>
        <w:top w:val="none" w:sz="0" w:space="0" w:color="auto"/>
        <w:left w:val="none" w:sz="0" w:space="0" w:color="auto"/>
        <w:bottom w:val="none" w:sz="0" w:space="0" w:color="auto"/>
        <w:right w:val="none" w:sz="0" w:space="0" w:color="auto"/>
      </w:divBdr>
      <w:divsChild>
        <w:div w:id="511066677">
          <w:marLeft w:val="0"/>
          <w:marRight w:val="0"/>
          <w:marTop w:val="0"/>
          <w:marBottom w:val="0"/>
          <w:divBdr>
            <w:top w:val="none" w:sz="0" w:space="0" w:color="auto"/>
            <w:left w:val="none" w:sz="0" w:space="0" w:color="auto"/>
            <w:bottom w:val="none" w:sz="0" w:space="0" w:color="auto"/>
            <w:right w:val="none" w:sz="0" w:space="0" w:color="auto"/>
          </w:divBdr>
          <w:divsChild>
            <w:div w:id="927737189">
              <w:marLeft w:val="0"/>
              <w:marRight w:val="0"/>
              <w:marTop w:val="0"/>
              <w:marBottom w:val="0"/>
              <w:divBdr>
                <w:top w:val="none" w:sz="0" w:space="0" w:color="auto"/>
                <w:left w:val="none" w:sz="0" w:space="0" w:color="auto"/>
                <w:bottom w:val="none" w:sz="0" w:space="0" w:color="auto"/>
                <w:right w:val="none" w:sz="0" w:space="0" w:color="auto"/>
              </w:divBdr>
              <w:divsChild>
                <w:div w:id="1795446304">
                  <w:marLeft w:val="0"/>
                  <w:marRight w:val="0"/>
                  <w:marTop w:val="0"/>
                  <w:marBottom w:val="0"/>
                  <w:divBdr>
                    <w:top w:val="none" w:sz="0" w:space="0" w:color="auto"/>
                    <w:left w:val="none" w:sz="0" w:space="0" w:color="auto"/>
                    <w:bottom w:val="none" w:sz="0" w:space="0" w:color="auto"/>
                    <w:right w:val="none" w:sz="0" w:space="0" w:color="auto"/>
                  </w:divBdr>
                  <w:divsChild>
                    <w:div w:id="2093351645">
                      <w:marLeft w:val="0"/>
                      <w:marRight w:val="0"/>
                      <w:marTop w:val="0"/>
                      <w:marBottom w:val="0"/>
                      <w:divBdr>
                        <w:top w:val="none" w:sz="0" w:space="0" w:color="auto"/>
                        <w:left w:val="none" w:sz="0" w:space="0" w:color="auto"/>
                        <w:bottom w:val="none" w:sz="0" w:space="0" w:color="auto"/>
                        <w:right w:val="none" w:sz="0" w:space="0" w:color="auto"/>
                      </w:divBdr>
                      <w:divsChild>
                        <w:div w:id="702482989">
                          <w:marLeft w:val="0"/>
                          <w:marRight w:val="0"/>
                          <w:marTop w:val="0"/>
                          <w:marBottom w:val="0"/>
                          <w:divBdr>
                            <w:top w:val="none" w:sz="0" w:space="0" w:color="auto"/>
                            <w:left w:val="none" w:sz="0" w:space="0" w:color="auto"/>
                            <w:bottom w:val="none" w:sz="0" w:space="0" w:color="auto"/>
                            <w:right w:val="none" w:sz="0" w:space="0" w:color="auto"/>
                          </w:divBdr>
                          <w:divsChild>
                            <w:div w:id="703099736">
                              <w:marLeft w:val="0"/>
                              <w:marRight w:val="0"/>
                              <w:marTop w:val="0"/>
                              <w:marBottom w:val="0"/>
                              <w:divBdr>
                                <w:top w:val="none" w:sz="0" w:space="0" w:color="auto"/>
                                <w:left w:val="none" w:sz="0" w:space="0" w:color="auto"/>
                                <w:bottom w:val="none" w:sz="0" w:space="0" w:color="auto"/>
                                <w:right w:val="none" w:sz="0" w:space="0" w:color="auto"/>
                              </w:divBdr>
                              <w:divsChild>
                                <w:div w:id="447822773">
                                  <w:marLeft w:val="0"/>
                                  <w:marRight w:val="0"/>
                                  <w:marTop w:val="0"/>
                                  <w:marBottom w:val="0"/>
                                  <w:divBdr>
                                    <w:top w:val="none" w:sz="0" w:space="0" w:color="auto"/>
                                    <w:left w:val="none" w:sz="0" w:space="0" w:color="auto"/>
                                    <w:bottom w:val="none" w:sz="0" w:space="0" w:color="auto"/>
                                    <w:right w:val="none" w:sz="0" w:space="0" w:color="auto"/>
                                  </w:divBdr>
                                  <w:divsChild>
                                    <w:div w:id="261765545">
                                      <w:marLeft w:val="0"/>
                                      <w:marRight w:val="0"/>
                                      <w:marTop w:val="0"/>
                                      <w:marBottom w:val="0"/>
                                      <w:divBdr>
                                        <w:top w:val="none" w:sz="0" w:space="0" w:color="auto"/>
                                        <w:left w:val="none" w:sz="0" w:space="0" w:color="auto"/>
                                        <w:bottom w:val="none" w:sz="0" w:space="0" w:color="auto"/>
                                        <w:right w:val="none" w:sz="0" w:space="0" w:color="auto"/>
                                      </w:divBdr>
                                      <w:divsChild>
                                        <w:div w:id="1672291434">
                                          <w:marLeft w:val="0"/>
                                          <w:marRight w:val="0"/>
                                          <w:marTop w:val="0"/>
                                          <w:marBottom w:val="0"/>
                                          <w:divBdr>
                                            <w:top w:val="none" w:sz="0" w:space="0" w:color="auto"/>
                                            <w:left w:val="none" w:sz="0" w:space="0" w:color="auto"/>
                                            <w:bottom w:val="none" w:sz="0" w:space="0" w:color="auto"/>
                                            <w:right w:val="none" w:sz="0" w:space="0" w:color="auto"/>
                                          </w:divBdr>
                                          <w:divsChild>
                                            <w:div w:id="391080480">
                                              <w:marLeft w:val="0"/>
                                              <w:marRight w:val="0"/>
                                              <w:marTop w:val="0"/>
                                              <w:marBottom w:val="0"/>
                                              <w:divBdr>
                                                <w:top w:val="none" w:sz="0" w:space="0" w:color="auto"/>
                                                <w:left w:val="none" w:sz="0" w:space="0" w:color="auto"/>
                                                <w:bottom w:val="none" w:sz="0" w:space="0" w:color="auto"/>
                                                <w:right w:val="none" w:sz="0" w:space="0" w:color="auto"/>
                                              </w:divBdr>
                                              <w:divsChild>
                                                <w:div w:id="126465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7278424">
      <w:bodyDiv w:val="1"/>
      <w:marLeft w:val="0"/>
      <w:marRight w:val="0"/>
      <w:marTop w:val="0"/>
      <w:marBottom w:val="0"/>
      <w:divBdr>
        <w:top w:val="none" w:sz="0" w:space="0" w:color="auto"/>
        <w:left w:val="none" w:sz="0" w:space="0" w:color="auto"/>
        <w:bottom w:val="none" w:sz="0" w:space="0" w:color="auto"/>
        <w:right w:val="none" w:sz="0" w:space="0" w:color="auto"/>
      </w:divBdr>
      <w:divsChild>
        <w:div w:id="1756592067">
          <w:marLeft w:val="0"/>
          <w:marRight w:val="0"/>
          <w:marTop w:val="0"/>
          <w:marBottom w:val="0"/>
          <w:divBdr>
            <w:top w:val="none" w:sz="0" w:space="0" w:color="auto"/>
            <w:left w:val="none" w:sz="0" w:space="0" w:color="auto"/>
            <w:bottom w:val="none" w:sz="0" w:space="0" w:color="auto"/>
            <w:right w:val="none" w:sz="0" w:space="0" w:color="auto"/>
          </w:divBdr>
          <w:divsChild>
            <w:div w:id="293949355">
              <w:marLeft w:val="0"/>
              <w:marRight w:val="0"/>
              <w:marTop w:val="0"/>
              <w:marBottom w:val="0"/>
              <w:divBdr>
                <w:top w:val="none" w:sz="0" w:space="0" w:color="auto"/>
                <w:left w:val="none" w:sz="0" w:space="0" w:color="auto"/>
                <w:bottom w:val="none" w:sz="0" w:space="0" w:color="auto"/>
                <w:right w:val="none" w:sz="0" w:space="0" w:color="auto"/>
              </w:divBdr>
              <w:divsChild>
                <w:div w:id="1989552308">
                  <w:marLeft w:val="0"/>
                  <w:marRight w:val="0"/>
                  <w:marTop w:val="0"/>
                  <w:marBottom w:val="0"/>
                  <w:divBdr>
                    <w:top w:val="none" w:sz="0" w:space="0" w:color="auto"/>
                    <w:left w:val="none" w:sz="0" w:space="0" w:color="auto"/>
                    <w:bottom w:val="none" w:sz="0" w:space="0" w:color="auto"/>
                    <w:right w:val="none" w:sz="0" w:space="0" w:color="auto"/>
                  </w:divBdr>
                  <w:divsChild>
                    <w:div w:id="149726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1111032">
      <w:bodyDiv w:val="1"/>
      <w:marLeft w:val="0"/>
      <w:marRight w:val="0"/>
      <w:marTop w:val="0"/>
      <w:marBottom w:val="0"/>
      <w:divBdr>
        <w:top w:val="none" w:sz="0" w:space="0" w:color="auto"/>
        <w:left w:val="none" w:sz="0" w:space="0" w:color="auto"/>
        <w:bottom w:val="none" w:sz="0" w:space="0" w:color="auto"/>
        <w:right w:val="none" w:sz="0" w:space="0" w:color="auto"/>
      </w:divBdr>
      <w:divsChild>
        <w:div w:id="1177421681">
          <w:marLeft w:val="0"/>
          <w:marRight w:val="0"/>
          <w:marTop w:val="0"/>
          <w:marBottom w:val="0"/>
          <w:divBdr>
            <w:top w:val="none" w:sz="0" w:space="0" w:color="auto"/>
            <w:left w:val="none" w:sz="0" w:space="0" w:color="auto"/>
            <w:bottom w:val="none" w:sz="0" w:space="0" w:color="auto"/>
            <w:right w:val="none" w:sz="0" w:space="0" w:color="auto"/>
          </w:divBdr>
          <w:divsChild>
            <w:div w:id="1851211158">
              <w:marLeft w:val="0"/>
              <w:marRight w:val="0"/>
              <w:marTop w:val="0"/>
              <w:marBottom w:val="0"/>
              <w:divBdr>
                <w:top w:val="none" w:sz="0" w:space="0" w:color="auto"/>
                <w:left w:val="none" w:sz="0" w:space="0" w:color="auto"/>
                <w:bottom w:val="none" w:sz="0" w:space="0" w:color="auto"/>
                <w:right w:val="none" w:sz="0" w:space="0" w:color="auto"/>
              </w:divBdr>
              <w:divsChild>
                <w:div w:id="929316084">
                  <w:marLeft w:val="0"/>
                  <w:marRight w:val="0"/>
                  <w:marTop w:val="0"/>
                  <w:marBottom w:val="0"/>
                  <w:divBdr>
                    <w:top w:val="none" w:sz="0" w:space="0" w:color="auto"/>
                    <w:left w:val="none" w:sz="0" w:space="0" w:color="auto"/>
                    <w:bottom w:val="none" w:sz="0" w:space="0" w:color="auto"/>
                    <w:right w:val="none" w:sz="0" w:space="0" w:color="auto"/>
                  </w:divBdr>
                  <w:divsChild>
                    <w:div w:id="1330602322">
                      <w:marLeft w:val="0"/>
                      <w:marRight w:val="0"/>
                      <w:marTop w:val="100"/>
                      <w:marBottom w:val="100"/>
                      <w:divBdr>
                        <w:top w:val="none" w:sz="0" w:space="0" w:color="auto"/>
                        <w:left w:val="none" w:sz="0" w:space="0" w:color="auto"/>
                        <w:bottom w:val="none" w:sz="0" w:space="0" w:color="auto"/>
                        <w:right w:val="none" w:sz="0" w:space="0" w:color="auto"/>
                      </w:divBdr>
                      <w:divsChild>
                        <w:div w:id="868907175">
                          <w:marLeft w:val="0"/>
                          <w:marRight w:val="0"/>
                          <w:marTop w:val="0"/>
                          <w:marBottom w:val="0"/>
                          <w:divBdr>
                            <w:top w:val="none" w:sz="0" w:space="0" w:color="auto"/>
                            <w:left w:val="none" w:sz="0" w:space="0" w:color="auto"/>
                            <w:bottom w:val="none" w:sz="0" w:space="0" w:color="auto"/>
                            <w:right w:val="none" w:sz="0" w:space="0" w:color="auto"/>
                          </w:divBdr>
                          <w:divsChild>
                            <w:div w:id="1546529983">
                              <w:marLeft w:val="0"/>
                              <w:marRight w:val="0"/>
                              <w:marTop w:val="0"/>
                              <w:marBottom w:val="0"/>
                              <w:divBdr>
                                <w:top w:val="none" w:sz="0" w:space="0" w:color="auto"/>
                                <w:left w:val="none" w:sz="0" w:space="0" w:color="auto"/>
                                <w:bottom w:val="none" w:sz="0" w:space="0" w:color="auto"/>
                                <w:right w:val="none" w:sz="0" w:space="0" w:color="auto"/>
                              </w:divBdr>
                              <w:divsChild>
                                <w:div w:id="1755592246">
                                  <w:marLeft w:val="0"/>
                                  <w:marRight w:val="0"/>
                                  <w:marTop w:val="0"/>
                                  <w:marBottom w:val="0"/>
                                  <w:divBdr>
                                    <w:top w:val="none" w:sz="0" w:space="0" w:color="auto"/>
                                    <w:left w:val="none" w:sz="0" w:space="0" w:color="auto"/>
                                    <w:bottom w:val="none" w:sz="0" w:space="0" w:color="auto"/>
                                    <w:right w:val="none" w:sz="0" w:space="0" w:color="auto"/>
                                  </w:divBdr>
                                  <w:divsChild>
                                    <w:div w:id="433791842">
                                      <w:marLeft w:val="0"/>
                                      <w:marRight w:val="0"/>
                                      <w:marTop w:val="0"/>
                                      <w:marBottom w:val="0"/>
                                      <w:divBdr>
                                        <w:top w:val="none" w:sz="0" w:space="0" w:color="auto"/>
                                        <w:left w:val="none" w:sz="0" w:space="0" w:color="auto"/>
                                        <w:bottom w:val="none" w:sz="0" w:space="0" w:color="auto"/>
                                        <w:right w:val="none" w:sz="0" w:space="0" w:color="auto"/>
                                      </w:divBdr>
                                      <w:divsChild>
                                        <w:div w:id="1981496528">
                                          <w:marLeft w:val="0"/>
                                          <w:marRight w:val="0"/>
                                          <w:marTop w:val="0"/>
                                          <w:marBottom w:val="0"/>
                                          <w:divBdr>
                                            <w:top w:val="none" w:sz="0" w:space="0" w:color="auto"/>
                                            <w:left w:val="none" w:sz="0" w:space="0" w:color="auto"/>
                                            <w:bottom w:val="none" w:sz="0" w:space="0" w:color="auto"/>
                                            <w:right w:val="none" w:sz="0" w:space="0" w:color="auto"/>
                                          </w:divBdr>
                                          <w:divsChild>
                                            <w:div w:id="81503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45326020">
      <w:bodyDiv w:val="1"/>
      <w:marLeft w:val="0"/>
      <w:marRight w:val="0"/>
      <w:marTop w:val="0"/>
      <w:marBottom w:val="0"/>
      <w:divBdr>
        <w:top w:val="none" w:sz="0" w:space="0" w:color="auto"/>
        <w:left w:val="none" w:sz="0" w:space="0" w:color="auto"/>
        <w:bottom w:val="none" w:sz="0" w:space="0" w:color="auto"/>
        <w:right w:val="none" w:sz="0" w:space="0" w:color="auto"/>
      </w:divBdr>
      <w:divsChild>
        <w:div w:id="871268325">
          <w:marLeft w:val="0"/>
          <w:marRight w:val="0"/>
          <w:marTop w:val="0"/>
          <w:marBottom w:val="0"/>
          <w:divBdr>
            <w:top w:val="none" w:sz="0" w:space="0" w:color="auto"/>
            <w:left w:val="none" w:sz="0" w:space="0" w:color="auto"/>
            <w:bottom w:val="none" w:sz="0" w:space="0" w:color="auto"/>
            <w:right w:val="none" w:sz="0" w:space="0" w:color="auto"/>
          </w:divBdr>
          <w:divsChild>
            <w:div w:id="137457153">
              <w:marLeft w:val="0"/>
              <w:marRight w:val="0"/>
              <w:marTop w:val="0"/>
              <w:marBottom w:val="0"/>
              <w:divBdr>
                <w:top w:val="none" w:sz="0" w:space="0" w:color="auto"/>
                <w:left w:val="none" w:sz="0" w:space="0" w:color="auto"/>
                <w:bottom w:val="none" w:sz="0" w:space="0" w:color="auto"/>
                <w:right w:val="none" w:sz="0" w:space="0" w:color="auto"/>
              </w:divBdr>
              <w:divsChild>
                <w:div w:id="476187896">
                  <w:marLeft w:val="0"/>
                  <w:marRight w:val="0"/>
                  <w:marTop w:val="0"/>
                  <w:marBottom w:val="0"/>
                  <w:divBdr>
                    <w:top w:val="none" w:sz="0" w:space="0" w:color="auto"/>
                    <w:left w:val="none" w:sz="0" w:space="0" w:color="auto"/>
                    <w:bottom w:val="none" w:sz="0" w:space="0" w:color="auto"/>
                    <w:right w:val="none" w:sz="0" w:space="0" w:color="auto"/>
                  </w:divBdr>
                  <w:divsChild>
                    <w:div w:id="2109498239">
                      <w:marLeft w:val="0"/>
                      <w:marRight w:val="0"/>
                      <w:marTop w:val="0"/>
                      <w:marBottom w:val="0"/>
                      <w:divBdr>
                        <w:top w:val="none" w:sz="0" w:space="0" w:color="auto"/>
                        <w:left w:val="none" w:sz="0" w:space="0" w:color="auto"/>
                        <w:bottom w:val="none" w:sz="0" w:space="0" w:color="auto"/>
                        <w:right w:val="none" w:sz="0" w:space="0" w:color="auto"/>
                      </w:divBdr>
                      <w:divsChild>
                        <w:div w:id="1600287552">
                          <w:marLeft w:val="0"/>
                          <w:marRight w:val="0"/>
                          <w:marTop w:val="0"/>
                          <w:marBottom w:val="0"/>
                          <w:divBdr>
                            <w:top w:val="none" w:sz="0" w:space="0" w:color="auto"/>
                            <w:left w:val="none" w:sz="0" w:space="0" w:color="auto"/>
                            <w:bottom w:val="none" w:sz="0" w:space="0" w:color="auto"/>
                            <w:right w:val="none" w:sz="0" w:space="0" w:color="auto"/>
                          </w:divBdr>
                          <w:divsChild>
                            <w:div w:id="1938100581">
                              <w:marLeft w:val="0"/>
                              <w:marRight w:val="0"/>
                              <w:marTop w:val="0"/>
                              <w:marBottom w:val="0"/>
                              <w:divBdr>
                                <w:top w:val="none" w:sz="0" w:space="0" w:color="auto"/>
                                <w:left w:val="none" w:sz="0" w:space="0" w:color="auto"/>
                                <w:bottom w:val="none" w:sz="0" w:space="0" w:color="auto"/>
                                <w:right w:val="none" w:sz="0" w:space="0" w:color="auto"/>
                              </w:divBdr>
                              <w:divsChild>
                                <w:div w:id="908880553">
                                  <w:marLeft w:val="0"/>
                                  <w:marRight w:val="0"/>
                                  <w:marTop w:val="0"/>
                                  <w:marBottom w:val="0"/>
                                  <w:divBdr>
                                    <w:top w:val="none" w:sz="0" w:space="0" w:color="auto"/>
                                    <w:left w:val="none" w:sz="0" w:space="0" w:color="auto"/>
                                    <w:bottom w:val="none" w:sz="0" w:space="0" w:color="auto"/>
                                    <w:right w:val="none" w:sz="0" w:space="0" w:color="auto"/>
                                  </w:divBdr>
                                  <w:divsChild>
                                    <w:div w:id="953440390">
                                      <w:marLeft w:val="0"/>
                                      <w:marRight w:val="0"/>
                                      <w:marTop w:val="0"/>
                                      <w:marBottom w:val="0"/>
                                      <w:divBdr>
                                        <w:top w:val="none" w:sz="0" w:space="0" w:color="auto"/>
                                        <w:left w:val="none" w:sz="0" w:space="0" w:color="auto"/>
                                        <w:bottom w:val="none" w:sz="0" w:space="0" w:color="auto"/>
                                        <w:right w:val="none" w:sz="0" w:space="0" w:color="auto"/>
                                      </w:divBdr>
                                      <w:divsChild>
                                        <w:div w:id="349331144">
                                          <w:marLeft w:val="0"/>
                                          <w:marRight w:val="0"/>
                                          <w:marTop w:val="0"/>
                                          <w:marBottom w:val="0"/>
                                          <w:divBdr>
                                            <w:top w:val="none" w:sz="0" w:space="0" w:color="auto"/>
                                            <w:left w:val="none" w:sz="0" w:space="0" w:color="auto"/>
                                            <w:bottom w:val="none" w:sz="0" w:space="0" w:color="auto"/>
                                            <w:right w:val="none" w:sz="0" w:space="0" w:color="auto"/>
                                          </w:divBdr>
                                          <w:divsChild>
                                            <w:div w:id="2059665905">
                                              <w:marLeft w:val="0"/>
                                              <w:marRight w:val="0"/>
                                              <w:marTop w:val="0"/>
                                              <w:marBottom w:val="0"/>
                                              <w:divBdr>
                                                <w:top w:val="none" w:sz="0" w:space="0" w:color="auto"/>
                                                <w:left w:val="none" w:sz="0" w:space="0" w:color="auto"/>
                                                <w:bottom w:val="none" w:sz="0" w:space="0" w:color="auto"/>
                                                <w:right w:val="none" w:sz="0" w:space="0" w:color="auto"/>
                                              </w:divBdr>
                                              <w:divsChild>
                                                <w:div w:id="2046173303">
                                                  <w:marLeft w:val="0"/>
                                                  <w:marRight w:val="0"/>
                                                  <w:marTop w:val="0"/>
                                                  <w:marBottom w:val="0"/>
                                                  <w:divBdr>
                                                    <w:top w:val="none" w:sz="0" w:space="0" w:color="auto"/>
                                                    <w:left w:val="none" w:sz="0" w:space="0" w:color="auto"/>
                                                    <w:bottom w:val="none" w:sz="0" w:space="0" w:color="auto"/>
                                                    <w:right w:val="none" w:sz="0" w:space="0" w:color="auto"/>
                                                  </w:divBdr>
                                                  <w:divsChild>
                                                    <w:div w:id="428161918">
                                                      <w:marLeft w:val="0"/>
                                                      <w:marRight w:val="0"/>
                                                      <w:marTop w:val="0"/>
                                                      <w:marBottom w:val="0"/>
                                                      <w:divBdr>
                                                        <w:top w:val="none" w:sz="0" w:space="0" w:color="auto"/>
                                                        <w:left w:val="none" w:sz="0" w:space="0" w:color="auto"/>
                                                        <w:bottom w:val="none" w:sz="0" w:space="0" w:color="auto"/>
                                                        <w:right w:val="none" w:sz="0" w:space="0" w:color="auto"/>
                                                      </w:divBdr>
                                                      <w:divsChild>
                                                        <w:div w:id="102113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52611905">
      <w:bodyDiv w:val="1"/>
      <w:marLeft w:val="0"/>
      <w:marRight w:val="0"/>
      <w:marTop w:val="0"/>
      <w:marBottom w:val="0"/>
      <w:divBdr>
        <w:top w:val="none" w:sz="0" w:space="0" w:color="auto"/>
        <w:left w:val="none" w:sz="0" w:space="0" w:color="auto"/>
        <w:bottom w:val="none" w:sz="0" w:space="0" w:color="auto"/>
        <w:right w:val="none" w:sz="0" w:space="0" w:color="auto"/>
      </w:divBdr>
    </w:div>
    <w:div w:id="379210531">
      <w:bodyDiv w:val="1"/>
      <w:marLeft w:val="0"/>
      <w:marRight w:val="0"/>
      <w:marTop w:val="0"/>
      <w:marBottom w:val="0"/>
      <w:divBdr>
        <w:top w:val="none" w:sz="0" w:space="0" w:color="auto"/>
        <w:left w:val="none" w:sz="0" w:space="0" w:color="auto"/>
        <w:bottom w:val="none" w:sz="0" w:space="0" w:color="auto"/>
        <w:right w:val="none" w:sz="0" w:space="0" w:color="auto"/>
      </w:divBdr>
    </w:div>
    <w:div w:id="404646093">
      <w:bodyDiv w:val="1"/>
      <w:marLeft w:val="0"/>
      <w:marRight w:val="0"/>
      <w:marTop w:val="0"/>
      <w:marBottom w:val="0"/>
      <w:divBdr>
        <w:top w:val="none" w:sz="0" w:space="0" w:color="auto"/>
        <w:left w:val="none" w:sz="0" w:space="0" w:color="auto"/>
        <w:bottom w:val="none" w:sz="0" w:space="0" w:color="auto"/>
        <w:right w:val="none" w:sz="0" w:space="0" w:color="auto"/>
      </w:divBdr>
    </w:div>
    <w:div w:id="508447044">
      <w:bodyDiv w:val="1"/>
      <w:marLeft w:val="0"/>
      <w:marRight w:val="0"/>
      <w:marTop w:val="0"/>
      <w:marBottom w:val="0"/>
      <w:divBdr>
        <w:top w:val="none" w:sz="0" w:space="0" w:color="auto"/>
        <w:left w:val="none" w:sz="0" w:space="0" w:color="auto"/>
        <w:bottom w:val="none" w:sz="0" w:space="0" w:color="auto"/>
        <w:right w:val="none" w:sz="0" w:space="0" w:color="auto"/>
      </w:divBdr>
      <w:divsChild>
        <w:div w:id="2050836652">
          <w:marLeft w:val="0"/>
          <w:marRight w:val="0"/>
          <w:marTop w:val="0"/>
          <w:marBottom w:val="0"/>
          <w:divBdr>
            <w:top w:val="none" w:sz="0" w:space="0" w:color="auto"/>
            <w:left w:val="none" w:sz="0" w:space="0" w:color="auto"/>
            <w:bottom w:val="none" w:sz="0" w:space="0" w:color="auto"/>
            <w:right w:val="none" w:sz="0" w:space="0" w:color="auto"/>
          </w:divBdr>
          <w:divsChild>
            <w:div w:id="951016824">
              <w:marLeft w:val="0"/>
              <w:marRight w:val="0"/>
              <w:marTop w:val="0"/>
              <w:marBottom w:val="0"/>
              <w:divBdr>
                <w:top w:val="none" w:sz="0" w:space="0" w:color="auto"/>
                <w:left w:val="none" w:sz="0" w:space="0" w:color="auto"/>
                <w:bottom w:val="none" w:sz="0" w:space="0" w:color="auto"/>
                <w:right w:val="none" w:sz="0" w:space="0" w:color="auto"/>
              </w:divBdr>
              <w:divsChild>
                <w:div w:id="27876386">
                  <w:marLeft w:val="0"/>
                  <w:marRight w:val="0"/>
                  <w:marTop w:val="0"/>
                  <w:marBottom w:val="0"/>
                  <w:divBdr>
                    <w:top w:val="none" w:sz="0" w:space="0" w:color="auto"/>
                    <w:left w:val="none" w:sz="0" w:space="0" w:color="auto"/>
                    <w:bottom w:val="none" w:sz="0" w:space="0" w:color="auto"/>
                    <w:right w:val="none" w:sz="0" w:space="0" w:color="auto"/>
                  </w:divBdr>
                  <w:divsChild>
                    <w:div w:id="261493488">
                      <w:marLeft w:val="0"/>
                      <w:marRight w:val="0"/>
                      <w:marTop w:val="0"/>
                      <w:marBottom w:val="0"/>
                      <w:divBdr>
                        <w:top w:val="none" w:sz="0" w:space="0" w:color="auto"/>
                        <w:left w:val="none" w:sz="0" w:space="0" w:color="auto"/>
                        <w:bottom w:val="none" w:sz="0" w:space="0" w:color="auto"/>
                        <w:right w:val="none" w:sz="0" w:space="0" w:color="auto"/>
                      </w:divBdr>
                      <w:divsChild>
                        <w:div w:id="405765870">
                          <w:marLeft w:val="0"/>
                          <w:marRight w:val="0"/>
                          <w:marTop w:val="0"/>
                          <w:marBottom w:val="0"/>
                          <w:divBdr>
                            <w:top w:val="none" w:sz="0" w:space="0" w:color="auto"/>
                            <w:left w:val="none" w:sz="0" w:space="0" w:color="auto"/>
                            <w:bottom w:val="none" w:sz="0" w:space="0" w:color="auto"/>
                            <w:right w:val="none" w:sz="0" w:space="0" w:color="auto"/>
                          </w:divBdr>
                          <w:divsChild>
                            <w:div w:id="1741949026">
                              <w:marLeft w:val="0"/>
                              <w:marRight w:val="0"/>
                              <w:marTop w:val="0"/>
                              <w:marBottom w:val="0"/>
                              <w:divBdr>
                                <w:top w:val="none" w:sz="0" w:space="0" w:color="auto"/>
                                <w:left w:val="none" w:sz="0" w:space="0" w:color="auto"/>
                                <w:bottom w:val="none" w:sz="0" w:space="0" w:color="auto"/>
                                <w:right w:val="none" w:sz="0" w:space="0" w:color="auto"/>
                              </w:divBdr>
                              <w:divsChild>
                                <w:div w:id="1507473868">
                                  <w:marLeft w:val="0"/>
                                  <w:marRight w:val="0"/>
                                  <w:marTop w:val="0"/>
                                  <w:marBottom w:val="0"/>
                                  <w:divBdr>
                                    <w:top w:val="none" w:sz="0" w:space="0" w:color="auto"/>
                                    <w:left w:val="none" w:sz="0" w:space="0" w:color="auto"/>
                                    <w:bottom w:val="none" w:sz="0" w:space="0" w:color="auto"/>
                                    <w:right w:val="none" w:sz="0" w:space="0" w:color="auto"/>
                                  </w:divBdr>
                                  <w:divsChild>
                                    <w:div w:id="1287588687">
                                      <w:marLeft w:val="0"/>
                                      <w:marRight w:val="0"/>
                                      <w:marTop w:val="0"/>
                                      <w:marBottom w:val="0"/>
                                      <w:divBdr>
                                        <w:top w:val="none" w:sz="0" w:space="0" w:color="auto"/>
                                        <w:left w:val="none" w:sz="0" w:space="0" w:color="auto"/>
                                        <w:bottom w:val="none" w:sz="0" w:space="0" w:color="auto"/>
                                        <w:right w:val="none" w:sz="0" w:space="0" w:color="auto"/>
                                      </w:divBdr>
                                      <w:divsChild>
                                        <w:div w:id="1883008507">
                                          <w:marLeft w:val="0"/>
                                          <w:marRight w:val="0"/>
                                          <w:marTop w:val="0"/>
                                          <w:marBottom w:val="0"/>
                                          <w:divBdr>
                                            <w:top w:val="none" w:sz="0" w:space="0" w:color="auto"/>
                                            <w:left w:val="none" w:sz="0" w:space="0" w:color="auto"/>
                                            <w:bottom w:val="none" w:sz="0" w:space="0" w:color="auto"/>
                                            <w:right w:val="none" w:sz="0" w:space="0" w:color="auto"/>
                                          </w:divBdr>
                                          <w:divsChild>
                                            <w:div w:id="270598849">
                                              <w:marLeft w:val="0"/>
                                              <w:marRight w:val="0"/>
                                              <w:marTop w:val="0"/>
                                              <w:marBottom w:val="0"/>
                                              <w:divBdr>
                                                <w:top w:val="none" w:sz="0" w:space="0" w:color="auto"/>
                                                <w:left w:val="none" w:sz="0" w:space="0" w:color="auto"/>
                                                <w:bottom w:val="none" w:sz="0" w:space="0" w:color="auto"/>
                                                <w:right w:val="none" w:sz="0" w:space="0" w:color="auto"/>
                                              </w:divBdr>
                                              <w:divsChild>
                                                <w:div w:id="817771507">
                                                  <w:marLeft w:val="0"/>
                                                  <w:marRight w:val="0"/>
                                                  <w:marTop w:val="0"/>
                                                  <w:marBottom w:val="0"/>
                                                  <w:divBdr>
                                                    <w:top w:val="none" w:sz="0" w:space="0" w:color="auto"/>
                                                    <w:left w:val="none" w:sz="0" w:space="0" w:color="auto"/>
                                                    <w:bottom w:val="none" w:sz="0" w:space="0" w:color="auto"/>
                                                    <w:right w:val="none" w:sz="0" w:space="0" w:color="auto"/>
                                                  </w:divBdr>
                                                  <w:divsChild>
                                                    <w:div w:id="746389972">
                                                      <w:marLeft w:val="0"/>
                                                      <w:marRight w:val="0"/>
                                                      <w:marTop w:val="0"/>
                                                      <w:marBottom w:val="0"/>
                                                      <w:divBdr>
                                                        <w:top w:val="none" w:sz="0" w:space="0" w:color="auto"/>
                                                        <w:left w:val="none" w:sz="0" w:space="0" w:color="auto"/>
                                                        <w:bottom w:val="none" w:sz="0" w:space="0" w:color="auto"/>
                                                        <w:right w:val="none" w:sz="0" w:space="0" w:color="auto"/>
                                                      </w:divBdr>
                                                      <w:divsChild>
                                                        <w:div w:id="1742481166">
                                                          <w:marLeft w:val="0"/>
                                                          <w:marRight w:val="0"/>
                                                          <w:marTop w:val="0"/>
                                                          <w:marBottom w:val="0"/>
                                                          <w:divBdr>
                                                            <w:top w:val="none" w:sz="0" w:space="0" w:color="auto"/>
                                                            <w:left w:val="none" w:sz="0" w:space="0" w:color="auto"/>
                                                            <w:bottom w:val="single" w:sz="6" w:space="18" w:color="DDDDDD"/>
                                                            <w:right w:val="none" w:sz="0" w:space="0" w:color="auto"/>
                                                          </w:divBdr>
                                                        </w:div>
                                                        <w:div w:id="140918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027914">
                                              <w:marLeft w:val="0"/>
                                              <w:marRight w:val="0"/>
                                              <w:marTop w:val="0"/>
                                              <w:marBottom w:val="0"/>
                                              <w:divBdr>
                                                <w:top w:val="none" w:sz="0" w:space="0" w:color="auto"/>
                                                <w:left w:val="none" w:sz="0" w:space="0" w:color="auto"/>
                                                <w:bottom w:val="none" w:sz="0" w:space="0" w:color="auto"/>
                                                <w:right w:val="none" w:sz="0" w:space="0" w:color="auto"/>
                                              </w:divBdr>
                                              <w:divsChild>
                                                <w:div w:id="464278678">
                                                  <w:marLeft w:val="0"/>
                                                  <w:marRight w:val="0"/>
                                                  <w:marTop w:val="0"/>
                                                  <w:marBottom w:val="0"/>
                                                  <w:divBdr>
                                                    <w:top w:val="single" w:sz="6" w:space="19" w:color="DDDDDD"/>
                                                    <w:left w:val="single" w:sz="2" w:space="0" w:color="DDDDDD"/>
                                                    <w:bottom w:val="single" w:sz="2" w:space="19" w:color="DDDDDD"/>
                                                    <w:right w:val="single" w:sz="2" w:space="0" w:color="DDDDDD"/>
                                                  </w:divBdr>
                                                </w:div>
                                                <w:div w:id="1692341354">
                                                  <w:marLeft w:val="0"/>
                                                  <w:marRight w:val="0"/>
                                                  <w:marTop w:val="0"/>
                                                  <w:marBottom w:val="0"/>
                                                  <w:divBdr>
                                                    <w:top w:val="none" w:sz="0" w:space="0" w:color="auto"/>
                                                    <w:left w:val="none" w:sz="0" w:space="0" w:color="auto"/>
                                                    <w:bottom w:val="none" w:sz="0" w:space="0" w:color="auto"/>
                                                    <w:right w:val="none" w:sz="0" w:space="0" w:color="auto"/>
                                                  </w:divBdr>
                                                  <w:divsChild>
                                                    <w:div w:id="1431319103">
                                                      <w:marLeft w:val="0"/>
                                                      <w:marRight w:val="0"/>
                                                      <w:marTop w:val="0"/>
                                                      <w:marBottom w:val="0"/>
                                                      <w:divBdr>
                                                        <w:top w:val="none" w:sz="0" w:space="0" w:color="auto"/>
                                                        <w:left w:val="none" w:sz="0" w:space="0" w:color="auto"/>
                                                        <w:bottom w:val="none" w:sz="0" w:space="0" w:color="auto"/>
                                                        <w:right w:val="none" w:sz="0" w:space="0" w:color="auto"/>
                                                      </w:divBdr>
                                                      <w:divsChild>
                                                        <w:div w:id="192308206">
                                                          <w:marLeft w:val="0"/>
                                                          <w:marRight w:val="0"/>
                                                          <w:marTop w:val="0"/>
                                                          <w:marBottom w:val="0"/>
                                                          <w:divBdr>
                                                            <w:top w:val="none" w:sz="0" w:space="0" w:color="auto"/>
                                                            <w:left w:val="none" w:sz="0" w:space="0" w:color="auto"/>
                                                            <w:bottom w:val="none" w:sz="0" w:space="0" w:color="auto"/>
                                                            <w:right w:val="none" w:sz="0" w:space="0" w:color="auto"/>
                                                          </w:divBdr>
                                                        </w:div>
                                                      </w:divsChild>
                                                    </w:div>
                                                    <w:div w:id="1611469301">
                                                      <w:marLeft w:val="0"/>
                                                      <w:marRight w:val="0"/>
                                                      <w:marTop w:val="0"/>
                                                      <w:marBottom w:val="0"/>
                                                      <w:divBdr>
                                                        <w:top w:val="none" w:sz="0" w:space="0" w:color="auto"/>
                                                        <w:left w:val="none" w:sz="0" w:space="0" w:color="auto"/>
                                                        <w:bottom w:val="none" w:sz="0" w:space="0" w:color="auto"/>
                                                        <w:right w:val="none" w:sz="0" w:space="0" w:color="auto"/>
                                                      </w:divBdr>
                                                      <w:divsChild>
                                                        <w:div w:id="630211712">
                                                          <w:marLeft w:val="0"/>
                                                          <w:marRight w:val="0"/>
                                                          <w:marTop w:val="0"/>
                                                          <w:marBottom w:val="0"/>
                                                          <w:divBdr>
                                                            <w:top w:val="none" w:sz="0" w:space="0" w:color="auto"/>
                                                            <w:left w:val="none" w:sz="0" w:space="0" w:color="auto"/>
                                                            <w:bottom w:val="none" w:sz="0" w:space="0" w:color="auto"/>
                                                            <w:right w:val="none" w:sz="0" w:space="0" w:color="auto"/>
                                                          </w:divBdr>
                                                        </w:div>
                                                        <w:div w:id="209631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40552166">
      <w:bodyDiv w:val="1"/>
      <w:marLeft w:val="0"/>
      <w:marRight w:val="0"/>
      <w:marTop w:val="0"/>
      <w:marBottom w:val="0"/>
      <w:divBdr>
        <w:top w:val="none" w:sz="0" w:space="0" w:color="auto"/>
        <w:left w:val="none" w:sz="0" w:space="0" w:color="auto"/>
        <w:bottom w:val="none" w:sz="0" w:space="0" w:color="auto"/>
        <w:right w:val="none" w:sz="0" w:space="0" w:color="auto"/>
      </w:divBdr>
    </w:div>
    <w:div w:id="543951012">
      <w:bodyDiv w:val="1"/>
      <w:marLeft w:val="0"/>
      <w:marRight w:val="0"/>
      <w:marTop w:val="0"/>
      <w:marBottom w:val="0"/>
      <w:divBdr>
        <w:top w:val="none" w:sz="0" w:space="0" w:color="auto"/>
        <w:left w:val="none" w:sz="0" w:space="0" w:color="auto"/>
        <w:bottom w:val="none" w:sz="0" w:space="0" w:color="auto"/>
        <w:right w:val="none" w:sz="0" w:space="0" w:color="auto"/>
      </w:divBdr>
    </w:div>
    <w:div w:id="552422733">
      <w:bodyDiv w:val="1"/>
      <w:marLeft w:val="0"/>
      <w:marRight w:val="0"/>
      <w:marTop w:val="0"/>
      <w:marBottom w:val="0"/>
      <w:divBdr>
        <w:top w:val="none" w:sz="0" w:space="0" w:color="auto"/>
        <w:left w:val="none" w:sz="0" w:space="0" w:color="auto"/>
        <w:bottom w:val="none" w:sz="0" w:space="0" w:color="auto"/>
        <w:right w:val="none" w:sz="0" w:space="0" w:color="auto"/>
      </w:divBdr>
    </w:div>
    <w:div w:id="586768885">
      <w:bodyDiv w:val="1"/>
      <w:marLeft w:val="0"/>
      <w:marRight w:val="0"/>
      <w:marTop w:val="0"/>
      <w:marBottom w:val="0"/>
      <w:divBdr>
        <w:top w:val="none" w:sz="0" w:space="0" w:color="auto"/>
        <w:left w:val="none" w:sz="0" w:space="0" w:color="auto"/>
        <w:bottom w:val="none" w:sz="0" w:space="0" w:color="auto"/>
        <w:right w:val="none" w:sz="0" w:space="0" w:color="auto"/>
      </w:divBdr>
    </w:div>
    <w:div w:id="594748957">
      <w:bodyDiv w:val="1"/>
      <w:marLeft w:val="0"/>
      <w:marRight w:val="0"/>
      <w:marTop w:val="0"/>
      <w:marBottom w:val="0"/>
      <w:divBdr>
        <w:top w:val="none" w:sz="0" w:space="0" w:color="auto"/>
        <w:left w:val="none" w:sz="0" w:space="0" w:color="auto"/>
        <w:bottom w:val="none" w:sz="0" w:space="0" w:color="auto"/>
        <w:right w:val="none" w:sz="0" w:space="0" w:color="auto"/>
      </w:divBdr>
      <w:divsChild>
        <w:div w:id="869296927">
          <w:marLeft w:val="0"/>
          <w:marRight w:val="0"/>
          <w:marTop w:val="0"/>
          <w:marBottom w:val="0"/>
          <w:divBdr>
            <w:top w:val="none" w:sz="0" w:space="0" w:color="auto"/>
            <w:left w:val="none" w:sz="0" w:space="0" w:color="auto"/>
            <w:bottom w:val="none" w:sz="0" w:space="0" w:color="auto"/>
            <w:right w:val="none" w:sz="0" w:space="0" w:color="auto"/>
          </w:divBdr>
          <w:divsChild>
            <w:div w:id="1866869491">
              <w:marLeft w:val="0"/>
              <w:marRight w:val="0"/>
              <w:marTop w:val="0"/>
              <w:marBottom w:val="0"/>
              <w:divBdr>
                <w:top w:val="none" w:sz="0" w:space="0" w:color="auto"/>
                <w:left w:val="none" w:sz="0" w:space="0" w:color="auto"/>
                <w:bottom w:val="none" w:sz="0" w:space="0" w:color="auto"/>
                <w:right w:val="none" w:sz="0" w:space="0" w:color="auto"/>
              </w:divBdr>
              <w:divsChild>
                <w:div w:id="1731725796">
                  <w:marLeft w:val="0"/>
                  <w:marRight w:val="0"/>
                  <w:marTop w:val="0"/>
                  <w:marBottom w:val="0"/>
                  <w:divBdr>
                    <w:top w:val="none" w:sz="0" w:space="0" w:color="auto"/>
                    <w:left w:val="none" w:sz="0" w:space="0" w:color="auto"/>
                    <w:bottom w:val="none" w:sz="0" w:space="0" w:color="auto"/>
                    <w:right w:val="none" w:sz="0" w:space="0" w:color="auto"/>
                  </w:divBdr>
                  <w:divsChild>
                    <w:div w:id="273220714">
                      <w:marLeft w:val="0"/>
                      <w:marRight w:val="0"/>
                      <w:marTop w:val="0"/>
                      <w:marBottom w:val="0"/>
                      <w:divBdr>
                        <w:top w:val="none" w:sz="0" w:space="0" w:color="auto"/>
                        <w:left w:val="none" w:sz="0" w:space="0" w:color="auto"/>
                        <w:bottom w:val="none" w:sz="0" w:space="0" w:color="auto"/>
                        <w:right w:val="none" w:sz="0" w:space="0" w:color="auto"/>
                      </w:divBdr>
                      <w:divsChild>
                        <w:div w:id="848181139">
                          <w:marLeft w:val="0"/>
                          <w:marRight w:val="0"/>
                          <w:marTop w:val="0"/>
                          <w:marBottom w:val="0"/>
                          <w:divBdr>
                            <w:top w:val="none" w:sz="0" w:space="0" w:color="auto"/>
                            <w:left w:val="none" w:sz="0" w:space="0" w:color="auto"/>
                            <w:bottom w:val="none" w:sz="0" w:space="0" w:color="auto"/>
                            <w:right w:val="none" w:sz="0" w:space="0" w:color="auto"/>
                          </w:divBdr>
                          <w:divsChild>
                            <w:div w:id="90126244">
                              <w:marLeft w:val="0"/>
                              <w:marRight w:val="0"/>
                              <w:marTop w:val="0"/>
                              <w:marBottom w:val="0"/>
                              <w:divBdr>
                                <w:top w:val="none" w:sz="0" w:space="0" w:color="auto"/>
                                <w:left w:val="none" w:sz="0" w:space="0" w:color="auto"/>
                                <w:bottom w:val="none" w:sz="0" w:space="0" w:color="auto"/>
                                <w:right w:val="none" w:sz="0" w:space="0" w:color="auto"/>
                              </w:divBdr>
                              <w:divsChild>
                                <w:div w:id="1529683520">
                                  <w:marLeft w:val="0"/>
                                  <w:marRight w:val="0"/>
                                  <w:marTop w:val="0"/>
                                  <w:marBottom w:val="0"/>
                                  <w:divBdr>
                                    <w:top w:val="none" w:sz="0" w:space="0" w:color="auto"/>
                                    <w:left w:val="none" w:sz="0" w:space="0" w:color="auto"/>
                                    <w:bottom w:val="none" w:sz="0" w:space="0" w:color="auto"/>
                                    <w:right w:val="none" w:sz="0" w:space="0" w:color="auto"/>
                                  </w:divBdr>
                                  <w:divsChild>
                                    <w:div w:id="1674870405">
                                      <w:marLeft w:val="0"/>
                                      <w:marRight w:val="0"/>
                                      <w:marTop w:val="0"/>
                                      <w:marBottom w:val="0"/>
                                      <w:divBdr>
                                        <w:top w:val="none" w:sz="0" w:space="0" w:color="auto"/>
                                        <w:left w:val="none" w:sz="0" w:space="0" w:color="auto"/>
                                        <w:bottom w:val="none" w:sz="0" w:space="0" w:color="auto"/>
                                        <w:right w:val="none" w:sz="0" w:space="0" w:color="auto"/>
                                      </w:divBdr>
                                      <w:divsChild>
                                        <w:div w:id="1946379163">
                                          <w:marLeft w:val="0"/>
                                          <w:marRight w:val="0"/>
                                          <w:marTop w:val="0"/>
                                          <w:marBottom w:val="0"/>
                                          <w:divBdr>
                                            <w:top w:val="none" w:sz="0" w:space="0" w:color="auto"/>
                                            <w:left w:val="none" w:sz="0" w:space="0" w:color="auto"/>
                                            <w:bottom w:val="none" w:sz="0" w:space="0" w:color="auto"/>
                                            <w:right w:val="none" w:sz="0" w:space="0" w:color="auto"/>
                                          </w:divBdr>
                                          <w:divsChild>
                                            <w:div w:id="1487697444">
                                              <w:marLeft w:val="0"/>
                                              <w:marRight w:val="0"/>
                                              <w:marTop w:val="0"/>
                                              <w:marBottom w:val="0"/>
                                              <w:divBdr>
                                                <w:top w:val="none" w:sz="0" w:space="0" w:color="auto"/>
                                                <w:left w:val="none" w:sz="0" w:space="0" w:color="auto"/>
                                                <w:bottom w:val="none" w:sz="0" w:space="0" w:color="auto"/>
                                                <w:right w:val="none" w:sz="0" w:space="0" w:color="auto"/>
                                              </w:divBdr>
                                              <w:divsChild>
                                                <w:div w:id="206937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2679956">
      <w:bodyDiv w:val="1"/>
      <w:marLeft w:val="0"/>
      <w:marRight w:val="0"/>
      <w:marTop w:val="0"/>
      <w:marBottom w:val="0"/>
      <w:divBdr>
        <w:top w:val="none" w:sz="0" w:space="0" w:color="auto"/>
        <w:left w:val="none" w:sz="0" w:space="0" w:color="auto"/>
        <w:bottom w:val="none" w:sz="0" w:space="0" w:color="auto"/>
        <w:right w:val="none" w:sz="0" w:space="0" w:color="auto"/>
      </w:divBdr>
      <w:divsChild>
        <w:div w:id="1567107876">
          <w:marLeft w:val="0"/>
          <w:marRight w:val="0"/>
          <w:marTop w:val="0"/>
          <w:marBottom w:val="0"/>
          <w:divBdr>
            <w:top w:val="none" w:sz="0" w:space="0" w:color="auto"/>
            <w:left w:val="none" w:sz="0" w:space="0" w:color="auto"/>
            <w:bottom w:val="none" w:sz="0" w:space="0" w:color="auto"/>
            <w:right w:val="none" w:sz="0" w:space="0" w:color="auto"/>
          </w:divBdr>
          <w:divsChild>
            <w:div w:id="101059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532295">
      <w:bodyDiv w:val="1"/>
      <w:marLeft w:val="0"/>
      <w:marRight w:val="0"/>
      <w:marTop w:val="0"/>
      <w:marBottom w:val="0"/>
      <w:divBdr>
        <w:top w:val="none" w:sz="0" w:space="0" w:color="auto"/>
        <w:left w:val="none" w:sz="0" w:space="0" w:color="auto"/>
        <w:bottom w:val="none" w:sz="0" w:space="0" w:color="auto"/>
        <w:right w:val="none" w:sz="0" w:space="0" w:color="auto"/>
      </w:divBdr>
    </w:div>
    <w:div w:id="713889489">
      <w:bodyDiv w:val="1"/>
      <w:marLeft w:val="0"/>
      <w:marRight w:val="0"/>
      <w:marTop w:val="0"/>
      <w:marBottom w:val="0"/>
      <w:divBdr>
        <w:top w:val="none" w:sz="0" w:space="0" w:color="auto"/>
        <w:left w:val="none" w:sz="0" w:space="0" w:color="auto"/>
        <w:bottom w:val="none" w:sz="0" w:space="0" w:color="auto"/>
        <w:right w:val="none" w:sz="0" w:space="0" w:color="auto"/>
      </w:divBdr>
    </w:div>
    <w:div w:id="720636652">
      <w:bodyDiv w:val="1"/>
      <w:marLeft w:val="0"/>
      <w:marRight w:val="0"/>
      <w:marTop w:val="0"/>
      <w:marBottom w:val="0"/>
      <w:divBdr>
        <w:top w:val="none" w:sz="0" w:space="0" w:color="auto"/>
        <w:left w:val="none" w:sz="0" w:space="0" w:color="auto"/>
        <w:bottom w:val="none" w:sz="0" w:space="0" w:color="auto"/>
        <w:right w:val="none" w:sz="0" w:space="0" w:color="auto"/>
      </w:divBdr>
      <w:divsChild>
        <w:div w:id="1972705793">
          <w:marLeft w:val="0"/>
          <w:marRight w:val="0"/>
          <w:marTop w:val="0"/>
          <w:marBottom w:val="0"/>
          <w:divBdr>
            <w:top w:val="none" w:sz="0" w:space="0" w:color="auto"/>
            <w:left w:val="none" w:sz="0" w:space="0" w:color="auto"/>
            <w:bottom w:val="none" w:sz="0" w:space="0" w:color="auto"/>
            <w:right w:val="none" w:sz="0" w:space="0" w:color="auto"/>
          </w:divBdr>
          <w:divsChild>
            <w:div w:id="61656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154863">
      <w:bodyDiv w:val="1"/>
      <w:marLeft w:val="0"/>
      <w:marRight w:val="0"/>
      <w:marTop w:val="0"/>
      <w:marBottom w:val="0"/>
      <w:divBdr>
        <w:top w:val="none" w:sz="0" w:space="0" w:color="auto"/>
        <w:left w:val="none" w:sz="0" w:space="0" w:color="auto"/>
        <w:bottom w:val="none" w:sz="0" w:space="0" w:color="auto"/>
        <w:right w:val="none" w:sz="0" w:space="0" w:color="auto"/>
      </w:divBdr>
    </w:div>
    <w:div w:id="800150098">
      <w:bodyDiv w:val="1"/>
      <w:marLeft w:val="0"/>
      <w:marRight w:val="0"/>
      <w:marTop w:val="0"/>
      <w:marBottom w:val="0"/>
      <w:divBdr>
        <w:top w:val="none" w:sz="0" w:space="0" w:color="auto"/>
        <w:left w:val="none" w:sz="0" w:space="0" w:color="auto"/>
        <w:bottom w:val="none" w:sz="0" w:space="0" w:color="auto"/>
        <w:right w:val="none" w:sz="0" w:space="0" w:color="auto"/>
      </w:divBdr>
      <w:divsChild>
        <w:div w:id="171727913">
          <w:marLeft w:val="0"/>
          <w:marRight w:val="0"/>
          <w:marTop w:val="0"/>
          <w:marBottom w:val="0"/>
          <w:divBdr>
            <w:top w:val="none" w:sz="0" w:space="0" w:color="auto"/>
            <w:left w:val="none" w:sz="0" w:space="0" w:color="auto"/>
            <w:bottom w:val="none" w:sz="0" w:space="0" w:color="auto"/>
            <w:right w:val="none" w:sz="0" w:space="0" w:color="auto"/>
          </w:divBdr>
        </w:div>
      </w:divsChild>
    </w:div>
    <w:div w:id="816344122">
      <w:bodyDiv w:val="1"/>
      <w:marLeft w:val="0"/>
      <w:marRight w:val="0"/>
      <w:marTop w:val="0"/>
      <w:marBottom w:val="0"/>
      <w:divBdr>
        <w:top w:val="none" w:sz="0" w:space="0" w:color="auto"/>
        <w:left w:val="none" w:sz="0" w:space="0" w:color="auto"/>
        <w:bottom w:val="none" w:sz="0" w:space="0" w:color="auto"/>
        <w:right w:val="none" w:sz="0" w:space="0" w:color="auto"/>
      </w:divBdr>
    </w:div>
    <w:div w:id="959258848">
      <w:bodyDiv w:val="1"/>
      <w:marLeft w:val="0"/>
      <w:marRight w:val="0"/>
      <w:marTop w:val="0"/>
      <w:marBottom w:val="0"/>
      <w:divBdr>
        <w:top w:val="none" w:sz="0" w:space="0" w:color="auto"/>
        <w:left w:val="none" w:sz="0" w:space="0" w:color="auto"/>
        <w:bottom w:val="none" w:sz="0" w:space="0" w:color="auto"/>
        <w:right w:val="none" w:sz="0" w:space="0" w:color="auto"/>
      </w:divBdr>
    </w:div>
    <w:div w:id="998339716">
      <w:bodyDiv w:val="1"/>
      <w:marLeft w:val="0"/>
      <w:marRight w:val="0"/>
      <w:marTop w:val="0"/>
      <w:marBottom w:val="0"/>
      <w:divBdr>
        <w:top w:val="none" w:sz="0" w:space="0" w:color="auto"/>
        <w:left w:val="none" w:sz="0" w:space="0" w:color="auto"/>
        <w:bottom w:val="none" w:sz="0" w:space="0" w:color="auto"/>
        <w:right w:val="none" w:sz="0" w:space="0" w:color="auto"/>
      </w:divBdr>
      <w:divsChild>
        <w:div w:id="429475459">
          <w:marLeft w:val="0"/>
          <w:marRight w:val="0"/>
          <w:marTop w:val="0"/>
          <w:marBottom w:val="0"/>
          <w:divBdr>
            <w:top w:val="none" w:sz="0" w:space="0" w:color="auto"/>
            <w:left w:val="none" w:sz="0" w:space="0" w:color="auto"/>
            <w:bottom w:val="none" w:sz="0" w:space="0" w:color="auto"/>
            <w:right w:val="none" w:sz="0" w:space="0" w:color="auto"/>
          </w:divBdr>
          <w:divsChild>
            <w:div w:id="490022859">
              <w:marLeft w:val="0"/>
              <w:marRight w:val="0"/>
              <w:marTop w:val="0"/>
              <w:marBottom w:val="0"/>
              <w:divBdr>
                <w:top w:val="none" w:sz="0" w:space="0" w:color="auto"/>
                <w:left w:val="none" w:sz="0" w:space="0" w:color="auto"/>
                <w:bottom w:val="none" w:sz="0" w:space="0" w:color="auto"/>
                <w:right w:val="none" w:sz="0" w:space="0" w:color="auto"/>
              </w:divBdr>
              <w:divsChild>
                <w:div w:id="1753772701">
                  <w:marLeft w:val="0"/>
                  <w:marRight w:val="0"/>
                  <w:marTop w:val="0"/>
                  <w:marBottom w:val="0"/>
                  <w:divBdr>
                    <w:top w:val="none" w:sz="0" w:space="0" w:color="auto"/>
                    <w:left w:val="none" w:sz="0" w:space="0" w:color="auto"/>
                    <w:bottom w:val="none" w:sz="0" w:space="0" w:color="auto"/>
                    <w:right w:val="none" w:sz="0" w:space="0" w:color="auto"/>
                  </w:divBdr>
                  <w:divsChild>
                    <w:div w:id="173462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582957">
      <w:bodyDiv w:val="1"/>
      <w:marLeft w:val="0"/>
      <w:marRight w:val="0"/>
      <w:marTop w:val="0"/>
      <w:marBottom w:val="0"/>
      <w:divBdr>
        <w:top w:val="none" w:sz="0" w:space="0" w:color="auto"/>
        <w:left w:val="none" w:sz="0" w:space="0" w:color="auto"/>
        <w:bottom w:val="none" w:sz="0" w:space="0" w:color="auto"/>
        <w:right w:val="none" w:sz="0" w:space="0" w:color="auto"/>
      </w:divBdr>
      <w:divsChild>
        <w:div w:id="1103065594">
          <w:marLeft w:val="0"/>
          <w:marRight w:val="0"/>
          <w:marTop w:val="0"/>
          <w:marBottom w:val="0"/>
          <w:divBdr>
            <w:top w:val="none" w:sz="0" w:space="0" w:color="auto"/>
            <w:left w:val="none" w:sz="0" w:space="0" w:color="auto"/>
            <w:bottom w:val="none" w:sz="0" w:space="0" w:color="auto"/>
            <w:right w:val="none" w:sz="0" w:space="0" w:color="auto"/>
          </w:divBdr>
        </w:div>
      </w:divsChild>
    </w:div>
    <w:div w:id="1024359212">
      <w:bodyDiv w:val="1"/>
      <w:marLeft w:val="0"/>
      <w:marRight w:val="0"/>
      <w:marTop w:val="0"/>
      <w:marBottom w:val="0"/>
      <w:divBdr>
        <w:top w:val="none" w:sz="0" w:space="0" w:color="auto"/>
        <w:left w:val="none" w:sz="0" w:space="0" w:color="auto"/>
        <w:bottom w:val="none" w:sz="0" w:space="0" w:color="auto"/>
        <w:right w:val="none" w:sz="0" w:space="0" w:color="auto"/>
      </w:divBdr>
    </w:div>
    <w:div w:id="1062869614">
      <w:bodyDiv w:val="1"/>
      <w:marLeft w:val="0"/>
      <w:marRight w:val="0"/>
      <w:marTop w:val="0"/>
      <w:marBottom w:val="0"/>
      <w:divBdr>
        <w:top w:val="none" w:sz="0" w:space="0" w:color="auto"/>
        <w:left w:val="none" w:sz="0" w:space="0" w:color="auto"/>
        <w:bottom w:val="none" w:sz="0" w:space="0" w:color="auto"/>
        <w:right w:val="none" w:sz="0" w:space="0" w:color="auto"/>
      </w:divBdr>
      <w:divsChild>
        <w:div w:id="1891069838">
          <w:marLeft w:val="0"/>
          <w:marRight w:val="0"/>
          <w:marTop w:val="0"/>
          <w:marBottom w:val="0"/>
          <w:divBdr>
            <w:top w:val="none" w:sz="0" w:space="0" w:color="auto"/>
            <w:left w:val="none" w:sz="0" w:space="0" w:color="auto"/>
            <w:bottom w:val="none" w:sz="0" w:space="0" w:color="auto"/>
            <w:right w:val="none" w:sz="0" w:space="0" w:color="auto"/>
          </w:divBdr>
          <w:divsChild>
            <w:div w:id="156749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552095">
      <w:bodyDiv w:val="1"/>
      <w:marLeft w:val="0"/>
      <w:marRight w:val="0"/>
      <w:marTop w:val="0"/>
      <w:marBottom w:val="0"/>
      <w:divBdr>
        <w:top w:val="none" w:sz="0" w:space="0" w:color="auto"/>
        <w:left w:val="none" w:sz="0" w:space="0" w:color="auto"/>
        <w:bottom w:val="none" w:sz="0" w:space="0" w:color="auto"/>
        <w:right w:val="none" w:sz="0" w:space="0" w:color="auto"/>
      </w:divBdr>
    </w:div>
    <w:div w:id="1087187187">
      <w:bodyDiv w:val="1"/>
      <w:marLeft w:val="0"/>
      <w:marRight w:val="0"/>
      <w:marTop w:val="0"/>
      <w:marBottom w:val="0"/>
      <w:divBdr>
        <w:top w:val="none" w:sz="0" w:space="0" w:color="auto"/>
        <w:left w:val="none" w:sz="0" w:space="0" w:color="auto"/>
        <w:bottom w:val="none" w:sz="0" w:space="0" w:color="auto"/>
        <w:right w:val="none" w:sz="0" w:space="0" w:color="auto"/>
      </w:divBdr>
    </w:div>
    <w:div w:id="1093667231">
      <w:bodyDiv w:val="1"/>
      <w:marLeft w:val="0"/>
      <w:marRight w:val="0"/>
      <w:marTop w:val="0"/>
      <w:marBottom w:val="0"/>
      <w:divBdr>
        <w:top w:val="none" w:sz="0" w:space="0" w:color="auto"/>
        <w:left w:val="none" w:sz="0" w:space="0" w:color="auto"/>
        <w:bottom w:val="none" w:sz="0" w:space="0" w:color="auto"/>
        <w:right w:val="none" w:sz="0" w:space="0" w:color="auto"/>
      </w:divBdr>
      <w:divsChild>
        <w:div w:id="1773935710">
          <w:marLeft w:val="0"/>
          <w:marRight w:val="0"/>
          <w:marTop w:val="0"/>
          <w:marBottom w:val="0"/>
          <w:divBdr>
            <w:top w:val="none" w:sz="0" w:space="0" w:color="auto"/>
            <w:left w:val="none" w:sz="0" w:space="0" w:color="auto"/>
            <w:bottom w:val="none" w:sz="0" w:space="0" w:color="auto"/>
            <w:right w:val="none" w:sz="0" w:space="0" w:color="auto"/>
          </w:divBdr>
          <w:divsChild>
            <w:div w:id="912474243">
              <w:marLeft w:val="0"/>
              <w:marRight w:val="0"/>
              <w:marTop w:val="0"/>
              <w:marBottom w:val="0"/>
              <w:divBdr>
                <w:top w:val="none" w:sz="0" w:space="0" w:color="auto"/>
                <w:left w:val="none" w:sz="0" w:space="0" w:color="auto"/>
                <w:bottom w:val="none" w:sz="0" w:space="0" w:color="auto"/>
                <w:right w:val="none" w:sz="0" w:space="0" w:color="auto"/>
              </w:divBdr>
              <w:divsChild>
                <w:div w:id="43801758">
                  <w:marLeft w:val="0"/>
                  <w:marRight w:val="0"/>
                  <w:marTop w:val="0"/>
                  <w:marBottom w:val="0"/>
                  <w:divBdr>
                    <w:top w:val="none" w:sz="0" w:space="0" w:color="auto"/>
                    <w:left w:val="none" w:sz="0" w:space="0" w:color="auto"/>
                    <w:bottom w:val="none" w:sz="0" w:space="0" w:color="auto"/>
                    <w:right w:val="none" w:sz="0" w:space="0" w:color="auto"/>
                  </w:divBdr>
                  <w:divsChild>
                    <w:div w:id="1250844071">
                      <w:marLeft w:val="0"/>
                      <w:marRight w:val="0"/>
                      <w:marTop w:val="100"/>
                      <w:marBottom w:val="100"/>
                      <w:divBdr>
                        <w:top w:val="none" w:sz="0" w:space="0" w:color="auto"/>
                        <w:left w:val="none" w:sz="0" w:space="0" w:color="auto"/>
                        <w:bottom w:val="none" w:sz="0" w:space="0" w:color="auto"/>
                        <w:right w:val="none" w:sz="0" w:space="0" w:color="auto"/>
                      </w:divBdr>
                      <w:divsChild>
                        <w:div w:id="1617709803">
                          <w:marLeft w:val="0"/>
                          <w:marRight w:val="0"/>
                          <w:marTop w:val="0"/>
                          <w:marBottom w:val="0"/>
                          <w:divBdr>
                            <w:top w:val="none" w:sz="0" w:space="0" w:color="auto"/>
                            <w:left w:val="none" w:sz="0" w:space="0" w:color="auto"/>
                            <w:bottom w:val="none" w:sz="0" w:space="0" w:color="auto"/>
                            <w:right w:val="none" w:sz="0" w:space="0" w:color="auto"/>
                          </w:divBdr>
                          <w:divsChild>
                            <w:div w:id="1921019157">
                              <w:marLeft w:val="0"/>
                              <w:marRight w:val="0"/>
                              <w:marTop w:val="0"/>
                              <w:marBottom w:val="0"/>
                              <w:divBdr>
                                <w:top w:val="none" w:sz="0" w:space="0" w:color="auto"/>
                                <w:left w:val="none" w:sz="0" w:space="0" w:color="auto"/>
                                <w:bottom w:val="none" w:sz="0" w:space="0" w:color="auto"/>
                                <w:right w:val="none" w:sz="0" w:space="0" w:color="auto"/>
                              </w:divBdr>
                              <w:divsChild>
                                <w:div w:id="1490756280">
                                  <w:marLeft w:val="0"/>
                                  <w:marRight w:val="0"/>
                                  <w:marTop w:val="0"/>
                                  <w:marBottom w:val="0"/>
                                  <w:divBdr>
                                    <w:top w:val="none" w:sz="0" w:space="0" w:color="auto"/>
                                    <w:left w:val="none" w:sz="0" w:space="0" w:color="auto"/>
                                    <w:bottom w:val="none" w:sz="0" w:space="0" w:color="auto"/>
                                    <w:right w:val="none" w:sz="0" w:space="0" w:color="auto"/>
                                  </w:divBdr>
                                  <w:divsChild>
                                    <w:div w:id="193882605">
                                      <w:marLeft w:val="0"/>
                                      <w:marRight w:val="0"/>
                                      <w:marTop w:val="0"/>
                                      <w:marBottom w:val="0"/>
                                      <w:divBdr>
                                        <w:top w:val="none" w:sz="0" w:space="0" w:color="auto"/>
                                        <w:left w:val="none" w:sz="0" w:space="0" w:color="auto"/>
                                        <w:bottom w:val="none" w:sz="0" w:space="0" w:color="auto"/>
                                        <w:right w:val="none" w:sz="0" w:space="0" w:color="auto"/>
                                      </w:divBdr>
                                      <w:divsChild>
                                        <w:div w:id="1975941265">
                                          <w:marLeft w:val="0"/>
                                          <w:marRight w:val="0"/>
                                          <w:marTop w:val="0"/>
                                          <w:marBottom w:val="0"/>
                                          <w:divBdr>
                                            <w:top w:val="none" w:sz="0" w:space="0" w:color="auto"/>
                                            <w:left w:val="none" w:sz="0" w:space="0" w:color="auto"/>
                                            <w:bottom w:val="none" w:sz="0" w:space="0" w:color="auto"/>
                                            <w:right w:val="none" w:sz="0" w:space="0" w:color="auto"/>
                                          </w:divBdr>
                                          <w:divsChild>
                                            <w:div w:id="132123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5634395">
      <w:bodyDiv w:val="1"/>
      <w:marLeft w:val="0"/>
      <w:marRight w:val="0"/>
      <w:marTop w:val="0"/>
      <w:marBottom w:val="0"/>
      <w:divBdr>
        <w:top w:val="none" w:sz="0" w:space="0" w:color="auto"/>
        <w:left w:val="none" w:sz="0" w:space="0" w:color="auto"/>
        <w:bottom w:val="none" w:sz="0" w:space="0" w:color="auto"/>
        <w:right w:val="none" w:sz="0" w:space="0" w:color="auto"/>
      </w:divBdr>
      <w:divsChild>
        <w:div w:id="888881759">
          <w:marLeft w:val="0"/>
          <w:marRight w:val="0"/>
          <w:marTop w:val="0"/>
          <w:marBottom w:val="0"/>
          <w:divBdr>
            <w:top w:val="none" w:sz="0" w:space="0" w:color="auto"/>
            <w:left w:val="none" w:sz="0" w:space="0" w:color="auto"/>
            <w:bottom w:val="none" w:sz="0" w:space="0" w:color="auto"/>
            <w:right w:val="none" w:sz="0" w:space="0" w:color="auto"/>
          </w:divBdr>
          <w:divsChild>
            <w:div w:id="480927959">
              <w:marLeft w:val="0"/>
              <w:marRight w:val="0"/>
              <w:marTop w:val="0"/>
              <w:marBottom w:val="0"/>
              <w:divBdr>
                <w:top w:val="none" w:sz="0" w:space="0" w:color="auto"/>
                <w:left w:val="none" w:sz="0" w:space="0" w:color="auto"/>
                <w:bottom w:val="none" w:sz="0" w:space="0" w:color="auto"/>
                <w:right w:val="none" w:sz="0" w:space="0" w:color="auto"/>
              </w:divBdr>
              <w:divsChild>
                <w:div w:id="365175988">
                  <w:marLeft w:val="0"/>
                  <w:marRight w:val="0"/>
                  <w:marTop w:val="0"/>
                  <w:marBottom w:val="0"/>
                  <w:divBdr>
                    <w:top w:val="none" w:sz="0" w:space="0" w:color="auto"/>
                    <w:left w:val="none" w:sz="0" w:space="0" w:color="auto"/>
                    <w:bottom w:val="none" w:sz="0" w:space="0" w:color="auto"/>
                    <w:right w:val="none" w:sz="0" w:space="0" w:color="auto"/>
                  </w:divBdr>
                  <w:divsChild>
                    <w:div w:id="1780294222">
                      <w:marLeft w:val="0"/>
                      <w:marRight w:val="0"/>
                      <w:marTop w:val="0"/>
                      <w:marBottom w:val="0"/>
                      <w:divBdr>
                        <w:top w:val="none" w:sz="0" w:space="0" w:color="auto"/>
                        <w:left w:val="none" w:sz="0" w:space="0" w:color="auto"/>
                        <w:bottom w:val="none" w:sz="0" w:space="0" w:color="auto"/>
                        <w:right w:val="none" w:sz="0" w:space="0" w:color="auto"/>
                      </w:divBdr>
                      <w:divsChild>
                        <w:div w:id="1858536935">
                          <w:marLeft w:val="0"/>
                          <w:marRight w:val="0"/>
                          <w:marTop w:val="0"/>
                          <w:marBottom w:val="0"/>
                          <w:divBdr>
                            <w:top w:val="none" w:sz="0" w:space="0" w:color="auto"/>
                            <w:left w:val="none" w:sz="0" w:space="0" w:color="auto"/>
                            <w:bottom w:val="none" w:sz="0" w:space="0" w:color="auto"/>
                            <w:right w:val="none" w:sz="0" w:space="0" w:color="auto"/>
                          </w:divBdr>
                          <w:divsChild>
                            <w:div w:id="119534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8131165">
      <w:bodyDiv w:val="1"/>
      <w:marLeft w:val="0"/>
      <w:marRight w:val="0"/>
      <w:marTop w:val="0"/>
      <w:marBottom w:val="0"/>
      <w:divBdr>
        <w:top w:val="none" w:sz="0" w:space="0" w:color="auto"/>
        <w:left w:val="none" w:sz="0" w:space="0" w:color="auto"/>
        <w:bottom w:val="none" w:sz="0" w:space="0" w:color="auto"/>
        <w:right w:val="none" w:sz="0" w:space="0" w:color="auto"/>
      </w:divBdr>
    </w:div>
    <w:div w:id="1184435701">
      <w:bodyDiv w:val="1"/>
      <w:marLeft w:val="0"/>
      <w:marRight w:val="0"/>
      <w:marTop w:val="0"/>
      <w:marBottom w:val="0"/>
      <w:divBdr>
        <w:top w:val="none" w:sz="0" w:space="0" w:color="auto"/>
        <w:left w:val="none" w:sz="0" w:space="0" w:color="auto"/>
        <w:bottom w:val="none" w:sz="0" w:space="0" w:color="auto"/>
        <w:right w:val="none" w:sz="0" w:space="0" w:color="auto"/>
      </w:divBdr>
      <w:divsChild>
        <w:div w:id="816262332">
          <w:marLeft w:val="0"/>
          <w:marRight w:val="0"/>
          <w:marTop w:val="0"/>
          <w:marBottom w:val="0"/>
          <w:divBdr>
            <w:top w:val="none" w:sz="0" w:space="0" w:color="auto"/>
            <w:left w:val="none" w:sz="0" w:space="0" w:color="auto"/>
            <w:bottom w:val="none" w:sz="0" w:space="0" w:color="auto"/>
            <w:right w:val="none" w:sz="0" w:space="0" w:color="auto"/>
          </w:divBdr>
        </w:div>
      </w:divsChild>
    </w:div>
    <w:div w:id="1227035799">
      <w:bodyDiv w:val="1"/>
      <w:marLeft w:val="0"/>
      <w:marRight w:val="0"/>
      <w:marTop w:val="0"/>
      <w:marBottom w:val="0"/>
      <w:divBdr>
        <w:top w:val="none" w:sz="0" w:space="0" w:color="auto"/>
        <w:left w:val="none" w:sz="0" w:space="0" w:color="auto"/>
        <w:bottom w:val="none" w:sz="0" w:space="0" w:color="auto"/>
        <w:right w:val="none" w:sz="0" w:space="0" w:color="auto"/>
      </w:divBdr>
    </w:div>
    <w:div w:id="1266305710">
      <w:bodyDiv w:val="1"/>
      <w:marLeft w:val="0"/>
      <w:marRight w:val="0"/>
      <w:marTop w:val="0"/>
      <w:marBottom w:val="0"/>
      <w:divBdr>
        <w:top w:val="none" w:sz="0" w:space="0" w:color="auto"/>
        <w:left w:val="none" w:sz="0" w:space="0" w:color="auto"/>
        <w:bottom w:val="none" w:sz="0" w:space="0" w:color="auto"/>
        <w:right w:val="none" w:sz="0" w:space="0" w:color="auto"/>
      </w:divBdr>
      <w:divsChild>
        <w:div w:id="1147476679">
          <w:marLeft w:val="0"/>
          <w:marRight w:val="0"/>
          <w:marTop w:val="0"/>
          <w:marBottom w:val="0"/>
          <w:divBdr>
            <w:top w:val="none" w:sz="0" w:space="0" w:color="auto"/>
            <w:left w:val="none" w:sz="0" w:space="0" w:color="auto"/>
            <w:bottom w:val="none" w:sz="0" w:space="0" w:color="auto"/>
            <w:right w:val="none" w:sz="0" w:space="0" w:color="auto"/>
          </w:divBdr>
        </w:div>
      </w:divsChild>
    </w:div>
    <w:div w:id="1269124710">
      <w:bodyDiv w:val="1"/>
      <w:marLeft w:val="0"/>
      <w:marRight w:val="0"/>
      <w:marTop w:val="0"/>
      <w:marBottom w:val="0"/>
      <w:divBdr>
        <w:top w:val="none" w:sz="0" w:space="0" w:color="auto"/>
        <w:left w:val="none" w:sz="0" w:space="0" w:color="auto"/>
        <w:bottom w:val="none" w:sz="0" w:space="0" w:color="auto"/>
        <w:right w:val="none" w:sz="0" w:space="0" w:color="auto"/>
      </w:divBdr>
      <w:divsChild>
        <w:div w:id="1721008029">
          <w:marLeft w:val="0"/>
          <w:marRight w:val="0"/>
          <w:marTop w:val="0"/>
          <w:marBottom w:val="0"/>
          <w:divBdr>
            <w:top w:val="none" w:sz="0" w:space="0" w:color="auto"/>
            <w:left w:val="none" w:sz="0" w:space="0" w:color="auto"/>
            <w:bottom w:val="none" w:sz="0" w:space="0" w:color="auto"/>
            <w:right w:val="none" w:sz="0" w:space="0" w:color="auto"/>
          </w:divBdr>
          <w:divsChild>
            <w:div w:id="1625845150">
              <w:marLeft w:val="0"/>
              <w:marRight w:val="0"/>
              <w:marTop w:val="0"/>
              <w:marBottom w:val="0"/>
              <w:divBdr>
                <w:top w:val="none" w:sz="0" w:space="0" w:color="auto"/>
                <w:left w:val="none" w:sz="0" w:space="0" w:color="auto"/>
                <w:bottom w:val="none" w:sz="0" w:space="0" w:color="auto"/>
                <w:right w:val="none" w:sz="0" w:space="0" w:color="auto"/>
              </w:divBdr>
              <w:divsChild>
                <w:div w:id="1513254855">
                  <w:marLeft w:val="0"/>
                  <w:marRight w:val="0"/>
                  <w:marTop w:val="0"/>
                  <w:marBottom w:val="0"/>
                  <w:divBdr>
                    <w:top w:val="none" w:sz="0" w:space="0" w:color="auto"/>
                    <w:left w:val="none" w:sz="0" w:space="0" w:color="auto"/>
                    <w:bottom w:val="none" w:sz="0" w:space="0" w:color="auto"/>
                    <w:right w:val="none" w:sz="0" w:space="0" w:color="auto"/>
                  </w:divBdr>
                  <w:divsChild>
                    <w:div w:id="134761723">
                      <w:marLeft w:val="0"/>
                      <w:marRight w:val="0"/>
                      <w:marTop w:val="0"/>
                      <w:marBottom w:val="0"/>
                      <w:divBdr>
                        <w:top w:val="none" w:sz="0" w:space="0" w:color="auto"/>
                        <w:left w:val="none" w:sz="0" w:space="0" w:color="auto"/>
                        <w:bottom w:val="none" w:sz="0" w:space="0" w:color="auto"/>
                        <w:right w:val="none" w:sz="0" w:space="0" w:color="auto"/>
                      </w:divBdr>
                      <w:divsChild>
                        <w:div w:id="748236620">
                          <w:marLeft w:val="0"/>
                          <w:marRight w:val="0"/>
                          <w:marTop w:val="0"/>
                          <w:marBottom w:val="0"/>
                          <w:divBdr>
                            <w:top w:val="none" w:sz="0" w:space="0" w:color="auto"/>
                            <w:left w:val="none" w:sz="0" w:space="0" w:color="auto"/>
                            <w:bottom w:val="none" w:sz="0" w:space="0" w:color="auto"/>
                            <w:right w:val="none" w:sz="0" w:space="0" w:color="auto"/>
                          </w:divBdr>
                          <w:divsChild>
                            <w:div w:id="509954878">
                              <w:marLeft w:val="0"/>
                              <w:marRight w:val="0"/>
                              <w:marTop w:val="0"/>
                              <w:marBottom w:val="0"/>
                              <w:divBdr>
                                <w:top w:val="none" w:sz="0" w:space="0" w:color="auto"/>
                                <w:left w:val="none" w:sz="0" w:space="0" w:color="auto"/>
                                <w:bottom w:val="none" w:sz="0" w:space="0" w:color="auto"/>
                                <w:right w:val="none" w:sz="0" w:space="0" w:color="auto"/>
                              </w:divBdr>
                              <w:divsChild>
                                <w:div w:id="2146002211">
                                  <w:marLeft w:val="0"/>
                                  <w:marRight w:val="0"/>
                                  <w:marTop w:val="0"/>
                                  <w:marBottom w:val="0"/>
                                  <w:divBdr>
                                    <w:top w:val="none" w:sz="0" w:space="0" w:color="auto"/>
                                    <w:left w:val="none" w:sz="0" w:space="0" w:color="auto"/>
                                    <w:bottom w:val="none" w:sz="0" w:space="0" w:color="auto"/>
                                    <w:right w:val="none" w:sz="0" w:space="0" w:color="auto"/>
                                  </w:divBdr>
                                  <w:divsChild>
                                    <w:div w:id="2076125283">
                                      <w:marLeft w:val="0"/>
                                      <w:marRight w:val="0"/>
                                      <w:marTop w:val="0"/>
                                      <w:marBottom w:val="0"/>
                                      <w:divBdr>
                                        <w:top w:val="none" w:sz="0" w:space="0" w:color="auto"/>
                                        <w:left w:val="none" w:sz="0" w:space="0" w:color="auto"/>
                                        <w:bottom w:val="none" w:sz="0" w:space="0" w:color="auto"/>
                                        <w:right w:val="none" w:sz="0" w:space="0" w:color="auto"/>
                                      </w:divBdr>
                                      <w:divsChild>
                                        <w:div w:id="843786946">
                                          <w:marLeft w:val="0"/>
                                          <w:marRight w:val="0"/>
                                          <w:marTop w:val="0"/>
                                          <w:marBottom w:val="0"/>
                                          <w:divBdr>
                                            <w:top w:val="none" w:sz="0" w:space="0" w:color="auto"/>
                                            <w:left w:val="none" w:sz="0" w:space="0" w:color="auto"/>
                                            <w:bottom w:val="none" w:sz="0" w:space="0" w:color="auto"/>
                                            <w:right w:val="none" w:sz="0" w:space="0" w:color="auto"/>
                                          </w:divBdr>
                                          <w:divsChild>
                                            <w:div w:id="313531041">
                                              <w:marLeft w:val="0"/>
                                              <w:marRight w:val="0"/>
                                              <w:marTop w:val="0"/>
                                              <w:marBottom w:val="0"/>
                                              <w:divBdr>
                                                <w:top w:val="none" w:sz="0" w:space="0" w:color="auto"/>
                                                <w:left w:val="none" w:sz="0" w:space="0" w:color="auto"/>
                                                <w:bottom w:val="none" w:sz="0" w:space="0" w:color="auto"/>
                                                <w:right w:val="none" w:sz="0" w:space="0" w:color="auto"/>
                                              </w:divBdr>
                                              <w:divsChild>
                                                <w:div w:id="709034184">
                                                  <w:marLeft w:val="0"/>
                                                  <w:marRight w:val="0"/>
                                                  <w:marTop w:val="0"/>
                                                  <w:marBottom w:val="0"/>
                                                  <w:divBdr>
                                                    <w:top w:val="none" w:sz="0" w:space="0" w:color="auto"/>
                                                    <w:left w:val="none" w:sz="0" w:space="0" w:color="auto"/>
                                                    <w:bottom w:val="none" w:sz="0" w:space="0" w:color="auto"/>
                                                    <w:right w:val="none" w:sz="0" w:space="0" w:color="auto"/>
                                                  </w:divBdr>
                                                  <w:divsChild>
                                                    <w:div w:id="1064840630">
                                                      <w:marLeft w:val="0"/>
                                                      <w:marRight w:val="0"/>
                                                      <w:marTop w:val="0"/>
                                                      <w:marBottom w:val="0"/>
                                                      <w:divBdr>
                                                        <w:top w:val="none" w:sz="0" w:space="0" w:color="auto"/>
                                                        <w:left w:val="none" w:sz="0" w:space="0" w:color="auto"/>
                                                        <w:bottom w:val="none" w:sz="0" w:space="0" w:color="auto"/>
                                                        <w:right w:val="none" w:sz="0" w:space="0" w:color="auto"/>
                                                      </w:divBdr>
                                                      <w:divsChild>
                                                        <w:div w:id="168986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83457191">
      <w:bodyDiv w:val="1"/>
      <w:marLeft w:val="0"/>
      <w:marRight w:val="0"/>
      <w:marTop w:val="0"/>
      <w:marBottom w:val="0"/>
      <w:divBdr>
        <w:top w:val="none" w:sz="0" w:space="0" w:color="auto"/>
        <w:left w:val="none" w:sz="0" w:space="0" w:color="auto"/>
        <w:bottom w:val="none" w:sz="0" w:space="0" w:color="auto"/>
        <w:right w:val="none" w:sz="0" w:space="0" w:color="auto"/>
      </w:divBdr>
    </w:div>
    <w:div w:id="1295526098">
      <w:bodyDiv w:val="1"/>
      <w:marLeft w:val="0"/>
      <w:marRight w:val="0"/>
      <w:marTop w:val="0"/>
      <w:marBottom w:val="0"/>
      <w:divBdr>
        <w:top w:val="none" w:sz="0" w:space="0" w:color="auto"/>
        <w:left w:val="none" w:sz="0" w:space="0" w:color="auto"/>
        <w:bottom w:val="none" w:sz="0" w:space="0" w:color="auto"/>
        <w:right w:val="none" w:sz="0" w:space="0" w:color="auto"/>
      </w:divBdr>
      <w:divsChild>
        <w:div w:id="498037840">
          <w:marLeft w:val="0"/>
          <w:marRight w:val="0"/>
          <w:marTop w:val="0"/>
          <w:marBottom w:val="0"/>
          <w:divBdr>
            <w:top w:val="none" w:sz="0" w:space="0" w:color="auto"/>
            <w:left w:val="none" w:sz="0" w:space="0" w:color="auto"/>
            <w:bottom w:val="none" w:sz="0" w:space="0" w:color="auto"/>
            <w:right w:val="none" w:sz="0" w:space="0" w:color="auto"/>
          </w:divBdr>
          <w:divsChild>
            <w:div w:id="658734857">
              <w:marLeft w:val="0"/>
              <w:marRight w:val="0"/>
              <w:marTop w:val="0"/>
              <w:marBottom w:val="0"/>
              <w:divBdr>
                <w:top w:val="none" w:sz="0" w:space="0" w:color="auto"/>
                <w:left w:val="none" w:sz="0" w:space="0" w:color="auto"/>
                <w:bottom w:val="none" w:sz="0" w:space="0" w:color="auto"/>
                <w:right w:val="none" w:sz="0" w:space="0" w:color="auto"/>
              </w:divBdr>
              <w:divsChild>
                <w:div w:id="889266449">
                  <w:marLeft w:val="0"/>
                  <w:marRight w:val="0"/>
                  <w:marTop w:val="0"/>
                  <w:marBottom w:val="0"/>
                  <w:divBdr>
                    <w:top w:val="none" w:sz="0" w:space="0" w:color="auto"/>
                    <w:left w:val="none" w:sz="0" w:space="0" w:color="auto"/>
                    <w:bottom w:val="none" w:sz="0" w:space="0" w:color="auto"/>
                    <w:right w:val="none" w:sz="0" w:space="0" w:color="auto"/>
                  </w:divBdr>
                  <w:divsChild>
                    <w:div w:id="1670055094">
                      <w:marLeft w:val="0"/>
                      <w:marRight w:val="0"/>
                      <w:marTop w:val="0"/>
                      <w:marBottom w:val="0"/>
                      <w:divBdr>
                        <w:top w:val="none" w:sz="0" w:space="0" w:color="auto"/>
                        <w:left w:val="none" w:sz="0" w:space="0" w:color="auto"/>
                        <w:bottom w:val="none" w:sz="0" w:space="0" w:color="auto"/>
                        <w:right w:val="none" w:sz="0" w:space="0" w:color="auto"/>
                      </w:divBdr>
                      <w:divsChild>
                        <w:div w:id="1742674011">
                          <w:marLeft w:val="0"/>
                          <w:marRight w:val="0"/>
                          <w:marTop w:val="0"/>
                          <w:marBottom w:val="0"/>
                          <w:divBdr>
                            <w:top w:val="none" w:sz="0" w:space="0" w:color="auto"/>
                            <w:left w:val="none" w:sz="0" w:space="0" w:color="auto"/>
                            <w:bottom w:val="none" w:sz="0" w:space="0" w:color="auto"/>
                            <w:right w:val="none" w:sz="0" w:space="0" w:color="auto"/>
                          </w:divBdr>
                          <w:divsChild>
                            <w:div w:id="1794791970">
                              <w:marLeft w:val="0"/>
                              <w:marRight w:val="0"/>
                              <w:marTop w:val="0"/>
                              <w:marBottom w:val="0"/>
                              <w:divBdr>
                                <w:top w:val="none" w:sz="0" w:space="0" w:color="auto"/>
                                <w:left w:val="none" w:sz="0" w:space="0" w:color="auto"/>
                                <w:bottom w:val="none" w:sz="0" w:space="0" w:color="auto"/>
                                <w:right w:val="none" w:sz="0" w:space="0" w:color="auto"/>
                              </w:divBdr>
                              <w:divsChild>
                                <w:div w:id="1588344348">
                                  <w:marLeft w:val="0"/>
                                  <w:marRight w:val="0"/>
                                  <w:marTop w:val="0"/>
                                  <w:marBottom w:val="0"/>
                                  <w:divBdr>
                                    <w:top w:val="none" w:sz="0" w:space="0" w:color="auto"/>
                                    <w:left w:val="none" w:sz="0" w:space="0" w:color="auto"/>
                                    <w:bottom w:val="none" w:sz="0" w:space="0" w:color="auto"/>
                                    <w:right w:val="none" w:sz="0" w:space="0" w:color="auto"/>
                                  </w:divBdr>
                                  <w:divsChild>
                                    <w:div w:id="963124398">
                                      <w:marLeft w:val="0"/>
                                      <w:marRight w:val="0"/>
                                      <w:marTop w:val="0"/>
                                      <w:marBottom w:val="0"/>
                                      <w:divBdr>
                                        <w:top w:val="none" w:sz="0" w:space="0" w:color="auto"/>
                                        <w:left w:val="none" w:sz="0" w:space="0" w:color="auto"/>
                                        <w:bottom w:val="none" w:sz="0" w:space="0" w:color="auto"/>
                                        <w:right w:val="none" w:sz="0" w:space="0" w:color="auto"/>
                                      </w:divBdr>
                                      <w:divsChild>
                                        <w:div w:id="89015329">
                                          <w:marLeft w:val="0"/>
                                          <w:marRight w:val="0"/>
                                          <w:marTop w:val="0"/>
                                          <w:marBottom w:val="0"/>
                                          <w:divBdr>
                                            <w:top w:val="none" w:sz="0" w:space="0" w:color="auto"/>
                                            <w:left w:val="none" w:sz="0" w:space="0" w:color="auto"/>
                                            <w:bottom w:val="none" w:sz="0" w:space="0" w:color="auto"/>
                                            <w:right w:val="none" w:sz="0" w:space="0" w:color="auto"/>
                                          </w:divBdr>
                                          <w:divsChild>
                                            <w:div w:id="667098174">
                                              <w:marLeft w:val="0"/>
                                              <w:marRight w:val="0"/>
                                              <w:marTop w:val="0"/>
                                              <w:marBottom w:val="0"/>
                                              <w:divBdr>
                                                <w:top w:val="none" w:sz="0" w:space="0" w:color="auto"/>
                                                <w:left w:val="none" w:sz="0" w:space="0" w:color="auto"/>
                                                <w:bottom w:val="none" w:sz="0" w:space="0" w:color="auto"/>
                                                <w:right w:val="none" w:sz="0" w:space="0" w:color="auto"/>
                                              </w:divBdr>
                                              <w:divsChild>
                                                <w:div w:id="152038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8730085">
      <w:bodyDiv w:val="1"/>
      <w:marLeft w:val="0"/>
      <w:marRight w:val="0"/>
      <w:marTop w:val="0"/>
      <w:marBottom w:val="0"/>
      <w:divBdr>
        <w:top w:val="none" w:sz="0" w:space="0" w:color="auto"/>
        <w:left w:val="none" w:sz="0" w:space="0" w:color="auto"/>
        <w:bottom w:val="none" w:sz="0" w:space="0" w:color="auto"/>
        <w:right w:val="none" w:sz="0" w:space="0" w:color="auto"/>
      </w:divBdr>
      <w:divsChild>
        <w:div w:id="1753626103">
          <w:marLeft w:val="0"/>
          <w:marRight w:val="0"/>
          <w:marTop w:val="0"/>
          <w:marBottom w:val="0"/>
          <w:divBdr>
            <w:top w:val="none" w:sz="0" w:space="0" w:color="auto"/>
            <w:left w:val="none" w:sz="0" w:space="0" w:color="auto"/>
            <w:bottom w:val="none" w:sz="0" w:space="0" w:color="auto"/>
            <w:right w:val="none" w:sz="0" w:space="0" w:color="auto"/>
          </w:divBdr>
        </w:div>
      </w:divsChild>
    </w:div>
    <w:div w:id="1357652620">
      <w:bodyDiv w:val="1"/>
      <w:marLeft w:val="0"/>
      <w:marRight w:val="0"/>
      <w:marTop w:val="0"/>
      <w:marBottom w:val="0"/>
      <w:divBdr>
        <w:top w:val="none" w:sz="0" w:space="0" w:color="auto"/>
        <w:left w:val="none" w:sz="0" w:space="0" w:color="auto"/>
        <w:bottom w:val="none" w:sz="0" w:space="0" w:color="auto"/>
        <w:right w:val="none" w:sz="0" w:space="0" w:color="auto"/>
      </w:divBdr>
      <w:divsChild>
        <w:div w:id="1478838312">
          <w:marLeft w:val="0"/>
          <w:marRight w:val="0"/>
          <w:marTop w:val="0"/>
          <w:marBottom w:val="0"/>
          <w:divBdr>
            <w:top w:val="none" w:sz="0" w:space="0" w:color="auto"/>
            <w:left w:val="none" w:sz="0" w:space="0" w:color="auto"/>
            <w:bottom w:val="none" w:sz="0" w:space="0" w:color="auto"/>
            <w:right w:val="none" w:sz="0" w:space="0" w:color="auto"/>
          </w:divBdr>
        </w:div>
      </w:divsChild>
    </w:div>
    <w:div w:id="1421562265">
      <w:bodyDiv w:val="1"/>
      <w:marLeft w:val="0"/>
      <w:marRight w:val="0"/>
      <w:marTop w:val="0"/>
      <w:marBottom w:val="0"/>
      <w:divBdr>
        <w:top w:val="none" w:sz="0" w:space="0" w:color="auto"/>
        <w:left w:val="none" w:sz="0" w:space="0" w:color="auto"/>
        <w:bottom w:val="none" w:sz="0" w:space="0" w:color="auto"/>
        <w:right w:val="none" w:sz="0" w:space="0" w:color="auto"/>
      </w:divBdr>
    </w:div>
    <w:div w:id="1424496130">
      <w:bodyDiv w:val="1"/>
      <w:marLeft w:val="0"/>
      <w:marRight w:val="0"/>
      <w:marTop w:val="0"/>
      <w:marBottom w:val="0"/>
      <w:divBdr>
        <w:top w:val="none" w:sz="0" w:space="0" w:color="auto"/>
        <w:left w:val="none" w:sz="0" w:space="0" w:color="auto"/>
        <w:bottom w:val="none" w:sz="0" w:space="0" w:color="auto"/>
        <w:right w:val="none" w:sz="0" w:space="0" w:color="auto"/>
      </w:divBdr>
    </w:div>
    <w:div w:id="1462383275">
      <w:bodyDiv w:val="1"/>
      <w:marLeft w:val="0"/>
      <w:marRight w:val="0"/>
      <w:marTop w:val="0"/>
      <w:marBottom w:val="0"/>
      <w:divBdr>
        <w:top w:val="none" w:sz="0" w:space="0" w:color="auto"/>
        <w:left w:val="none" w:sz="0" w:space="0" w:color="auto"/>
        <w:bottom w:val="none" w:sz="0" w:space="0" w:color="auto"/>
        <w:right w:val="none" w:sz="0" w:space="0" w:color="auto"/>
      </w:divBdr>
    </w:div>
    <w:div w:id="1470704408">
      <w:bodyDiv w:val="1"/>
      <w:marLeft w:val="0"/>
      <w:marRight w:val="0"/>
      <w:marTop w:val="0"/>
      <w:marBottom w:val="0"/>
      <w:divBdr>
        <w:top w:val="none" w:sz="0" w:space="0" w:color="auto"/>
        <w:left w:val="none" w:sz="0" w:space="0" w:color="auto"/>
        <w:bottom w:val="none" w:sz="0" w:space="0" w:color="auto"/>
        <w:right w:val="none" w:sz="0" w:space="0" w:color="auto"/>
      </w:divBdr>
      <w:divsChild>
        <w:div w:id="1380474282">
          <w:marLeft w:val="0"/>
          <w:marRight w:val="0"/>
          <w:marTop w:val="0"/>
          <w:marBottom w:val="0"/>
          <w:divBdr>
            <w:top w:val="none" w:sz="0" w:space="0" w:color="auto"/>
            <w:left w:val="none" w:sz="0" w:space="0" w:color="auto"/>
            <w:bottom w:val="none" w:sz="0" w:space="0" w:color="auto"/>
            <w:right w:val="none" w:sz="0" w:space="0" w:color="auto"/>
          </w:divBdr>
        </w:div>
      </w:divsChild>
    </w:div>
    <w:div w:id="1478448655">
      <w:bodyDiv w:val="1"/>
      <w:marLeft w:val="0"/>
      <w:marRight w:val="0"/>
      <w:marTop w:val="0"/>
      <w:marBottom w:val="0"/>
      <w:divBdr>
        <w:top w:val="none" w:sz="0" w:space="0" w:color="auto"/>
        <w:left w:val="none" w:sz="0" w:space="0" w:color="auto"/>
        <w:bottom w:val="none" w:sz="0" w:space="0" w:color="auto"/>
        <w:right w:val="none" w:sz="0" w:space="0" w:color="auto"/>
      </w:divBdr>
    </w:div>
    <w:div w:id="1513226533">
      <w:bodyDiv w:val="1"/>
      <w:marLeft w:val="0"/>
      <w:marRight w:val="0"/>
      <w:marTop w:val="0"/>
      <w:marBottom w:val="0"/>
      <w:divBdr>
        <w:top w:val="none" w:sz="0" w:space="0" w:color="auto"/>
        <w:left w:val="none" w:sz="0" w:space="0" w:color="auto"/>
        <w:bottom w:val="none" w:sz="0" w:space="0" w:color="auto"/>
        <w:right w:val="none" w:sz="0" w:space="0" w:color="auto"/>
      </w:divBdr>
    </w:div>
    <w:div w:id="1514878961">
      <w:bodyDiv w:val="1"/>
      <w:marLeft w:val="0"/>
      <w:marRight w:val="0"/>
      <w:marTop w:val="0"/>
      <w:marBottom w:val="0"/>
      <w:divBdr>
        <w:top w:val="none" w:sz="0" w:space="0" w:color="auto"/>
        <w:left w:val="none" w:sz="0" w:space="0" w:color="auto"/>
        <w:bottom w:val="none" w:sz="0" w:space="0" w:color="auto"/>
        <w:right w:val="none" w:sz="0" w:space="0" w:color="auto"/>
      </w:divBdr>
    </w:div>
    <w:div w:id="1590192186">
      <w:bodyDiv w:val="1"/>
      <w:marLeft w:val="0"/>
      <w:marRight w:val="0"/>
      <w:marTop w:val="0"/>
      <w:marBottom w:val="0"/>
      <w:divBdr>
        <w:top w:val="none" w:sz="0" w:space="0" w:color="auto"/>
        <w:left w:val="none" w:sz="0" w:space="0" w:color="auto"/>
        <w:bottom w:val="none" w:sz="0" w:space="0" w:color="auto"/>
        <w:right w:val="none" w:sz="0" w:space="0" w:color="auto"/>
      </w:divBdr>
    </w:div>
    <w:div w:id="1597638863">
      <w:bodyDiv w:val="1"/>
      <w:marLeft w:val="0"/>
      <w:marRight w:val="0"/>
      <w:marTop w:val="0"/>
      <w:marBottom w:val="0"/>
      <w:divBdr>
        <w:top w:val="none" w:sz="0" w:space="0" w:color="auto"/>
        <w:left w:val="none" w:sz="0" w:space="0" w:color="auto"/>
        <w:bottom w:val="none" w:sz="0" w:space="0" w:color="auto"/>
        <w:right w:val="none" w:sz="0" w:space="0" w:color="auto"/>
      </w:divBdr>
    </w:div>
    <w:div w:id="1603034058">
      <w:bodyDiv w:val="1"/>
      <w:marLeft w:val="0"/>
      <w:marRight w:val="0"/>
      <w:marTop w:val="0"/>
      <w:marBottom w:val="0"/>
      <w:divBdr>
        <w:top w:val="none" w:sz="0" w:space="0" w:color="auto"/>
        <w:left w:val="none" w:sz="0" w:space="0" w:color="auto"/>
        <w:bottom w:val="none" w:sz="0" w:space="0" w:color="auto"/>
        <w:right w:val="none" w:sz="0" w:space="0" w:color="auto"/>
      </w:divBdr>
    </w:div>
    <w:div w:id="1669676510">
      <w:bodyDiv w:val="1"/>
      <w:marLeft w:val="0"/>
      <w:marRight w:val="0"/>
      <w:marTop w:val="0"/>
      <w:marBottom w:val="0"/>
      <w:divBdr>
        <w:top w:val="none" w:sz="0" w:space="0" w:color="auto"/>
        <w:left w:val="none" w:sz="0" w:space="0" w:color="auto"/>
        <w:bottom w:val="none" w:sz="0" w:space="0" w:color="auto"/>
        <w:right w:val="none" w:sz="0" w:space="0" w:color="auto"/>
      </w:divBdr>
    </w:div>
    <w:div w:id="1699163622">
      <w:bodyDiv w:val="1"/>
      <w:marLeft w:val="0"/>
      <w:marRight w:val="0"/>
      <w:marTop w:val="0"/>
      <w:marBottom w:val="0"/>
      <w:divBdr>
        <w:top w:val="none" w:sz="0" w:space="0" w:color="auto"/>
        <w:left w:val="none" w:sz="0" w:space="0" w:color="auto"/>
        <w:bottom w:val="none" w:sz="0" w:space="0" w:color="auto"/>
        <w:right w:val="none" w:sz="0" w:space="0" w:color="auto"/>
      </w:divBdr>
      <w:divsChild>
        <w:div w:id="939262151">
          <w:marLeft w:val="0"/>
          <w:marRight w:val="0"/>
          <w:marTop w:val="0"/>
          <w:marBottom w:val="0"/>
          <w:divBdr>
            <w:top w:val="none" w:sz="0" w:space="0" w:color="auto"/>
            <w:left w:val="none" w:sz="0" w:space="0" w:color="auto"/>
            <w:bottom w:val="none" w:sz="0" w:space="0" w:color="auto"/>
            <w:right w:val="none" w:sz="0" w:space="0" w:color="auto"/>
          </w:divBdr>
        </w:div>
      </w:divsChild>
    </w:div>
    <w:div w:id="1699814616">
      <w:bodyDiv w:val="1"/>
      <w:marLeft w:val="0"/>
      <w:marRight w:val="0"/>
      <w:marTop w:val="0"/>
      <w:marBottom w:val="0"/>
      <w:divBdr>
        <w:top w:val="none" w:sz="0" w:space="0" w:color="auto"/>
        <w:left w:val="none" w:sz="0" w:space="0" w:color="auto"/>
        <w:bottom w:val="none" w:sz="0" w:space="0" w:color="auto"/>
        <w:right w:val="none" w:sz="0" w:space="0" w:color="auto"/>
      </w:divBdr>
      <w:divsChild>
        <w:div w:id="811799773">
          <w:marLeft w:val="0"/>
          <w:marRight w:val="0"/>
          <w:marTop w:val="0"/>
          <w:marBottom w:val="0"/>
          <w:divBdr>
            <w:top w:val="none" w:sz="0" w:space="0" w:color="auto"/>
            <w:left w:val="none" w:sz="0" w:space="0" w:color="auto"/>
            <w:bottom w:val="none" w:sz="0" w:space="0" w:color="auto"/>
            <w:right w:val="none" w:sz="0" w:space="0" w:color="auto"/>
          </w:divBdr>
          <w:divsChild>
            <w:div w:id="1260601119">
              <w:marLeft w:val="0"/>
              <w:marRight w:val="0"/>
              <w:marTop w:val="0"/>
              <w:marBottom w:val="0"/>
              <w:divBdr>
                <w:top w:val="none" w:sz="0" w:space="0" w:color="auto"/>
                <w:left w:val="none" w:sz="0" w:space="0" w:color="auto"/>
                <w:bottom w:val="none" w:sz="0" w:space="0" w:color="auto"/>
                <w:right w:val="none" w:sz="0" w:space="0" w:color="auto"/>
              </w:divBdr>
              <w:divsChild>
                <w:div w:id="134032839">
                  <w:marLeft w:val="0"/>
                  <w:marRight w:val="0"/>
                  <w:marTop w:val="0"/>
                  <w:marBottom w:val="0"/>
                  <w:divBdr>
                    <w:top w:val="none" w:sz="0" w:space="0" w:color="auto"/>
                    <w:left w:val="none" w:sz="0" w:space="0" w:color="auto"/>
                    <w:bottom w:val="none" w:sz="0" w:space="0" w:color="auto"/>
                    <w:right w:val="none" w:sz="0" w:space="0" w:color="auto"/>
                  </w:divBdr>
                  <w:divsChild>
                    <w:div w:id="2109689575">
                      <w:marLeft w:val="0"/>
                      <w:marRight w:val="0"/>
                      <w:marTop w:val="0"/>
                      <w:marBottom w:val="0"/>
                      <w:divBdr>
                        <w:top w:val="none" w:sz="0" w:space="0" w:color="auto"/>
                        <w:left w:val="none" w:sz="0" w:space="0" w:color="auto"/>
                        <w:bottom w:val="none" w:sz="0" w:space="0" w:color="auto"/>
                        <w:right w:val="none" w:sz="0" w:space="0" w:color="auto"/>
                      </w:divBdr>
                      <w:divsChild>
                        <w:div w:id="2087026677">
                          <w:marLeft w:val="0"/>
                          <w:marRight w:val="0"/>
                          <w:marTop w:val="0"/>
                          <w:marBottom w:val="0"/>
                          <w:divBdr>
                            <w:top w:val="none" w:sz="0" w:space="0" w:color="auto"/>
                            <w:left w:val="none" w:sz="0" w:space="0" w:color="auto"/>
                            <w:bottom w:val="none" w:sz="0" w:space="0" w:color="auto"/>
                            <w:right w:val="none" w:sz="0" w:space="0" w:color="auto"/>
                          </w:divBdr>
                          <w:divsChild>
                            <w:div w:id="203059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8503503">
      <w:bodyDiv w:val="1"/>
      <w:marLeft w:val="0"/>
      <w:marRight w:val="0"/>
      <w:marTop w:val="0"/>
      <w:marBottom w:val="0"/>
      <w:divBdr>
        <w:top w:val="none" w:sz="0" w:space="0" w:color="auto"/>
        <w:left w:val="none" w:sz="0" w:space="0" w:color="auto"/>
        <w:bottom w:val="none" w:sz="0" w:space="0" w:color="auto"/>
        <w:right w:val="none" w:sz="0" w:space="0" w:color="auto"/>
      </w:divBdr>
    </w:div>
    <w:div w:id="1788741713">
      <w:bodyDiv w:val="1"/>
      <w:marLeft w:val="0"/>
      <w:marRight w:val="0"/>
      <w:marTop w:val="0"/>
      <w:marBottom w:val="0"/>
      <w:divBdr>
        <w:top w:val="none" w:sz="0" w:space="0" w:color="auto"/>
        <w:left w:val="none" w:sz="0" w:space="0" w:color="auto"/>
        <w:bottom w:val="none" w:sz="0" w:space="0" w:color="auto"/>
        <w:right w:val="none" w:sz="0" w:space="0" w:color="auto"/>
      </w:divBdr>
      <w:divsChild>
        <w:div w:id="798575771">
          <w:marLeft w:val="0"/>
          <w:marRight w:val="0"/>
          <w:marTop w:val="0"/>
          <w:marBottom w:val="0"/>
          <w:divBdr>
            <w:top w:val="none" w:sz="0" w:space="0" w:color="auto"/>
            <w:left w:val="none" w:sz="0" w:space="0" w:color="auto"/>
            <w:bottom w:val="none" w:sz="0" w:space="0" w:color="auto"/>
            <w:right w:val="none" w:sz="0" w:space="0" w:color="auto"/>
          </w:divBdr>
        </w:div>
      </w:divsChild>
    </w:div>
    <w:div w:id="1793667120">
      <w:bodyDiv w:val="1"/>
      <w:marLeft w:val="0"/>
      <w:marRight w:val="0"/>
      <w:marTop w:val="0"/>
      <w:marBottom w:val="0"/>
      <w:divBdr>
        <w:top w:val="none" w:sz="0" w:space="0" w:color="auto"/>
        <w:left w:val="none" w:sz="0" w:space="0" w:color="auto"/>
        <w:bottom w:val="none" w:sz="0" w:space="0" w:color="auto"/>
        <w:right w:val="none" w:sz="0" w:space="0" w:color="auto"/>
      </w:divBdr>
    </w:div>
    <w:div w:id="1815680499">
      <w:bodyDiv w:val="1"/>
      <w:marLeft w:val="0"/>
      <w:marRight w:val="0"/>
      <w:marTop w:val="0"/>
      <w:marBottom w:val="0"/>
      <w:divBdr>
        <w:top w:val="none" w:sz="0" w:space="0" w:color="auto"/>
        <w:left w:val="none" w:sz="0" w:space="0" w:color="auto"/>
        <w:bottom w:val="none" w:sz="0" w:space="0" w:color="auto"/>
        <w:right w:val="none" w:sz="0" w:space="0" w:color="auto"/>
      </w:divBdr>
    </w:div>
    <w:div w:id="1853063109">
      <w:bodyDiv w:val="1"/>
      <w:marLeft w:val="0"/>
      <w:marRight w:val="0"/>
      <w:marTop w:val="0"/>
      <w:marBottom w:val="0"/>
      <w:divBdr>
        <w:top w:val="none" w:sz="0" w:space="0" w:color="auto"/>
        <w:left w:val="none" w:sz="0" w:space="0" w:color="auto"/>
        <w:bottom w:val="none" w:sz="0" w:space="0" w:color="auto"/>
        <w:right w:val="none" w:sz="0" w:space="0" w:color="auto"/>
      </w:divBdr>
    </w:div>
    <w:div w:id="1857185790">
      <w:bodyDiv w:val="1"/>
      <w:marLeft w:val="0"/>
      <w:marRight w:val="0"/>
      <w:marTop w:val="0"/>
      <w:marBottom w:val="0"/>
      <w:divBdr>
        <w:top w:val="none" w:sz="0" w:space="0" w:color="auto"/>
        <w:left w:val="none" w:sz="0" w:space="0" w:color="auto"/>
        <w:bottom w:val="none" w:sz="0" w:space="0" w:color="auto"/>
        <w:right w:val="none" w:sz="0" w:space="0" w:color="auto"/>
      </w:divBdr>
    </w:div>
    <w:div w:id="1919513333">
      <w:bodyDiv w:val="1"/>
      <w:marLeft w:val="0"/>
      <w:marRight w:val="0"/>
      <w:marTop w:val="0"/>
      <w:marBottom w:val="0"/>
      <w:divBdr>
        <w:top w:val="none" w:sz="0" w:space="0" w:color="auto"/>
        <w:left w:val="none" w:sz="0" w:space="0" w:color="auto"/>
        <w:bottom w:val="none" w:sz="0" w:space="0" w:color="auto"/>
        <w:right w:val="none" w:sz="0" w:space="0" w:color="auto"/>
      </w:divBdr>
    </w:div>
    <w:div w:id="1961956821">
      <w:bodyDiv w:val="1"/>
      <w:marLeft w:val="0"/>
      <w:marRight w:val="0"/>
      <w:marTop w:val="0"/>
      <w:marBottom w:val="0"/>
      <w:divBdr>
        <w:top w:val="none" w:sz="0" w:space="0" w:color="auto"/>
        <w:left w:val="none" w:sz="0" w:space="0" w:color="auto"/>
        <w:bottom w:val="none" w:sz="0" w:space="0" w:color="auto"/>
        <w:right w:val="none" w:sz="0" w:space="0" w:color="auto"/>
      </w:divBdr>
      <w:divsChild>
        <w:div w:id="1428380168">
          <w:marLeft w:val="0"/>
          <w:marRight w:val="0"/>
          <w:marTop w:val="0"/>
          <w:marBottom w:val="0"/>
          <w:divBdr>
            <w:top w:val="none" w:sz="0" w:space="0" w:color="auto"/>
            <w:left w:val="none" w:sz="0" w:space="0" w:color="auto"/>
            <w:bottom w:val="none" w:sz="0" w:space="0" w:color="auto"/>
            <w:right w:val="none" w:sz="0" w:space="0" w:color="auto"/>
          </w:divBdr>
        </w:div>
      </w:divsChild>
    </w:div>
    <w:div w:id="1974631306">
      <w:bodyDiv w:val="1"/>
      <w:marLeft w:val="0"/>
      <w:marRight w:val="0"/>
      <w:marTop w:val="0"/>
      <w:marBottom w:val="0"/>
      <w:divBdr>
        <w:top w:val="none" w:sz="0" w:space="0" w:color="auto"/>
        <w:left w:val="none" w:sz="0" w:space="0" w:color="auto"/>
        <w:bottom w:val="none" w:sz="0" w:space="0" w:color="auto"/>
        <w:right w:val="none" w:sz="0" w:space="0" w:color="auto"/>
      </w:divBdr>
    </w:div>
    <w:div w:id="1992714898">
      <w:bodyDiv w:val="1"/>
      <w:marLeft w:val="0"/>
      <w:marRight w:val="0"/>
      <w:marTop w:val="0"/>
      <w:marBottom w:val="0"/>
      <w:divBdr>
        <w:top w:val="none" w:sz="0" w:space="0" w:color="auto"/>
        <w:left w:val="none" w:sz="0" w:space="0" w:color="auto"/>
        <w:bottom w:val="none" w:sz="0" w:space="0" w:color="auto"/>
        <w:right w:val="none" w:sz="0" w:space="0" w:color="auto"/>
      </w:divBdr>
    </w:div>
    <w:div w:id="2002081257">
      <w:bodyDiv w:val="1"/>
      <w:marLeft w:val="0"/>
      <w:marRight w:val="0"/>
      <w:marTop w:val="0"/>
      <w:marBottom w:val="0"/>
      <w:divBdr>
        <w:top w:val="none" w:sz="0" w:space="0" w:color="auto"/>
        <w:left w:val="none" w:sz="0" w:space="0" w:color="auto"/>
        <w:bottom w:val="none" w:sz="0" w:space="0" w:color="auto"/>
        <w:right w:val="none" w:sz="0" w:space="0" w:color="auto"/>
      </w:divBdr>
      <w:divsChild>
        <w:div w:id="177623175">
          <w:marLeft w:val="0"/>
          <w:marRight w:val="0"/>
          <w:marTop w:val="0"/>
          <w:marBottom w:val="0"/>
          <w:divBdr>
            <w:top w:val="none" w:sz="0" w:space="0" w:color="auto"/>
            <w:left w:val="none" w:sz="0" w:space="0" w:color="auto"/>
            <w:bottom w:val="none" w:sz="0" w:space="0" w:color="auto"/>
            <w:right w:val="none" w:sz="0" w:space="0" w:color="auto"/>
          </w:divBdr>
          <w:divsChild>
            <w:div w:id="2107849869">
              <w:marLeft w:val="0"/>
              <w:marRight w:val="0"/>
              <w:marTop w:val="0"/>
              <w:marBottom w:val="0"/>
              <w:divBdr>
                <w:top w:val="none" w:sz="0" w:space="0" w:color="auto"/>
                <w:left w:val="none" w:sz="0" w:space="0" w:color="auto"/>
                <w:bottom w:val="none" w:sz="0" w:space="0" w:color="auto"/>
                <w:right w:val="none" w:sz="0" w:space="0" w:color="auto"/>
              </w:divBdr>
              <w:divsChild>
                <w:div w:id="1541940667">
                  <w:marLeft w:val="0"/>
                  <w:marRight w:val="0"/>
                  <w:marTop w:val="0"/>
                  <w:marBottom w:val="0"/>
                  <w:divBdr>
                    <w:top w:val="none" w:sz="0" w:space="0" w:color="auto"/>
                    <w:left w:val="none" w:sz="0" w:space="0" w:color="auto"/>
                    <w:bottom w:val="none" w:sz="0" w:space="0" w:color="auto"/>
                    <w:right w:val="none" w:sz="0" w:space="0" w:color="auto"/>
                  </w:divBdr>
                  <w:divsChild>
                    <w:div w:id="330331630">
                      <w:marLeft w:val="0"/>
                      <w:marRight w:val="0"/>
                      <w:marTop w:val="0"/>
                      <w:marBottom w:val="0"/>
                      <w:divBdr>
                        <w:top w:val="none" w:sz="0" w:space="0" w:color="auto"/>
                        <w:left w:val="none" w:sz="0" w:space="0" w:color="auto"/>
                        <w:bottom w:val="none" w:sz="0" w:space="0" w:color="auto"/>
                        <w:right w:val="none" w:sz="0" w:space="0" w:color="auto"/>
                      </w:divBdr>
                      <w:divsChild>
                        <w:div w:id="1570339062">
                          <w:marLeft w:val="0"/>
                          <w:marRight w:val="0"/>
                          <w:marTop w:val="0"/>
                          <w:marBottom w:val="0"/>
                          <w:divBdr>
                            <w:top w:val="none" w:sz="0" w:space="0" w:color="auto"/>
                            <w:left w:val="none" w:sz="0" w:space="0" w:color="auto"/>
                            <w:bottom w:val="none" w:sz="0" w:space="0" w:color="auto"/>
                            <w:right w:val="none" w:sz="0" w:space="0" w:color="auto"/>
                          </w:divBdr>
                          <w:divsChild>
                            <w:div w:id="1694721404">
                              <w:marLeft w:val="0"/>
                              <w:marRight w:val="0"/>
                              <w:marTop w:val="0"/>
                              <w:marBottom w:val="0"/>
                              <w:divBdr>
                                <w:top w:val="none" w:sz="0" w:space="0" w:color="auto"/>
                                <w:left w:val="none" w:sz="0" w:space="0" w:color="auto"/>
                                <w:bottom w:val="none" w:sz="0" w:space="0" w:color="auto"/>
                                <w:right w:val="none" w:sz="0" w:space="0" w:color="auto"/>
                              </w:divBdr>
                              <w:divsChild>
                                <w:div w:id="585311757">
                                  <w:marLeft w:val="0"/>
                                  <w:marRight w:val="0"/>
                                  <w:marTop w:val="0"/>
                                  <w:marBottom w:val="0"/>
                                  <w:divBdr>
                                    <w:top w:val="none" w:sz="0" w:space="0" w:color="auto"/>
                                    <w:left w:val="none" w:sz="0" w:space="0" w:color="auto"/>
                                    <w:bottom w:val="none" w:sz="0" w:space="0" w:color="auto"/>
                                    <w:right w:val="none" w:sz="0" w:space="0" w:color="auto"/>
                                  </w:divBdr>
                                  <w:divsChild>
                                    <w:div w:id="244733408">
                                      <w:marLeft w:val="0"/>
                                      <w:marRight w:val="0"/>
                                      <w:marTop w:val="0"/>
                                      <w:marBottom w:val="0"/>
                                      <w:divBdr>
                                        <w:top w:val="none" w:sz="0" w:space="0" w:color="auto"/>
                                        <w:left w:val="none" w:sz="0" w:space="0" w:color="auto"/>
                                        <w:bottom w:val="none" w:sz="0" w:space="0" w:color="auto"/>
                                        <w:right w:val="none" w:sz="0" w:space="0" w:color="auto"/>
                                      </w:divBdr>
                                      <w:divsChild>
                                        <w:div w:id="1233737788">
                                          <w:marLeft w:val="0"/>
                                          <w:marRight w:val="0"/>
                                          <w:marTop w:val="0"/>
                                          <w:marBottom w:val="0"/>
                                          <w:divBdr>
                                            <w:top w:val="none" w:sz="0" w:space="0" w:color="auto"/>
                                            <w:left w:val="none" w:sz="0" w:space="0" w:color="auto"/>
                                            <w:bottom w:val="none" w:sz="0" w:space="0" w:color="auto"/>
                                            <w:right w:val="none" w:sz="0" w:space="0" w:color="auto"/>
                                          </w:divBdr>
                                          <w:divsChild>
                                            <w:div w:id="1936471356">
                                              <w:marLeft w:val="0"/>
                                              <w:marRight w:val="0"/>
                                              <w:marTop w:val="0"/>
                                              <w:marBottom w:val="0"/>
                                              <w:divBdr>
                                                <w:top w:val="none" w:sz="0" w:space="0" w:color="auto"/>
                                                <w:left w:val="none" w:sz="0" w:space="0" w:color="auto"/>
                                                <w:bottom w:val="none" w:sz="0" w:space="0" w:color="auto"/>
                                                <w:right w:val="none" w:sz="0" w:space="0" w:color="auto"/>
                                              </w:divBdr>
                                              <w:divsChild>
                                                <w:div w:id="1401752713">
                                                  <w:marLeft w:val="0"/>
                                                  <w:marRight w:val="0"/>
                                                  <w:marTop w:val="0"/>
                                                  <w:marBottom w:val="0"/>
                                                  <w:divBdr>
                                                    <w:top w:val="none" w:sz="0" w:space="0" w:color="auto"/>
                                                    <w:left w:val="none" w:sz="0" w:space="0" w:color="auto"/>
                                                    <w:bottom w:val="none" w:sz="0" w:space="0" w:color="auto"/>
                                                    <w:right w:val="none" w:sz="0" w:space="0" w:color="auto"/>
                                                  </w:divBdr>
                                                  <w:divsChild>
                                                    <w:div w:id="1297641348">
                                                      <w:marLeft w:val="0"/>
                                                      <w:marRight w:val="0"/>
                                                      <w:marTop w:val="0"/>
                                                      <w:marBottom w:val="0"/>
                                                      <w:divBdr>
                                                        <w:top w:val="none" w:sz="0" w:space="0" w:color="auto"/>
                                                        <w:left w:val="none" w:sz="0" w:space="0" w:color="auto"/>
                                                        <w:bottom w:val="none" w:sz="0" w:space="0" w:color="auto"/>
                                                        <w:right w:val="none" w:sz="0" w:space="0" w:color="auto"/>
                                                      </w:divBdr>
                                                      <w:divsChild>
                                                        <w:div w:id="674527849">
                                                          <w:marLeft w:val="0"/>
                                                          <w:marRight w:val="0"/>
                                                          <w:marTop w:val="0"/>
                                                          <w:marBottom w:val="0"/>
                                                          <w:divBdr>
                                                            <w:top w:val="none" w:sz="0" w:space="0" w:color="auto"/>
                                                            <w:left w:val="none" w:sz="0" w:space="0" w:color="auto"/>
                                                            <w:bottom w:val="single" w:sz="6" w:space="18" w:color="DDDDDD"/>
                                                            <w:right w:val="none" w:sz="0" w:space="0" w:color="auto"/>
                                                          </w:divBdr>
                                                        </w:div>
                                                        <w:div w:id="123254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34110463">
      <w:bodyDiv w:val="1"/>
      <w:marLeft w:val="0"/>
      <w:marRight w:val="0"/>
      <w:marTop w:val="0"/>
      <w:marBottom w:val="0"/>
      <w:divBdr>
        <w:top w:val="none" w:sz="0" w:space="0" w:color="auto"/>
        <w:left w:val="none" w:sz="0" w:space="0" w:color="auto"/>
        <w:bottom w:val="none" w:sz="0" w:space="0" w:color="auto"/>
        <w:right w:val="none" w:sz="0" w:space="0" w:color="auto"/>
      </w:divBdr>
    </w:div>
    <w:div w:id="2066483885">
      <w:bodyDiv w:val="1"/>
      <w:marLeft w:val="0"/>
      <w:marRight w:val="0"/>
      <w:marTop w:val="0"/>
      <w:marBottom w:val="0"/>
      <w:divBdr>
        <w:top w:val="none" w:sz="0" w:space="0" w:color="auto"/>
        <w:left w:val="none" w:sz="0" w:space="0" w:color="auto"/>
        <w:bottom w:val="none" w:sz="0" w:space="0" w:color="auto"/>
        <w:right w:val="none" w:sz="0" w:space="0" w:color="auto"/>
      </w:divBdr>
    </w:div>
    <w:div w:id="2074307045">
      <w:bodyDiv w:val="1"/>
      <w:marLeft w:val="0"/>
      <w:marRight w:val="0"/>
      <w:marTop w:val="0"/>
      <w:marBottom w:val="0"/>
      <w:divBdr>
        <w:top w:val="none" w:sz="0" w:space="0" w:color="auto"/>
        <w:left w:val="none" w:sz="0" w:space="0" w:color="auto"/>
        <w:bottom w:val="none" w:sz="0" w:space="0" w:color="auto"/>
        <w:right w:val="none" w:sz="0" w:space="0" w:color="auto"/>
      </w:divBdr>
      <w:divsChild>
        <w:div w:id="942299646">
          <w:marLeft w:val="0"/>
          <w:marRight w:val="0"/>
          <w:marTop w:val="0"/>
          <w:marBottom w:val="0"/>
          <w:divBdr>
            <w:top w:val="none" w:sz="0" w:space="0" w:color="auto"/>
            <w:left w:val="none" w:sz="0" w:space="0" w:color="auto"/>
            <w:bottom w:val="none" w:sz="0" w:space="0" w:color="auto"/>
            <w:right w:val="none" w:sz="0" w:space="0" w:color="auto"/>
          </w:divBdr>
          <w:divsChild>
            <w:div w:id="41937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325243">
      <w:bodyDiv w:val="1"/>
      <w:marLeft w:val="0"/>
      <w:marRight w:val="0"/>
      <w:marTop w:val="0"/>
      <w:marBottom w:val="0"/>
      <w:divBdr>
        <w:top w:val="none" w:sz="0" w:space="0" w:color="auto"/>
        <w:left w:val="none" w:sz="0" w:space="0" w:color="auto"/>
        <w:bottom w:val="none" w:sz="0" w:space="0" w:color="auto"/>
        <w:right w:val="none" w:sz="0" w:space="0" w:color="auto"/>
      </w:divBdr>
    </w:div>
    <w:div w:id="21256841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alameo.com/read/006597052c495bf7218ca?authid=AWRDPv97po3v" TargetMode="External"/><Relationship Id="rId18" Type="http://schemas.openxmlformats.org/officeDocument/2006/relationships/hyperlink" Target="https://toulouse.latribune.fr/entreprises/soutien-et-financement/2023-02-10/spacefounders-accelere-depuis-toulouse-les-pepites-du-newspace-europeen-951073.html" TargetMode="External"/><Relationship Id="rId3" Type="http://schemas.openxmlformats.org/officeDocument/2006/relationships/numbering" Target="numbering.xml"/><Relationship Id="rId21" Type="http://schemas.openxmlformats.org/officeDocument/2006/relationships/hyperlink" Target="https://www.lesechos.fr/industrie-services/energie-environnement/la-france-lance-une-alliance-du-nucleaire-en-europe-1910773" TargetMode="External"/><Relationship Id="rId7" Type="http://schemas.openxmlformats.org/officeDocument/2006/relationships/footnotes" Target="footnotes.xml"/><Relationship Id="rId12" Type="http://schemas.openxmlformats.org/officeDocument/2006/relationships/hyperlink" Target="https://www.lesechos.fr/idees-debats/editos-analyses/alimentation-ou-sont-les-profiteurs-dinflation-1910851" TargetMode="External"/><Relationship Id="rId17" Type="http://schemas.openxmlformats.org/officeDocument/2006/relationships/hyperlink" Target="https://www.lefigaro.fr/societes/la-recherche-francaise-en-pointe-dans-la-transition-energetique-20230209"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liberation.fr/lifestyle/gastronomie/au-concours-du-meilleur-sommelier-du-monde-le-letton-raimonds-tomsons-parvient-a-ses-vins-20230213_CXPDIUN365HO3MRQGOF54SHS3A/?at_creation=NL_Libe_Matin_13-02-2023&amp;at_campaign=NL_Lib%25C3%25A9_Matin&amp;at_email_type=acquisition&amp;at_medium=email&amp;actId=ebwp0YMB8s1_OGEGSsDRkNUcvuQDVN7a57ET3fWtrS8UTH7vk_uupulc_fak-cHf&amp;actCampaignType=CAMPAIGN_MAIL&amp;actSource=522793" TargetMode="External"/><Relationship Id="rId20" Type="http://schemas.openxmlformats.org/officeDocument/2006/relationships/hyperlink" Target="https://www.lesechos.fr/monde/europe/hydrogene-clash-au-sommet-entre-la-france-lallemagne-et-lespagne-190500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esechos.fr/industrie-services/conso-distribution/la-flambee-des-prix-met-a-cran-toute-la-filiere-alimentaire-1910516"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salons-du-tourisme.com/Media/Network-Passions/Salon-du-Tourisme-medias/Chiffres-cles-Tourisme-Paris-2023" TargetMode="External"/><Relationship Id="rId23" Type="http://schemas.openxmlformats.org/officeDocument/2006/relationships/footer" Target="footer1.xml"/><Relationship Id="rId10" Type="http://schemas.openxmlformats.org/officeDocument/2006/relationships/hyperlink" Target="https://www.lefigaro.fr/conso/alimentation-la-hausse-des-prix-estimee-autour-de-10-a-partir-de-debut-mars-par-les-distributeurs-20230228" TargetMode="External"/><Relationship Id="rId19" Type="http://schemas.openxmlformats.org/officeDocument/2006/relationships/hyperlink" Target="https://www.lesechos.fr/industrie-services/air-defense/leurope-lance-sa-constellation-de-satellites-pour-ne-pas-rester-dans-la-main-de-starlink-1906494" TargetMode="External"/><Relationship Id="rId4" Type="http://schemas.openxmlformats.org/officeDocument/2006/relationships/styles" Target="styles.xml"/><Relationship Id="rId9" Type="http://schemas.openxmlformats.org/officeDocument/2006/relationships/hyperlink" Target="https://www.lefigaro.fr/societes/les-plateformes-de-vente-en-ligne-se-serrent-les-coudes-face-aux-pressions-reglementaires-20230214" TargetMode="External"/><Relationship Id="rId14" Type="http://schemas.openxmlformats.org/officeDocument/2006/relationships/hyperlink" Target="https://www.salons-du-tourisme.com/Paris/Le-salon/Decouvrez-le-salon-mondial-du-tourisme-Paris-2023" TargetMode="External"/><Relationship Id="rId22" Type="http://schemas.openxmlformats.org/officeDocument/2006/relationships/hyperlink" Target="https://www.latribune.fr/economie/international/g20-bruno-le-maire-reclame-plus-d-aides-pour-l-ukraine-et-les-pays-en-developpement-952538.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tnj97agb3EitEtziiNRT/JNj2A==">AMUW2mWGdL3tQz7XC+mTfBl8t/GJXkXz7wlxsQFCrbJalP9+jEpGWaMerQoJ8spSorIdgNvwpPJbhYtZzZxLlHGu7AE/F++hotq1A+BXUcEFRcZ5diWL4g/YdhEEsUYLGuVwICq58Er6ZOXKPMiachNuTXYHY6kM7w==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179229D-7F65-4320-8D02-2A1D0182A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878</TotalTime>
  <Pages>11</Pages>
  <Words>22680</Words>
  <Characters>12928</Characters>
  <Application>Microsoft Office Word</Application>
  <DocSecurity>0</DocSecurity>
  <Lines>107</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Marius ATROŠKA</dc:creator>
  <cp:lastModifiedBy>Irena SKULLERUD</cp:lastModifiedBy>
  <cp:revision>25</cp:revision>
  <cp:lastPrinted>2021-07-01T13:41:00Z</cp:lastPrinted>
  <dcterms:created xsi:type="dcterms:W3CDTF">2023-02-09T15:56:00Z</dcterms:created>
  <dcterms:modified xsi:type="dcterms:W3CDTF">2023-03-01T16:14:00Z</dcterms:modified>
</cp:coreProperties>
</file>