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B75E"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2023 m. vasario mėn.</w:t>
      </w:r>
    </w:p>
    <w:p w14:paraId="51077062"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 </w:t>
      </w:r>
    </w:p>
    <w:p w14:paraId="256F3446"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Kazachstano aktualijos</w:t>
      </w:r>
    </w:p>
    <w:p w14:paraId="36351EA6"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 </w:t>
      </w:r>
    </w:p>
    <w:p w14:paraId="2EE58924"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TRANSPORTAS:</w:t>
      </w:r>
    </w:p>
    <w:p w14:paraId="36CB04D1"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 xml:space="preserve">Kazachstano prezidentas Kasimas </w:t>
      </w:r>
      <w:proofErr w:type="spellStart"/>
      <w:r w:rsidRPr="00277B00">
        <w:rPr>
          <w:rFonts w:ascii="Times New Roman" w:eastAsia="Times New Roman" w:hAnsi="Times New Roman" w:cs="Times New Roman"/>
          <w:b/>
          <w:bCs/>
          <w:color w:val="222222"/>
          <w:kern w:val="0"/>
          <w:sz w:val="24"/>
          <w:szCs w:val="24"/>
          <w:lang w:eastAsia="lt-LT"/>
          <w14:ligatures w14:val="none"/>
        </w:rPr>
        <w:t>Jomartas</w:t>
      </w:r>
      <w:proofErr w:type="spellEnd"/>
      <w:r w:rsidRPr="00277B00">
        <w:rPr>
          <w:rFonts w:ascii="Times New Roman" w:eastAsia="Times New Roman" w:hAnsi="Times New Roman" w:cs="Times New Roman"/>
          <w:b/>
          <w:bCs/>
          <w:color w:val="222222"/>
          <w:kern w:val="0"/>
          <w:sz w:val="24"/>
          <w:szCs w:val="24"/>
          <w:lang w:eastAsia="lt-LT"/>
          <w14:ligatures w14:val="none"/>
        </w:rPr>
        <w:t xml:space="preserve"> </w:t>
      </w:r>
      <w:proofErr w:type="spellStart"/>
      <w:r w:rsidRPr="00277B00">
        <w:rPr>
          <w:rFonts w:ascii="Times New Roman" w:eastAsia="Times New Roman" w:hAnsi="Times New Roman" w:cs="Times New Roman"/>
          <w:b/>
          <w:bCs/>
          <w:color w:val="222222"/>
          <w:kern w:val="0"/>
          <w:sz w:val="24"/>
          <w:szCs w:val="24"/>
          <w:lang w:eastAsia="lt-LT"/>
          <w14:ligatures w14:val="none"/>
        </w:rPr>
        <w:t>Tokajevas</w:t>
      </w:r>
      <w:proofErr w:type="spellEnd"/>
      <w:r w:rsidRPr="00277B00">
        <w:rPr>
          <w:rFonts w:ascii="Times New Roman" w:eastAsia="Times New Roman" w:hAnsi="Times New Roman" w:cs="Times New Roman"/>
          <w:b/>
          <w:bCs/>
          <w:color w:val="222222"/>
          <w:kern w:val="0"/>
          <w:sz w:val="24"/>
          <w:szCs w:val="24"/>
          <w:lang w:eastAsia="lt-LT"/>
          <w14:ligatures w14:val="none"/>
        </w:rPr>
        <w:t xml:space="preserve"> palaiko oro linijų bendrovės SCAT plėtros strategiją.</w:t>
      </w:r>
      <w:r w:rsidRPr="00277B00">
        <w:rPr>
          <w:rFonts w:ascii="Times New Roman" w:eastAsia="Times New Roman" w:hAnsi="Times New Roman" w:cs="Times New Roman"/>
          <w:color w:val="222222"/>
          <w:kern w:val="0"/>
          <w:sz w:val="24"/>
          <w:szCs w:val="24"/>
          <w:lang w:eastAsia="lt-LT"/>
          <w14:ligatures w14:val="none"/>
        </w:rPr>
        <w:t xml:space="preserve"> Spaudos tarnybos duomenimis, trečiadienį </w:t>
      </w:r>
      <w:proofErr w:type="spellStart"/>
      <w:r w:rsidRPr="00277B00">
        <w:rPr>
          <w:rFonts w:ascii="Times New Roman" w:eastAsia="Times New Roman" w:hAnsi="Times New Roman" w:cs="Times New Roman"/>
          <w:color w:val="222222"/>
          <w:kern w:val="0"/>
          <w:sz w:val="24"/>
          <w:szCs w:val="24"/>
          <w:lang w:eastAsia="lt-LT"/>
          <w14:ligatures w14:val="none"/>
        </w:rPr>
        <w:t>Tokajevas</w:t>
      </w:r>
      <w:proofErr w:type="spellEnd"/>
      <w:r w:rsidRPr="00277B00">
        <w:rPr>
          <w:rFonts w:ascii="Times New Roman" w:eastAsia="Times New Roman" w:hAnsi="Times New Roman" w:cs="Times New Roman"/>
          <w:color w:val="222222"/>
          <w:kern w:val="0"/>
          <w:sz w:val="24"/>
          <w:szCs w:val="24"/>
          <w:lang w:eastAsia="lt-LT"/>
          <w14:ligatures w14:val="none"/>
        </w:rPr>
        <w:t xml:space="preserve"> priėmė SCAT prezidentą Vladimirą </w:t>
      </w:r>
      <w:proofErr w:type="spellStart"/>
      <w:r w:rsidRPr="00277B00">
        <w:rPr>
          <w:rFonts w:ascii="Times New Roman" w:eastAsia="Times New Roman" w:hAnsi="Times New Roman" w:cs="Times New Roman"/>
          <w:color w:val="222222"/>
          <w:kern w:val="0"/>
          <w:sz w:val="24"/>
          <w:szCs w:val="24"/>
          <w:lang w:eastAsia="lt-LT"/>
          <w14:ligatures w14:val="none"/>
        </w:rPr>
        <w:t>Denisovą</w:t>
      </w:r>
      <w:proofErr w:type="spellEnd"/>
      <w:r w:rsidRPr="00277B00">
        <w:rPr>
          <w:rFonts w:ascii="Times New Roman" w:eastAsia="Times New Roman" w:hAnsi="Times New Roman" w:cs="Times New Roman"/>
          <w:color w:val="222222"/>
          <w:kern w:val="0"/>
          <w:sz w:val="24"/>
          <w:szCs w:val="24"/>
          <w:lang w:eastAsia="lt-LT"/>
          <w14:ligatures w14:val="none"/>
        </w:rPr>
        <w:t xml:space="preserve">. Anot spaudos tarnybos po susitikimo, </w:t>
      </w:r>
      <w:proofErr w:type="spellStart"/>
      <w:r w:rsidRPr="00277B00">
        <w:rPr>
          <w:rFonts w:ascii="Times New Roman" w:eastAsia="Times New Roman" w:hAnsi="Times New Roman" w:cs="Times New Roman"/>
          <w:color w:val="222222"/>
          <w:kern w:val="0"/>
          <w:sz w:val="24"/>
          <w:szCs w:val="24"/>
          <w:lang w:eastAsia="lt-LT"/>
          <w14:ligatures w14:val="none"/>
        </w:rPr>
        <w:t>Tokajevas</w:t>
      </w:r>
      <w:proofErr w:type="spellEnd"/>
      <w:r w:rsidRPr="00277B00">
        <w:rPr>
          <w:rFonts w:ascii="Times New Roman" w:eastAsia="Times New Roman" w:hAnsi="Times New Roman" w:cs="Times New Roman"/>
          <w:color w:val="222222"/>
          <w:kern w:val="0"/>
          <w:sz w:val="24"/>
          <w:szCs w:val="24"/>
          <w:lang w:eastAsia="lt-LT"/>
          <w14:ligatures w14:val="none"/>
        </w:rPr>
        <w:t xml:space="preserve"> buvo informuotas apie pagrindinius aviakompanijos praėjusių metų darbo rezultatus, taip pat artimiausio laikotarpio plėtros planus. Prezidentui buvo pateikta informacija apie oro vežėjo orlaivių parko ir maršrutų tinklų plėtrą iki 2030 m. Prezidentui buvo pranešta apie oro terminalo komplekso </w:t>
      </w:r>
      <w:proofErr w:type="spellStart"/>
      <w:r w:rsidRPr="00277B00">
        <w:rPr>
          <w:rFonts w:ascii="Times New Roman" w:eastAsia="Times New Roman" w:hAnsi="Times New Roman" w:cs="Times New Roman"/>
          <w:color w:val="222222"/>
          <w:kern w:val="0"/>
          <w:sz w:val="24"/>
          <w:szCs w:val="24"/>
          <w:lang w:eastAsia="lt-LT"/>
          <w14:ligatures w14:val="none"/>
        </w:rPr>
        <w:t>Šymkento</w:t>
      </w:r>
      <w:proofErr w:type="spellEnd"/>
      <w:r w:rsidRPr="00277B00">
        <w:rPr>
          <w:rFonts w:ascii="Times New Roman" w:eastAsia="Times New Roman" w:hAnsi="Times New Roman" w:cs="Times New Roman"/>
          <w:color w:val="222222"/>
          <w:kern w:val="0"/>
          <w:sz w:val="24"/>
          <w:szCs w:val="24"/>
          <w:lang w:eastAsia="lt-LT"/>
          <w14:ligatures w14:val="none"/>
        </w:rPr>
        <w:t xml:space="preserve"> oro uoste statybos eigą, taip pat apie priemones plėtoti aviacijos mazgą. </w:t>
      </w:r>
      <w:proofErr w:type="spellStart"/>
      <w:r w:rsidRPr="00277B00">
        <w:rPr>
          <w:rFonts w:ascii="Times New Roman" w:eastAsia="Times New Roman" w:hAnsi="Times New Roman" w:cs="Times New Roman"/>
          <w:color w:val="222222"/>
          <w:kern w:val="0"/>
          <w:sz w:val="24"/>
          <w:szCs w:val="24"/>
          <w:lang w:eastAsia="lt-LT"/>
          <w14:ligatures w14:val="none"/>
        </w:rPr>
        <w:t>Tokayevas</w:t>
      </w:r>
      <w:proofErr w:type="spellEnd"/>
      <w:r w:rsidRPr="00277B00">
        <w:rPr>
          <w:rFonts w:ascii="Times New Roman" w:eastAsia="Times New Roman" w:hAnsi="Times New Roman" w:cs="Times New Roman"/>
          <w:color w:val="222222"/>
          <w:kern w:val="0"/>
          <w:sz w:val="24"/>
          <w:szCs w:val="24"/>
          <w:lang w:eastAsia="lt-LT"/>
          <w14:ligatures w14:val="none"/>
        </w:rPr>
        <w:t xml:space="preserve"> teigiamai įvertino aviakompanijos SCAT veiklą ir palaikė plėtros strategiją. INTERFAX KAZAKHSTAN</w:t>
      </w:r>
    </w:p>
    <w:p w14:paraId="25849E7E"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6BC11612"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Vyriausybės nutarimu patvirtinta Kazachstano Respublikos transporto ir logistikos potencialo plėtros koncepcija. </w:t>
      </w:r>
      <w:r w:rsidRPr="00277B00">
        <w:rPr>
          <w:rFonts w:ascii="Times New Roman" w:eastAsia="Times New Roman" w:hAnsi="Times New Roman" w:cs="Times New Roman"/>
          <w:color w:val="222222"/>
          <w:kern w:val="0"/>
          <w:sz w:val="24"/>
          <w:szCs w:val="24"/>
          <w:lang w:eastAsia="lt-LT"/>
          <w14:ligatures w14:val="none"/>
        </w:rPr>
        <w:t xml:space="preserve">Dokumentas pateikia visų transporto sektorių plėtros viziją ir apima geležinkelių, kelių, vandens, oro transporto, taip pat logistikos plėtrą. Taigi, Kazachstano Respublikos pramonės ir infrastruktūros plėtros ministerija imsis priemonių, kad jis būtų laiku įgyvendintas. Tikimasi, kad šios priemonės užtikrins prieinamą, saugų ir įtraukų mobilumą, taip pat sustiprins šalies konkurencingumą, </w:t>
      </w:r>
      <w:proofErr w:type="spellStart"/>
      <w:r w:rsidRPr="00277B00">
        <w:rPr>
          <w:rFonts w:ascii="Times New Roman" w:eastAsia="Times New Roman" w:hAnsi="Times New Roman" w:cs="Times New Roman"/>
          <w:color w:val="222222"/>
          <w:kern w:val="0"/>
          <w:sz w:val="24"/>
          <w:szCs w:val="24"/>
          <w:lang w:eastAsia="lt-LT"/>
          <w14:ligatures w14:val="none"/>
        </w:rPr>
        <w:t>tampanttranzito</w:t>
      </w:r>
      <w:proofErr w:type="spellEnd"/>
      <w:r w:rsidRPr="00277B00">
        <w:rPr>
          <w:rFonts w:ascii="Times New Roman" w:eastAsia="Times New Roman" w:hAnsi="Times New Roman" w:cs="Times New Roman"/>
          <w:color w:val="222222"/>
          <w:kern w:val="0"/>
          <w:sz w:val="24"/>
          <w:szCs w:val="24"/>
          <w:lang w:eastAsia="lt-LT"/>
          <w14:ligatures w14:val="none"/>
        </w:rPr>
        <w:t xml:space="preserve"> centru.</w:t>
      </w:r>
    </w:p>
    <w:p w14:paraId="6978A99F"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4"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https://kapital.kz/economic/112672/kontseptsiyu-razvitiya-transportno-logisticheskogo-potentsiala-strany-utverdili-v-pravitel-stve.html</w:t>
        </w:r>
      </w:hyperlink>
    </w:p>
    <w:p w14:paraId="551026FB"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67B44C70"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Kazachstane prasideda muitinės sferos klestėjimas.</w:t>
      </w:r>
      <w:r w:rsidRPr="00277B00">
        <w:rPr>
          <w:rFonts w:ascii="Times New Roman" w:eastAsia="Times New Roman" w:hAnsi="Times New Roman" w:cs="Times New Roman"/>
          <w:color w:val="222222"/>
          <w:kern w:val="0"/>
          <w:sz w:val="24"/>
          <w:szCs w:val="24"/>
          <w:lang w:eastAsia="lt-LT"/>
          <w14:ligatures w14:val="none"/>
        </w:rPr>
        <w:t> Didėja mokėjimų apimtys, dažniau nustatomi pažeidėjai, didėja verslo aktyvumas. Statistika kalba pati už save: Kazachstano finansų ministerijos Valstybinio pajamų komiteto duomenimis, 2022 metais muitų mokėjimų ir mokesčių apimtys išaugo daugiau nei trilijonu ir siekė 7,5 milijardų Eurų. 2021 metais šis skaičius buvo kuklesnis – 5,05 milijardų Eurų.</w:t>
      </w:r>
    </w:p>
    <w:p w14:paraId="0AE55C0D"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5" w:tgtFrame="_blank" w:history="1">
        <w:r w:rsidRPr="00277B00">
          <w:rPr>
            <w:rFonts w:ascii="Times New Roman" w:eastAsia="Times New Roman" w:hAnsi="Times New Roman" w:cs="Times New Roman"/>
            <w:color w:val="1155CC"/>
            <w:kern w:val="0"/>
            <w:sz w:val="24"/>
            <w:szCs w:val="24"/>
            <w:u w:val="single"/>
            <w:lang w:eastAsia="lt-LT"/>
            <w14:ligatures w14:val="none"/>
          </w:rPr>
          <w:t>https://ulysmedia.kz/rassledovaniya/12426-torgovaia-revoliutsiia-neuzheli-poezd-tronulsia-ili-chto-izmenilos-na-kazakhstanskoi-tamozhne/</w:t>
        </w:r>
      </w:hyperlink>
    </w:p>
    <w:p w14:paraId="1C091FC3"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251448CB"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Kazachstanas ir Estija ketina stiprinti bendradarbiavimą transporto srityje.</w:t>
      </w:r>
      <w:r w:rsidRPr="00277B00">
        <w:rPr>
          <w:rFonts w:ascii="Times New Roman" w:eastAsia="Times New Roman" w:hAnsi="Times New Roman" w:cs="Times New Roman"/>
          <w:color w:val="222222"/>
          <w:kern w:val="0"/>
          <w:sz w:val="24"/>
          <w:szCs w:val="24"/>
          <w:lang w:eastAsia="lt-LT"/>
          <w14:ligatures w14:val="none"/>
        </w:rPr>
        <w:t xml:space="preserve"> Estijos ūkio ir susisiekimo ministerijos vicekanclerio Kaupo </w:t>
      </w:r>
      <w:proofErr w:type="spellStart"/>
      <w:r w:rsidRPr="00277B00">
        <w:rPr>
          <w:rFonts w:ascii="Times New Roman" w:eastAsia="Times New Roman" w:hAnsi="Times New Roman" w:cs="Times New Roman"/>
          <w:color w:val="222222"/>
          <w:kern w:val="0"/>
          <w:sz w:val="24"/>
          <w:szCs w:val="24"/>
          <w:lang w:eastAsia="lt-LT"/>
          <w14:ligatures w14:val="none"/>
        </w:rPr>
        <w:t>Läanerando</w:t>
      </w:r>
      <w:proofErr w:type="spellEnd"/>
      <w:r w:rsidRPr="00277B00">
        <w:rPr>
          <w:rFonts w:ascii="Times New Roman" w:eastAsia="Times New Roman" w:hAnsi="Times New Roman" w:cs="Times New Roman"/>
          <w:color w:val="222222"/>
          <w:kern w:val="0"/>
          <w:sz w:val="24"/>
          <w:szCs w:val="24"/>
          <w:lang w:eastAsia="lt-LT"/>
          <w14:ligatures w14:val="none"/>
        </w:rPr>
        <w:t xml:space="preserve"> vizito Kazachstane metu įvyko darbo grupės posėdis, kuriame apsvarstyti bendradarbiavimo tranzito ir informacinių technologijų srityje tarp Kazachstano ir Estijos klausimai. Estijos pusė patvirtino Estijos jūrų akademijos pasirengimą priimti į mokymus studentus iš Kazachstano. Susitikimo dalyviai aptarė ekonominę naudą diegiant tarptautinį transporto koridorių iš Azijos į Europą per Kazachstano ir Estijos bei kaimyninių valstybių teritorijas ir pabrėžė, kad šis maršrutas turi didelių pranašumų lyginant su kitais alternatyviais tarptautiniais transporto koridoriais.</w:t>
      </w:r>
    </w:p>
    <w:p w14:paraId="16395C21"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hyperlink r:id="rId6"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https://kapital.kz/economic/112854/kazakhstan-i-estoniya-namereny-ukreplyat-sotrudnichestvo-v-sfere-transporta.html</w:t>
        </w:r>
      </w:hyperlink>
    </w:p>
    <w:p w14:paraId="3190234C"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01A6F520"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 xml:space="preserve">Krovinių gabenimo </w:t>
      </w:r>
      <w:proofErr w:type="spellStart"/>
      <w:r w:rsidRPr="00277B00">
        <w:rPr>
          <w:rFonts w:ascii="Times New Roman" w:eastAsia="Times New Roman" w:hAnsi="Times New Roman" w:cs="Times New Roman"/>
          <w:b/>
          <w:bCs/>
          <w:color w:val="222222"/>
          <w:kern w:val="0"/>
          <w:sz w:val="24"/>
          <w:szCs w:val="24"/>
          <w:lang w:eastAsia="lt-LT"/>
          <w14:ligatures w14:val="none"/>
        </w:rPr>
        <w:t>Transkaspijos</w:t>
      </w:r>
      <w:proofErr w:type="spellEnd"/>
      <w:r w:rsidRPr="00277B00">
        <w:rPr>
          <w:rFonts w:ascii="Times New Roman" w:eastAsia="Times New Roman" w:hAnsi="Times New Roman" w:cs="Times New Roman"/>
          <w:b/>
          <w:bCs/>
          <w:color w:val="222222"/>
          <w:kern w:val="0"/>
          <w:sz w:val="24"/>
          <w:szCs w:val="24"/>
          <w:lang w:eastAsia="lt-LT"/>
          <w14:ligatures w14:val="none"/>
        </w:rPr>
        <w:t xml:space="preserve"> maršrutu apimtys išaugo 2,5 karto</w:t>
      </w:r>
      <w:r w:rsidRPr="00277B00">
        <w:rPr>
          <w:rFonts w:ascii="Times New Roman" w:eastAsia="Times New Roman" w:hAnsi="Times New Roman" w:cs="Times New Roman"/>
          <w:color w:val="222222"/>
          <w:kern w:val="0"/>
          <w:sz w:val="24"/>
          <w:szCs w:val="24"/>
          <w:lang w:eastAsia="lt-LT"/>
          <w14:ligatures w14:val="none"/>
        </w:rPr>
        <w:t>. 2022 metais krovinių pervežimo apimtys pasiekė 1,5 mln. tonų. Tuo pačiu metu Kazachstano krovinių eksportas, palyginti su 2021 m., išaugo 6,5 karto ir sudarė 891 tūkst. tonų. Be to, konteineriuose gabenta 33,6 tūkst. TEU, tai 33 proc. daugiau nei 2021 m.</w:t>
      </w:r>
    </w:p>
    <w:p w14:paraId="7D169048"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hyperlink r:id="rId7"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https://kapital.kz/economic/112865/ob-yem-gruzoperevozok-po-transkaspiyskomu-marshrutu-vyros-v-2-5-raza.html</w:t>
        </w:r>
      </w:hyperlink>
    </w:p>
    <w:p w14:paraId="65AA1B2F"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Arial" w:eastAsia="Times New Roman" w:hAnsi="Arial" w:cs="Arial"/>
          <w:color w:val="222222"/>
          <w:kern w:val="0"/>
          <w:sz w:val="24"/>
          <w:szCs w:val="24"/>
          <w:lang w:eastAsia="lt-LT"/>
          <w14:ligatures w14:val="none"/>
        </w:rPr>
        <w:t> </w:t>
      </w:r>
    </w:p>
    <w:p w14:paraId="49E1B736"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lastRenderedPageBreak/>
        <w:t>Daugiau nei pusė Kazachstano automobilių parko yra senesni nei 20 metų. </w:t>
      </w:r>
      <w:r w:rsidRPr="00277B00">
        <w:rPr>
          <w:rFonts w:ascii="Times New Roman" w:eastAsia="Times New Roman" w:hAnsi="Times New Roman" w:cs="Times New Roman"/>
          <w:color w:val="222222"/>
          <w:kern w:val="0"/>
          <w:sz w:val="24"/>
          <w:szCs w:val="24"/>
          <w:lang w:eastAsia="lt-LT"/>
          <w14:ligatures w14:val="none"/>
        </w:rPr>
        <w:t xml:space="preserve">2022 metų gruodį Kazachstane buvo įregistruota 124,2 tūkst. autotransporto priemonių. Palyginti su 2021 metų atitinkamu laikotarpiu, rodiklis sumažėjo 1,5 proc., iš jų lengvųjų </w:t>
      </w:r>
      <w:proofErr w:type="spellStart"/>
      <w:r w:rsidRPr="00277B00">
        <w:rPr>
          <w:rFonts w:ascii="Times New Roman" w:eastAsia="Times New Roman" w:hAnsi="Times New Roman" w:cs="Times New Roman"/>
          <w:color w:val="222222"/>
          <w:kern w:val="0"/>
          <w:sz w:val="24"/>
          <w:szCs w:val="24"/>
          <w:lang w:eastAsia="lt-LT"/>
          <w14:ligatures w14:val="none"/>
        </w:rPr>
        <w:t>automobiliių</w:t>
      </w:r>
      <w:proofErr w:type="spellEnd"/>
      <w:r w:rsidRPr="00277B00">
        <w:rPr>
          <w:rFonts w:ascii="Times New Roman" w:eastAsia="Times New Roman" w:hAnsi="Times New Roman" w:cs="Times New Roman"/>
          <w:color w:val="222222"/>
          <w:kern w:val="0"/>
          <w:sz w:val="24"/>
          <w:szCs w:val="24"/>
          <w:lang w:eastAsia="lt-LT"/>
          <w14:ligatures w14:val="none"/>
        </w:rPr>
        <w:t xml:space="preserve"> mažiau 5,1 proc. sunkvežimių skaičius išaugo 68,4 proc., autobusų - 2,1 karto. 2023 m. sausio 1 d. registruotų transporto priemonių skaičius Kazachstane siekė 4 milijonus 449,3 tūkst. vnt., iš kurių 87,9 proc. yra lengvieji automobiliai, 10 proc. - sunkvežimiai ir 2,1 proc. - autobusai.</w:t>
      </w:r>
    </w:p>
    <w:p w14:paraId="733E63FD"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hyperlink r:id="rId8" w:tgtFrame="_blank" w:history="1">
        <w:r w:rsidRPr="00277B00">
          <w:rPr>
            <w:rFonts w:ascii="Times New Roman" w:eastAsia="Times New Roman" w:hAnsi="Times New Roman" w:cs="Times New Roman"/>
            <w:color w:val="1155CC"/>
            <w:kern w:val="0"/>
            <w:sz w:val="24"/>
            <w:szCs w:val="24"/>
            <w:u w:val="single"/>
            <w:lang w:eastAsia="lt-LT"/>
            <w14:ligatures w14:val="none"/>
          </w:rPr>
          <w:t>https://forbes.kz/economy/auto/svyishe_polovinyi_kazahstanskogo_avtoparka_starshe_20_let/</w:t>
        </w:r>
      </w:hyperlink>
    </w:p>
    <w:p w14:paraId="3B8EC4CA"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6F20582A"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Iki 2026 metų Kazachstane bus pastatyti penki pasienio prekybos ir logistikos centrai. Prekybos ir logistikos centrų veikla bus skirta užtikrinti pramoninį bendradarbiavimą sandėliavimo, sandėliavimo, perdirbimo, naujų prekių gamybos ir tolesnio jų pardavimo srityse integruojantis į tarptautines prekių paskirstymo sistemas.</w:t>
      </w:r>
    </w:p>
    <w:p w14:paraId="46E33AD8"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hyperlink r:id="rId9"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https://kapital.kz/economic/112905/pyat-prigranichnykh-khabov-postroyat-v-kazakhstane-k-2026-godu.html</w:t>
        </w:r>
      </w:hyperlink>
    </w:p>
    <w:p w14:paraId="1655466A"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607B1118"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Suomija domisi atsinaujinančios energijos projektais Kazachstane ir TITR koridoriaus plėtra</w:t>
      </w:r>
      <w:r w:rsidRPr="00277B00">
        <w:rPr>
          <w:rFonts w:ascii="Times New Roman" w:eastAsia="Times New Roman" w:hAnsi="Times New Roman" w:cs="Times New Roman"/>
          <w:color w:val="222222"/>
          <w:kern w:val="0"/>
          <w:sz w:val="24"/>
          <w:szCs w:val="24"/>
          <w:lang w:eastAsia="lt-LT"/>
          <w14:ligatures w14:val="none"/>
        </w:rPr>
        <w:t xml:space="preserve">. Kazachstano ministras pirmininkas </w:t>
      </w:r>
      <w:proofErr w:type="spellStart"/>
      <w:r w:rsidRPr="00277B00">
        <w:rPr>
          <w:rFonts w:ascii="Times New Roman" w:eastAsia="Times New Roman" w:hAnsi="Times New Roman" w:cs="Times New Roman"/>
          <w:color w:val="222222"/>
          <w:kern w:val="0"/>
          <w:sz w:val="24"/>
          <w:szCs w:val="24"/>
          <w:lang w:eastAsia="lt-LT"/>
          <w14:ligatures w14:val="none"/>
        </w:rPr>
        <w:t>Alikhanas</w:t>
      </w:r>
      <w:proofErr w:type="spellEnd"/>
      <w:r w:rsidRPr="00277B00">
        <w:rPr>
          <w:rFonts w:ascii="Times New Roman" w:eastAsia="Times New Roman" w:hAnsi="Times New Roman" w:cs="Times New Roman"/>
          <w:color w:val="222222"/>
          <w:kern w:val="0"/>
          <w:sz w:val="24"/>
          <w:szCs w:val="24"/>
          <w:lang w:eastAsia="lt-LT"/>
          <w14:ligatures w14:val="none"/>
        </w:rPr>
        <w:t xml:space="preserve"> </w:t>
      </w:r>
      <w:proofErr w:type="spellStart"/>
      <w:r w:rsidRPr="00277B00">
        <w:rPr>
          <w:rFonts w:ascii="Times New Roman" w:eastAsia="Times New Roman" w:hAnsi="Times New Roman" w:cs="Times New Roman"/>
          <w:color w:val="222222"/>
          <w:kern w:val="0"/>
          <w:sz w:val="24"/>
          <w:szCs w:val="24"/>
          <w:lang w:eastAsia="lt-LT"/>
          <w14:ligatures w14:val="none"/>
        </w:rPr>
        <w:t>Smailovas</w:t>
      </w:r>
      <w:proofErr w:type="spellEnd"/>
      <w:r w:rsidRPr="00277B00">
        <w:rPr>
          <w:rFonts w:ascii="Times New Roman" w:eastAsia="Times New Roman" w:hAnsi="Times New Roman" w:cs="Times New Roman"/>
          <w:color w:val="222222"/>
          <w:kern w:val="0"/>
          <w:sz w:val="24"/>
          <w:szCs w:val="24"/>
          <w:lang w:eastAsia="lt-LT"/>
          <w14:ligatures w14:val="none"/>
        </w:rPr>
        <w:t xml:space="preserve"> susitiko su Suomijos užsienio prekybos ir tarptautinės plėtros ministru </w:t>
      </w:r>
      <w:proofErr w:type="spellStart"/>
      <w:r w:rsidRPr="00277B00">
        <w:rPr>
          <w:rFonts w:ascii="Times New Roman" w:eastAsia="Times New Roman" w:hAnsi="Times New Roman" w:cs="Times New Roman"/>
          <w:color w:val="222222"/>
          <w:kern w:val="0"/>
          <w:sz w:val="24"/>
          <w:szCs w:val="24"/>
          <w:lang w:eastAsia="lt-LT"/>
          <w14:ligatures w14:val="none"/>
        </w:rPr>
        <w:t>Ville</w:t>
      </w:r>
      <w:proofErr w:type="spellEnd"/>
      <w:r w:rsidRPr="00277B00">
        <w:rPr>
          <w:rFonts w:ascii="Times New Roman" w:eastAsia="Times New Roman" w:hAnsi="Times New Roman" w:cs="Times New Roman"/>
          <w:color w:val="222222"/>
          <w:kern w:val="0"/>
          <w:sz w:val="24"/>
          <w:szCs w:val="24"/>
          <w:lang w:eastAsia="lt-LT"/>
          <w14:ligatures w14:val="none"/>
        </w:rPr>
        <w:t xml:space="preserve"> </w:t>
      </w:r>
      <w:proofErr w:type="spellStart"/>
      <w:r w:rsidRPr="00277B00">
        <w:rPr>
          <w:rFonts w:ascii="Times New Roman" w:eastAsia="Times New Roman" w:hAnsi="Times New Roman" w:cs="Times New Roman"/>
          <w:color w:val="222222"/>
          <w:kern w:val="0"/>
          <w:sz w:val="24"/>
          <w:szCs w:val="24"/>
          <w:lang w:eastAsia="lt-LT"/>
          <w14:ligatures w14:val="none"/>
        </w:rPr>
        <w:t>Skinnari</w:t>
      </w:r>
      <w:proofErr w:type="spellEnd"/>
      <w:r w:rsidRPr="00277B00">
        <w:rPr>
          <w:rFonts w:ascii="Times New Roman" w:eastAsia="Times New Roman" w:hAnsi="Times New Roman" w:cs="Times New Roman"/>
          <w:color w:val="222222"/>
          <w:kern w:val="0"/>
          <w:sz w:val="24"/>
          <w:szCs w:val="24"/>
          <w:lang w:eastAsia="lt-LT"/>
          <w14:ligatures w14:val="none"/>
        </w:rPr>
        <w:t xml:space="preserve">, kuris su darbo vizitu lankėsi </w:t>
      </w:r>
      <w:proofErr w:type="spellStart"/>
      <w:r w:rsidRPr="00277B00">
        <w:rPr>
          <w:rFonts w:ascii="Times New Roman" w:eastAsia="Times New Roman" w:hAnsi="Times New Roman" w:cs="Times New Roman"/>
          <w:color w:val="222222"/>
          <w:kern w:val="0"/>
          <w:sz w:val="24"/>
          <w:szCs w:val="24"/>
          <w:lang w:eastAsia="lt-LT"/>
          <w14:ligatures w14:val="none"/>
        </w:rPr>
        <w:t>Astanoje</w:t>
      </w:r>
      <w:proofErr w:type="spellEnd"/>
      <w:r w:rsidRPr="00277B00">
        <w:rPr>
          <w:rFonts w:ascii="Times New Roman" w:eastAsia="Times New Roman" w:hAnsi="Times New Roman" w:cs="Times New Roman"/>
          <w:color w:val="222222"/>
          <w:kern w:val="0"/>
          <w:sz w:val="24"/>
          <w:szCs w:val="24"/>
          <w:lang w:eastAsia="lt-LT"/>
          <w14:ligatures w14:val="none"/>
        </w:rPr>
        <w:t xml:space="preserve">. </w:t>
      </w:r>
      <w:proofErr w:type="spellStart"/>
      <w:r w:rsidRPr="00277B00">
        <w:rPr>
          <w:rFonts w:ascii="Times New Roman" w:eastAsia="Times New Roman" w:hAnsi="Times New Roman" w:cs="Times New Roman"/>
          <w:color w:val="222222"/>
          <w:kern w:val="0"/>
          <w:sz w:val="24"/>
          <w:szCs w:val="24"/>
          <w:lang w:eastAsia="lt-LT"/>
          <w14:ligatures w14:val="none"/>
        </w:rPr>
        <w:t>Ville</w:t>
      </w:r>
      <w:proofErr w:type="spellEnd"/>
      <w:r w:rsidRPr="00277B00">
        <w:rPr>
          <w:rFonts w:ascii="Times New Roman" w:eastAsia="Times New Roman" w:hAnsi="Times New Roman" w:cs="Times New Roman"/>
          <w:color w:val="222222"/>
          <w:kern w:val="0"/>
          <w:sz w:val="24"/>
          <w:szCs w:val="24"/>
          <w:lang w:eastAsia="lt-LT"/>
          <w14:ligatures w14:val="none"/>
        </w:rPr>
        <w:t xml:space="preserve"> </w:t>
      </w:r>
      <w:proofErr w:type="spellStart"/>
      <w:r w:rsidRPr="00277B00">
        <w:rPr>
          <w:rFonts w:ascii="Times New Roman" w:eastAsia="Times New Roman" w:hAnsi="Times New Roman" w:cs="Times New Roman"/>
          <w:color w:val="222222"/>
          <w:kern w:val="0"/>
          <w:sz w:val="24"/>
          <w:szCs w:val="24"/>
          <w:lang w:eastAsia="lt-LT"/>
          <w14:ligatures w14:val="none"/>
        </w:rPr>
        <w:t>Skinnari</w:t>
      </w:r>
      <w:proofErr w:type="spellEnd"/>
      <w:r w:rsidRPr="00277B00">
        <w:rPr>
          <w:rFonts w:ascii="Times New Roman" w:eastAsia="Times New Roman" w:hAnsi="Times New Roman" w:cs="Times New Roman"/>
          <w:color w:val="222222"/>
          <w:kern w:val="0"/>
          <w:sz w:val="24"/>
          <w:szCs w:val="24"/>
          <w:lang w:eastAsia="lt-LT"/>
          <w14:ligatures w14:val="none"/>
        </w:rPr>
        <w:t xml:space="preserve"> atkreipė dėmesį į Suomijos susidomėjimą klimato iniciatyvų skatinimu, atsinaujinančios energijos plėtra ir perspektyviais logistikos koridoriais iš Azijos į Europą, visų pirma </w:t>
      </w:r>
      <w:proofErr w:type="spellStart"/>
      <w:r w:rsidRPr="00277B00">
        <w:rPr>
          <w:rFonts w:ascii="Times New Roman" w:eastAsia="Times New Roman" w:hAnsi="Times New Roman" w:cs="Times New Roman"/>
          <w:color w:val="222222"/>
          <w:kern w:val="0"/>
          <w:sz w:val="24"/>
          <w:szCs w:val="24"/>
          <w:lang w:eastAsia="lt-LT"/>
          <w14:ligatures w14:val="none"/>
        </w:rPr>
        <w:t>Trans</w:t>
      </w:r>
      <w:proofErr w:type="spellEnd"/>
      <w:r w:rsidRPr="00277B00">
        <w:rPr>
          <w:rFonts w:ascii="Times New Roman" w:eastAsia="Times New Roman" w:hAnsi="Times New Roman" w:cs="Times New Roman"/>
          <w:color w:val="222222"/>
          <w:kern w:val="0"/>
          <w:sz w:val="24"/>
          <w:szCs w:val="24"/>
          <w:lang w:eastAsia="lt-LT"/>
          <w14:ligatures w14:val="none"/>
        </w:rPr>
        <w:t>-Kaspijos tarptautinį transporto maršrutą. Be to, ministras pažymėjo išaugusį Suomijos verslo susidomėjimą Kazachstano rinka, taip pat didelį potencialą stiprinti pramonės bendradarbiavimą, ypač skaitmeninimo ir švietimo srityse.</w:t>
      </w:r>
    </w:p>
    <w:p w14:paraId="6C4BB596"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hyperlink r:id="rId10"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https://kapital.kz/economic/113340/finlyandiya-zainteresovana-v-razvitii-vozobnovlyayemoy-energetiki-i-koridorov-tmtm.html</w:t>
        </w:r>
      </w:hyperlink>
    </w:p>
    <w:p w14:paraId="2F821C9A"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Arial" w:eastAsia="Times New Roman" w:hAnsi="Arial" w:cs="Arial"/>
          <w:b/>
          <w:bCs/>
          <w:color w:val="222222"/>
          <w:kern w:val="0"/>
          <w:sz w:val="24"/>
          <w:szCs w:val="24"/>
          <w:lang w:eastAsia="lt-LT"/>
          <w14:ligatures w14:val="none"/>
        </w:rPr>
        <w:t> </w:t>
      </w:r>
    </w:p>
    <w:p w14:paraId="2D900302"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ŽEMĖS ŪKIS:</w:t>
      </w:r>
    </w:p>
    <w:p w14:paraId="08D02D03"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xml:space="preserve">Kazachstano ministras pirmininkas </w:t>
      </w:r>
      <w:proofErr w:type="spellStart"/>
      <w:r w:rsidRPr="00277B00">
        <w:rPr>
          <w:rFonts w:ascii="Times New Roman" w:eastAsia="Times New Roman" w:hAnsi="Times New Roman" w:cs="Times New Roman"/>
          <w:color w:val="222222"/>
          <w:kern w:val="0"/>
          <w:sz w:val="24"/>
          <w:szCs w:val="24"/>
          <w:lang w:eastAsia="lt-LT"/>
          <w14:ligatures w14:val="none"/>
        </w:rPr>
        <w:t>Alikhanas</w:t>
      </w:r>
      <w:proofErr w:type="spellEnd"/>
      <w:r w:rsidRPr="00277B00">
        <w:rPr>
          <w:rFonts w:ascii="Times New Roman" w:eastAsia="Times New Roman" w:hAnsi="Times New Roman" w:cs="Times New Roman"/>
          <w:color w:val="222222"/>
          <w:kern w:val="0"/>
          <w:sz w:val="24"/>
          <w:szCs w:val="24"/>
          <w:lang w:eastAsia="lt-LT"/>
          <w14:ligatures w14:val="none"/>
        </w:rPr>
        <w:t xml:space="preserve"> </w:t>
      </w:r>
      <w:proofErr w:type="spellStart"/>
      <w:r w:rsidRPr="00277B00">
        <w:rPr>
          <w:rFonts w:ascii="Times New Roman" w:eastAsia="Times New Roman" w:hAnsi="Times New Roman" w:cs="Times New Roman"/>
          <w:color w:val="222222"/>
          <w:kern w:val="0"/>
          <w:sz w:val="24"/>
          <w:szCs w:val="24"/>
          <w:lang w:eastAsia="lt-LT"/>
          <w14:ligatures w14:val="none"/>
        </w:rPr>
        <w:t>Smailovas</w:t>
      </w:r>
      <w:proofErr w:type="spellEnd"/>
      <w:r w:rsidRPr="00277B00">
        <w:rPr>
          <w:rFonts w:ascii="Times New Roman" w:eastAsia="Times New Roman" w:hAnsi="Times New Roman" w:cs="Times New Roman"/>
          <w:color w:val="222222"/>
          <w:kern w:val="0"/>
          <w:sz w:val="24"/>
          <w:szCs w:val="24"/>
          <w:lang w:eastAsia="lt-LT"/>
          <w14:ligatures w14:val="none"/>
        </w:rPr>
        <w:t xml:space="preserve"> sakė, kad </w:t>
      </w:r>
      <w:r w:rsidRPr="00277B00">
        <w:rPr>
          <w:rFonts w:ascii="Times New Roman" w:eastAsia="Times New Roman" w:hAnsi="Times New Roman" w:cs="Times New Roman"/>
          <w:b/>
          <w:bCs/>
          <w:color w:val="222222"/>
          <w:kern w:val="0"/>
          <w:sz w:val="24"/>
          <w:szCs w:val="24"/>
          <w:lang w:eastAsia="lt-LT"/>
          <w14:ligatures w14:val="none"/>
        </w:rPr>
        <w:t xml:space="preserve">maisto produktų brangimas pastebimas dėl formalaus regioninių </w:t>
      </w:r>
      <w:proofErr w:type="spellStart"/>
      <w:r w:rsidRPr="00277B00">
        <w:rPr>
          <w:rFonts w:ascii="Times New Roman" w:eastAsia="Times New Roman" w:hAnsi="Times New Roman" w:cs="Times New Roman"/>
          <w:b/>
          <w:bCs/>
          <w:color w:val="222222"/>
          <w:kern w:val="0"/>
          <w:sz w:val="24"/>
          <w:szCs w:val="24"/>
          <w:lang w:eastAsia="lt-LT"/>
          <w14:ligatures w14:val="none"/>
        </w:rPr>
        <w:t>akimatų</w:t>
      </w:r>
      <w:proofErr w:type="spellEnd"/>
      <w:r w:rsidRPr="00277B00">
        <w:rPr>
          <w:rFonts w:ascii="Times New Roman" w:eastAsia="Times New Roman" w:hAnsi="Times New Roman" w:cs="Times New Roman"/>
          <w:b/>
          <w:bCs/>
          <w:color w:val="222222"/>
          <w:kern w:val="0"/>
          <w:sz w:val="24"/>
          <w:szCs w:val="24"/>
          <w:lang w:eastAsia="lt-LT"/>
          <w14:ligatures w14:val="none"/>
        </w:rPr>
        <w:t xml:space="preserve"> (savivaldybių) požiūrio į maisto kainų pažabojimą</w:t>
      </w:r>
      <w:r w:rsidRPr="00277B00">
        <w:rPr>
          <w:rFonts w:ascii="Times New Roman" w:eastAsia="Times New Roman" w:hAnsi="Times New Roman" w:cs="Times New Roman"/>
          <w:color w:val="222222"/>
          <w:kern w:val="0"/>
          <w:sz w:val="24"/>
          <w:szCs w:val="24"/>
          <w:lang w:eastAsia="lt-LT"/>
          <w14:ligatures w14:val="none"/>
        </w:rPr>
        <w:t xml:space="preserve">. "Akimams (merams) buvo suteikti visi reikalingi svertai kainoms suvaldyti, skirti finansiniai ištekliai, bet kainos vis dar auga. </w:t>
      </w:r>
      <w:proofErr w:type="spellStart"/>
      <w:r w:rsidRPr="00277B00">
        <w:rPr>
          <w:rFonts w:ascii="Times New Roman" w:eastAsia="Times New Roman" w:hAnsi="Times New Roman" w:cs="Times New Roman"/>
          <w:color w:val="222222"/>
          <w:kern w:val="0"/>
          <w:sz w:val="24"/>
          <w:szCs w:val="24"/>
          <w:lang w:eastAsia="lt-LT"/>
          <w14:ligatures w14:val="none"/>
        </w:rPr>
        <w:t>Akimatai</w:t>
      </w:r>
      <w:proofErr w:type="spellEnd"/>
      <w:r w:rsidRPr="00277B00">
        <w:rPr>
          <w:rFonts w:ascii="Times New Roman" w:eastAsia="Times New Roman" w:hAnsi="Times New Roman" w:cs="Times New Roman"/>
          <w:color w:val="222222"/>
          <w:kern w:val="0"/>
          <w:sz w:val="24"/>
          <w:szCs w:val="24"/>
          <w:lang w:eastAsia="lt-LT"/>
          <w14:ligatures w14:val="none"/>
        </w:rPr>
        <w:t xml:space="preserve"> neparodo savo darbo efektyvumo. Dėl formalaus požiūrio į užduočių įgyvendinimą vietoje, matome neigiamus darbo rezultatus“, – Vyriausybės posėdyje sakė </w:t>
      </w:r>
      <w:proofErr w:type="spellStart"/>
      <w:r w:rsidRPr="00277B00">
        <w:rPr>
          <w:rFonts w:ascii="Times New Roman" w:eastAsia="Times New Roman" w:hAnsi="Times New Roman" w:cs="Times New Roman"/>
          <w:color w:val="222222"/>
          <w:kern w:val="0"/>
          <w:sz w:val="24"/>
          <w:szCs w:val="24"/>
          <w:lang w:eastAsia="lt-LT"/>
          <w14:ligatures w14:val="none"/>
        </w:rPr>
        <w:t>S.Smailovas</w:t>
      </w:r>
      <w:proofErr w:type="spellEnd"/>
      <w:r w:rsidRPr="00277B00">
        <w:rPr>
          <w:rFonts w:ascii="Times New Roman" w:eastAsia="Times New Roman" w:hAnsi="Times New Roman" w:cs="Times New Roman"/>
          <w:color w:val="222222"/>
          <w:kern w:val="0"/>
          <w:sz w:val="24"/>
          <w:szCs w:val="24"/>
          <w:lang w:eastAsia="lt-LT"/>
          <w14:ligatures w14:val="none"/>
        </w:rPr>
        <w:t>. INTERFAX KAZAKHSTAN</w:t>
      </w:r>
    </w:p>
    <w:p w14:paraId="355B71EE"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102E86E3"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KITA:</w:t>
      </w:r>
    </w:p>
    <w:p w14:paraId="63F97A9E"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Kazachstanas turi apsispręsti dėl atominės elektrinės statybos technologijos ir pradėti jos projektavimą 2023 metais</w:t>
      </w:r>
      <w:r w:rsidRPr="00277B00">
        <w:rPr>
          <w:rFonts w:ascii="Times New Roman" w:eastAsia="Times New Roman" w:hAnsi="Times New Roman" w:cs="Times New Roman"/>
          <w:color w:val="222222"/>
          <w:kern w:val="0"/>
          <w:sz w:val="24"/>
          <w:szCs w:val="24"/>
          <w:lang w:eastAsia="lt-LT"/>
          <w14:ligatures w14:val="none"/>
        </w:rPr>
        <w:t xml:space="preserve">, sakė Respublikos ministro pirmininko pavaduotojas Romanas </w:t>
      </w:r>
      <w:proofErr w:type="spellStart"/>
      <w:r w:rsidRPr="00277B00">
        <w:rPr>
          <w:rFonts w:ascii="Times New Roman" w:eastAsia="Times New Roman" w:hAnsi="Times New Roman" w:cs="Times New Roman"/>
          <w:color w:val="222222"/>
          <w:kern w:val="0"/>
          <w:sz w:val="24"/>
          <w:szCs w:val="24"/>
          <w:lang w:eastAsia="lt-LT"/>
          <w14:ligatures w14:val="none"/>
        </w:rPr>
        <w:t>Sklyaras</w:t>
      </w:r>
      <w:proofErr w:type="spellEnd"/>
      <w:r w:rsidRPr="00277B00">
        <w:rPr>
          <w:rFonts w:ascii="Times New Roman" w:eastAsia="Times New Roman" w:hAnsi="Times New Roman" w:cs="Times New Roman"/>
          <w:color w:val="222222"/>
          <w:kern w:val="0"/>
          <w:sz w:val="24"/>
          <w:szCs w:val="24"/>
          <w:lang w:eastAsia="lt-LT"/>
          <w14:ligatures w14:val="none"/>
        </w:rPr>
        <w:t xml:space="preserve">. „Šiais metais ministerija turi pagaliau apsispręsti dėl atominės elektrinės statybos technologijų ir pradėti jos pagrindinį projektavimą“, – trečiadienį </w:t>
      </w:r>
      <w:proofErr w:type="spellStart"/>
      <w:r w:rsidRPr="00277B00">
        <w:rPr>
          <w:rFonts w:ascii="Times New Roman" w:eastAsia="Times New Roman" w:hAnsi="Times New Roman" w:cs="Times New Roman"/>
          <w:color w:val="222222"/>
          <w:kern w:val="0"/>
          <w:sz w:val="24"/>
          <w:szCs w:val="24"/>
          <w:lang w:eastAsia="lt-LT"/>
          <w14:ligatures w14:val="none"/>
        </w:rPr>
        <w:t>Astanoje</w:t>
      </w:r>
      <w:proofErr w:type="spellEnd"/>
      <w:r w:rsidRPr="00277B00">
        <w:rPr>
          <w:rFonts w:ascii="Times New Roman" w:eastAsia="Times New Roman" w:hAnsi="Times New Roman" w:cs="Times New Roman"/>
          <w:color w:val="222222"/>
          <w:kern w:val="0"/>
          <w:sz w:val="24"/>
          <w:szCs w:val="24"/>
          <w:lang w:eastAsia="lt-LT"/>
          <w14:ligatures w14:val="none"/>
        </w:rPr>
        <w:t xml:space="preserve"> vykusiame Energetikos ministerijos valdybos posėdyje sakė S. </w:t>
      </w:r>
      <w:proofErr w:type="spellStart"/>
      <w:r w:rsidRPr="00277B00">
        <w:rPr>
          <w:rFonts w:ascii="Times New Roman" w:eastAsia="Times New Roman" w:hAnsi="Times New Roman" w:cs="Times New Roman"/>
          <w:color w:val="222222"/>
          <w:kern w:val="0"/>
          <w:sz w:val="24"/>
          <w:szCs w:val="24"/>
          <w:lang w:eastAsia="lt-LT"/>
          <w14:ligatures w14:val="none"/>
        </w:rPr>
        <w:t>Sklyar</w:t>
      </w:r>
      <w:proofErr w:type="spellEnd"/>
      <w:r w:rsidRPr="00277B00">
        <w:rPr>
          <w:rFonts w:ascii="Times New Roman" w:eastAsia="Times New Roman" w:hAnsi="Times New Roman" w:cs="Times New Roman"/>
          <w:color w:val="222222"/>
          <w:kern w:val="0"/>
          <w:sz w:val="24"/>
          <w:szCs w:val="24"/>
          <w:lang w:eastAsia="lt-LT"/>
          <w14:ligatures w14:val="none"/>
        </w:rPr>
        <w:t xml:space="preserve">. Anksčiau Kazachstano ministras pirmininkas </w:t>
      </w:r>
      <w:proofErr w:type="spellStart"/>
      <w:r w:rsidRPr="00277B00">
        <w:rPr>
          <w:rFonts w:ascii="Times New Roman" w:eastAsia="Times New Roman" w:hAnsi="Times New Roman" w:cs="Times New Roman"/>
          <w:color w:val="222222"/>
          <w:kern w:val="0"/>
          <w:sz w:val="24"/>
          <w:szCs w:val="24"/>
          <w:lang w:eastAsia="lt-LT"/>
          <w14:ligatures w14:val="none"/>
        </w:rPr>
        <w:t>Alikhanas</w:t>
      </w:r>
      <w:proofErr w:type="spellEnd"/>
      <w:r w:rsidRPr="00277B00">
        <w:rPr>
          <w:rFonts w:ascii="Times New Roman" w:eastAsia="Times New Roman" w:hAnsi="Times New Roman" w:cs="Times New Roman"/>
          <w:color w:val="222222"/>
          <w:kern w:val="0"/>
          <w:sz w:val="24"/>
          <w:szCs w:val="24"/>
          <w:lang w:eastAsia="lt-LT"/>
          <w14:ligatures w14:val="none"/>
        </w:rPr>
        <w:t xml:space="preserve"> </w:t>
      </w:r>
      <w:proofErr w:type="spellStart"/>
      <w:r w:rsidRPr="00277B00">
        <w:rPr>
          <w:rFonts w:ascii="Times New Roman" w:eastAsia="Times New Roman" w:hAnsi="Times New Roman" w:cs="Times New Roman"/>
          <w:color w:val="222222"/>
          <w:kern w:val="0"/>
          <w:sz w:val="24"/>
          <w:szCs w:val="24"/>
          <w:lang w:eastAsia="lt-LT"/>
          <w14:ligatures w14:val="none"/>
        </w:rPr>
        <w:t>Smailovas</w:t>
      </w:r>
      <w:proofErr w:type="spellEnd"/>
      <w:r w:rsidRPr="00277B00">
        <w:rPr>
          <w:rFonts w:ascii="Times New Roman" w:eastAsia="Times New Roman" w:hAnsi="Times New Roman" w:cs="Times New Roman"/>
          <w:color w:val="222222"/>
          <w:kern w:val="0"/>
          <w:sz w:val="24"/>
          <w:szCs w:val="24"/>
          <w:lang w:eastAsia="lt-LT"/>
          <w14:ligatures w14:val="none"/>
        </w:rPr>
        <w:t xml:space="preserve"> žurnalistams sakė, kad Kazachstanas kartu su „</w:t>
      </w:r>
      <w:proofErr w:type="spellStart"/>
      <w:r w:rsidRPr="00277B00">
        <w:rPr>
          <w:rFonts w:ascii="Times New Roman" w:eastAsia="Times New Roman" w:hAnsi="Times New Roman" w:cs="Times New Roman"/>
          <w:color w:val="222222"/>
          <w:kern w:val="0"/>
          <w:sz w:val="24"/>
          <w:szCs w:val="24"/>
          <w:lang w:eastAsia="lt-LT"/>
          <w14:ligatures w14:val="none"/>
        </w:rPr>
        <w:t>Rosatom</w:t>
      </w:r>
      <w:proofErr w:type="spellEnd"/>
      <w:r w:rsidRPr="00277B00">
        <w:rPr>
          <w:rFonts w:ascii="Times New Roman" w:eastAsia="Times New Roman" w:hAnsi="Times New Roman" w:cs="Times New Roman"/>
          <w:color w:val="222222"/>
          <w:kern w:val="0"/>
          <w:sz w:val="24"/>
          <w:szCs w:val="24"/>
          <w:lang w:eastAsia="lt-LT"/>
          <w14:ligatures w14:val="none"/>
        </w:rPr>
        <w:t xml:space="preserve">“ įgyvendina gaires, skirtas pasirengti atominės elektrinės statyboms Kazachstane. Energetikos ministras </w:t>
      </w:r>
      <w:proofErr w:type="spellStart"/>
      <w:r w:rsidRPr="00277B00">
        <w:rPr>
          <w:rFonts w:ascii="Times New Roman" w:eastAsia="Times New Roman" w:hAnsi="Times New Roman" w:cs="Times New Roman"/>
          <w:color w:val="222222"/>
          <w:kern w:val="0"/>
          <w:sz w:val="24"/>
          <w:szCs w:val="24"/>
          <w:lang w:eastAsia="lt-LT"/>
          <w14:ligatures w14:val="none"/>
        </w:rPr>
        <w:t>Bolatas</w:t>
      </w:r>
      <w:proofErr w:type="spellEnd"/>
      <w:r w:rsidRPr="00277B00">
        <w:rPr>
          <w:rFonts w:ascii="Times New Roman" w:eastAsia="Times New Roman" w:hAnsi="Times New Roman" w:cs="Times New Roman"/>
          <w:color w:val="222222"/>
          <w:kern w:val="0"/>
          <w:sz w:val="24"/>
          <w:szCs w:val="24"/>
          <w:lang w:eastAsia="lt-LT"/>
          <w14:ligatures w14:val="none"/>
        </w:rPr>
        <w:t xml:space="preserve"> </w:t>
      </w:r>
      <w:proofErr w:type="spellStart"/>
      <w:r w:rsidRPr="00277B00">
        <w:rPr>
          <w:rFonts w:ascii="Times New Roman" w:eastAsia="Times New Roman" w:hAnsi="Times New Roman" w:cs="Times New Roman"/>
          <w:color w:val="222222"/>
          <w:kern w:val="0"/>
          <w:sz w:val="24"/>
          <w:szCs w:val="24"/>
          <w:lang w:eastAsia="lt-LT"/>
          <w14:ligatures w14:val="none"/>
        </w:rPr>
        <w:t>Akchulakovas</w:t>
      </w:r>
      <w:proofErr w:type="spellEnd"/>
      <w:r w:rsidRPr="00277B00">
        <w:rPr>
          <w:rFonts w:ascii="Times New Roman" w:eastAsia="Times New Roman" w:hAnsi="Times New Roman" w:cs="Times New Roman"/>
          <w:color w:val="222222"/>
          <w:kern w:val="0"/>
          <w:sz w:val="24"/>
          <w:szCs w:val="24"/>
          <w:lang w:eastAsia="lt-LT"/>
          <w14:ligatures w14:val="none"/>
        </w:rPr>
        <w:t xml:space="preserve"> sakė, kad 2023 metais Vyriausybė spręs dėl technologijų tiekėjo atominėms elektrinėms. Valstybinio fondo „</w:t>
      </w:r>
      <w:proofErr w:type="spellStart"/>
      <w:r w:rsidRPr="00277B00">
        <w:rPr>
          <w:rFonts w:ascii="Times New Roman" w:eastAsia="Times New Roman" w:hAnsi="Times New Roman" w:cs="Times New Roman"/>
          <w:color w:val="222222"/>
          <w:kern w:val="0"/>
          <w:sz w:val="24"/>
          <w:szCs w:val="24"/>
          <w:lang w:eastAsia="lt-LT"/>
          <w14:ligatures w14:val="none"/>
        </w:rPr>
        <w:t>Samruk-Kazyna</w:t>
      </w:r>
      <w:proofErr w:type="spellEnd"/>
      <w:r w:rsidRPr="00277B00">
        <w:rPr>
          <w:rFonts w:ascii="Times New Roman" w:eastAsia="Times New Roman" w:hAnsi="Times New Roman" w:cs="Times New Roman"/>
          <w:color w:val="222222"/>
          <w:kern w:val="0"/>
          <w:sz w:val="24"/>
          <w:szCs w:val="24"/>
          <w:lang w:eastAsia="lt-LT"/>
          <w14:ligatures w14:val="none"/>
        </w:rPr>
        <w:t>“ teigimu, „</w:t>
      </w:r>
      <w:proofErr w:type="spellStart"/>
      <w:r w:rsidRPr="00277B00">
        <w:rPr>
          <w:rFonts w:ascii="Times New Roman" w:eastAsia="Times New Roman" w:hAnsi="Times New Roman" w:cs="Times New Roman"/>
          <w:color w:val="222222"/>
          <w:kern w:val="0"/>
          <w:sz w:val="24"/>
          <w:szCs w:val="24"/>
          <w:lang w:eastAsia="lt-LT"/>
          <w14:ligatures w14:val="none"/>
        </w:rPr>
        <w:t>Rosatom</w:t>
      </w:r>
      <w:proofErr w:type="spellEnd"/>
      <w:r w:rsidRPr="00277B00">
        <w:rPr>
          <w:rFonts w:ascii="Times New Roman" w:eastAsia="Times New Roman" w:hAnsi="Times New Roman" w:cs="Times New Roman"/>
          <w:color w:val="222222"/>
          <w:kern w:val="0"/>
          <w:sz w:val="24"/>
          <w:szCs w:val="24"/>
          <w:lang w:eastAsia="lt-LT"/>
          <w14:ligatures w14:val="none"/>
        </w:rPr>
        <w:t xml:space="preserve">“ turi nemažai technologinių pranašumų. Kaip pranešama, atominės elektrinės statybos projektą Kazachstane planuoja įgyvendinti tarptautinis investuotojų būrys. Statybos numatomos </w:t>
      </w:r>
      <w:proofErr w:type="spellStart"/>
      <w:r w:rsidRPr="00277B00">
        <w:rPr>
          <w:rFonts w:ascii="Times New Roman" w:eastAsia="Times New Roman" w:hAnsi="Times New Roman" w:cs="Times New Roman"/>
          <w:color w:val="222222"/>
          <w:kern w:val="0"/>
          <w:sz w:val="24"/>
          <w:szCs w:val="24"/>
          <w:lang w:eastAsia="lt-LT"/>
          <w14:ligatures w14:val="none"/>
        </w:rPr>
        <w:t>Ulkeno</w:t>
      </w:r>
      <w:proofErr w:type="spellEnd"/>
      <w:r w:rsidRPr="00277B00">
        <w:rPr>
          <w:rFonts w:ascii="Times New Roman" w:eastAsia="Times New Roman" w:hAnsi="Times New Roman" w:cs="Times New Roman"/>
          <w:color w:val="222222"/>
          <w:kern w:val="0"/>
          <w:sz w:val="24"/>
          <w:szCs w:val="24"/>
          <w:lang w:eastAsia="lt-LT"/>
          <w14:ligatures w14:val="none"/>
        </w:rPr>
        <w:t xml:space="preserve"> gyvenvietės teritorijoje Almatos regione. Energetikos ministerijos duomenimis, darbai gali užtrukti iki 10 metų, vieno bloko kaina – vidutiniškai 5 mlrd. USD INTERFAX KAZAKHSTAN</w:t>
      </w:r>
    </w:p>
    <w:p w14:paraId="74E1FC87"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1CA1ADEC"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lastRenderedPageBreak/>
        <w:t xml:space="preserve">Energetikos ministras </w:t>
      </w:r>
      <w:proofErr w:type="spellStart"/>
      <w:r w:rsidRPr="00277B00">
        <w:rPr>
          <w:rFonts w:ascii="Times New Roman" w:eastAsia="Times New Roman" w:hAnsi="Times New Roman" w:cs="Times New Roman"/>
          <w:b/>
          <w:bCs/>
          <w:color w:val="222222"/>
          <w:kern w:val="0"/>
          <w:sz w:val="24"/>
          <w:szCs w:val="24"/>
          <w:lang w:eastAsia="lt-LT"/>
          <w14:ligatures w14:val="none"/>
        </w:rPr>
        <w:t>Bolatas</w:t>
      </w:r>
      <w:proofErr w:type="spellEnd"/>
      <w:r w:rsidRPr="00277B00">
        <w:rPr>
          <w:rFonts w:ascii="Times New Roman" w:eastAsia="Times New Roman" w:hAnsi="Times New Roman" w:cs="Times New Roman"/>
          <w:b/>
          <w:bCs/>
          <w:color w:val="222222"/>
          <w:kern w:val="0"/>
          <w:sz w:val="24"/>
          <w:szCs w:val="24"/>
          <w:lang w:eastAsia="lt-LT"/>
          <w14:ligatures w14:val="none"/>
        </w:rPr>
        <w:t xml:space="preserve"> </w:t>
      </w:r>
      <w:proofErr w:type="spellStart"/>
      <w:r w:rsidRPr="00277B00">
        <w:rPr>
          <w:rFonts w:ascii="Times New Roman" w:eastAsia="Times New Roman" w:hAnsi="Times New Roman" w:cs="Times New Roman"/>
          <w:b/>
          <w:bCs/>
          <w:color w:val="222222"/>
          <w:kern w:val="0"/>
          <w:sz w:val="24"/>
          <w:szCs w:val="24"/>
          <w:lang w:eastAsia="lt-LT"/>
          <w14:ligatures w14:val="none"/>
        </w:rPr>
        <w:t>Akchulakovas</w:t>
      </w:r>
      <w:proofErr w:type="spellEnd"/>
      <w:r w:rsidRPr="00277B00">
        <w:rPr>
          <w:rFonts w:ascii="Times New Roman" w:eastAsia="Times New Roman" w:hAnsi="Times New Roman" w:cs="Times New Roman"/>
          <w:b/>
          <w:bCs/>
          <w:color w:val="222222"/>
          <w:kern w:val="0"/>
          <w:sz w:val="24"/>
          <w:szCs w:val="24"/>
          <w:lang w:eastAsia="lt-LT"/>
          <w14:ligatures w14:val="none"/>
        </w:rPr>
        <w:t xml:space="preserve"> savo ministerijos kuluaruose pakomentavo žurnalistams dujų „</w:t>
      </w:r>
      <w:proofErr w:type="spellStart"/>
      <w:r w:rsidRPr="00277B00">
        <w:rPr>
          <w:rFonts w:ascii="Times New Roman" w:eastAsia="Times New Roman" w:hAnsi="Times New Roman" w:cs="Times New Roman"/>
          <w:b/>
          <w:bCs/>
          <w:color w:val="222222"/>
          <w:kern w:val="0"/>
          <w:sz w:val="24"/>
          <w:szCs w:val="24"/>
          <w:lang w:eastAsia="lt-LT"/>
          <w14:ligatures w14:val="none"/>
        </w:rPr>
        <w:t>troikos</w:t>
      </w:r>
      <w:proofErr w:type="spellEnd"/>
      <w:r w:rsidRPr="00277B00">
        <w:rPr>
          <w:rFonts w:ascii="Times New Roman" w:eastAsia="Times New Roman" w:hAnsi="Times New Roman" w:cs="Times New Roman"/>
          <w:b/>
          <w:bCs/>
          <w:color w:val="222222"/>
          <w:kern w:val="0"/>
          <w:sz w:val="24"/>
          <w:szCs w:val="24"/>
          <w:lang w:eastAsia="lt-LT"/>
          <w14:ligatures w14:val="none"/>
        </w:rPr>
        <w:t>“ kūrimą</w:t>
      </w:r>
      <w:r w:rsidRPr="00277B00">
        <w:rPr>
          <w:rFonts w:ascii="Times New Roman" w:eastAsia="Times New Roman" w:hAnsi="Times New Roman" w:cs="Times New Roman"/>
          <w:color w:val="222222"/>
          <w:kern w:val="0"/>
          <w:sz w:val="24"/>
          <w:szCs w:val="24"/>
          <w:lang w:eastAsia="lt-LT"/>
          <w14:ligatures w14:val="none"/>
        </w:rPr>
        <w:t>. Jis pabrėžė, kad tai ne sąjunga, o istorinis bendradarbiavimas. „Anksčiau, maždaug prieš 15-20 metų, dujos iš Centrinės Azijos buvo pumpuojamos į Rusiją. Šiandien bus atvirkščiai, nes čia yra ir techniniai dalykai, tam reikia susiburti ir spręsti šiuos klausimus“, – teigė Kazachstano Energetikos ministerijos vadovas.</w:t>
      </w:r>
    </w:p>
    <w:p w14:paraId="0199F95A"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1"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https://kapital.kz/economic/112653/vopros-o-sozdanii-gazovogo-soyuza-ne-stoit-glava-min-energo.html</w:t>
        </w:r>
      </w:hyperlink>
    </w:p>
    <w:p w14:paraId="0AFF912B"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0970DD31"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Prekybos ir integracijos ministerija planuoja didinti limitą kai kurių išlaidų už pagamintų prekių eksportą kompensavimo įmonėms dydį. </w:t>
      </w:r>
      <w:r w:rsidRPr="00277B00">
        <w:rPr>
          <w:rFonts w:ascii="Times New Roman" w:eastAsia="Times New Roman" w:hAnsi="Times New Roman" w:cs="Times New Roman"/>
          <w:color w:val="222222"/>
          <w:kern w:val="0"/>
          <w:sz w:val="24"/>
          <w:szCs w:val="24"/>
          <w:lang w:eastAsia="lt-LT"/>
          <w14:ligatures w14:val="none"/>
        </w:rPr>
        <w:t>Priemonė turės įtakos prekių pristatymo organizavimo išlaidoms ir apmokėjimui už jų gabenimo kelių, geležinkelių, oro ir jūrų transportu paslaugas. Numatoma keisti dalies išlaidų kompensavimo pramonės ir inovacinio sektoriaus įmonėms taisykles, skirtas apdirbamosios pramonės vietinių prekių ir paslaugų skatinimui į užsienio rinkas.</w:t>
      </w:r>
    </w:p>
    <w:p w14:paraId="49E2531D"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2"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https://kapital.kz/economic/112723/eksporteram-khotyat-povysit-razmer-vozmeshcheniya-zatrat-na-dostavku-tovarov.html</w:t>
        </w:r>
      </w:hyperlink>
    </w:p>
    <w:p w14:paraId="0A9B6B79"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0776BA5B"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Per metus elektros energijos gamyba atsinaujinančios energetikos objektuose išaugo 21 proc. </w:t>
      </w:r>
      <w:r w:rsidRPr="00277B00">
        <w:rPr>
          <w:rFonts w:ascii="Times New Roman" w:eastAsia="Times New Roman" w:hAnsi="Times New Roman" w:cs="Times New Roman"/>
          <w:color w:val="222222"/>
          <w:kern w:val="0"/>
          <w:sz w:val="24"/>
          <w:szCs w:val="24"/>
          <w:lang w:eastAsia="lt-LT"/>
          <w14:ligatures w14:val="none"/>
        </w:rPr>
        <w:t xml:space="preserve">2022 metų pabaigoje atsinaujinančiais energijos išteklius (AEI) energiją gaminančių elektrinių instaliuota galia Kazachstane siekė 2,4 tūkst. MW, tai yra 18,8 proc. daugiau nei metais anksčiau. Didžiąją dalį įdiegtos galios pagamino saulės energija elektrinės: 1,1 tūkst.MW, plius 10,6 proc. per metus. Toliau ateina vėjo elektrinės: 958 MW, plius 40,1 proc. Mažųjų HE galia buvo 280 MW, </w:t>
      </w:r>
      <w:proofErr w:type="spellStart"/>
      <w:r w:rsidRPr="00277B00">
        <w:rPr>
          <w:rFonts w:ascii="Times New Roman" w:eastAsia="Times New Roman" w:hAnsi="Times New Roman" w:cs="Times New Roman"/>
          <w:color w:val="222222"/>
          <w:kern w:val="0"/>
          <w:sz w:val="24"/>
          <w:szCs w:val="24"/>
          <w:lang w:eastAsia="lt-LT"/>
          <w14:ligatures w14:val="none"/>
        </w:rPr>
        <w:t>bioelektrinių</w:t>
      </w:r>
      <w:proofErr w:type="spellEnd"/>
      <w:r w:rsidRPr="00277B00">
        <w:rPr>
          <w:rFonts w:ascii="Times New Roman" w:eastAsia="Times New Roman" w:hAnsi="Times New Roman" w:cs="Times New Roman"/>
          <w:color w:val="222222"/>
          <w:kern w:val="0"/>
          <w:sz w:val="24"/>
          <w:szCs w:val="24"/>
          <w:lang w:eastAsia="lt-LT"/>
          <w14:ligatures w14:val="none"/>
        </w:rPr>
        <w:t xml:space="preserve"> galia – 1,8 MW.</w:t>
      </w:r>
    </w:p>
    <w:p w14:paraId="70D7EDC7"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3" w:tgtFrame="_blank" w:history="1">
        <w:r w:rsidRPr="00277B00">
          <w:rPr>
            <w:rFonts w:ascii="Times New Roman" w:eastAsia="Times New Roman" w:hAnsi="Times New Roman" w:cs="Times New Roman"/>
            <w:color w:val="1155CC"/>
            <w:kern w:val="0"/>
            <w:sz w:val="24"/>
            <w:szCs w:val="24"/>
            <w:u w:val="single"/>
            <w:lang w:eastAsia="lt-LT"/>
            <w14:ligatures w14:val="none"/>
          </w:rPr>
          <w:t>https://kapital.kz/economic/112980/za-god-vyrabotka-elektroenergii-ob-yektami-vie-vyrosla-na-21.html</w:t>
        </w:r>
      </w:hyperlink>
    </w:p>
    <w:p w14:paraId="26C9D864"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287F39CA"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b/>
          <w:bCs/>
          <w:color w:val="222222"/>
          <w:kern w:val="0"/>
          <w:sz w:val="24"/>
          <w:szCs w:val="24"/>
          <w:lang w:eastAsia="lt-LT"/>
          <w14:ligatures w14:val="none"/>
        </w:rPr>
        <w:t>Rusijos kaimynai įtariami padedantys jai apeiti Vakarų sankcijas.</w:t>
      </w:r>
      <w:r w:rsidRPr="00277B00">
        <w:rPr>
          <w:rFonts w:ascii="Times New Roman" w:eastAsia="Times New Roman" w:hAnsi="Times New Roman" w:cs="Times New Roman"/>
          <w:color w:val="222222"/>
          <w:kern w:val="0"/>
          <w:sz w:val="24"/>
          <w:szCs w:val="24"/>
          <w:lang w:eastAsia="lt-LT"/>
          <w14:ligatures w14:val="none"/>
        </w:rPr>
        <w:t> ES šalys padidino eksportą į Rusijos kaimynes, bet sumažino prekybą su Rusija iki rekordinio lygio Europos rekonstrukcijos ir plėtros banko (ERPB) vasario mėn. ataskaitoje. Bankas šią tendenciją siejo su Rusijos kaimyninių šalių įsitraukimu į Rusijai pritaikytų sankcijų apėjimo schemas. Europos Sąjunga dar nenustatė sankcijas apeiti padedančių trečiųjų šalių bausmės būdo ir, pasak ekspertų, gali taikyti priemones prieš konkrečias įmones.</w:t>
      </w:r>
    </w:p>
    <w:p w14:paraId="33D8BC78"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hyperlink r:id="rId14" w:tgtFrame="_blank" w:history="1">
        <w:r w:rsidRPr="00277B00">
          <w:rPr>
            <w:rFonts w:ascii="Times New Roman" w:eastAsia="Times New Roman" w:hAnsi="Times New Roman" w:cs="Times New Roman"/>
            <w:color w:val="1155CC"/>
            <w:kern w:val="0"/>
            <w:sz w:val="24"/>
            <w:szCs w:val="24"/>
            <w:u w:val="single"/>
            <w:lang w:eastAsia="lt-LT"/>
            <w14:ligatures w14:val="none"/>
          </w:rPr>
          <w:t>https://forbes.kz/economy/finance/cosednie_s_rossiey_stranyi_zapodozrili_v_pomoschi_ey_v_obhode_sanktsiy_zapada/</w:t>
        </w:r>
      </w:hyperlink>
    </w:p>
    <w:p w14:paraId="1CC32961"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w:t>
      </w:r>
    </w:p>
    <w:p w14:paraId="0617234B" w14:textId="77777777" w:rsidR="00277B00" w:rsidRPr="00277B00" w:rsidRDefault="00277B00" w:rsidP="00277B00">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EKONOMIKA:</w:t>
      </w:r>
    </w:p>
    <w:p w14:paraId="40B19870"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xml:space="preserve">Infliacija Kazachstane 2022 metų sausį siekė 1,1 proc. Maisto prekės pabrango 1,4 proc., ne maisto prekės - 0,9 proc., mokamos paslaugos - 0,7 proc. Iš regionų didžiausia mėnesinė infliacija registruota </w:t>
      </w:r>
      <w:proofErr w:type="spellStart"/>
      <w:r w:rsidRPr="00277B00">
        <w:rPr>
          <w:rFonts w:ascii="Times New Roman" w:eastAsia="Times New Roman" w:hAnsi="Times New Roman" w:cs="Times New Roman"/>
          <w:color w:val="222222"/>
          <w:kern w:val="0"/>
          <w:sz w:val="24"/>
          <w:szCs w:val="24"/>
          <w:lang w:eastAsia="lt-LT"/>
          <w14:ligatures w14:val="none"/>
        </w:rPr>
        <w:t>Aktobės</w:t>
      </w:r>
      <w:proofErr w:type="spellEnd"/>
      <w:r w:rsidRPr="00277B00">
        <w:rPr>
          <w:rFonts w:ascii="Times New Roman" w:eastAsia="Times New Roman" w:hAnsi="Times New Roman" w:cs="Times New Roman"/>
          <w:color w:val="222222"/>
          <w:kern w:val="0"/>
          <w:sz w:val="24"/>
          <w:szCs w:val="24"/>
          <w:lang w:eastAsia="lt-LT"/>
          <w14:ligatures w14:val="none"/>
        </w:rPr>
        <w:t xml:space="preserve"> srityje - 1,7 proc., mažiausia - 0,7 proc. Almatos regione. Vertinant pagal regionus, maisto produktai labiausiai augo </w:t>
      </w:r>
      <w:proofErr w:type="spellStart"/>
      <w:r w:rsidRPr="00277B00">
        <w:rPr>
          <w:rFonts w:ascii="Times New Roman" w:eastAsia="Times New Roman" w:hAnsi="Times New Roman" w:cs="Times New Roman"/>
          <w:color w:val="222222"/>
          <w:kern w:val="0"/>
          <w:sz w:val="24"/>
          <w:szCs w:val="24"/>
          <w:lang w:eastAsia="lt-LT"/>
          <w14:ligatures w14:val="none"/>
        </w:rPr>
        <w:t>Astanos</w:t>
      </w:r>
      <w:proofErr w:type="spellEnd"/>
      <w:r w:rsidRPr="00277B00">
        <w:rPr>
          <w:rFonts w:ascii="Times New Roman" w:eastAsia="Times New Roman" w:hAnsi="Times New Roman" w:cs="Times New Roman"/>
          <w:color w:val="222222"/>
          <w:kern w:val="0"/>
          <w:sz w:val="24"/>
          <w:szCs w:val="24"/>
          <w:lang w:eastAsia="lt-LT"/>
          <w14:ligatures w14:val="none"/>
        </w:rPr>
        <w:t xml:space="preserve"> ir </w:t>
      </w:r>
      <w:proofErr w:type="spellStart"/>
      <w:r w:rsidRPr="00277B00">
        <w:rPr>
          <w:rFonts w:ascii="Times New Roman" w:eastAsia="Times New Roman" w:hAnsi="Times New Roman" w:cs="Times New Roman"/>
          <w:color w:val="222222"/>
          <w:kern w:val="0"/>
          <w:sz w:val="24"/>
          <w:szCs w:val="24"/>
          <w:lang w:eastAsia="lt-LT"/>
          <w14:ligatures w14:val="none"/>
        </w:rPr>
        <w:t>Šimkento</w:t>
      </w:r>
      <w:proofErr w:type="spellEnd"/>
      <w:r w:rsidRPr="00277B00">
        <w:rPr>
          <w:rFonts w:ascii="Times New Roman" w:eastAsia="Times New Roman" w:hAnsi="Times New Roman" w:cs="Times New Roman"/>
          <w:color w:val="222222"/>
          <w:kern w:val="0"/>
          <w:sz w:val="24"/>
          <w:szCs w:val="24"/>
          <w:lang w:eastAsia="lt-LT"/>
          <w14:ligatures w14:val="none"/>
        </w:rPr>
        <w:t xml:space="preserve"> miestuose - po 2,2 proc., ne maisto produktai </w:t>
      </w:r>
      <w:proofErr w:type="spellStart"/>
      <w:r w:rsidRPr="00277B00">
        <w:rPr>
          <w:rFonts w:ascii="Times New Roman" w:eastAsia="Times New Roman" w:hAnsi="Times New Roman" w:cs="Times New Roman"/>
          <w:color w:val="222222"/>
          <w:kern w:val="0"/>
          <w:sz w:val="24"/>
          <w:szCs w:val="24"/>
          <w:lang w:eastAsia="lt-LT"/>
          <w14:ligatures w14:val="none"/>
        </w:rPr>
        <w:t>Abay</w:t>
      </w:r>
      <w:proofErr w:type="spellEnd"/>
      <w:r w:rsidRPr="00277B00">
        <w:rPr>
          <w:rFonts w:ascii="Times New Roman" w:eastAsia="Times New Roman" w:hAnsi="Times New Roman" w:cs="Times New Roman"/>
          <w:color w:val="222222"/>
          <w:kern w:val="0"/>
          <w:sz w:val="24"/>
          <w:szCs w:val="24"/>
          <w:lang w:eastAsia="lt-LT"/>
          <w14:ligatures w14:val="none"/>
        </w:rPr>
        <w:t xml:space="preserve"> regione ir Šiaurės Kazachstano regione - 1,4 proc., mokamos paslaugos </w:t>
      </w:r>
      <w:proofErr w:type="spellStart"/>
      <w:r w:rsidRPr="00277B00">
        <w:rPr>
          <w:rFonts w:ascii="Times New Roman" w:eastAsia="Times New Roman" w:hAnsi="Times New Roman" w:cs="Times New Roman"/>
          <w:color w:val="222222"/>
          <w:kern w:val="0"/>
          <w:sz w:val="24"/>
          <w:szCs w:val="24"/>
          <w:lang w:eastAsia="lt-LT"/>
          <w14:ligatures w14:val="none"/>
        </w:rPr>
        <w:t>Aktobės</w:t>
      </w:r>
      <w:proofErr w:type="spellEnd"/>
      <w:r w:rsidRPr="00277B00">
        <w:rPr>
          <w:rFonts w:ascii="Times New Roman" w:eastAsia="Times New Roman" w:hAnsi="Times New Roman" w:cs="Times New Roman"/>
          <w:color w:val="222222"/>
          <w:kern w:val="0"/>
          <w:sz w:val="24"/>
          <w:szCs w:val="24"/>
          <w:lang w:eastAsia="lt-LT"/>
          <w14:ligatures w14:val="none"/>
        </w:rPr>
        <w:t xml:space="preserve"> regione - 2,8 proc. Metinė infliacija Kazachstane 2023 metų sausį siekė 20,7 proc.  2022 metais infliacija Kazachstane siekė 20,3 proc. Labiausiai pernai brango maisto produktai. Šalies sostinėje užfiksuotas metinis 25 proc. maisto produktų kainų šuolis.</w:t>
      </w:r>
    </w:p>
    <w:p w14:paraId="7831D042"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Tarptautinis valiutos fondas (TVF) prognozuoja, kad Kazachstano ekonomika 2023 metais augs 4,3%, o tai yra 0,1 procentinio punkto mažiau nei prognozuota spalį, o 2024 m. 4,4 proc. 2023 metų sausį Kazachstano ekonomika augo 5,6 proc.</w:t>
      </w:r>
    </w:p>
    <w:p w14:paraId="2A0F706F"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xml:space="preserve">2022 m. sausio–lapkričio mėn. bendra Kazachstano užsienio prekybos apimtis išaugo 33,4 proc. iki 122,2 mlrd. USD. Šalies eksportas išaugo 42,4 proc. iki 77,6 mlrd. USD, o importas padidėjo 20,1 proc. iki 44,6 mlrd. USD. Eksportas į Eurazijos ekonominės sąjungos šalis siekė 8,632 mlrd. USD </w:t>
      </w:r>
      <w:r w:rsidRPr="00277B00">
        <w:rPr>
          <w:rFonts w:ascii="Times New Roman" w:eastAsia="Times New Roman" w:hAnsi="Times New Roman" w:cs="Times New Roman"/>
          <w:color w:val="222222"/>
          <w:kern w:val="0"/>
          <w:sz w:val="24"/>
          <w:szCs w:val="24"/>
          <w:lang w:eastAsia="lt-LT"/>
          <w14:ligatures w14:val="none"/>
        </w:rPr>
        <w:lastRenderedPageBreak/>
        <w:t>(padidėjimas 22,3 proc.), o importas – 16,953 mlrd. USD (padidėjimas 0,7 proc.). Pagrindiniai Kazachstane pagamintos produkcijos pirkėjai 2022 metų sausio–lapkričio mėnesiais buvo Italija (16,8 proc. viso eksporto), Kinija (15,7 proc.) ir Rusija (10 proc.). Pagrindinės eksportuotojos į Kazachstaną buvo Rusija (35,5 proc. viso importo), Kinija (22 proc.) ir Vokietija (4,2 proc.).</w:t>
      </w:r>
    </w:p>
    <w:p w14:paraId="2D5920ED"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Pirmųjų dešimties 2022 m. mėnesių Eurostato duomenys rodo, kad tai buvo labai sėkmingas laikas ES ir Kazachstano prekybai. 2022 m. sausio–spalio mėn. dvišalė prekyba išaugo maždaug. 76 proc., palyginti su tuo pačiu 2021 m. laikotarpiu, ir siekia daugiau nei 32 mlrd. EUR. Tiek Kazachstano eksportas į ES, tiek ES eksportas į Kazachstaną augo panašiai (atitinkamai 77 proc. iki 24,3 mlrd. eurų ir 75 proc. iki 7,8 mlrd. eurų).</w:t>
      </w:r>
    </w:p>
    <w:p w14:paraId="4F50EC54"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 xml:space="preserve">Metinis investicijų į ilgalaikį turtą augimas Kazachstane siekė 7,9 proc. 2022 metais į ilgalaikį turtą buvo investuota 32 mlrd. EUR. Didžiausius augimo tempus tarp regionų parodė </w:t>
      </w:r>
      <w:proofErr w:type="spellStart"/>
      <w:r w:rsidRPr="00277B00">
        <w:rPr>
          <w:rFonts w:ascii="Times New Roman" w:eastAsia="Times New Roman" w:hAnsi="Times New Roman" w:cs="Times New Roman"/>
          <w:color w:val="222222"/>
          <w:kern w:val="0"/>
          <w:sz w:val="24"/>
          <w:szCs w:val="24"/>
          <w:lang w:eastAsia="lt-LT"/>
          <w14:ligatures w14:val="none"/>
        </w:rPr>
        <w:t>Kyzylorda</w:t>
      </w:r>
      <w:proofErr w:type="spellEnd"/>
      <w:r w:rsidRPr="00277B00">
        <w:rPr>
          <w:rFonts w:ascii="Times New Roman" w:eastAsia="Times New Roman" w:hAnsi="Times New Roman" w:cs="Times New Roman"/>
          <w:color w:val="222222"/>
          <w:kern w:val="0"/>
          <w:sz w:val="24"/>
          <w:szCs w:val="24"/>
          <w:lang w:eastAsia="lt-LT"/>
          <w14:ligatures w14:val="none"/>
        </w:rPr>
        <w:t xml:space="preserve"> sritis - 26,8 proc. Tačiau jos dalis bendroje investicijų apimtyje pasirodė nežymi – vos 2,7 proc. Didžiausią indėlį į augimą pirmiausia įnešė transporto ir sandėliavimo sfera, išaugusi iki 15 mlrd. EUR.</w:t>
      </w:r>
    </w:p>
    <w:p w14:paraId="6E873040" w14:textId="77777777" w:rsidR="00277B00" w:rsidRPr="00277B00" w:rsidRDefault="00277B00" w:rsidP="00277B00">
      <w:pPr>
        <w:shd w:val="clear" w:color="auto" w:fill="FFFFFF"/>
        <w:spacing w:after="0" w:line="240" w:lineRule="auto"/>
        <w:rPr>
          <w:rFonts w:ascii="Arial" w:eastAsia="Times New Roman" w:hAnsi="Arial" w:cs="Arial"/>
          <w:color w:val="222222"/>
          <w:kern w:val="0"/>
          <w:sz w:val="24"/>
          <w:szCs w:val="24"/>
          <w:lang w:eastAsia="lt-LT"/>
          <w14:ligatures w14:val="none"/>
        </w:rPr>
      </w:pPr>
      <w:r w:rsidRPr="00277B00">
        <w:rPr>
          <w:rFonts w:ascii="Times New Roman" w:eastAsia="Times New Roman" w:hAnsi="Times New Roman" w:cs="Times New Roman"/>
          <w:color w:val="222222"/>
          <w:kern w:val="0"/>
          <w:sz w:val="24"/>
          <w:szCs w:val="24"/>
          <w:lang w:eastAsia="lt-LT"/>
          <w14:ligatures w14:val="none"/>
        </w:rPr>
        <w:t>Europos rekonstrukcijos ir plėtros bankas (ERPB) savo metinėje 2022–2023 m. pereinamojo laikotarpio ataskaitoje pažymi, kad Kazachstano Respublikos Vyriausybė turėtų imtis veiksmų plėsti prekybos ir investicijų srautus. Atsižvelgiant į tarptautinę situaciją, Rusijai įvestas sankcijas, Kazachstanas turi peržiūrėti savo prekybą srautus, užmegzti naujus ryšius ir pasiekti tarptautinius susitarimai dėl pagrindinių investicijų į alternatyvią prekybą ir transporto koridorius. Reikia gerinti sąlygas Kazachstano eksporto produkcijos tiekimui į Europą ir kitas rinks, pavyzdžiui, Persijos įlanką ir Pietų bei Pietryčių Azija.</w:t>
      </w:r>
    </w:p>
    <w:p w14:paraId="6AC80B6D" w14:textId="77777777" w:rsidR="00C04BC8" w:rsidRDefault="00C04BC8"/>
    <w:sectPr w:rsidR="00C04B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00"/>
    <w:rsid w:val="00277B00"/>
    <w:rsid w:val="00C04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1AA3"/>
  <w15:chartTrackingRefBased/>
  <w15:docId w15:val="{E9E8850D-DBA4-4EB5-B36C-2815B30A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bes.kz/economy/auto/svyishe_polovinyi_kazahstanskogo_avtoparka_starshe_20_let/" TargetMode="External"/><Relationship Id="rId13" Type="http://schemas.openxmlformats.org/officeDocument/2006/relationships/hyperlink" Target="https://kapital.kz/economic/112980/za-god-vyrabotka-elektroenergii-ob-yektami-vie-vyrosla-na-21.html" TargetMode="External"/><Relationship Id="rId3" Type="http://schemas.openxmlformats.org/officeDocument/2006/relationships/webSettings" Target="webSettings.xml"/><Relationship Id="rId7" Type="http://schemas.openxmlformats.org/officeDocument/2006/relationships/hyperlink" Target="https://kapital.kz/economic/112865/ob-yem-gruzoperevozok-po-transkaspiyskomu-marshrutu-vyros-v-2-5-raza.html" TargetMode="External"/><Relationship Id="rId12" Type="http://schemas.openxmlformats.org/officeDocument/2006/relationships/hyperlink" Target="https://kapital.kz/economic/112723/eksporteram-khotyat-povysit-razmer-vozmeshcheniya-zatrat-na-dostavku-tovarov.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apital.kz/economic/112854/kazakhstan-i-estoniya-namereny-ukreplyat-sotrudnichestvo-v-sfere-transporta.html" TargetMode="External"/><Relationship Id="rId11" Type="http://schemas.openxmlformats.org/officeDocument/2006/relationships/hyperlink" Target="https://kapital.kz/economic/112653/vopros-o-sozdanii-gazovogo-soyuza-ne-stoit-glava-min-energo.html" TargetMode="External"/><Relationship Id="rId5" Type="http://schemas.openxmlformats.org/officeDocument/2006/relationships/hyperlink" Target="https://ulysmedia.kz/rassledovaniya/12426-torgovaia-revoliutsiia-neuzheli-poezd-tronulsia-ili-chto-izmenilos-na-kazakhstanskoi-tamozhne/" TargetMode="External"/><Relationship Id="rId15" Type="http://schemas.openxmlformats.org/officeDocument/2006/relationships/fontTable" Target="fontTable.xml"/><Relationship Id="rId10" Type="http://schemas.openxmlformats.org/officeDocument/2006/relationships/hyperlink" Target="https://kapital.kz/economic/113340/finlyandiya-zainteresovana-v-razvitii-vozobnovlyayemoy-energetiki-i-koridorov-tmtm.html" TargetMode="External"/><Relationship Id="rId4" Type="http://schemas.openxmlformats.org/officeDocument/2006/relationships/hyperlink" Target="https://kapital.kz/economic/112672/kontseptsiyu-razvitiya-transportno-logisticheskogo-potentsiala-strany-utverdili-v-pravitel-stve.html" TargetMode="External"/><Relationship Id="rId9" Type="http://schemas.openxmlformats.org/officeDocument/2006/relationships/hyperlink" Target="https://kapital.kz/economic/112905/pyat-prigranichnykh-khabov-postroyat-v-kazakhstane-k-2026-godu.html" TargetMode="External"/><Relationship Id="rId14" Type="http://schemas.openxmlformats.org/officeDocument/2006/relationships/hyperlink" Target="https://forbes.kz/economy/finance/cosednie_s_rossiey_stranyi_zapodozrili_v_pomoschi_ey_v_obhode_sanktsiy_zap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8839</Words>
  <Characters>5039</Characters>
  <Application>Microsoft Office Word</Application>
  <DocSecurity>0</DocSecurity>
  <Lines>41</Lines>
  <Paragraphs>27</Paragraphs>
  <ScaleCrop>false</ScaleCrop>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2023-03-06T10:46:00Z</dcterms:created>
  <dcterms:modified xsi:type="dcterms:W3CDTF">2023-03-06T10:47:00Z</dcterms:modified>
</cp:coreProperties>
</file>