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752E63">
        <w:rPr>
          <w:rFonts w:ascii="Times New Roman" w:eastAsia="Times New Roman" w:hAnsi="Times New Roman"/>
          <w:b/>
          <w:sz w:val="24"/>
        </w:rPr>
        <w:t>3</w:t>
      </w:r>
      <w:r w:rsidRPr="00E5701B">
        <w:rPr>
          <w:rFonts w:ascii="Times New Roman" w:eastAsia="Times New Roman" w:hAnsi="Times New Roman"/>
          <w:b/>
          <w:sz w:val="24"/>
        </w:rPr>
        <w:t xml:space="preserve"> m. </w:t>
      </w:r>
      <w:r w:rsidR="00F61EAE">
        <w:rPr>
          <w:rFonts w:ascii="Times New Roman" w:eastAsia="Times New Roman" w:hAnsi="Times New Roman"/>
          <w:b/>
          <w:sz w:val="24"/>
        </w:rPr>
        <w:t>VASAR</w:t>
      </w:r>
      <w:r w:rsidR="00E74889">
        <w:rPr>
          <w:rFonts w:ascii="Times New Roman" w:eastAsia="Times New Roman" w:hAnsi="Times New Roman"/>
          <w:b/>
          <w:sz w:val="24"/>
        </w:rPr>
        <w:t>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752E63">
        <w:rPr>
          <w:rFonts w:ascii="Times New Roman" w:eastAsia="Times New Roman" w:hAnsi="Times New Roman"/>
          <w:u w:val="single"/>
        </w:rPr>
        <w:t>3</w:t>
      </w:r>
      <w:r w:rsidRPr="00E5701B">
        <w:rPr>
          <w:rFonts w:ascii="Times New Roman" w:eastAsia="Times New Roman" w:hAnsi="Times New Roman"/>
          <w:u w:val="single"/>
        </w:rPr>
        <w:t>-</w:t>
      </w:r>
      <w:r w:rsidR="00752E63">
        <w:rPr>
          <w:rFonts w:ascii="Times New Roman" w:eastAsia="Times New Roman" w:hAnsi="Times New Roman"/>
          <w:u w:val="single"/>
        </w:rPr>
        <w:t>0</w:t>
      </w:r>
      <w:r w:rsidR="00F61EAE">
        <w:rPr>
          <w:rFonts w:ascii="Times New Roman" w:eastAsia="Times New Roman" w:hAnsi="Times New Roman"/>
          <w:u w:val="single"/>
        </w:rPr>
        <w:t>3</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752E63">
        <w:rPr>
          <w:rFonts w:ascii="Times New Roman" w:eastAsia="Times New Roman" w:hAnsi="Times New Roman"/>
          <w:u w:val="single"/>
        </w:rPr>
        <w:t>1</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rsidR="00A64B12" w:rsidRPr="004F7621" w:rsidRDefault="00120D83" w:rsidP="004F7621">
            <w:pPr>
              <w:pStyle w:val="NoSpacing"/>
              <w:jc w:val="both"/>
              <w:rPr>
                <w:sz w:val="22"/>
                <w:szCs w:val="22"/>
              </w:rPr>
            </w:pPr>
            <w:r w:rsidRPr="004F7621">
              <w:rPr>
                <w:sz w:val="22"/>
                <w:szCs w:val="22"/>
              </w:rPr>
              <w:t xml:space="preserve">Pateikiamos </w:t>
            </w:r>
            <w:r w:rsidR="00763FEA" w:rsidRPr="004F7621">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4F7621" w:rsidRDefault="00763FEA" w:rsidP="00B63DB7">
            <w:pPr>
              <w:pStyle w:val="NoSpacing"/>
              <w:rPr>
                <w:sz w:val="22"/>
                <w:szCs w:val="22"/>
              </w:rPr>
            </w:pPr>
            <w:r w:rsidRPr="004F7621">
              <w:rPr>
                <w:sz w:val="22"/>
                <w:szCs w:val="22"/>
              </w:rPr>
              <w:t>Informacijos šaltinis</w:t>
            </w:r>
          </w:p>
        </w:tc>
        <w:tc>
          <w:tcPr>
            <w:tcW w:w="567"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4F7621" w:rsidRDefault="00763FEA" w:rsidP="004F7621">
            <w:pPr>
              <w:pStyle w:val="NoSpacing"/>
              <w:jc w:val="both"/>
              <w:rPr>
                <w:rFonts w:eastAsia="Times New Roman"/>
                <w:b/>
                <w:color w:val="2E74B5" w:themeColor="accent1" w:themeShade="BF"/>
                <w:sz w:val="22"/>
                <w:szCs w:val="22"/>
              </w:rPr>
            </w:pPr>
            <w:r w:rsidRPr="004F7621">
              <w:rPr>
                <w:rFonts w:eastAsia="Times New Roman"/>
                <w:b/>
                <w:sz w:val="22"/>
                <w:szCs w:val="22"/>
              </w:rPr>
              <w:t>Lietuvos eksportuotojams aktuali informacija</w:t>
            </w: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B63DB7" w:rsidRDefault="00311B19" w:rsidP="00B63DB7">
            <w:pPr>
              <w:pStyle w:val="NoSpacing"/>
              <w:rPr>
                <w:bCs/>
              </w:rPr>
            </w:pPr>
            <w:r>
              <w:rPr>
                <w:bCs/>
              </w:rPr>
              <w:t>2023 02 22</w:t>
            </w:r>
          </w:p>
        </w:tc>
        <w:tc>
          <w:tcPr>
            <w:tcW w:w="5251" w:type="dxa"/>
            <w:shd w:val="clear" w:color="auto" w:fill="auto"/>
            <w:tcMar>
              <w:top w:w="29" w:type="dxa"/>
              <w:left w:w="115" w:type="dxa"/>
              <w:bottom w:w="29" w:type="dxa"/>
              <w:right w:w="115" w:type="dxa"/>
            </w:tcMar>
          </w:tcPr>
          <w:p w:rsidR="00D64534" w:rsidRPr="004F7621" w:rsidRDefault="00195FB9" w:rsidP="00195FB9">
            <w:pPr>
              <w:pStyle w:val="NoSpacing"/>
              <w:jc w:val="both"/>
              <w:rPr>
                <w:sz w:val="22"/>
                <w:szCs w:val="22"/>
              </w:rPr>
            </w:pPr>
            <w:r w:rsidRPr="00195FB9">
              <w:rPr>
                <w:b/>
                <w:sz w:val="22"/>
                <w:szCs w:val="22"/>
              </w:rPr>
              <w:t>Investicijos</w:t>
            </w:r>
            <w:r w:rsidR="00BA12D7" w:rsidRPr="00195FB9">
              <w:rPr>
                <w:b/>
                <w:sz w:val="22"/>
                <w:szCs w:val="22"/>
              </w:rPr>
              <w:t>.</w:t>
            </w:r>
            <w:r w:rsidR="00BA12D7" w:rsidRPr="004F7621">
              <w:rPr>
                <w:sz w:val="22"/>
                <w:szCs w:val="22"/>
              </w:rPr>
              <w:t xml:space="preserve"> "CJ </w:t>
            </w:r>
            <w:proofErr w:type="spellStart"/>
            <w:r w:rsidR="00BA12D7" w:rsidRPr="004F7621">
              <w:rPr>
                <w:sz w:val="22"/>
                <w:szCs w:val="22"/>
              </w:rPr>
              <w:t>Logistics</w:t>
            </w:r>
            <w:proofErr w:type="spellEnd"/>
            <w:r w:rsidR="00BA12D7" w:rsidRPr="004F7621">
              <w:rPr>
                <w:sz w:val="22"/>
                <w:szCs w:val="22"/>
              </w:rPr>
              <w:t xml:space="preserve">" nori patekti į Europos logistikos paslaugų rinką ir šiuo tikslu atidarė regioninį biurą Vroclave. "CJ </w:t>
            </w:r>
            <w:proofErr w:type="spellStart"/>
            <w:r w:rsidR="00BA12D7" w:rsidRPr="004F7621">
              <w:rPr>
                <w:sz w:val="22"/>
                <w:szCs w:val="22"/>
              </w:rPr>
              <w:t>Logistics</w:t>
            </w:r>
            <w:proofErr w:type="spellEnd"/>
            <w:r w:rsidR="00BA12D7" w:rsidRPr="004F7621">
              <w:rPr>
                <w:sz w:val="22"/>
                <w:szCs w:val="22"/>
              </w:rPr>
              <w:t xml:space="preserve">" sprendimą paaiškina tuo, kad Vroclavas yra didžiausias pramonės ir logistikos centras pietų Lenkijoje. Korėjiečiai pabrėžia, kad miestas yra Europos </w:t>
            </w:r>
            <w:r>
              <w:rPr>
                <w:sz w:val="22"/>
                <w:szCs w:val="22"/>
              </w:rPr>
              <w:t>centre</w:t>
            </w:r>
            <w:r w:rsidR="00BA12D7" w:rsidRPr="004F7621">
              <w:rPr>
                <w:sz w:val="22"/>
                <w:szCs w:val="22"/>
              </w:rPr>
              <w:t xml:space="preserve"> ir jame susikerta daugelio Europos kompanijų maršrutai.</w:t>
            </w:r>
          </w:p>
        </w:tc>
        <w:tc>
          <w:tcPr>
            <w:tcW w:w="3112" w:type="dxa"/>
            <w:shd w:val="clear" w:color="auto" w:fill="auto"/>
            <w:tcMar>
              <w:top w:w="29" w:type="dxa"/>
              <w:left w:w="115" w:type="dxa"/>
              <w:bottom w:w="29" w:type="dxa"/>
              <w:right w:w="115" w:type="dxa"/>
            </w:tcMar>
          </w:tcPr>
          <w:p w:rsidR="00D64534" w:rsidRPr="004F7621" w:rsidRDefault="00657453" w:rsidP="00B63DB7">
            <w:pPr>
              <w:pStyle w:val="NoSpacing"/>
              <w:rPr>
                <w:sz w:val="22"/>
                <w:szCs w:val="22"/>
              </w:rPr>
            </w:pPr>
            <w:hyperlink r:id="rId10" w:history="1">
              <w:r w:rsidRPr="004F7621">
                <w:rPr>
                  <w:rStyle w:val="Hyperlink"/>
                  <w:sz w:val="22"/>
                  <w:szCs w:val="22"/>
                </w:rPr>
                <w:t>INVES</w:t>
              </w:r>
              <w:r w:rsidRPr="004F7621">
                <w:rPr>
                  <w:rStyle w:val="Hyperlink"/>
                  <w:sz w:val="22"/>
                  <w:szCs w:val="22"/>
                </w:rPr>
                <w:t>TICIJOS.</w:t>
              </w:r>
            </w:hyperlink>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4E1C21" w:rsidRPr="008300F9" w:rsidTr="007E7136">
        <w:trPr>
          <w:trHeight w:val="948"/>
        </w:trPr>
        <w:tc>
          <w:tcPr>
            <w:tcW w:w="1418" w:type="dxa"/>
            <w:shd w:val="clear" w:color="auto" w:fill="auto"/>
            <w:tcMar>
              <w:top w:w="29" w:type="dxa"/>
              <w:left w:w="115" w:type="dxa"/>
              <w:bottom w:w="29" w:type="dxa"/>
              <w:right w:w="115" w:type="dxa"/>
            </w:tcMar>
          </w:tcPr>
          <w:p w:rsidR="004E1C21" w:rsidRPr="00B63DB7" w:rsidRDefault="00311B19" w:rsidP="00B63DB7">
            <w:pPr>
              <w:pStyle w:val="NoSpacing"/>
              <w:rPr>
                <w:bCs/>
              </w:rPr>
            </w:pPr>
            <w:r>
              <w:rPr>
                <w:bCs/>
              </w:rPr>
              <w:t>2023 01 30</w:t>
            </w:r>
          </w:p>
        </w:tc>
        <w:tc>
          <w:tcPr>
            <w:tcW w:w="5251" w:type="dxa"/>
            <w:shd w:val="clear" w:color="auto" w:fill="auto"/>
            <w:tcMar>
              <w:top w:w="29" w:type="dxa"/>
              <w:left w:w="115" w:type="dxa"/>
              <w:bottom w:w="29" w:type="dxa"/>
              <w:right w:w="115" w:type="dxa"/>
            </w:tcMar>
          </w:tcPr>
          <w:p w:rsidR="004E1C21" w:rsidRPr="004F7621" w:rsidRDefault="00195FB9" w:rsidP="004F7621">
            <w:pPr>
              <w:pStyle w:val="NoSpacing"/>
              <w:jc w:val="both"/>
              <w:rPr>
                <w:sz w:val="22"/>
                <w:szCs w:val="22"/>
              </w:rPr>
            </w:pPr>
            <w:r w:rsidRPr="00195FB9">
              <w:rPr>
                <w:b/>
                <w:sz w:val="22"/>
                <w:szCs w:val="22"/>
              </w:rPr>
              <w:t>Ukrainos atstatymas.</w:t>
            </w:r>
            <w:r w:rsidR="00BA12D7" w:rsidRPr="004F7621">
              <w:rPr>
                <w:sz w:val="22"/>
                <w:szCs w:val="22"/>
              </w:rPr>
              <w:t xml:space="preserve"> Lenkijos Investicijų ir prekybos agentūra (PAIH) informuoja, kad daugiau nei 1,7 tūkst. Lenkijos įmonių išreiškė norą dalyvauti Ukrainos atstatymo programose. Šių įmonių trečdalį sudaro statybų sektorius. Verslą domina produktų ir paslaugų eksportas bei investicijos Ukrainoje. Agentūra ne tik kuria duomenų bazę, tačiau taip pat organizuoja mokymus bei verslo susitikimus regionuose.</w:t>
            </w:r>
          </w:p>
        </w:tc>
        <w:tc>
          <w:tcPr>
            <w:tcW w:w="3112" w:type="dxa"/>
            <w:shd w:val="clear" w:color="auto" w:fill="auto"/>
            <w:tcMar>
              <w:top w:w="29" w:type="dxa"/>
              <w:left w:w="115" w:type="dxa"/>
              <w:bottom w:w="29" w:type="dxa"/>
              <w:right w:w="115" w:type="dxa"/>
            </w:tcMar>
          </w:tcPr>
          <w:p w:rsidR="004E1C21" w:rsidRPr="004F7621" w:rsidRDefault="00657453" w:rsidP="00B63DB7">
            <w:pPr>
              <w:pStyle w:val="NoSpacing"/>
              <w:rPr>
                <w:sz w:val="22"/>
                <w:szCs w:val="22"/>
              </w:rPr>
            </w:pPr>
            <w:hyperlink r:id="rId11" w:history="1">
              <w:r w:rsidRPr="004F7621">
                <w:rPr>
                  <w:rStyle w:val="Hyperlink"/>
                  <w:sz w:val="22"/>
                  <w:szCs w:val="22"/>
                </w:rPr>
                <w:t>UKRAINOS ATSTATYMAS.</w:t>
              </w:r>
            </w:hyperlink>
          </w:p>
        </w:tc>
        <w:tc>
          <w:tcPr>
            <w:tcW w:w="567" w:type="dxa"/>
            <w:shd w:val="clear" w:color="auto" w:fill="auto"/>
            <w:tcMar>
              <w:top w:w="29" w:type="dxa"/>
              <w:left w:w="115" w:type="dxa"/>
              <w:bottom w:w="29" w:type="dxa"/>
              <w:right w:w="115" w:type="dxa"/>
            </w:tcMar>
          </w:tcPr>
          <w:p w:rsidR="004E1C21" w:rsidRPr="00B63DB7" w:rsidRDefault="004E1C21" w:rsidP="00B63DB7">
            <w:pPr>
              <w:pStyle w:val="NoSpacing"/>
              <w:rPr>
                <w:rFonts w:eastAsia="Times New Roman"/>
              </w:rPr>
            </w:pPr>
          </w:p>
        </w:tc>
      </w:tr>
      <w:tr w:rsidR="0073650B" w:rsidRPr="008300F9" w:rsidTr="007E7136">
        <w:trPr>
          <w:trHeight w:val="948"/>
        </w:trPr>
        <w:tc>
          <w:tcPr>
            <w:tcW w:w="1418" w:type="dxa"/>
            <w:shd w:val="clear" w:color="auto" w:fill="auto"/>
            <w:tcMar>
              <w:top w:w="29" w:type="dxa"/>
              <w:left w:w="115" w:type="dxa"/>
              <w:bottom w:w="29" w:type="dxa"/>
              <w:right w:w="115" w:type="dxa"/>
            </w:tcMar>
          </w:tcPr>
          <w:p w:rsidR="0073650B" w:rsidRPr="00B63DB7" w:rsidRDefault="00311B19" w:rsidP="00B63DB7">
            <w:pPr>
              <w:pStyle w:val="NoSpacing"/>
              <w:rPr>
                <w:bCs/>
              </w:rPr>
            </w:pPr>
            <w:r>
              <w:rPr>
                <w:bCs/>
              </w:rPr>
              <w:t>2023 02 08</w:t>
            </w:r>
          </w:p>
        </w:tc>
        <w:tc>
          <w:tcPr>
            <w:tcW w:w="5251" w:type="dxa"/>
            <w:shd w:val="clear" w:color="auto" w:fill="auto"/>
            <w:tcMar>
              <w:top w:w="29" w:type="dxa"/>
              <w:left w:w="115" w:type="dxa"/>
              <w:bottom w:w="29" w:type="dxa"/>
              <w:right w:w="115" w:type="dxa"/>
            </w:tcMar>
          </w:tcPr>
          <w:p w:rsidR="0073650B" w:rsidRPr="004F7621" w:rsidRDefault="00657453" w:rsidP="004F7621">
            <w:pPr>
              <w:pStyle w:val="NoSpacing"/>
              <w:jc w:val="both"/>
              <w:rPr>
                <w:sz w:val="22"/>
                <w:szCs w:val="22"/>
              </w:rPr>
            </w:pPr>
            <w:r w:rsidRPr="004F7621">
              <w:rPr>
                <w:b/>
                <w:sz w:val="22"/>
                <w:szCs w:val="22"/>
              </w:rPr>
              <w:t>Baltarusių transporto firmos auga Lenkijoje</w:t>
            </w:r>
            <w:r w:rsidRPr="004F7621">
              <w:rPr>
                <w:b/>
                <w:sz w:val="22"/>
                <w:szCs w:val="22"/>
              </w:rPr>
              <w:t xml:space="preserve">. </w:t>
            </w:r>
            <w:r w:rsidRPr="004F7621">
              <w:rPr>
                <w:sz w:val="22"/>
                <w:szCs w:val="22"/>
              </w:rPr>
              <w:t xml:space="preserve">Nuo š. m. vasario Lenkija neapsikeičia su BY nemokamais leidimais vykdyti prekinius vežimus kelių transportu. Prienami yra tik mokami leidimai, kuriais naudojasi firmos su BY kapitalų. Lenkų verslininkai praranda rytų rinką. Tarifai lenkų vežėjams nepriimtini bei sumažėjo užsakymų. Tuo tarpu auga firmų su  BY ir RU konkurencinis spaudimas. Baltarusiai ir rusai naudojasi galimybe laisvai steigti firmas ES šalyse ir tai apeina sankcijas. Jų skyriai Lenkijoje turi tas pačias privilegijas kaip ir lenkų verslininkai. Tačiau jiems veikti rytuose paprasčiau nes turi ten patikimus partnerius, o visas pajamas gali deklaruoti motininėje firmoje esančioje rytuose. Taip pat naudojasi visomis galimybėmis įdarbinti užsieniečius. Jiems lengviau nei lenkams yra įdarbinti baltarusių vairuotojus. Problema sukelia taip pat kai kurios lenkų vežėjų firmos kuriuos ne tik parduoda savo biurus ir stovėjimo aikštes, bet taip at suteikia profesines kompetencijos sertifikatus. Tokie vežėjai dažniausiai turi įsiskolinimą ir parduoda baltarusiams ir ukrainiečiams savo firmas kartu su vairuotojais bei sunkvežimių parku. Todėl baltarusių ir rusų firmos net neturi rūpintis specialiais leidimais įvažiuoti į ES, kad vykdyti veiklą.  Lenkijoje nėra paskirto organo įgalioto išduoti specialius leidimus. Tačiau firmų su RU ir BY kapitalų problema auga. Ūkinės informacijos centro </w:t>
            </w:r>
            <w:r w:rsidRPr="004F7621">
              <w:rPr>
                <w:sz w:val="22"/>
                <w:szCs w:val="22"/>
              </w:rPr>
              <w:lastRenderedPageBreak/>
              <w:t xml:space="preserve">analizė rodo, kad iš registruotų Lenkijoje 4980 bendrovių su BY kapitalų 885 verčiasi prekių gabenimų kelių transportu. Rusų veiklos skalė yra mažesnė – Lenkijoje veikia 1474 bendrovės, kuriuose vienas steigėjų yra rusiška firma arba fizinis asmuo turintis RU pilietybę (arba realus naudos gavėjas). 2022 m. buvo įkurta 194 tokios firmos iš jų 97 verčiasi transporto paslaugų teikimu. </w:t>
            </w:r>
          </w:p>
        </w:tc>
        <w:tc>
          <w:tcPr>
            <w:tcW w:w="3112" w:type="dxa"/>
            <w:shd w:val="clear" w:color="auto" w:fill="auto"/>
            <w:tcMar>
              <w:top w:w="29" w:type="dxa"/>
              <w:left w:w="115" w:type="dxa"/>
              <w:bottom w:w="29" w:type="dxa"/>
              <w:right w:w="115" w:type="dxa"/>
            </w:tcMar>
          </w:tcPr>
          <w:p w:rsidR="00657453" w:rsidRPr="004F7621" w:rsidRDefault="00657453" w:rsidP="00657453">
            <w:pPr>
              <w:jc w:val="both"/>
              <w:rPr>
                <w:rFonts w:ascii="Times New Roman" w:hAnsi="Times New Roman"/>
              </w:rPr>
            </w:pPr>
            <w:hyperlink r:id="rId12" w:history="1">
              <w:r w:rsidRPr="004F7621">
                <w:rPr>
                  <w:rStyle w:val="Hyperlink"/>
                  <w:rFonts w:ascii="Times New Roman" w:hAnsi="Times New Roman"/>
                </w:rPr>
                <w:t>https://logistyka.rp.pl/drogowy/art37920981-bialoruski-transport-rozjechal-polskie-firmy</w:t>
              </w:r>
            </w:hyperlink>
          </w:p>
          <w:p w:rsidR="0073650B" w:rsidRPr="004F7621" w:rsidRDefault="0073650B" w:rsidP="0073650B">
            <w:pPr>
              <w:pStyle w:val="NoSpacing"/>
              <w:rPr>
                <w:sz w:val="22"/>
                <w:szCs w:val="22"/>
              </w:rPr>
            </w:pPr>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FE55CD" w:rsidRPr="008300F9" w:rsidTr="007E7136">
        <w:trPr>
          <w:trHeight w:val="948"/>
        </w:trPr>
        <w:tc>
          <w:tcPr>
            <w:tcW w:w="1418" w:type="dxa"/>
            <w:shd w:val="clear" w:color="auto" w:fill="auto"/>
            <w:tcMar>
              <w:top w:w="29" w:type="dxa"/>
              <w:left w:w="115" w:type="dxa"/>
              <w:bottom w:w="29" w:type="dxa"/>
              <w:right w:w="115" w:type="dxa"/>
            </w:tcMar>
          </w:tcPr>
          <w:p w:rsidR="00FE55CD" w:rsidRPr="00B63DB7" w:rsidRDefault="00311B19" w:rsidP="00B63DB7">
            <w:pPr>
              <w:pStyle w:val="NoSpacing"/>
              <w:rPr>
                <w:bCs/>
              </w:rPr>
            </w:pPr>
            <w:r>
              <w:rPr>
                <w:bCs/>
              </w:rPr>
              <w:t>2023 02 07</w:t>
            </w:r>
          </w:p>
        </w:tc>
        <w:tc>
          <w:tcPr>
            <w:tcW w:w="5251" w:type="dxa"/>
            <w:shd w:val="clear" w:color="auto" w:fill="auto"/>
            <w:tcMar>
              <w:top w:w="29" w:type="dxa"/>
              <w:left w:w="115" w:type="dxa"/>
              <w:bottom w:w="29" w:type="dxa"/>
              <w:right w:w="115" w:type="dxa"/>
            </w:tcMar>
          </w:tcPr>
          <w:p w:rsidR="00FE55CD" w:rsidRPr="004F7621" w:rsidRDefault="00657453" w:rsidP="004F7621">
            <w:pPr>
              <w:pStyle w:val="NoSpacing"/>
              <w:jc w:val="both"/>
              <w:rPr>
                <w:sz w:val="22"/>
                <w:szCs w:val="22"/>
              </w:rPr>
            </w:pPr>
            <w:r w:rsidRPr="004F7621">
              <w:rPr>
                <w:b/>
                <w:sz w:val="22"/>
                <w:szCs w:val="22"/>
              </w:rPr>
              <w:t>Per Gdansko uostą išeksportuota 1,1 mln. tonų Ukrainos prekių</w:t>
            </w:r>
            <w:r w:rsidRPr="004F7621">
              <w:rPr>
                <w:b/>
                <w:sz w:val="22"/>
                <w:szCs w:val="22"/>
              </w:rPr>
              <w:t xml:space="preserve">. </w:t>
            </w:r>
            <w:r w:rsidRPr="004F7621">
              <w:rPr>
                <w:sz w:val="22"/>
                <w:szCs w:val="22"/>
              </w:rPr>
              <w:t xml:space="preserve">Gdansko uosto valdybos vicepirmininkas </w:t>
            </w:r>
            <w:proofErr w:type="spellStart"/>
            <w:r w:rsidRPr="004F7621">
              <w:rPr>
                <w:sz w:val="22"/>
                <w:szCs w:val="22"/>
              </w:rPr>
              <w:t>Sławomir</w:t>
            </w:r>
            <w:proofErr w:type="spellEnd"/>
            <w:r w:rsidRPr="004F7621">
              <w:rPr>
                <w:sz w:val="22"/>
                <w:szCs w:val="22"/>
              </w:rPr>
              <w:t xml:space="preserve"> </w:t>
            </w:r>
            <w:proofErr w:type="spellStart"/>
            <w:r w:rsidRPr="004F7621">
              <w:rPr>
                <w:sz w:val="22"/>
                <w:szCs w:val="22"/>
              </w:rPr>
              <w:t>Michalewski</w:t>
            </w:r>
            <w:proofErr w:type="spellEnd"/>
            <w:r w:rsidRPr="004F7621">
              <w:rPr>
                <w:sz w:val="22"/>
                <w:szCs w:val="22"/>
              </w:rPr>
              <w:t xml:space="preserve"> interviu portalui rynekinfrastruktury.pl pažymėjo, kad 2022 metais per Gdansko uostą išeksportuota 1,1 mln. tonų Ukrainos prekių įskaitant 800 tūkst. t. plieno gaminių ir 300 tūkst. t. grudų (daugiausia kukurūzų į Skandinavijos rinką). Šias prekes iš Ukrainos atgabeno į uostą 550 traukinių, o iš uosto išplukdė 89 laivai (daugumoje maži vienetai iš </w:t>
            </w:r>
            <w:proofErr w:type="spellStart"/>
            <w:r w:rsidRPr="004F7621">
              <w:rPr>
                <w:sz w:val="22"/>
                <w:szCs w:val="22"/>
              </w:rPr>
              <w:t>short</w:t>
            </w:r>
            <w:proofErr w:type="spellEnd"/>
            <w:r w:rsidRPr="004F7621">
              <w:rPr>
                <w:sz w:val="22"/>
                <w:szCs w:val="22"/>
              </w:rPr>
              <w:t xml:space="preserve"> </w:t>
            </w:r>
            <w:proofErr w:type="spellStart"/>
            <w:r w:rsidRPr="004F7621">
              <w:rPr>
                <w:sz w:val="22"/>
                <w:szCs w:val="22"/>
              </w:rPr>
              <w:t>sea</w:t>
            </w:r>
            <w:proofErr w:type="spellEnd"/>
            <w:r w:rsidRPr="004F7621">
              <w:rPr>
                <w:sz w:val="22"/>
                <w:szCs w:val="22"/>
              </w:rPr>
              <w:t xml:space="preserve"> </w:t>
            </w:r>
            <w:proofErr w:type="spellStart"/>
            <w:r w:rsidRPr="004F7621">
              <w:rPr>
                <w:sz w:val="22"/>
                <w:szCs w:val="22"/>
              </w:rPr>
              <w:t>trade</w:t>
            </w:r>
            <w:proofErr w:type="spellEnd"/>
            <w:r w:rsidRPr="004F7621">
              <w:rPr>
                <w:sz w:val="22"/>
                <w:szCs w:val="22"/>
              </w:rPr>
              <w:t xml:space="preserve"> segmento). Pasak S. </w:t>
            </w:r>
            <w:proofErr w:type="spellStart"/>
            <w:r w:rsidRPr="004F7621">
              <w:rPr>
                <w:sz w:val="22"/>
                <w:szCs w:val="22"/>
              </w:rPr>
              <w:t>Michalewskio</w:t>
            </w:r>
            <w:proofErr w:type="spellEnd"/>
            <w:r w:rsidRPr="004F7621">
              <w:rPr>
                <w:sz w:val="22"/>
                <w:szCs w:val="22"/>
              </w:rPr>
              <w:t xml:space="preserve"> Ukrainai reikalingas naujas ,,eksporto langas“ . Iš Odesos iki sienos su Lenkija yra 900 km, o iki Gdansko 1400 km. </w:t>
            </w:r>
            <w:proofErr w:type="spellStart"/>
            <w:r w:rsidRPr="004F7621">
              <w:rPr>
                <w:sz w:val="22"/>
                <w:szCs w:val="22"/>
              </w:rPr>
              <w:t>Rail</w:t>
            </w:r>
            <w:proofErr w:type="spellEnd"/>
            <w:r w:rsidRPr="004F7621">
              <w:rPr>
                <w:sz w:val="22"/>
                <w:szCs w:val="22"/>
              </w:rPr>
              <w:t xml:space="preserve"> to </w:t>
            </w:r>
            <w:proofErr w:type="spellStart"/>
            <w:r w:rsidRPr="004F7621">
              <w:rPr>
                <w:sz w:val="22"/>
                <w:szCs w:val="22"/>
              </w:rPr>
              <w:t>Sea</w:t>
            </w:r>
            <w:proofErr w:type="spellEnd"/>
            <w:r w:rsidRPr="004F7621">
              <w:rPr>
                <w:sz w:val="22"/>
                <w:szCs w:val="22"/>
              </w:rPr>
              <w:t xml:space="preserve"> projektas numato geležinkelio jungtį iš Konstancos uosto į Lenkijos uostus. Bendras atstumas sudaro 3600 km, o pakeliui reikia kirsti dvi valstybines sienas ir Karpatų kalnus. Pasak S. </w:t>
            </w:r>
            <w:proofErr w:type="spellStart"/>
            <w:r w:rsidRPr="004F7621">
              <w:rPr>
                <w:sz w:val="22"/>
                <w:szCs w:val="22"/>
              </w:rPr>
              <w:t>Michalewskio</w:t>
            </w:r>
            <w:proofErr w:type="spellEnd"/>
            <w:r w:rsidRPr="004F7621">
              <w:rPr>
                <w:sz w:val="22"/>
                <w:szCs w:val="22"/>
              </w:rPr>
              <w:t xml:space="preserve"> optimaliausias maršrutas iš Odesos į Gdanską būtų per </w:t>
            </w:r>
            <w:proofErr w:type="spellStart"/>
            <w:r w:rsidRPr="004F7621">
              <w:rPr>
                <w:sz w:val="22"/>
                <w:szCs w:val="22"/>
              </w:rPr>
              <w:t>Umanę</w:t>
            </w:r>
            <w:proofErr w:type="spellEnd"/>
            <w:r w:rsidRPr="004F7621">
              <w:rPr>
                <w:sz w:val="22"/>
                <w:szCs w:val="22"/>
              </w:rPr>
              <w:t xml:space="preserve">, </w:t>
            </w:r>
            <w:proofErr w:type="spellStart"/>
            <w:r w:rsidRPr="004F7621">
              <w:rPr>
                <w:sz w:val="22"/>
                <w:szCs w:val="22"/>
              </w:rPr>
              <w:t>Tarnopolį</w:t>
            </w:r>
            <w:proofErr w:type="spellEnd"/>
            <w:r w:rsidRPr="004F7621">
              <w:rPr>
                <w:sz w:val="22"/>
                <w:szCs w:val="22"/>
              </w:rPr>
              <w:t xml:space="preserve"> ir </w:t>
            </w:r>
            <w:proofErr w:type="spellStart"/>
            <w:r w:rsidRPr="004F7621">
              <w:rPr>
                <w:sz w:val="22"/>
                <w:szCs w:val="22"/>
              </w:rPr>
              <w:t>Lvivą</w:t>
            </w:r>
            <w:proofErr w:type="spellEnd"/>
            <w:r w:rsidRPr="004F7621">
              <w:rPr>
                <w:sz w:val="22"/>
                <w:szCs w:val="22"/>
              </w:rPr>
              <w:t xml:space="preserve">. Čia įsirašo taip pat projektai Via </w:t>
            </w:r>
            <w:proofErr w:type="spellStart"/>
            <w:r w:rsidRPr="004F7621">
              <w:rPr>
                <w:sz w:val="22"/>
                <w:szCs w:val="22"/>
              </w:rPr>
              <w:t>Carpathia</w:t>
            </w:r>
            <w:proofErr w:type="spellEnd"/>
            <w:r w:rsidRPr="004F7621">
              <w:rPr>
                <w:sz w:val="22"/>
                <w:szCs w:val="22"/>
              </w:rPr>
              <w:t xml:space="preserve"> ir </w:t>
            </w:r>
            <w:proofErr w:type="spellStart"/>
            <w:r w:rsidRPr="004F7621">
              <w:rPr>
                <w:sz w:val="22"/>
                <w:szCs w:val="22"/>
              </w:rPr>
              <w:t>Rail</w:t>
            </w:r>
            <w:proofErr w:type="spellEnd"/>
            <w:r w:rsidRPr="004F7621">
              <w:rPr>
                <w:sz w:val="22"/>
                <w:szCs w:val="22"/>
              </w:rPr>
              <w:t xml:space="preserve"> </w:t>
            </w:r>
            <w:proofErr w:type="spellStart"/>
            <w:r w:rsidRPr="004F7621">
              <w:rPr>
                <w:sz w:val="22"/>
                <w:szCs w:val="22"/>
              </w:rPr>
              <w:t>Carpathia</w:t>
            </w:r>
            <w:proofErr w:type="spellEnd"/>
            <w:r w:rsidRPr="004F7621">
              <w:rPr>
                <w:sz w:val="22"/>
                <w:szCs w:val="22"/>
              </w:rPr>
              <w:t xml:space="preserve">. S. </w:t>
            </w:r>
            <w:proofErr w:type="spellStart"/>
            <w:r w:rsidRPr="004F7621">
              <w:rPr>
                <w:sz w:val="22"/>
                <w:szCs w:val="22"/>
              </w:rPr>
              <w:t>Michalwski</w:t>
            </w:r>
            <w:proofErr w:type="spellEnd"/>
            <w:r w:rsidRPr="004F7621">
              <w:rPr>
                <w:sz w:val="22"/>
                <w:szCs w:val="22"/>
              </w:rPr>
              <w:t xml:space="preserve"> taip pat pabrėžė, kad Gdansko uostas Baltijos jūroje krovos reitinge pakilo į antrą vietą po </w:t>
            </w:r>
            <w:proofErr w:type="spellStart"/>
            <w:r w:rsidRPr="004F7621">
              <w:rPr>
                <w:sz w:val="22"/>
                <w:szCs w:val="22"/>
              </w:rPr>
              <w:t>Ust</w:t>
            </w:r>
            <w:proofErr w:type="spellEnd"/>
            <w:r w:rsidRPr="004F7621">
              <w:rPr>
                <w:sz w:val="22"/>
                <w:szCs w:val="22"/>
              </w:rPr>
              <w:t>‘-</w:t>
            </w:r>
            <w:proofErr w:type="spellStart"/>
            <w:r w:rsidRPr="004F7621">
              <w:rPr>
                <w:sz w:val="22"/>
                <w:szCs w:val="22"/>
              </w:rPr>
              <w:t>Lugos</w:t>
            </w:r>
            <w:proofErr w:type="spellEnd"/>
            <w:r w:rsidRPr="004F7621">
              <w:rPr>
                <w:sz w:val="22"/>
                <w:szCs w:val="22"/>
              </w:rPr>
              <w:t xml:space="preserve">. Pasak jo Klaipėdos uostas per 11 praeitų metų mėn. prarado 20 proc. kovos. Tai įvyko dėl baltarusiškų trąšų eksporto nutraukimo. Gdansko uostas laimėjo šioje situacijoje. Anot S. </w:t>
            </w:r>
            <w:proofErr w:type="spellStart"/>
            <w:r w:rsidRPr="004F7621">
              <w:rPr>
                <w:sz w:val="22"/>
                <w:szCs w:val="22"/>
              </w:rPr>
              <w:t>Michalewskio</w:t>
            </w:r>
            <w:proofErr w:type="spellEnd"/>
            <w:r w:rsidRPr="004F7621">
              <w:rPr>
                <w:sz w:val="22"/>
                <w:szCs w:val="22"/>
              </w:rPr>
              <w:t xml:space="preserve"> tai rodo koks svarbus yra tiesioginio uosto užnugario būvimas arba nebuvimas.</w:t>
            </w:r>
          </w:p>
        </w:tc>
        <w:tc>
          <w:tcPr>
            <w:tcW w:w="3112" w:type="dxa"/>
            <w:shd w:val="clear" w:color="auto" w:fill="auto"/>
            <w:tcMar>
              <w:top w:w="29" w:type="dxa"/>
              <w:left w:w="115" w:type="dxa"/>
              <w:bottom w:w="29" w:type="dxa"/>
              <w:right w:w="115" w:type="dxa"/>
            </w:tcMar>
          </w:tcPr>
          <w:p w:rsidR="00657453" w:rsidRPr="004F7621" w:rsidRDefault="00657453" w:rsidP="00657453">
            <w:pPr>
              <w:jc w:val="both"/>
              <w:rPr>
                <w:rFonts w:ascii="Times New Roman" w:hAnsi="Times New Roman"/>
              </w:rPr>
            </w:pPr>
            <w:hyperlink r:id="rId13" w:history="1">
              <w:r w:rsidRPr="004F7621">
                <w:rPr>
                  <w:rStyle w:val="Hyperlink"/>
                  <w:rFonts w:ascii="Times New Roman" w:hAnsi="Times New Roman"/>
                </w:rPr>
                <w:t>https://www.rynekinfrastruktury.pl/wiadomosci/porty/port-gdansk-awansowalismy-na-drugie-miejsce-na-baltyku-84767.html</w:t>
              </w:r>
            </w:hyperlink>
          </w:p>
          <w:p w:rsidR="00FE55CD" w:rsidRPr="004F7621" w:rsidRDefault="00FE55CD" w:rsidP="0073650B">
            <w:pPr>
              <w:pStyle w:val="NoSpacing"/>
              <w:rPr>
                <w:b/>
                <w:sz w:val="22"/>
                <w:szCs w:val="22"/>
              </w:rPr>
            </w:pPr>
          </w:p>
        </w:tc>
        <w:tc>
          <w:tcPr>
            <w:tcW w:w="567" w:type="dxa"/>
            <w:shd w:val="clear" w:color="auto" w:fill="auto"/>
            <w:tcMar>
              <w:top w:w="29" w:type="dxa"/>
              <w:left w:w="115" w:type="dxa"/>
              <w:bottom w:w="29" w:type="dxa"/>
              <w:right w:w="115" w:type="dxa"/>
            </w:tcMar>
          </w:tcPr>
          <w:p w:rsidR="00FE55CD" w:rsidRPr="00B63DB7" w:rsidRDefault="00FE55CD" w:rsidP="00B63DB7">
            <w:pPr>
              <w:pStyle w:val="NoSpacing"/>
              <w:rPr>
                <w:rFonts w:eastAsia="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4F7621" w:rsidRDefault="00695BDA" w:rsidP="004F7621">
            <w:pPr>
              <w:pStyle w:val="NoSpacing"/>
              <w:jc w:val="both"/>
              <w:rPr>
                <w:sz w:val="22"/>
                <w:szCs w:val="22"/>
              </w:rPr>
            </w:pPr>
            <w:r w:rsidRPr="004F7621">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B63DB7" w:rsidRDefault="00311B19" w:rsidP="00B63DB7">
            <w:pPr>
              <w:pStyle w:val="NoSpacing"/>
              <w:rPr>
                <w:rFonts w:eastAsia="Times New Roman"/>
              </w:rPr>
            </w:pPr>
            <w:r>
              <w:rPr>
                <w:rFonts w:eastAsia="Times New Roman"/>
              </w:rPr>
              <w:t>2023 02 10</w:t>
            </w:r>
          </w:p>
        </w:tc>
        <w:tc>
          <w:tcPr>
            <w:tcW w:w="5251" w:type="dxa"/>
            <w:shd w:val="clear" w:color="auto" w:fill="auto"/>
            <w:tcMar>
              <w:top w:w="29" w:type="dxa"/>
              <w:left w:w="115" w:type="dxa"/>
              <w:bottom w:w="29" w:type="dxa"/>
              <w:right w:w="115" w:type="dxa"/>
            </w:tcMar>
          </w:tcPr>
          <w:p w:rsidR="00E51140" w:rsidRPr="004F7621" w:rsidRDefault="00E51140" w:rsidP="004F7621">
            <w:pPr>
              <w:pStyle w:val="NoSpacing"/>
              <w:jc w:val="both"/>
              <w:rPr>
                <w:sz w:val="22"/>
                <w:szCs w:val="22"/>
              </w:rPr>
            </w:pPr>
            <w:r w:rsidRPr="004F7621">
              <w:rPr>
                <w:b/>
                <w:sz w:val="22"/>
                <w:szCs w:val="22"/>
              </w:rPr>
              <w:t>PGE dominuoja antro jūrinio vėjo energetikos etapo koncesijų skirstymo procedūrose</w:t>
            </w:r>
            <w:r w:rsidR="00657453" w:rsidRPr="004F7621">
              <w:rPr>
                <w:b/>
                <w:sz w:val="22"/>
                <w:szCs w:val="22"/>
              </w:rPr>
              <w:t xml:space="preserve">. </w:t>
            </w:r>
            <w:r w:rsidRPr="004F7621">
              <w:rPr>
                <w:sz w:val="22"/>
                <w:szCs w:val="22"/>
              </w:rPr>
              <w:t xml:space="preserve">„Polska </w:t>
            </w:r>
            <w:proofErr w:type="spellStart"/>
            <w:r w:rsidRPr="004F7621">
              <w:rPr>
                <w:sz w:val="22"/>
                <w:szCs w:val="22"/>
              </w:rPr>
              <w:t>Grupa</w:t>
            </w:r>
            <w:proofErr w:type="spellEnd"/>
            <w:r w:rsidRPr="004F7621">
              <w:rPr>
                <w:sz w:val="22"/>
                <w:szCs w:val="22"/>
              </w:rPr>
              <w:t xml:space="preserve"> </w:t>
            </w:r>
            <w:proofErr w:type="spellStart"/>
            <w:r w:rsidRPr="004F7621">
              <w:rPr>
                <w:sz w:val="22"/>
                <w:szCs w:val="22"/>
              </w:rPr>
              <w:t>Energetyczna</w:t>
            </w:r>
            <w:proofErr w:type="spellEnd"/>
            <w:r w:rsidRPr="004F7621">
              <w:rPr>
                <w:sz w:val="22"/>
                <w:szCs w:val="22"/>
              </w:rPr>
              <w:t>“ (PGE) surinko daugiausiai balų kitose dvejose jūrinių vėjo jėgainių parkų koncesijų skyrimo procedūrose. Didžiausia Lenkijos elektros energetikos įmonė jau turi 4 negalutinius sprendimus dėl koncesijų Lenkijos antrojo jūrinio vėjo jėgainių plėtros. Sprendimai dėl kitų šešių koncesijų turėtų būti žinomi š. m. balandžio ir gegužės mėnesiais.</w:t>
            </w:r>
            <w:r w:rsidR="00657453" w:rsidRPr="004F7621">
              <w:rPr>
                <w:sz w:val="22"/>
                <w:szCs w:val="22"/>
              </w:rPr>
              <w:t xml:space="preserve"> </w:t>
            </w:r>
            <w:r w:rsidRPr="004F7621">
              <w:rPr>
                <w:sz w:val="22"/>
                <w:szCs w:val="22"/>
              </w:rPr>
              <w:t xml:space="preserve">Minimos laimėtos PGE koncesijos yra 44.E.1 ir 60.E.4 plotai. </w:t>
            </w:r>
            <w:r w:rsidRPr="004F7621">
              <w:rPr>
                <w:sz w:val="22"/>
                <w:szCs w:val="22"/>
              </w:rPr>
              <w:t xml:space="preserve"> </w:t>
            </w:r>
            <w:r w:rsidRPr="004F7621">
              <w:rPr>
                <w:sz w:val="22"/>
                <w:szCs w:val="22"/>
              </w:rPr>
              <w:t xml:space="preserve">Pažymėtina, kad „PKN </w:t>
            </w:r>
            <w:proofErr w:type="spellStart"/>
            <w:r w:rsidRPr="004F7621">
              <w:rPr>
                <w:sz w:val="22"/>
                <w:szCs w:val="22"/>
              </w:rPr>
              <w:t>Orlen</w:t>
            </w:r>
            <w:proofErr w:type="spellEnd"/>
            <w:r w:rsidRPr="004F7621">
              <w:rPr>
                <w:sz w:val="22"/>
                <w:szCs w:val="22"/>
              </w:rPr>
              <w:t>“ nors dalyvavo visose iki šiol išspręstuose antro etapo koncesijų skyrimų procedūrose nesurinko net minimalų kvalifikacinį balų skaičių. 44.E.1 ir 60.E.4 plotų koncesijų skyrimo procedūrose antrą vietą po PGE užėmė Prancūzijos valstybės iždo įmonė „EDF“.</w:t>
            </w:r>
          </w:p>
          <w:p w:rsidR="00695BDA" w:rsidRPr="004F7621" w:rsidRDefault="00E51140" w:rsidP="004F7621">
            <w:pPr>
              <w:pStyle w:val="NoSpacing"/>
              <w:jc w:val="both"/>
              <w:rPr>
                <w:sz w:val="22"/>
                <w:szCs w:val="22"/>
              </w:rPr>
            </w:pPr>
            <w:r w:rsidRPr="004F7621">
              <w:rPr>
                <w:sz w:val="22"/>
                <w:szCs w:val="22"/>
              </w:rPr>
              <w:t>Iš viso PGE Lenkijos išskirtinėje ekonominėje zonoje turi jau 7 koncesijas, ir dalyvauja konkursuose dėl papildomų 3 koncesijų.</w:t>
            </w:r>
          </w:p>
        </w:tc>
        <w:tc>
          <w:tcPr>
            <w:tcW w:w="3112" w:type="dxa"/>
            <w:shd w:val="clear" w:color="auto" w:fill="auto"/>
            <w:tcMar>
              <w:top w:w="29" w:type="dxa"/>
              <w:left w:w="115" w:type="dxa"/>
              <w:bottom w:w="29" w:type="dxa"/>
              <w:right w:w="115" w:type="dxa"/>
            </w:tcMar>
          </w:tcPr>
          <w:p w:rsidR="00BE22A4" w:rsidRPr="004F7621" w:rsidRDefault="00BE22A4" w:rsidP="00BE22A4">
            <w:pPr>
              <w:rPr>
                <w:rFonts w:ascii="Times New Roman" w:hAnsi="Times New Roman"/>
              </w:rPr>
            </w:pPr>
            <w:hyperlink r:id="rId14" w:history="1">
              <w:r w:rsidRPr="004F7621">
                <w:rPr>
                  <w:rStyle w:val="Hyperlink"/>
                  <w:rFonts w:ascii="Times New Roman" w:hAnsi="Times New Roman"/>
                </w:rPr>
                <w:t>https://www.parkiet.com/energetyka/art37937871-pge-dominuje-w-nowym-rozdaniu-o-baltycki-wiatr</w:t>
              </w:r>
            </w:hyperlink>
          </w:p>
          <w:p w:rsidR="00695BDA" w:rsidRPr="004F7621" w:rsidRDefault="00695BDA" w:rsidP="00B63DB7">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DE3E43" w:rsidRPr="00E5701B" w:rsidTr="002E3D1B">
        <w:trPr>
          <w:trHeight w:val="216"/>
        </w:trPr>
        <w:tc>
          <w:tcPr>
            <w:tcW w:w="1418" w:type="dxa"/>
            <w:shd w:val="clear" w:color="auto" w:fill="auto"/>
            <w:tcMar>
              <w:top w:w="29" w:type="dxa"/>
              <w:left w:w="115" w:type="dxa"/>
              <w:bottom w:w="29" w:type="dxa"/>
              <w:right w:w="115" w:type="dxa"/>
            </w:tcMar>
          </w:tcPr>
          <w:p w:rsidR="00DE3E43" w:rsidRPr="00B63DB7" w:rsidRDefault="00311B19" w:rsidP="00B63DB7">
            <w:pPr>
              <w:pStyle w:val="NoSpacing"/>
              <w:rPr>
                <w:rFonts w:eastAsia="Times New Roman"/>
              </w:rPr>
            </w:pPr>
            <w:r>
              <w:rPr>
                <w:rFonts w:eastAsia="Times New Roman"/>
              </w:rPr>
              <w:t>2023 02 24</w:t>
            </w:r>
          </w:p>
        </w:tc>
        <w:tc>
          <w:tcPr>
            <w:tcW w:w="5251" w:type="dxa"/>
            <w:shd w:val="clear" w:color="auto" w:fill="auto"/>
            <w:tcMar>
              <w:top w:w="29" w:type="dxa"/>
              <w:left w:w="115" w:type="dxa"/>
              <w:bottom w:w="29" w:type="dxa"/>
              <w:right w:w="115" w:type="dxa"/>
            </w:tcMar>
          </w:tcPr>
          <w:p w:rsidR="00BE22A4" w:rsidRPr="004F7621" w:rsidRDefault="00BE22A4" w:rsidP="004F7621">
            <w:pPr>
              <w:pStyle w:val="NoSpacing"/>
              <w:jc w:val="both"/>
              <w:rPr>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xml:space="preserve">“ nekeičia savo jūrinės vėjo </w:t>
            </w:r>
            <w:proofErr w:type="spellStart"/>
            <w:r w:rsidRPr="004F7621">
              <w:rPr>
                <w:b/>
                <w:sz w:val="22"/>
                <w:szCs w:val="22"/>
              </w:rPr>
              <w:t>energerikos</w:t>
            </w:r>
            <w:proofErr w:type="spellEnd"/>
            <w:r w:rsidRPr="004F7621">
              <w:rPr>
                <w:b/>
                <w:sz w:val="22"/>
                <w:szCs w:val="22"/>
              </w:rPr>
              <w:t xml:space="preserve"> planų po nesėkmių koncesijų konkursuose</w:t>
            </w:r>
            <w:r w:rsidR="00657453" w:rsidRPr="004F7621">
              <w:rPr>
                <w:b/>
                <w:sz w:val="22"/>
                <w:szCs w:val="22"/>
              </w:rPr>
              <w:t xml:space="preserve">. </w:t>
            </w:r>
            <w:r w:rsidRPr="004F7621">
              <w:rPr>
                <w:sz w:val="22"/>
                <w:szCs w:val="22"/>
              </w:rPr>
              <w:t xml:space="preserve">„PKN </w:t>
            </w:r>
            <w:proofErr w:type="spellStart"/>
            <w:r w:rsidRPr="004F7621">
              <w:rPr>
                <w:sz w:val="22"/>
                <w:szCs w:val="22"/>
              </w:rPr>
              <w:t>Orlen</w:t>
            </w:r>
            <w:proofErr w:type="spellEnd"/>
            <w:r w:rsidRPr="004F7621">
              <w:rPr>
                <w:sz w:val="22"/>
                <w:szCs w:val="22"/>
              </w:rPr>
              <w:t xml:space="preserve">“ valdybos narys kapitalo reikalams </w:t>
            </w:r>
            <w:proofErr w:type="spellStart"/>
            <w:r w:rsidRPr="004F7621">
              <w:rPr>
                <w:sz w:val="22"/>
                <w:szCs w:val="22"/>
              </w:rPr>
              <w:t>Armen</w:t>
            </w:r>
            <w:proofErr w:type="spellEnd"/>
            <w:r w:rsidRPr="004F7621">
              <w:rPr>
                <w:sz w:val="22"/>
                <w:szCs w:val="22"/>
              </w:rPr>
              <w:t xml:space="preserve"> </w:t>
            </w:r>
            <w:proofErr w:type="spellStart"/>
            <w:r w:rsidRPr="004F7621">
              <w:rPr>
                <w:sz w:val="22"/>
                <w:szCs w:val="22"/>
              </w:rPr>
              <w:t>Artwich</w:t>
            </w:r>
            <w:proofErr w:type="spellEnd"/>
            <w:r w:rsidRPr="004F7621">
              <w:rPr>
                <w:sz w:val="22"/>
                <w:szCs w:val="22"/>
              </w:rPr>
              <w:t xml:space="preserve"> susitikime su žurnalistais teigė, kad bendrovė neketina </w:t>
            </w:r>
            <w:r w:rsidRPr="004F7621">
              <w:rPr>
                <w:sz w:val="22"/>
                <w:szCs w:val="22"/>
              </w:rPr>
              <w:lastRenderedPageBreak/>
              <w:t>keisti savo planų statyti vėjo jėgaines jūroje, nepaisant nesėkmių konkursuose dėl koncesijų Baltijos jūroje.</w:t>
            </w:r>
          </w:p>
          <w:p w:rsidR="00DE3E43" w:rsidRPr="004F7621" w:rsidRDefault="00BE22A4" w:rsidP="004F7621">
            <w:pPr>
              <w:pStyle w:val="NoSpacing"/>
              <w:jc w:val="both"/>
              <w:rPr>
                <w:sz w:val="22"/>
                <w:szCs w:val="22"/>
              </w:rPr>
            </w:pPr>
            <w:r w:rsidRPr="004F7621">
              <w:rPr>
                <w:sz w:val="22"/>
                <w:szCs w:val="22"/>
              </w:rPr>
              <w:t xml:space="preserve">Naujų koncesijų konkurse pasiduoti neketina „PKN </w:t>
            </w:r>
            <w:proofErr w:type="spellStart"/>
            <w:r w:rsidRPr="004F7621">
              <w:rPr>
                <w:sz w:val="22"/>
                <w:szCs w:val="22"/>
              </w:rPr>
              <w:t>Orlen</w:t>
            </w:r>
            <w:proofErr w:type="spellEnd"/>
            <w:r w:rsidRPr="004F7621">
              <w:rPr>
                <w:sz w:val="22"/>
                <w:szCs w:val="22"/>
              </w:rPr>
              <w:t>“, kuri dalyvaus visuose penkiuose likusiuose Lenkijos antro etapo jūrinės vėjo energetikos koncesijų skyrimo konkursuose.</w:t>
            </w:r>
          </w:p>
        </w:tc>
        <w:tc>
          <w:tcPr>
            <w:tcW w:w="3112" w:type="dxa"/>
            <w:shd w:val="clear" w:color="auto" w:fill="auto"/>
            <w:tcMar>
              <w:top w:w="29" w:type="dxa"/>
              <w:left w:w="115" w:type="dxa"/>
              <w:bottom w:w="29" w:type="dxa"/>
              <w:right w:w="115" w:type="dxa"/>
            </w:tcMar>
          </w:tcPr>
          <w:p w:rsidR="00BE22A4" w:rsidRPr="004F7621" w:rsidRDefault="00BE22A4" w:rsidP="00BE22A4">
            <w:pPr>
              <w:rPr>
                <w:rFonts w:ascii="Times New Roman" w:hAnsi="Times New Roman"/>
              </w:rPr>
            </w:pPr>
            <w:hyperlink r:id="rId15" w:history="1">
              <w:r w:rsidRPr="004F7621">
                <w:rPr>
                  <w:rStyle w:val="Hyperlink"/>
                  <w:rFonts w:ascii="Times New Roman" w:hAnsi="Times New Roman"/>
                </w:rPr>
                <w:t>https://biznesalert.pl/orlen-offshore-koncesje-plany/</w:t>
              </w:r>
            </w:hyperlink>
          </w:p>
          <w:p w:rsidR="00DE3E43" w:rsidRPr="004F7621" w:rsidRDefault="00DE3E43" w:rsidP="00B63DB7">
            <w:pPr>
              <w:pStyle w:val="NoSpacing"/>
              <w:rPr>
                <w:sz w:val="22"/>
                <w:szCs w:val="22"/>
              </w:rPr>
            </w:pPr>
          </w:p>
        </w:tc>
        <w:tc>
          <w:tcPr>
            <w:tcW w:w="567"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r>
      <w:tr w:rsidR="009009C7" w:rsidRPr="00E5701B" w:rsidTr="002E3D1B">
        <w:trPr>
          <w:trHeight w:val="216"/>
        </w:trPr>
        <w:tc>
          <w:tcPr>
            <w:tcW w:w="1418" w:type="dxa"/>
            <w:shd w:val="clear" w:color="auto" w:fill="auto"/>
            <w:tcMar>
              <w:top w:w="29" w:type="dxa"/>
              <w:left w:w="115" w:type="dxa"/>
              <w:bottom w:w="29" w:type="dxa"/>
              <w:right w:w="115" w:type="dxa"/>
            </w:tcMar>
          </w:tcPr>
          <w:p w:rsidR="009009C7" w:rsidRPr="00B63DB7" w:rsidRDefault="00311B19" w:rsidP="00B63DB7">
            <w:pPr>
              <w:pStyle w:val="NoSpacing"/>
              <w:rPr>
                <w:rFonts w:eastAsia="Times New Roman"/>
              </w:rPr>
            </w:pPr>
            <w:r>
              <w:rPr>
                <w:rFonts w:eastAsia="Times New Roman"/>
              </w:rPr>
              <w:t>2023 02 09</w:t>
            </w:r>
          </w:p>
        </w:tc>
        <w:tc>
          <w:tcPr>
            <w:tcW w:w="5251" w:type="dxa"/>
            <w:shd w:val="clear" w:color="auto" w:fill="auto"/>
            <w:tcMar>
              <w:top w:w="29" w:type="dxa"/>
              <w:left w:w="115" w:type="dxa"/>
              <w:bottom w:w="29" w:type="dxa"/>
              <w:right w:w="115" w:type="dxa"/>
            </w:tcMar>
          </w:tcPr>
          <w:p w:rsidR="009009C7" w:rsidRPr="004F7621" w:rsidRDefault="00B122C6" w:rsidP="004F7621">
            <w:pPr>
              <w:pStyle w:val="NoSpacing"/>
              <w:jc w:val="both"/>
              <w:rPr>
                <w:sz w:val="22"/>
                <w:szCs w:val="22"/>
              </w:rPr>
            </w:pPr>
            <w:r w:rsidRPr="00B122C6">
              <w:rPr>
                <w:b/>
                <w:sz w:val="22"/>
                <w:szCs w:val="22"/>
              </w:rPr>
              <w:t>Užsienio investicijos.</w:t>
            </w:r>
            <w:r w:rsidR="008F7639" w:rsidRPr="004F7621">
              <w:rPr>
                <w:sz w:val="22"/>
                <w:szCs w:val="22"/>
              </w:rPr>
              <w:t xml:space="preserve"> Lenkijos įmonės investuoja Angoloje. „</w:t>
            </w:r>
            <w:proofErr w:type="spellStart"/>
            <w:r w:rsidR="008F7639" w:rsidRPr="004F7621">
              <w:rPr>
                <w:sz w:val="22"/>
                <w:szCs w:val="22"/>
              </w:rPr>
              <w:t>Quenda</w:t>
            </w:r>
            <w:proofErr w:type="spellEnd"/>
            <w:r w:rsidR="008F7639" w:rsidRPr="004F7621">
              <w:rPr>
                <w:sz w:val="22"/>
                <w:szCs w:val="22"/>
              </w:rPr>
              <w:t xml:space="preserve"> Group“ tapo generaliniu rangovu universiteto </w:t>
            </w:r>
            <w:proofErr w:type="spellStart"/>
            <w:r w:rsidR="008F7639" w:rsidRPr="004F7621">
              <w:rPr>
                <w:sz w:val="22"/>
                <w:szCs w:val="22"/>
              </w:rPr>
              <w:t>Namibės</w:t>
            </w:r>
            <w:proofErr w:type="spellEnd"/>
            <w:r w:rsidR="008F7639" w:rsidRPr="004F7621">
              <w:rPr>
                <w:sz w:val="22"/>
                <w:szCs w:val="22"/>
              </w:rPr>
              <w:t xml:space="preserve"> provincijoje plėtros projekte. Bankai suteikė 73 mln. JAV dolerių paskolą, o garantijas KUKE (Eksporto kreditų draudimo korporacija). Tai yra vienas geriausių pavyzdžių, kai Lenkijos verslininkai pradeda intensyviai veikti ne tik šalies viduje, bet taip pat užsienyje.</w:t>
            </w:r>
          </w:p>
        </w:tc>
        <w:tc>
          <w:tcPr>
            <w:tcW w:w="3112" w:type="dxa"/>
            <w:shd w:val="clear" w:color="auto" w:fill="auto"/>
            <w:tcMar>
              <w:top w:w="29" w:type="dxa"/>
              <w:left w:w="115" w:type="dxa"/>
              <w:bottom w:w="29" w:type="dxa"/>
              <w:right w:w="115" w:type="dxa"/>
            </w:tcMar>
          </w:tcPr>
          <w:p w:rsidR="009009C7" w:rsidRPr="004F7621" w:rsidRDefault="00657453" w:rsidP="00B63DB7">
            <w:pPr>
              <w:pStyle w:val="NoSpacing"/>
              <w:rPr>
                <w:sz w:val="22"/>
                <w:szCs w:val="22"/>
              </w:rPr>
            </w:pPr>
            <w:hyperlink r:id="rId16" w:history="1">
              <w:r w:rsidRPr="004F7621">
                <w:rPr>
                  <w:rStyle w:val="Hyperlink"/>
                  <w:sz w:val="22"/>
                  <w:szCs w:val="22"/>
                </w:rPr>
                <w:t>UŽSIENIO INVESTICIJOS.</w:t>
              </w:r>
            </w:hyperlink>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2570B1" w:rsidRPr="00E5701B" w:rsidTr="002E3D1B">
        <w:trPr>
          <w:trHeight w:val="216"/>
        </w:trPr>
        <w:tc>
          <w:tcPr>
            <w:tcW w:w="1418" w:type="dxa"/>
            <w:shd w:val="clear" w:color="auto" w:fill="auto"/>
            <w:tcMar>
              <w:top w:w="29" w:type="dxa"/>
              <w:left w:w="115" w:type="dxa"/>
              <w:bottom w:w="29" w:type="dxa"/>
              <w:right w:w="115" w:type="dxa"/>
            </w:tcMar>
          </w:tcPr>
          <w:p w:rsidR="002570B1" w:rsidRPr="00B63DB7" w:rsidRDefault="00311B19" w:rsidP="00B63DB7">
            <w:pPr>
              <w:pStyle w:val="NoSpacing"/>
              <w:rPr>
                <w:rFonts w:eastAsia="Times New Roman"/>
              </w:rPr>
            </w:pPr>
            <w:r>
              <w:rPr>
                <w:rFonts w:eastAsia="Times New Roman"/>
              </w:rPr>
              <w:t>2023 02 20</w:t>
            </w:r>
          </w:p>
        </w:tc>
        <w:tc>
          <w:tcPr>
            <w:tcW w:w="5251" w:type="dxa"/>
            <w:shd w:val="clear" w:color="auto" w:fill="auto"/>
            <w:tcMar>
              <w:top w:w="29" w:type="dxa"/>
              <w:left w:w="115" w:type="dxa"/>
              <w:bottom w:w="29" w:type="dxa"/>
              <w:right w:w="115" w:type="dxa"/>
            </w:tcMar>
          </w:tcPr>
          <w:p w:rsidR="002570B1" w:rsidRPr="004F7621" w:rsidRDefault="00BA12D7" w:rsidP="004F7621">
            <w:pPr>
              <w:pStyle w:val="NoSpacing"/>
              <w:jc w:val="both"/>
              <w:rPr>
                <w:sz w:val="22"/>
                <w:szCs w:val="22"/>
              </w:rPr>
            </w:pPr>
            <w:r w:rsidRPr="00B122C6">
              <w:rPr>
                <w:b/>
                <w:sz w:val="22"/>
                <w:szCs w:val="22"/>
              </w:rPr>
              <w:t xml:space="preserve">LEZ </w:t>
            </w:r>
            <w:r w:rsidR="00B122C6" w:rsidRPr="00B122C6">
              <w:rPr>
                <w:b/>
                <w:sz w:val="22"/>
                <w:szCs w:val="22"/>
              </w:rPr>
              <w:t>investicijos.</w:t>
            </w:r>
            <w:r w:rsidRPr="004F7621">
              <w:rPr>
                <w:sz w:val="22"/>
                <w:szCs w:val="22"/>
              </w:rPr>
              <w:t xml:space="preserve"> Šiemet penkios įmonės nusprendė investuoti į "</w:t>
            </w:r>
            <w:proofErr w:type="spellStart"/>
            <w:r w:rsidRPr="004F7621">
              <w:rPr>
                <w:sz w:val="22"/>
                <w:szCs w:val="22"/>
              </w:rPr>
              <w:t>Starachowice</w:t>
            </w:r>
            <w:proofErr w:type="spellEnd"/>
            <w:r w:rsidRPr="004F7621">
              <w:rPr>
                <w:sz w:val="22"/>
                <w:szCs w:val="22"/>
              </w:rPr>
              <w:t>" specialiąją ekonominę zoną. Sprendimus dėl paramos, suteikiančios teisę į pelno mokesčio išimtis, gavo: "</w:t>
            </w:r>
            <w:proofErr w:type="spellStart"/>
            <w:r w:rsidRPr="004F7621">
              <w:rPr>
                <w:sz w:val="22"/>
                <w:szCs w:val="22"/>
              </w:rPr>
              <w:t>Forbuild</w:t>
            </w:r>
            <w:proofErr w:type="spellEnd"/>
            <w:r w:rsidRPr="004F7621">
              <w:rPr>
                <w:sz w:val="22"/>
                <w:szCs w:val="22"/>
              </w:rPr>
              <w:t>", "</w:t>
            </w:r>
            <w:proofErr w:type="spellStart"/>
            <w:r w:rsidRPr="004F7621">
              <w:rPr>
                <w:sz w:val="22"/>
                <w:szCs w:val="22"/>
              </w:rPr>
              <w:t>Zolta</w:t>
            </w:r>
            <w:proofErr w:type="spellEnd"/>
            <w:r w:rsidRPr="004F7621">
              <w:rPr>
                <w:sz w:val="22"/>
                <w:szCs w:val="22"/>
              </w:rPr>
              <w:t>", "</w:t>
            </w:r>
            <w:proofErr w:type="spellStart"/>
            <w:r w:rsidRPr="004F7621">
              <w:rPr>
                <w:sz w:val="22"/>
                <w:szCs w:val="22"/>
              </w:rPr>
              <w:t>Grupa</w:t>
            </w:r>
            <w:proofErr w:type="spellEnd"/>
            <w:r w:rsidRPr="004F7621">
              <w:rPr>
                <w:sz w:val="22"/>
                <w:szCs w:val="22"/>
              </w:rPr>
              <w:t xml:space="preserve"> Pro", "PBI </w:t>
            </w:r>
            <w:proofErr w:type="spellStart"/>
            <w:r w:rsidRPr="004F7621">
              <w:rPr>
                <w:sz w:val="22"/>
                <w:szCs w:val="22"/>
              </w:rPr>
              <w:t>Mining</w:t>
            </w:r>
            <w:proofErr w:type="spellEnd"/>
            <w:r w:rsidRPr="004F7621">
              <w:rPr>
                <w:sz w:val="22"/>
                <w:szCs w:val="22"/>
              </w:rPr>
              <w:t xml:space="preserve"> </w:t>
            </w:r>
            <w:proofErr w:type="spellStart"/>
            <w:r w:rsidRPr="004F7621">
              <w:rPr>
                <w:sz w:val="22"/>
                <w:szCs w:val="22"/>
              </w:rPr>
              <w:t>Services</w:t>
            </w:r>
            <w:proofErr w:type="spellEnd"/>
            <w:r w:rsidRPr="004F7621">
              <w:rPr>
                <w:sz w:val="22"/>
                <w:szCs w:val="22"/>
              </w:rPr>
              <w:t>" ir "</w:t>
            </w:r>
            <w:proofErr w:type="spellStart"/>
            <w:r w:rsidRPr="004F7621">
              <w:rPr>
                <w:sz w:val="22"/>
                <w:szCs w:val="22"/>
              </w:rPr>
              <w:t>Marbo</w:t>
            </w:r>
            <w:proofErr w:type="spellEnd"/>
            <w:r w:rsidRPr="004F7621">
              <w:rPr>
                <w:sz w:val="22"/>
                <w:szCs w:val="22"/>
              </w:rPr>
              <w:t xml:space="preserve">". Bendroji investicijų suma apie 23 mln. eurų. </w:t>
            </w:r>
            <w:r w:rsidR="00657453" w:rsidRPr="004F7621">
              <w:rPr>
                <w:sz w:val="22"/>
                <w:szCs w:val="22"/>
              </w:rPr>
              <w:t xml:space="preserve"> </w:t>
            </w:r>
          </w:p>
        </w:tc>
        <w:tc>
          <w:tcPr>
            <w:tcW w:w="3112" w:type="dxa"/>
            <w:shd w:val="clear" w:color="auto" w:fill="auto"/>
            <w:tcMar>
              <w:top w:w="29" w:type="dxa"/>
              <w:left w:w="115" w:type="dxa"/>
              <w:bottom w:w="29" w:type="dxa"/>
              <w:right w:w="115" w:type="dxa"/>
            </w:tcMar>
          </w:tcPr>
          <w:p w:rsidR="002570B1" w:rsidRPr="004F7621" w:rsidRDefault="00657453" w:rsidP="009009C7">
            <w:pPr>
              <w:pStyle w:val="articlebodyblock"/>
              <w:jc w:val="both"/>
              <w:rPr>
                <w:sz w:val="22"/>
                <w:szCs w:val="22"/>
              </w:rPr>
            </w:pPr>
            <w:hyperlink r:id="rId17" w:history="1">
              <w:r w:rsidRPr="004F7621">
                <w:rPr>
                  <w:rStyle w:val="Hyperlink"/>
                  <w:sz w:val="22"/>
                  <w:szCs w:val="22"/>
                </w:rPr>
                <w:t>LEZ INVESTICIJOS.</w:t>
              </w:r>
            </w:hyperlink>
          </w:p>
        </w:tc>
        <w:tc>
          <w:tcPr>
            <w:tcW w:w="567" w:type="dxa"/>
            <w:shd w:val="clear" w:color="auto" w:fill="auto"/>
            <w:tcMar>
              <w:top w:w="29" w:type="dxa"/>
              <w:left w:w="115" w:type="dxa"/>
              <w:bottom w:w="29" w:type="dxa"/>
              <w:right w:w="115" w:type="dxa"/>
            </w:tcMar>
          </w:tcPr>
          <w:p w:rsidR="002570B1" w:rsidRPr="00B63DB7" w:rsidRDefault="002570B1" w:rsidP="00B63DB7">
            <w:pPr>
              <w:pStyle w:val="NoSpacing"/>
              <w:rPr>
                <w:rFonts w:eastAsia="Times New Roman"/>
              </w:rPr>
            </w:pPr>
          </w:p>
        </w:tc>
      </w:tr>
      <w:tr w:rsidR="00BA12D7" w:rsidRPr="00E5701B" w:rsidTr="002E3D1B">
        <w:trPr>
          <w:trHeight w:val="216"/>
        </w:trPr>
        <w:tc>
          <w:tcPr>
            <w:tcW w:w="1418" w:type="dxa"/>
            <w:shd w:val="clear" w:color="auto" w:fill="auto"/>
            <w:tcMar>
              <w:top w:w="29" w:type="dxa"/>
              <w:left w:w="115" w:type="dxa"/>
              <w:bottom w:w="29" w:type="dxa"/>
              <w:right w:w="115" w:type="dxa"/>
            </w:tcMar>
          </w:tcPr>
          <w:p w:rsidR="00BA12D7" w:rsidRPr="00B63DB7" w:rsidRDefault="00311B19" w:rsidP="00B63DB7">
            <w:pPr>
              <w:pStyle w:val="NoSpacing"/>
              <w:rPr>
                <w:rFonts w:eastAsia="Times New Roman"/>
              </w:rPr>
            </w:pPr>
            <w:r>
              <w:rPr>
                <w:rFonts w:eastAsia="Times New Roman"/>
              </w:rPr>
              <w:t>2023 01 29</w:t>
            </w:r>
          </w:p>
        </w:tc>
        <w:tc>
          <w:tcPr>
            <w:tcW w:w="5251" w:type="dxa"/>
            <w:shd w:val="clear" w:color="auto" w:fill="auto"/>
            <w:tcMar>
              <w:top w:w="29" w:type="dxa"/>
              <w:left w:w="115" w:type="dxa"/>
              <w:bottom w:w="29" w:type="dxa"/>
              <w:right w:w="115" w:type="dxa"/>
            </w:tcMar>
          </w:tcPr>
          <w:p w:rsidR="00BA12D7" w:rsidRPr="004F7621" w:rsidRDefault="00B122C6" w:rsidP="004F7621">
            <w:pPr>
              <w:pStyle w:val="NoSpacing"/>
              <w:jc w:val="both"/>
              <w:rPr>
                <w:sz w:val="22"/>
                <w:szCs w:val="22"/>
              </w:rPr>
            </w:pPr>
            <w:r w:rsidRPr="00B122C6">
              <w:rPr>
                <w:b/>
                <w:sz w:val="22"/>
                <w:szCs w:val="22"/>
              </w:rPr>
              <w:t>Užsienio investicijos.</w:t>
            </w:r>
            <w:r w:rsidR="00BA12D7" w:rsidRPr="004F7621">
              <w:rPr>
                <w:sz w:val="22"/>
                <w:szCs w:val="22"/>
              </w:rPr>
              <w:t xml:space="preserve"> Užsieniečiai įkūrė Lenkijoje rekordinį įmonių skaičių – 11,6 tūkst., dauguma jų ukrainiečiai (4821), baltarusiai (1769) ir vokiečiai (418). Tačiau „dark </w:t>
            </w:r>
            <w:proofErr w:type="spellStart"/>
            <w:r w:rsidR="00BA12D7" w:rsidRPr="004F7621">
              <w:rPr>
                <w:sz w:val="22"/>
                <w:szCs w:val="22"/>
              </w:rPr>
              <w:t>horse</w:t>
            </w:r>
            <w:proofErr w:type="spellEnd"/>
            <w:r w:rsidR="00BA12D7" w:rsidRPr="004F7621">
              <w:rPr>
                <w:sz w:val="22"/>
                <w:szCs w:val="22"/>
              </w:rPr>
              <w:t>“  praeitų metų yra Gruzija, kurios piliečiai įsteigė 221 įmonę. Šis rekordas buvo pasiektas ukrainiečių ir baltarusių dėka. Dėl karo Ukrainoje milijonai žmonių pabėgo į užsienį, daugelis jų į Lenkiją. Ukrainiečiai bando susitvarkyti savo gyvenimą užsienyje ir užsiimti verslu, kad užsidirbtų pragyvenimui. Baltarusiai bėga iš savo šalies dėl politinių priežasčių. Pagrindiniai investiciniai sektoriai: statybos, transporto ir IT.</w:t>
            </w:r>
          </w:p>
        </w:tc>
        <w:tc>
          <w:tcPr>
            <w:tcW w:w="3112" w:type="dxa"/>
            <w:shd w:val="clear" w:color="auto" w:fill="auto"/>
            <w:tcMar>
              <w:top w:w="29" w:type="dxa"/>
              <w:left w:w="115" w:type="dxa"/>
              <w:bottom w:w="29" w:type="dxa"/>
              <w:right w:w="115" w:type="dxa"/>
            </w:tcMar>
          </w:tcPr>
          <w:p w:rsidR="00BA12D7" w:rsidRPr="004F7621" w:rsidRDefault="00BA12D7" w:rsidP="009009C7">
            <w:pPr>
              <w:pStyle w:val="articlebodyblock"/>
              <w:jc w:val="both"/>
              <w:rPr>
                <w:sz w:val="22"/>
                <w:szCs w:val="22"/>
              </w:rPr>
            </w:pPr>
            <w:hyperlink r:id="rId18" w:history="1">
              <w:r w:rsidRPr="004F7621">
                <w:rPr>
                  <w:rStyle w:val="Hyperlink"/>
                  <w:sz w:val="22"/>
                  <w:szCs w:val="22"/>
                </w:rPr>
                <w:t>UŽSIENIO INVESTICIJOS.</w:t>
              </w:r>
            </w:hyperlink>
          </w:p>
        </w:tc>
        <w:tc>
          <w:tcPr>
            <w:tcW w:w="567" w:type="dxa"/>
            <w:shd w:val="clear" w:color="auto" w:fill="auto"/>
            <w:tcMar>
              <w:top w:w="29" w:type="dxa"/>
              <w:left w:w="115" w:type="dxa"/>
              <w:bottom w:w="29" w:type="dxa"/>
              <w:right w:w="115" w:type="dxa"/>
            </w:tcMar>
          </w:tcPr>
          <w:p w:rsidR="00BA12D7" w:rsidRPr="00B63DB7" w:rsidRDefault="00BA12D7" w:rsidP="00B63DB7">
            <w:pPr>
              <w:pStyle w:val="NoSpacing"/>
              <w:rPr>
                <w:rFonts w:eastAsia="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4F7621" w:rsidRDefault="00A049C3" w:rsidP="004F7621">
            <w:pPr>
              <w:pStyle w:val="NoSpacing"/>
              <w:jc w:val="both"/>
              <w:rPr>
                <w:b/>
                <w:sz w:val="22"/>
                <w:szCs w:val="22"/>
              </w:rPr>
            </w:pPr>
            <w:r w:rsidRPr="004F7621">
              <w:rPr>
                <w:b/>
                <w:sz w:val="22"/>
                <w:szCs w:val="22"/>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311B19" w:rsidP="00B63DB7">
            <w:pPr>
              <w:pStyle w:val="NoSpacing"/>
              <w:rPr>
                <w:bCs/>
              </w:rPr>
            </w:pPr>
            <w:r>
              <w:rPr>
                <w:bCs/>
              </w:rPr>
              <w:t>2023 01 30</w:t>
            </w:r>
          </w:p>
        </w:tc>
        <w:tc>
          <w:tcPr>
            <w:tcW w:w="5251" w:type="dxa"/>
            <w:shd w:val="clear" w:color="auto" w:fill="auto"/>
            <w:tcMar>
              <w:top w:w="29" w:type="dxa"/>
              <w:left w:w="115" w:type="dxa"/>
              <w:bottom w:w="29" w:type="dxa"/>
              <w:right w:w="115" w:type="dxa"/>
            </w:tcMar>
          </w:tcPr>
          <w:p w:rsidR="00695BDA" w:rsidRPr="004F7621" w:rsidRDefault="0096799D" w:rsidP="004F7621">
            <w:pPr>
              <w:pStyle w:val="NoSpacing"/>
              <w:jc w:val="both"/>
              <w:rPr>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gavo pirmuosius statybos leidimus jūriniam vėjo jėgainių parkui</w:t>
            </w:r>
            <w:r w:rsidR="00657453" w:rsidRPr="004F7621">
              <w:rPr>
                <w:b/>
                <w:sz w:val="22"/>
                <w:szCs w:val="22"/>
              </w:rPr>
              <w:t xml:space="preserve">. </w:t>
            </w:r>
            <w:r w:rsidRPr="004F7621">
              <w:rPr>
                <w:sz w:val="22"/>
                <w:szCs w:val="22"/>
              </w:rPr>
              <w:t xml:space="preserve">„PKN </w:t>
            </w:r>
            <w:proofErr w:type="spellStart"/>
            <w:r w:rsidRPr="004F7621">
              <w:rPr>
                <w:sz w:val="22"/>
                <w:szCs w:val="22"/>
              </w:rPr>
              <w:t>Orlen</w:t>
            </w:r>
            <w:proofErr w:type="spellEnd"/>
            <w:r w:rsidRPr="004F7621">
              <w:rPr>
                <w:sz w:val="22"/>
                <w:szCs w:val="22"/>
              </w:rPr>
              <w:t xml:space="preserve">“ žengė dar vieną žingsnį įgyvendindama jūrinį vėjo jėgainių parką „Baltic Power“. Bendrovės prezidentas Daniel </w:t>
            </w:r>
            <w:proofErr w:type="spellStart"/>
            <w:r w:rsidRPr="004F7621">
              <w:rPr>
                <w:sz w:val="22"/>
                <w:szCs w:val="22"/>
              </w:rPr>
              <w:t>Obajtek</w:t>
            </w:r>
            <w:proofErr w:type="spellEnd"/>
            <w:r w:rsidRPr="004F7621">
              <w:rPr>
                <w:sz w:val="22"/>
                <w:szCs w:val="22"/>
              </w:rPr>
              <w:t xml:space="preserve"> socialiniame tinkle „</w:t>
            </w:r>
            <w:proofErr w:type="spellStart"/>
            <w:r w:rsidRPr="004F7621">
              <w:rPr>
                <w:sz w:val="22"/>
                <w:szCs w:val="22"/>
              </w:rPr>
              <w:t>Twitter</w:t>
            </w:r>
            <w:proofErr w:type="spellEnd"/>
            <w:r w:rsidRPr="004F7621">
              <w:rPr>
                <w:sz w:val="22"/>
                <w:szCs w:val="22"/>
              </w:rPr>
              <w:t xml:space="preserve">“ paskelbė, kad investicija gavo pirmąjį iš reikalaujamų statybos leidimų. Statybos leidimas susijęs su jūrinio vėjo parko dalimi sausumoje. D. </w:t>
            </w:r>
            <w:proofErr w:type="spellStart"/>
            <w:r w:rsidRPr="004F7621">
              <w:rPr>
                <w:sz w:val="22"/>
                <w:szCs w:val="22"/>
              </w:rPr>
              <w:t>Obajtek</w:t>
            </w:r>
            <w:proofErr w:type="spellEnd"/>
            <w:r w:rsidRPr="004F7621">
              <w:rPr>
                <w:sz w:val="22"/>
                <w:szCs w:val="22"/>
              </w:rPr>
              <w:t xml:space="preserve"> giriasi, kad tai pirmas tokio pobūdžio sprendimas, priimtas dėl jūrinio vėjo energetikos projektų Lenkijoje.</w:t>
            </w:r>
          </w:p>
        </w:tc>
        <w:tc>
          <w:tcPr>
            <w:tcW w:w="3112" w:type="dxa"/>
            <w:shd w:val="clear" w:color="auto" w:fill="auto"/>
            <w:tcMar>
              <w:top w:w="29" w:type="dxa"/>
              <w:left w:w="115" w:type="dxa"/>
              <w:bottom w:w="29" w:type="dxa"/>
              <w:right w:w="115" w:type="dxa"/>
            </w:tcMar>
          </w:tcPr>
          <w:p w:rsidR="0096799D" w:rsidRPr="004F7621" w:rsidRDefault="0096799D" w:rsidP="0096799D">
            <w:pPr>
              <w:rPr>
                <w:rFonts w:ascii="Times New Roman" w:hAnsi="Times New Roman"/>
              </w:rPr>
            </w:pPr>
            <w:hyperlink r:id="rId19" w:history="1">
              <w:r w:rsidRPr="004F7621">
                <w:rPr>
                  <w:rStyle w:val="Hyperlink"/>
                  <w:rFonts w:ascii="Times New Roman" w:hAnsi="Times New Roman"/>
                </w:rPr>
                <w:t>https://www.green-news.pl/3232-orlen-morskie-farmy-wiatrowe-pozwolenie-baltic-power</w:t>
              </w:r>
            </w:hyperlink>
          </w:p>
          <w:p w:rsidR="00695BDA" w:rsidRPr="004F7621" w:rsidRDefault="00695BDA" w:rsidP="00B63DB7">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CA67E2" w:rsidRPr="00E5701B" w:rsidTr="00AF0A3D">
        <w:trPr>
          <w:trHeight w:val="216"/>
        </w:trPr>
        <w:tc>
          <w:tcPr>
            <w:tcW w:w="1418" w:type="dxa"/>
            <w:shd w:val="clear" w:color="auto" w:fill="auto"/>
            <w:tcMar>
              <w:top w:w="29" w:type="dxa"/>
              <w:left w:w="115" w:type="dxa"/>
              <w:bottom w:w="29" w:type="dxa"/>
              <w:right w:w="115" w:type="dxa"/>
            </w:tcMar>
          </w:tcPr>
          <w:p w:rsidR="00CA67E2" w:rsidRPr="00B63DB7" w:rsidRDefault="00311B19" w:rsidP="00B63DB7">
            <w:pPr>
              <w:pStyle w:val="NoSpacing"/>
              <w:rPr>
                <w:bCs/>
              </w:rPr>
            </w:pPr>
            <w:r>
              <w:rPr>
                <w:bCs/>
              </w:rPr>
              <w:t>2023 02 17</w:t>
            </w:r>
          </w:p>
        </w:tc>
        <w:tc>
          <w:tcPr>
            <w:tcW w:w="5251" w:type="dxa"/>
            <w:shd w:val="clear" w:color="auto" w:fill="auto"/>
            <w:tcMar>
              <w:top w:w="29" w:type="dxa"/>
              <w:left w:w="115" w:type="dxa"/>
              <w:bottom w:w="29" w:type="dxa"/>
              <w:right w:w="115" w:type="dxa"/>
            </w:tcMar>
          </w:tcPr>
          <w:p w:rsidR="00C1052F" w:rsidRPr="004F7621" w:rsidRDefault="00C1052F" w:rsidP="004F7621">
            <w:pPr>
              <w:pStyle w:val="NoSpacing"/>
              <w:jc w:val="both"/>
              <w:rPr>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xml:space="preserve">“ toliau neoficialiai susidomėjęs perimti nekontrolinį Rytų Vokietijoje esančios </w:t>
            </w:r>
            <w:proofErr w:type="spellStart"/>
            <w:r w:rsidRPr="004F7621">
              <w:rPr>
                <w:b/>
                <w:sz w:val="22"/>
                <w:szCs w:val="22"/>
              </w:rPr>
              <w:t>Schwedt</w:t>
            </w:r>
            <w:proofErr w:type="spellEnd"/>
            <w:r w:rsidRPr="004F7621">
              <w:rPr>
                <w:b/>
                <w:sz w:val="22"/>
                <w:szCs w:val="22"/>
              </w:rPr>
              <w:t xml:space="preserve"> naftos perdirbimo gamyklos akcijų paketą</w:t>
            </w:r>
            <w:r w:rsidR="00657453" w:rsidRPr="004F7621">
              <w:rPr>
                <w:b/>
                <w:sz w:val="22"/>
                <w:szCs w:val="22"/>
              </w:rPr>
              <w:t xml:space="preserve">. </w:t>
            </w:r>
            <w:r w:rsidRPr="004F7621">
              <w:rPr>
                <w:sz w:val="22"/>
                <w:szCs w:val="22"/>
              </w:rPr>
              <w:t xml:space="preserve">Po š. m. vasario 16 d. „Reuters“ agentūros pranešimo apie Vokietijos vyriausybės ruošiamą įstatymą, kuris leistų perimti </w:t>
            </w:r>
            <w:proofErr w:type="spellStart"/>
            <w:r w:rsidRPr="004F7621">
              <w:rPr>
                <w:sz w:val="22"/>
                <w:szCs w:val="22"/>
              </w:rPr>
              <w:t>Schwedt</w:t>
            </w:r>
            <w:proofErr w:type="spellEnd"/>
            <w:r w:rsidRPr="004F7621">
              <w:rPr>
                <w:sz w:val="22"/>
                <w:szCs w:val="22"/>
              </w:rPr>
              <w:t xml:space="preserve"> naftos perdirbimo gamyklos kontrolinį akcijų paketą iš Rusijos „</w:t>
            </w:r>
            <w:proofErr w:type="spellStart"/>
            <w:r w:rsidRPr="004F7621">
              <w:rPr>
                <w:sz w:val="22"/>
                <w:szCs w:val="22"/>
              </w:rPr>
              <w:t>Rosneft</w:t>
            </w:r>
            <w:proofErr w:type="spellEnd"/>
            <w:r w:rsidRPr="004F7621">
              <w:rPr>
                <w:sz w:val="22"/>
                <w:szCs w:val="22"/>
              </w:rPr>
              <w:t xml:space="preserve">“, neoficialiai Lenkijos žiniasklaida praneša, kad „PKN </w:t>
            </w:r>
            <w:proofErr w:type="spellStart"/>
            <w:r w:rsidRPr="004F7621">
              <w:rPr>
                <w:sz w:val="22"/>
                <w:szCs w:val="22"/>
              </w:rPr>
              <w:t>Orlen</w:t>
            </w:r>
            <w:proofErr w:type="spellEnd"/>
            <w:r w:rsidRPr="004F7621">
              <w:rPr>
                <w:sz w:val="22"/>
                <w:szCs w:val="22"/>
              </w:rPr>
              <w:t>“ yra toliau susidomėjęs pakeisti „</w:t>
            </w:r>
            <w:proofErr w:type="spellStart"/>
            <w:r w:rsidRPr="004F7621">
              <w:rPr>
                <w:sz w:val="22"/>
                <w:szCs w:val="22"/>
              </w:rPr>
              <w:t>Rosneft</w:t>
            </w:r>
            <w:proofErr w:type="spellEnd"/>
            <w:r w:rsidRPr="004F7621">
              <w:rPr>
                <w:sz w:val="22"/>
                <w:szCs w:val="22"/>
              </w:rPr>
              <w:t xml:space="preserve">“ </w:t>
            </w:r>
            <w:proofErr w:type="spellStart"/>
            <w:r w:rsidRPr="004F7621">
              <w:rPr>
                <w:sz w:val="22"/>
                <w:szCs w:val="22"/>
              </w:rPr>
              <w:t>Schwedt</w:t>
            </w:r>
            <w:proofErr w:type="spellEnd"/>
            <w:r w:rsidRPr="004F7621">
              <w:rPr>
                <w:sz w:val="22"/>
                <w:szCs w:val="22"/>
              </w:rPr>
              <w:t xml:space="preserve"> naftos perdirbimo gamyklos dalininkuose, bet ne kaip pagrindinis akcininkas. Pasak šaltinių kontrolinis akcijų paketas Lenkijos pusei negalimas dėl regioninės koncentracijos grėsmės, kuri jau buvo problemiška prie </w:t>
            </w:r>
            <w:r w:rsidRPr="004F7621">
              <w:rPr>
                <w:sz w:val="22"/>
                <w:szCs w:val="22"/>
              </w:rPr>
              <w:lastRenderedPageBreak/>
              <w:t xml:space="preserve">Europos Komisijos pateiktų sąlygų 2022 metais įvykusio „PKN </w:t>
            </w:r>
            <w:proofErr w:type="spellStart"/>
            <w:r w:rsidRPr="004F7621">
              <w:rPr>
                <w:sz w:val="22"/>
                <w:szCs w:val="22"/>
              </w:rPr>
              <w:t>Orlen</w:t>
            </w:r>
            <w:proofErr w:type="spellEnd"/>
            <w:r w:rsidRPr="004F7621">
              <w:rPr>
                <w:sz w:val="22"/>
                <w:szCs w:val="22"/>
              </w:rPr>
              <w:t>“ ir „</w:t>
            </w:r>
            <w:proofErr w:type="spellStart"/>
            <w:r w:rsidRPr="004F7621">
              <w:rPr>
                <w:sz w:val="22"/>
                <w:szCs w:val="22"/>
              </w:rPr>
              <w:t>Grupa</w:t>
            </w:r>
            <w:proofErr w:type="spellEnd"/>
            <w:r w:rsidRPr="004F7621">
              <w:rPr>
                <w:sz w:val="22"/>
                <w:szCs w:val="22"/>
              </w:rPr>
              <w:t xml:space="preserve"> Lotos“ susijungimo procese.</w:t>
            </w:r>
          </w:p>
          <w:p w:rsidR="00CA67E2" w:rsidRPr="004F7621" w:rsidRDefault="00C1052F" w:rsidP="004F7621">
            <w:pPr>
              <w:pStyle w:val="NoSpacing"/>
              <w:jc w:val="both"/>
              <w:rPr>
                <w:sz w:val="22"/>
                <w:szCs w:val="22"/>
              </w:rPr>
            </w:pPr>
            <w:r w:rsidRPr="004F7621">
              <w:rPr>
                <w:sz w:val="22"/>
                <w:szCs w:val="22"/>
              </w:rPr>
              <w:t xml:space="preserve">Pažymėtina, kad Lenkijos pusė sąlygoja naftos tiekimą per Gdansko naftos terminalą į </w:t>
            </w:r>
            <w:proofErr w:type="spellStart"/>
            <w:r w:rsidRPr="004F7621">
              <w:rPr>
                <w:sz w:val="22"/>
                <w:szCs w:val="22"/>
              </w:rPr>
              <w:t>Schwedt</w:t>
            </w:r>
            <w:proofErr w:type="spellEnd"/>
            <w:r w:rsidRPr="004F7621">
              <w:rPr>
                <w:sz w:val="22"/>
                <w:szCs w:val="22"/>
              </w:rPr>
              <w:t xml:space="preserve"> naftos perdirbimo gamyklą nuo „</w:t>
            </w:r>
            <w:proofErr w:type="spellStart"/>
            <w:r w:rsidRPr="004F7621">
              <w:rPr>
                <w:sz w:val="22"/>
                <w:szCs w:val="22"/>
              </w:rPr>
              <w:t>Rosneft</w:t>
            </w:r>
            <w:proofErr w:type="spellEnd"/>
            <w:r w:rsidRPr="004F7621">
              <w:rPr>
                <w:sz w:val="22"/>
                <w:szCs w:val="22"/>
              </w:rPr>
              <w:t>“ išmetimo iš gamyklos akcininkų.</w:t>
            </w:r>
            <w:r w:rsidR="00657453" w:rsidRPr="004F7621">
              <w:rPr>
                <w:sz w:val="22"/>
                <w:szCs w:val="22"/>
              </w:rPr>
              <w:t xml:space="preserve"> </w:t>
            </w:r>
          </w:p>
        </w:tc>
        <w:tc>
          <w:tcPr>
            <w:tcW w:w="3112" w:type="dxa"/>
            <w:shd w:val="clear" w:color="auto" w:fill="auto"/>
            <w:tcMar>
              <w:top w:w="29" w:type="dxa"/>
              <w:left w:w="115" w:type="dxa"/>
              <w:bottom w:w="29" w:type="dxa"/>
              <w:right w:w="115" w:type="dxa"/>
            </w:tcMar>
          </w:tcPr>
          <w:p w:rsidR="00C1052F" w:rsidRPr="004F7621" w:rsidRDefault="00C1052F" w:rsidP="00C1052F">
            <w:pPr>
              <w:rPr>
                <w:rFonts w:ascii="Times New Roman" w:hAnsi="Times New Roman"/>
              </w:rPr>
            </w:pPr>
            <w:hyperlink r:id="rId20" w:history="1">
              <w:r w:rsidRPr="004F7621">
                <w:rPr>
                  <w:rStyle w:val="Hyperlink"/>
                  <w:rFonts w:ascii="Times New Roman" w:hAnsi="Times New Roman"/>
                </w:rPr>
                <w:t>https://biznesalert.pl/rafineria-schwedt-derusyfikacja-rosnieft-pkn-orlen-tanio-krytyka-afd/</w:t>
              </w:r>
            </w:hyperlink>
          </w:p>
          <w:p w:rsidR="00C1052F" w:rsidRPr="004F7621" w:rsidRDefault="00C1052F" w:rsidP="00C1052F">
            <w:pPr>
              <w:rPr>
                <w:rFonts w:ascii="Times New Roman" w:hAnsi="Times New Roman"/>
              </w:rPr>
            </w:pPr>
            <w:hyperlink r:id="rId21" w:history="1">
              <w:r w:rsidRPr="004F7621">
                <w:rPr>
                  <w:rStyle w:val="Hyperlink"/>
                  <w:rFonts w:ascii="Times New Roman" w:hAnsi="Times New Roman"/>
                </w:rPr>
                <w:t>https://biznesalert.pl/udzialy-rosnieft-rafineria-schwedt-sprzedaz-orlen-energetyka/</w:t>
              </w:r>
            </w:hyperlink>
          </w:p>
          <w:p w:rsidR="00CA67E2" w:rsidRPr="004F7621" w:rsidRDefault="00CA67E2" w:rsidP="00E31F7B">
            <w:pPr>
              <w:rPr>
                <w:rFonts w:ascii="Times New Roman" w:hAnsi="Times New Roman"/>
              </w:rPr>
            </w:pPr>
          </w:p>
        </w:tc>
        <w:tc>
          <w:tcPr>
            <w:tcW w:w="567" w:type="dxa"/>
            <w:shd w:val="clear" w:color="auto" w:fill="auto"/>
            <w:tcMar>
              <w:top w:w="29" w:type="dxa"/>
              <w:left w:w="115" w:type="dxa"/>
              <w:bottom w:w="29" w:type="dxa"/>
              <w:right w:w="115" w:type="dxa"/>
            </w:tcMar>
          </w:tcPr>
          <w:p w:rsidR="00CA67E2" w:rsidRPr="00B63DB7" w:rsidRDefault="00CA67E2" w:rsidP="00B63DB7">
            <w:pPr>
              <w:pStyle w:val="NoSpacing"/>
              <w:rPr>
                <w:rFonts w:eastAsia="Times New Roman"/>
              </w:rPr>
            </w:pPr>
          </w:p>
        </w:tc>
      </w:tr>
      <w:tr w:rsidR="004F510F" w:rsidRPr="00E5701B" w:rsidTr="00AF0A3D">
        <w:trPr>
          <w:trHeight w:val="216"/>
        </w:trPr>
        <w:tc>
          <w:tcPr>
            <w:tcW w:w="1418" w:type="dxa"/>
            <w:shd w:val="clear" w:color="auto" w:fill="auto"/>
            <w:tcMar>
              <w:top w:w="29" w:type="dxa"/>
              <w:left w:w="115" w:type="dxa"/>
              <w:bottom w:w="29" w:type="dxa"/>
              <w:right w:w="115" w:type="dxa"/>
            </w:tcMar>
          </w:tcPr>
          <w:p w:rsidR="004F510F" w:rsidRPr="00B63DB7" w:rsidRDefault="00311B19" w:rsidP="00B63DB7">
            <w:pPr>
              <w:pStyle w:val="NoSpacing"/>
              <w:rPr>
                <w:bCs/>
              </w:rPr>
            </w:pPr>
            <w:r>
              <w:rPr>
                <w:bCs/>
              </w:rPr>
              <w:t>2023 02 08</w:t>
            </w:r>
          </w:p>
        </w:tc>
        <w:tc>
          <w:tcPr>
            <w:tcW w:w="5251" w:type="dxa"/>
            <w:shd w:val="clear" w:color="auto" w:fill="auto"/>
            <w:tcMar>
              <w:top w:w="29" w:type="dxa"/>
              <w:left w:w="115" w:type="dxa"/>
              <w:bottom w:w="29" w:type="dxa"/>
              <w:right w:w="115" w:type="dxa"/>
            </w:tcMar>
          </w:tcPr>
          <w:p w:rsidR="004F510F" w:rsidRPr="004F7621" w:rsidRDefault="008F7639" w:rsidP="00B122C6">
            <w:pPr>
              <w:pStyle w:val="NoSpacing"/>
              <w:jc w:val="both"/>
              <w:rPr>
                <w:sz w:val="22"/>
                <w:szCs w:val="22"/>
              </w:rPr>
            </w:pPr>
            <w:r w:rsidRPr="00B122C6">
              <w:rPr>
                <w:b/>
                <w:sz w:val="22"/>
                <w:szCs w:val="22"/>
              </w:rPr>
              <w:t>START-UP</w:t>
            </w:r>
            <w:r w:rsidRPr="004F7621">
              <w:rPr>
                <w:sz w:val="22"/>
                <w:szCs w:val="22"/>
              </w:rPr>
              <w:t>.</w:t>
            </w:r>
            <w:r w:rsidRPr="004F7621">
              <w:rPr>
                <w:sz w:val="22"/>
                <w:szCs w:val="22"/>
              </w:rPr>
              <w:t xml:space="preserve"> Prasideda </w:t>
            </w:r>
            <w:proofErr w:type="spellStart"/>
            <w:r w:rsidRPr="004F7621">
              <w:rPr>
                <w:sz w:val="22"/>
                <w:szCs w:val="22"/>
              </w:rPr>
              <w:t>Infoshare</w:t>
            </w:r>
            <w:proofErr w:type="spellEnd"/>
            <w:r w:rsidRPr="004F7621">
              <w:rPr>
                <w:sz w:val="22"/>
                <w:szCs w:val="22"/>
              </w:rPr>
              <w:t xml:space="preserve"> </w:t>
            </w:r>
            <w:proofErr w:type="spellStart"/>
            <w:r w:rsidRPr="004F7621">
              <w:rPr>
                <w:sz w:val="22"/>
                <w:szCs w:val="22"/>
              </w:rPr>
              <w:t>Startup</w:t>
            </w:r>
            <w:proofErr w:type="spellEnd"/>
            <w:r w:rsidRPr="004F7621">
              <w:rPr>
                <w:sz w:val="22"/>
                <w:szCs w:val="22"/>
              </w:rPr>
              <w:t xml:space="preserve"> </w:t>
            </w:r>
            <w:proofErr w:type="spellStart"/>
            <w:r w:rsidRPr="004F7621">
              <w:rPr>
                <w:sz w:val="22"/>
                <w:szCs w:val="22"/>
              </w:rPr>
              <w:t>Contest</w:t>
            </w:r>
            <w:proofErr w:type="spellEnd"/>
            <w:r w:rsidRPr="004F7621">
              <w:rPr>
                <w:sz w:val="22"/>
                <w:szCs w:val="22"/>
              </w:rPr>
              <w:t xml:space="preserve"> – konkursas, kuriame iki šiol dalyvavo per 4000 </w:t>
            </w:r>
            <w:proofErr w:type="spellStart"/>
            <w:r w:rsidRPr="004F7621">
              <w:rPr>
                <w:sz w:val="22"/>
                <w:szCs w:val="22"/>
              </w:rPr>
              <w:t>startuolių</w:t>
            </w:r>
            <w:proofErr w:type="spellEnd"/>
            <w:r w:rsidRPr="004F7621">
              <w:rPr>
                <w:sz w:val="22"/>
                <w:szCs w:val="22"/>
              </w:rPr>
              <w:t xml:space="preserve">. Šių metų renginys skirtas teigiamo poveikio </w:t>
            </w:r>
            <w:proofErr w:type="spellStart"/>
            <w:r w:rsidRPr="004F7621">
              <w:rPr>
                <w:sz w:val="22"/>
                <w:szCs w:val="22"/>
              </w:rPr>
              <w:t>startuoliams</w:t>
            </w:r>
            <w:proofErr w:type="spellEnd"/>
            <w:r w:rsidRPr="004F7621">
              <w:rPr>
                <w:sz w:val="22"/>
                <w:szCs w:val="22"/>
              </w:rPr>
              <w:t xml:space="preserve"> iš įvairių pramonės šakų, įskaitant technologijas, tvarų vystymąsi, švietimą ir sveikatą, dirbančius socialinio gėrio ir aplinkos labui. Geriausi iš jų bus pristatyti tarptautiniams rizikos kapitalo fondams ir investuotojams, susijusiems su pvz. su </w:t>
            </w:r>
            <w:proofErr w:type="spellStart"/>
            <w:r w:rsidRPr="004F7621">
              <w:rPr>
                <w:sz w:val="22"/>
                <w:szCs w:val="22"/>
              </w:rPr>
              <w:t>Andreessenu</w:t>
            </w:r>
            <w:proofErr w:type="spellEnd"/>
            <w:r w:rsidRPr="004F7621">
              <w:rPr>
                <w:sz w:val="22"/>
                <w:szCs w:val="22"/>
              </w:rPr>
              <w:t xml:space="preserve"> </w:t>
            </w:r>
            <w:proofErr w:type="spellStart"/>
            <w:r w:rsidRPr="004F7621">
              <w:rPr>
                <w:sz w:val="22"/>
                <w:szCs w:val="22"/>
              </w:rPr>
              <w:t>Horowitzu</w:t>
            </w:r>
            <w:proofErr w:type="spellEnd"/>
            <w:r w:rsidRPr="004F7621">
              <w:rPr>
                <w:sz w:val="22"/>
                <w:szCs w:val="22"/>
              </w:rPr>
              <w:t xml:space="preserve">, taip pat didžiausių pasaulinių korporacijų atstovais. Apie 200 jų kasmet ateina į </w:t>
            </w:r>
            <w:proofErr w:type="spellStart"/>
            <w:r w:rsidRPr="004F7621">
              <w:rPr>
                <w:sz w:val="22"/>
                <w:szCs w:val="22"/>
              </w:rPr>
              <w:t>Infoshare</w:t>
            </w:r>
            <w:proofErr w:type="spellEnd"/>
            <w:r w:rsidRPr="004F7621">
              <w:rPr>
                <w:sz w:val="22"/>
                <w:szCs w:val="22"/>
              </w:rPr>
              <w:t>.</w:t>
            </w:r>
          </w:p>
        </w:tc>
        <w:tc>
          <w:tcPr>
            <w:tcW w:w="3112" w:type="dxa"/>
            <w:shd w:val="clear" w:color="auto" w:fill="auto"/>
            <w:tcMar>
              <w:top w:w="29" w:type="dxa"/>
              <w:left w:w="115" w:type="dxa"/>
              <w:bottom w:w="29" w:type="dxa"/>
              <w:right w:w="115" w:type="dxa"/>
            </w:tcMar>
          </w:tcPr>
          <w:p w:rsidR="004F510F" w:rsidRPr="004F7621" w:rsidRDefault="00657453" w:rsidP="00B63DB7">
            <w:pPr>
              <w:pStyle w:val="NoSpacing"/>
              <w:rPr>
                <w:sz w:val="22"/>
                <w:szCs w:val="22"/>
              </w:rPr>
            </w:pPr>
            <w:hyperlink r:id="rId22" w:history="1">
              <w:r w:rsidRPr="004F7621">
                <w:rPr>
                  <w:rStyle w:val="Hyperlink"/>
                  <w:sz w:val="22"/>
                  <w:szCs w:val="22"/>
                </w:rPr>
                <w:t>START-UP .</w:t>
              </w:r>
            </w:hyperlink>
          </w:p>
        </w:tc>
        <w:tc>
          <w:tcPr>
            <w:tcW w:w="567" w:type="dxa"/>
            <w:shd w:val="clear" w:color="auto" w:fill="auto"/>
            <w:tcMar>
              <w:top w:w="29" w:type="dxa"/>
              <w:left w:w="115" w:type="dxa"/>
              <w:bottom w:w="29" w:type="dxa"/>
              <w:right w:w="115" w:type="dxa"/>
            </w:tcMar>
          </w:tcPr>
          <w:p w:rsidR="004F510F" w:rsidRPr="00B63DB7" w:rsidRDefault="004F510F" w:rsidP="00B63DB7">
            <w:pPr>
              <w:pStyle w:val="NoSpacing"/>
              <w:rPr>
                <w:rFonts w:eastAsia="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B63DB7" w:rsidRDefault="00311B19" w:rsidP="00B63DB7">
            <w:pPr>
              <w:pStyle w:val="NoSpacing"/>
              <w:rPr>
                <w:bCs/>
              </w:rPr>
            </w:pPr>
            <w:r>
              <w:rPr>
                <w:bCs/>
              </w:rPr>
              <w:t>2023 01 31</w:t>
            </w:r>
          </w:p>
        </w:tc>
        <w:tc>
          <w:tcPr>
            <w:tcW w:w="5251" w:type="dxa"/>
            <w:shd w:val="clear" w:color="auto" w:fill="auto"/>
            <w:tcMar>
              <w:top w:w="29" w:type="dxa"/>
              <w:left w:w="115" w:type="dxa"/>
              <w:bottom w:w="29" w:type="dxa"/>
              <w:right w:w="115" w:type="dxa"/>
            </w:tcMar>
          </w:tcPr>
          <w:p w:rsidR="00D64534" w:rsidRPr="004F7621" w:rsidRDefault="00B122C6" w:rsidP="004F7621">
            <w:pPr>
              <w:pStyle w:val="NoSpacing"/>
              <w:jc w:val="both"/>
              <w:rPr>
                <w:sz w:val="22"/>
                <w:szCs w:val="22"/>
              </w:rPr>
            </w:pPr>
            <w:r w:rsidRPr="00B122C6">
              <w:rPr>
                <w:b/>
                <w:sz w:val="22"/>
                <w:szCs w:val="22"/>
              </w:rPr>
              <w:t xml:space="preserve">Laisvosios ekonominės zonos </w:t>
            </w:r>
            <w:r w:rsidR="00BA12D7" w:rsidRPr="00B122C6">
              <w:rPr>
                <w:b/>
                <w:sz w:val="22"/>
                <w:szCs w:val="22"/>
              </w:rPr>
              <w:t>(LEZ).</w:t>
            </w:r>
            <w:r w:rsidR="00BA12D7" w:rsidRPr="004F7621">
              <w:rPr>
                <w:sz w:val="22"/>
                <w:szCs w:val="22"/>
              </w:rPr>
              <w:t xml:space="preserve"> </w:t>
            </w:r>
            <w:r w:rsidR="00BA12D7" w:rsidRPr="004F7621">
              <w:rPr>
                <w:sz w:val="22"/>
                <w:szCs w:val="22"/>
              </w:rPr>
              <w:t xml:space="preserve">Planuojamos milijardinės investicijos į Lenkijos LEZ. Strateginė investicijų programa sudarys 52 projektai, bendras portfelio biudžetas virš 1 mlrd. EUR. Dauguma projektų yra orientuoti į kelių infrastruktūros gerinimą. </w:t>
            </w:r>
          </w:p>
        </w:tc>
        <w:tc>
          <w:tcPr>
            <w:tcW w:w="3112" w:type="dxa"/>
            <w:shd w:val="clear" w:color="auto" w:fill="auto"/>
            <w:tcMar>
              <w:top w:w="29" w:type="dxa"/>
              <w:left w:w="115" w:type="dxa"/>
              <w:bottom w:w="29" w:type="dxa"/>
              <w:right w:w="115" w:type="dxa"/>
            </w:tcMar>
          </w:tcPr>
          <w:p w:rsidR="00D64534" w:rsidRPr="004F7621" w:rsidRDefault="00657453" w:rsidP="00B63DB7">
            <w:pPr>
              <w:pStyle w:val="NoSpacing"/>
              <w:rPr>
                <w:sz w:val="22"/>
                <w:szCs w:val="22"/>
              </w:rPr>
            </w:pPr>
            <w:hyperlink r:id="rId23" w:history="1">
              <w:r w:rsidRPr="004F7621">
                <w:rPr>
                  <w:rStyle w:val="Hyperlink"/>
                  <w:sz w:val="22"/>
                  <w:szCs w:val="22"/>
                </w:rPr>
                <w:t xml:space="preserve">LAISVOSIOS EKONOMINĖS ZONOS (LEZ). </w:t>
              </w:r>
            </w:hyperlink>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B055A1" w:rsidRPr="00E5701B" w:rsidTr="00AF0A3D">
        <w:trPr>
          <w:trHeight w:val="216"/>
        </w:trPr>
        <w:tc>
          <w:tcPr>
            <w:tcW w:w="1418" w:type="dxa"/>
            <w:shd w:val="clear" w:color="auto" w:fill="auto"/>
            <w:tcMar>
              <w:top w:w="29" w:type="dxa"/>
              <w:left w:w="115" w:type="dxa"/>
              <w:bottom w:w="29" w:type="dxa"/>
              <w:right w:w="115" w:type="dxa"/>
            </w:tcMar>
          </w:tcPr>
          <w:p w:rsidR="00B055A1" w:rsidRDefault="00B055A1" w:rsidP="00B63DB7">
            <w:pPr>
              <w:pStyle w:val="NoSpacing"/>
              <w:rPr>
                <w:bCs/>
              </w:rPr>
            </w:pPr>
            <w:r>
              <w:rPr>
                <w:bCs/>
              </w:rPr>
              <w:t>2023 02 20</w:t>
            </w:r>
          </w:p>
        </w:tc>
        <w:tc>
          <w:tcPr>
            <w:tcW w:w="5251" w:type="dxa"/>
            <w:shd w:val="clear" w:color="auto" w:fill="auto"/>
            <w:tcMar>
              <w:top w:w="29" w:type="dxa"/>
              <w:left w:w="115" w:type="dxa"/>
              <w:bottom w:w="29" w:type="dxa"/>
              <w:right w:w="115" w:type="dxa"/>
            </w:tcMar>
          </w:tcPr>
          <w:p w:rsidR="00B055A1" w:rsidRPr="00B055A1" w:rsidRDefault="00B055A1" w:rsidP="00B055A1">
            <w:pPr>
              <w:pStyle w:val="NoSpacing"/>
              <w:jc w:val="both"/>
              <w:rPr>
                <w:sz w:val="22"/>
              </w:rPr>
            </w:pPr>
            <w:r w:rsidRPr="00B055A1">
              <w:rPr>
                <w:b/>
                <w:bCs/>
                <w:sz w:val="22"/>
              </w:rPr>
              <w:t xml:space="preserve">Eismo apribojimai Baltarusijos krovininėms transporto priemonėms </w:t>
            </w:r>
            <w:proofErr w:type="spellStart"/>
            <w:r w:rsidRPr="00B055A1">
              <w:rPr>
                <w:b/>
                <w:bCs/>
                <w:sz w:val="22"/>
              </w:rPr>
              <w:t>Kukuryki-Kozłowicze</w:t>
            </w:r>
            <w:proofErr w:type="spellEnd"/>
            <w:r w:rsidRPr="00B055A1">
              <w:rPr>
                <w:b/>
                <w:bCs/>
                <w:sz w:val="22"/>
              </w:rPr>
              <w:t xml:space="preserve"> sienos kirtimo punkte. </w:t>
            </w:r>
            <w:r w:rsidRPr="00B055A1">
              <w:rPr>
                <w:bCs/>
                <w:sz w:val="22"/>
              </w:rPr>
              <w:t>V</w:t>
            </w:r>
            <w:r w:rsidRPr="00B055A1">
              <w:rPr>
                <w:sz w:val="22"/>
              </w:rPr>
              <w:t xml:space="preserve">asario 20 d. Vidaus reikalų ir administracijos ministerija pranešė, kad dėl Baltarusijos valdžios nustatytų apribojimų Lenkijos vežėjams kirsti sieną Baltarusijos ir Lietuvos bei Baltarusijos ir Latvijos pasienio punktuose, ministras M. </w:t>
            </w:r>
            <w:proofErr w:type="spellStart"/>
            <w:r w:rsidRPr="00B055A1">
              <w:rPr>
                <w:sz w:val="22"/>
              </w:rPr>
              <w:t>Kamiński</w:t>
            </w:r>
            <w:proofErr w:type="spellEnd"/>
            <w:r w:rsidRPr="00B055A1">
              <w:rPr>
                <w:sz w:val="22"/>
              </w:rPr>
              <w:t xml:space="preserve"> nusprendė apriboti Baltarusijos krovininių transporto priemonių eismą </w:t>
            </w:r>
            <w:proofErr w:type="spellStart"/>
            <w:r w:rsidRPr="00B055A1">
              <w:rPr>
                <w:sz w:val="22"/>
              </w:rPr>
              <w:t>Kukuryki-Kozloviče</w:t>
            </w:r>
            <w:proofErr w:type="spellEnd"/>
            <w:r w:rsidRPr="00B055A1">
              <w:rPr>
                <w:sz w:val="22"/>
              </w:rPr>
              <w:t xml:space="preserve"> sienos kirtimo punkte. „Kilus poreikiui, ypač dėl  saugumo sumetimų, tikrai būsime tam pasiruošę“ – pasakė Užsienio reikalų viceministras  P. </w:t>
            </w:r>
            <w:proofErr w:type="spellStart"/>
            <w:r w:rsidRPr="00B055A1">
              <w:rPr>
                <w:sz w:val="22"/>
              </w:rPr>
              <w:t>Jabłoński</w:t>
            </w:r>
            <w:proofErr w:type="spellEnd"/>
            <w:r w:rsidRPr="00B055A1">
              <w:rPr>
                <w:sz w:val="22"/>
              </w:rPr>
              <w:t xml:space="preserve">, paklaustas apie galimybę visiškai uždaryti sienas su Baltarusija. Jeigu Baltarusijos valdžia taikys paskelbtus apribojimus Lenkijos vežėjams, Lenkijos reakcija į Baltarusijos vežėjus bus identiška, pabrėžė vidaus reikalų ir administracijos ministras </w:t>
            </w:r>
            <w:proofErr w:type="spellStart"/>
            <w:r w:rsidRPr="00B055A1">
              <w:rPr>
                <w:sz w:val="22"/>
              </w:rPr>
              <w:t>M.Kamiński</w:t>
            </w:r>
            <w:proofErr w:type="spellEnd"/>
            <w:r w:rsidRPr="00B055A1">
              <w:rPr>
                <w:sz w:val="22"/>
              </w:rPr>
              <w:t xml:space="preserve">. Vasario 21 d. Lenkijos pasienio tarnybos tinklalapyje paskelbtas pranešimas, kuriame  sakoma, kad dėl BY įvestų apribojimų lenkų vežėjams, vidaus reikalų ir administracijos ministras Mariusz </w:t>
            </w:r>
            <w:proofErr w:type="spellStart"/>
            <w:r w:rsidRPr="00B055A1">
              <w:rPr>
                <w:sz w:val="22"/>
              </w:rPr>
              <w:t>Kamiński</w:t>
            </w:r>
            <w:proofErr w:type="spellEnd"/>
            <w:r w:rsidRPr="00B055A1">
              <w:rPr>
                <w:sz w:val="22"/>
              </w:rPr>
              <w:t xml:space="preserve"> priėmė sprendimą apriboti prekinį judėjimą pasienio PL-BY kelio perėjoje </w:t>
            </w:r>
            <w:proofErr w:type="spellStart"/>
            <w:r w:rsidRPr="00B055A1">
              <w:rPr>
                <w:sz w:val="22"/>
              </w:rPr>
              <w:t>Kukuryki-Kozlovici</w:t>
            </w:r>
            <w:proofErr w:type="spellEnd"/>
            <w:r w:rsidRPr="00B055A1">
              <w:rPr>
                <w:sz w:val="22"/>
              </w:rPr>
              <w:t xml:space="preserve">. Apribojimai </w:t>
            </w:r>
            <w:r w:rsidRPr="00B055A1">
              <w:rPr>
                <w:b/>
                <w:bCs/>
                <w:sz w:val="22"/>
              </w:rPr>
              <w:t>neapima krovininių transporto priemonių įregistruotų Lenkijos Respublikoje bei ES šalyse narėse, Europos Laisvos Prekybos Susitarimo (EFTA) – Europos Ekonominės Erdvės sutarties šalyse bei Šveicarijos Konfederacijoje</w:t>
            </w:r>
            <w:r w:rsidRPr="00B055A1">
              <w:rPr>
                <w:sz w:val="22"/>
              </w:rPr>
              <w:t xml:space="preserve">. Transporto priemonės įregistruotos kitų valstybių teritorijoje/erdvėse, nei išvardintose, </w:t>
            </w:r>
            <w:proofErr w:type="spellStart"/>
            <w:r w:rsidRPr="00B055A1">
              <w:rPr>
                <w:sz w:val="22"/>
              </w:rPr>
              <w:t>Kukuryki</w:t>
            </w:r>
            <w:proofErr w:type="spellEnd"/>
            <w:r w:rsidRPr="00B055A1">
              <w:rPr>
                <w:sz w:val="22"/>
              </w:rPr>
              <w:t xml:space="preserve"> sienos perėjoje nebus aptarnaujamos. Judėjimo sustabdymas įsigaliojo nuo 2023 m. vasario 21 d. 19.00 val. iki atšaukimo. Sprendimas priimtas siekiant užtikrinti viešą saugumą, vadovaujantis Lenkijos Respublikos ir Baltarusijos Respublikos vyriausybių sutarties dėl pasienio perėjų 7 straipsnio 1 ir 2 dalies pagrindu. Nuo š. m. vasario 10 d. galioja judėjimo sustabdymas Lenkijos- Baltarusijos </w:t>
            </w:r>
            <w:r w:rsidRPr="00B055A1">
              <w:rPr>
                <w:sz w:val="22"/>
              </w:rPr>
              <w:lastRenderedPageBreak/>
              <w:t xml:space="preserve">sienos perėjoje </w:t>
            </w:r>
            <w:proofErr w:type="spellStart"/>
            <w:r w:rsidRPr="00B055A1">
              <w:rPr>
                <w:sz w:val="22"/>
              </w:rPr>
              <w:t>Bobrowniki</w:t>
            </w:r>
            <w:proofErr w:type="spellEnd"/>
            <w:r w:rsidRPr="00B055A1">
              <w:rPr>
                <w:sz w:val="22"/>
              </w:rPr>
              <w:t>. Pranešime nurodoma, kad transporto priemonės, kurios nėra įregistruotos Lenkijos Respublikoje bei ES šalyse narėse, Europos Laisvos Prekybos Susitarimo (EFTA) – Europos Ekonominės Erdvės sutarties šalyse bei Šveicarijos Konfederacijoje gali vykti į Baltarusiją per Lietuvą ir Latviją.</w:t>
            </w:r>
          </w:p>
        </w:tc>
        <w:tc>
          <w:tcPr>
            <w:tcW w:w="3112" w:type="dxa"/>
            <w:shd w:val="clear" w:color="auto" w:fill="auto"/>
            <w:tcMar>
              <w:top w:w="29" w:type="dxa"/>
              <w:left w:w="115" w:type="dxa"/>
              <w:bottom w:w="29" w:type="dxa"/>
              <w:right w:w="115" w:type="dxa"/>
            </w:tcMar>
          </w:tcPr>
          <w:p w:rsidR="00B055A1" w:rsidRPr="00B055A1" w:rsidRDefault="00B055A1" w:rsidP="00B055A1">
            <w:pPr>
              <w:pStyle w:val="NoSpacing"/>
              <w:rPr>
                <w:u w:val="single"/>
              </w:rPr>
            </w:pPr>
            <w:hyperlink r:id="rId24" w:history="1">
              <w:r w:rsidRPr="00B055A1">
                <w:rPr>
                  <w:rStyle w:val="Hyperlink"/>
                </w:rPr>
                <w:t>https://www.wnp.pl/logistyka/mozliwe-jest-calkowite-zamkniecie-granicy-polski-z-bialorusia,680027.html</w:t>
              </w:r>
            </w:hyperlink>
          </w:p>
          <w:p w:rsidR="00B055A1" w:rsidRPr="00B055A1" w:rsidRDefault="00B055A1" w:rsidP="00B055A1">
            <w:pPr>
              <w:pStyle w:val="NoSpacing"/>
            </w:pPr>
            <w:r w:rsidRPr="00B055A1">
              <w:t>(</w:t>
            </w:r>
            <w:hyperlink r:id="rId25" w:history="1">
              <w:r w:rsidRPr="00B055A1">
                <w:rPr>
                  <w:rStyle w:val="Hyperlink"/>
                </w:rPr>
                <w:t>https://www.strazgraniczna.pl/pl/aktualnosci/11364,Komuniktat-dot-przejscia-granicznego-w-Kukurykach.html</w:t>
              </w:r>
            </w:hyperlink>
            <w:r w:rsidRPr="00B055A1">
              <w:t>)</w:t>
            </w:r>
          </w:p>
          <w:p w:rsidR="00B055A1" w:rsidRPr="004F7621" w:rsidRDefault="00B055A1" w:rsidP="00B63DB7">
            <w:pPr>
              <w:pStyle w:val="NoSpacing"/>
              <w:rPr>
                <w:sz w:val="22"/>
                <w:szCs w:val="22"/>
              </w:rPr>
            </w:pPr>
          </w:p>
        </w:tc>
        <w:tc>
          <w:tcPr>
            <w:tcW w:w="567" w:type="dxa"/>
            <w:shd w:val="clear" w:color="auto" w:fill="auto"/>
            <w:tcMar>
              <w:top w:w="29" w:type="dxa"/>
              <w:left w:w="115" w:type="dxa"/>
              <w:bottom w:w="29" w:type="dxa"/>
              <w:right w:w="115" w:type="dxa"/>
            </w:tcMar>
          </w:tcPr>
          <w:p w:rsidR="00B055A1" w:rsidRPr="00B63DB7" w:rsidRDefault="00B055A1"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4F7621" w:rsidRDefault="00695BDA" w:rsidP="004F7621">
            <w:pPr>
              <w:pStyle w:val="NoSpacing"/>
              <w:jc w:val="both"/>
              <w:rPr>
                <w:b/>
                <w:bCs/>
                <w:sz w:val="22"/>
                <w:szCs w:val="22"/>
              </w:rPr>
            </w:pPr>
            <w:r w:rsidRPr="004F7621">
              <w:rPr>
                <w:b/>
                <w:bCs/>
                <w:sz w:val="22"/>
                <w:szCs w:val="22"/>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1B1D24" w:rsidRDefault="00695BDA" w:rsidP="00B63DB7">
            <w:pPr>
              <w:pStyle w:val="NoSpacing"/>
            </w:pPr>
          </w:p>
        </w:tc>
        <w:tc>
          <w:tcPr>
            <w:tcW w:w="5251" w:type="dxa"/>
            <w:shd w:val="clear" w:color="auto" w:fill="auto"/>
            <w:tcMar>
              <w:top w:w="29" w:type="dxa"/>
              <w:left w:w="115" w:type="dxa"/>
              <w:bottom w:w="29" w:type="dxa"/>
              <w:right w:w="115" w:type="dxa"/>
            </w:tcMar>
          </w:tcPr>
          <w:p w:rsidR="00695BDA" w:rsidRPr="004F7621" w:rsidRDefault="00A929A3" w:rsidP="004F7621">
            <w:pPr>
              <w:pStyle w:val="NoSpacing"/>
              <w:jc w:val="both"/>
              <w:rPr>
                <w:sz w:val="22"/>
                <w:szCs w:val="22"/>
              </w:rPr>
            </w:pPr>
            <w:r w:rsidRPr="004F7621">
              <w:rPr>
                <w:sz w:val="22"/>
                <w:szCs w:val="22"/>
                <w:lang w:val="en-GB"/>
              </w:rPr>
              <w:t xml:space="preserve">27-oji </w:t>
            </w:r>
            <w:proofErr w:type="spellStart"/>
            <w:r w:rsidRPr="004F7621">
              <w:rPr>
                <w:sz w:val="22"/>
                <w:szCs w:val="22"/>
                <w:lang w:val="en-GB"/>
              </w:rPr>
              <w:t>mugė</w:t>
            </w:r>
            <w:proofErr w:type="spellEnd"/>
            <w:r w:rsidRPr="004F7621">
              <w:rPr>
                <w:sz w:val="22"/>
                <w:szCs w:val="22"/>
                <w:lang w:val="en-GB"/>
              </w:rPr>
              <w:t xml:space="preserve"> </w:t>
            </w:r>
            <w:r w:rsidRPr="004F7621">
              <w:rPr>
                <w:b/>
                <w:bCs/>
                <w:sz w:val="22"/>
                <w:szCs w:val="22"/>
                <w:lang w:val="en-GB"/>
              </w:rPr>
              <w:t xml:space="preserve">THE INTERNATIONAL TOURISM FAIR GLOBALNIE </w:t>
            </w:r>
            <w:proofErr w:type="spellStart"/>
            <w:r w:rsidRPr="004F7621">
              <w:rPr>
                <w:b/>
                <w:bCs/>
                <w:sz w:val="22"/>
                <w:szCs w:val="22"/>
                <w:lang w:val="en-GB"/>
              </w:rPr>
              <w:t>įvyks</w:t>
            </w:r>
            <w:proofErr w:type="spellEnd"/>
            <w:r w:rsidRPr="004F7621">
              <w:rPr>
                <w:b/>
                <w:bCs/>
                <w:sz w:val="22"/>
                <w:szCs w:val="22"/>
                <w:lang w:val="en-GB"/>
              </w:rPr>
              <w:t xml:space="preserve"> </w:t>
            </w:r>
            <w:r w:rsidRPr="004F7621">
              <w:rPr>
                <w:sz w:val="22"/>
                <w:szCs w:val="22"/>
                <w:lang w:val="en-GB"/>
              </w:rPr>
              <w:t xml:space="preserve">International Congress </w:t>
            </w:r>
            <w:proofErr w:type="spellStart"/>
            <w:r w:rsidRPr="004F7621">
              <w:rPr>
                <w:sz w:val="22"/>
                <w:szCs w:val="22"/>
                <w:lang w:val="en-GB"/>
              </w:rPr>
              <w:t>Center</w:t>
            </w:r>
            <w:proofErr w:type="spellEnd"/>
            <w:r w:rsidRPr="004F7621">
              <w:rPr>
                <w:sz w:val="22"/>
                <w:szCs w:val="22"/>
                <w:lang w:val="en-GB"/>
              </w:rPr>
              <w:t xml:space="preserve"> </w:t>
            </w:r>
            <w:proofErr w:type="spellStart"/>
            <w:r w:rsidRPr="004F7621">
              <w:rPr>
                <w:sz w:val="22"/>
                <w:szCs w:val="22"/>
                <w:lang w:val="en-GB"/>
              </w:rPr>
              <w:t>Katovicuose</w:t>
            </w:r>
            <w:proofErr w:type="spellEnd"/>
            <w:r w:rsidRPr="004F7621">
              <w:rPr>
                <w:sz w:val="22"/>
                <w:szCs w:val="22"/>
                <w:lang w:val="en-GB"/>
              </w:rPr>
              <w:t xml:space="preserve"> </w:t>
            </w:r>
            <w:proofErr w:type="spellStart"/>
            <w:r w:rsidRPr="004F7621">
              <w:rPr>
                <w:sz w:val="22"/>
                <w:szCs w:val="22"/>
                <w:lang w:val="en-GB"/>
              </w:rPr>
              <w:t>kovo</w:t>
            </w:r>
            <w:proofErr w:type="spellEnd"/>
            <w:r w:rsidRPr="004F7621">
              <w:rPr>
                <w:sz w:val="22"/>
                <w:szCs w:val="22"/>
                <w:lang w:val="en-GB"/>
              </w:rPr>
              <w:t xml:space="preserve"> 24-26 d.</w:t>
            </w:r>
          </w:p>
        </w:tc>
        <w:tc>
          <w:tcPr>
            <w:tcW w:w="3112" w:type="dxa"/>
            <w:shd w:val="clear" w:color="auto" w:fill="auto"/>
            <w:tcMar>
              <w:top w:w="29" w:type="dxa"/>
              <w:left w:w="115" w:type="dxa"/>
              <w:bottom w:w="29" w:type="dxa"/>
              <w:right w:w="115" w:type="dxa"/>
            </w:tcMar>
          </w:tcPr>
          <w:p w:rsidR="00695BDA" w:rsidRPr="004F7621" w:rsidRDefault="0046184E" w:rsidP="00B63DB7">
            <w:pPr>
              <w:pStyle w:val="NoSpacing"/>
              <w:rPr>
                <w:sz w:val="22"/>
                <w:szCs w:val="22"/>
              </w:rPr>
            </w:pPr>
            <w:hyperlink r:id="rId26" w:history="1">
              <w:r w:rsidR="00A929A3" w:rsidRPr="004F7621">
                <w:rPr>
                  <w:rStyle w:val="Hyperlink"/>
                  <w:sz w:val="22"/>
                  <w:szCs w:val="22"/>
                  <w:lang w:val="en-GB" w:eastAsia="pl-PL"/>
                </w:rPr>
                <w:t>http://globalnie.fairexpo.pl/</w:t>
              </w:r>
            </w:hyperlink>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F61EAE" w:rsidRPr="00E5701B" w:rsidTr="00030DB0">
        <w:trPr>
          <w:trHeight w:val="216"/>
        </w:trPr>
        <w:tc>
          <w:tcPr>
            <w:tcW w:w="1418" w:type="dxa"/>
            <w:shd w:val="clear" w:color="auto" w:fill="auto"/>
            <w:tcMar>
              <w:top w:w="29" w:type="dxa"/>
              <w:left w:w="115" w:type="dxa"/>
              <w:bottom w:w="29" w:type="dxa"/>
              <w:right w:w="115" w:type="dxa"/>
            </w:tcMar>
          </w:tcPr>
          <w:p w:rsidR="00F61EAE" w:rsidRPr="001B1D24" w:rsidRDefault="00F61EAE" w:rsidP="00F61EAE">
            <w:pPr>
              <w:pStyle w:val="NoSpacing"/>
            </w:pPr>
          </w:p>
        </w:tc>
        <w:tc>
          <w:tcPr>
            <w:tcW w:w="5251" w:type="dxa"/>
            <w:shd w:val="clear" w:color="auto" w:fill="auto"/>
            <w:tcMar>
              <w:top w:w="29" w:type="dxa"/>
              <w:left w:w="115" w:type="dxa"/>
              <w:bottom w:w="29" w:type="dxa"/>
              <w:right w:w="115" w:type="dxa"/>
            </w:tcMar>
          </w:tcPr>
          <w:p w:rsidR="00F61EAE" w:rsidRPr="004F7621" w:rsidRDefault="00F61EAE" w:rsidP="004F7621">
            <w:pPr>
              <w:pStyle w:val="NoSpacing"/>
              <w:jc w:val="both"/>
              <w:rPr>
                <w:sz w:val="22"/>
                <w:szCs w:val="22"/>
                <w:lang w:val="en-US"/>
              </w:rPr>
            </w:pPr>
            <w:r w:rsidRPr="004F7621">
              <w:rPr>
                <w:sz w:val="22"/>
                <w:szCs w:val="22"/>
                <w:lang w:val="en-US"/>
              </w:rPr>
              <w:t xml:space="preserve">International Travel and Tourism Fair Warsaw (ITTF Warsaw) </w:t>
            </w:r>
            <w:proofErr w:type="spellStart"/>
            <w:r w:rsidRPr="004F7621">
              <w:rPr>
                <w:sz w:val="22"/>
                <w:szCs w:val="22"/>
                <w:lang w:val="en-US"/>
              </w:rPr>
              <w:t>vyks</w:t>
            </w:r>
            <w:proofErr w:type="spellEnd"/>
            <w:r w:rsidRPr="004F7621">
              <w:rPr>
                <w:sz w:val="22"/>
                <w:szCs w:val="22"/>
                <w:lang w:val="en-US"/>
              </w:rPr>
              <w:t xml:space="preserve"> </w:t>
            </w:r>
            <w:proofErr w:type="spellStart"/>
            <w:r w:rsidRPr="004F7621">
              <w:rPr>
                <w:sz w:val="22"/>
                <w:szCs w:val="22"/>
                <w:lang w:val="en-US"/>
              </w:rPr>
              <w:t>Varšuvoje</w:t>
            </w:r>
            <w:proofErr w:type="spellEnd"/>
            <w:r w:rsidRPr="004F7621">
              <w:rPr>
                <w:sz w:val="22"/>
                <w:szCs w:val="22"/>
                <w:lang w:val="en-US"/>
              </w:rPr>
              <w:t xml:space="preserve"> (Palace of Culture and Science) </w:t>
            </w:r>
            <w:proofErr w:type="spellStart"/>
            <w:r w:rsidRPr="004F7621">
              <w:rPr>
                <w:sz w:val="22"/>
                <w:szCs w:val="22"/>
                <w:lang w:val="en-US"/>
              </w:rPr>
              <w:t>kovo</w:t>
            </w:r>
            <w:proofErr w:type="spellEnd"/>
            <w:r w:rsidRPr="004F7621">
              <w:rPr>
                <w:sz w:val="22"/>
                <w:szCs w:val="22"/>
                <w:lang w:val="en-US"/>
              </w:rPr>
              <w:t xml:space="preserve"> 16-18 d.</w:t>
            </w:r>
          </w:p>
        </w:tc>
        <w:tc>
          <w:tcPr>
            <w:tcW w:w="3112" w:type="dxa"/>
            <w:shd w:val="clear" w:color="auto" w:fill="auto"/>
            <w:tcMar>
              <w:top w:w="29" w:type="dxa"/>
              <w:left w:w="115" w:type="dxa"/>
              <w:bottom w:w="29" w:type="dxa"/>
              <w:right w:w="115" w:type="dxa"/>
            </w:tcMar>
          </w:tcPr>
          <w:p w:rsidR="00F61EAE" w:rsidRPr="004F7621" w:rsidRDefault="00F61EAE" w:rsidP="00F61EAE">
            <w:pPr>
              <w:pStyle w:val="NoSpacing"/>
              <w:rPr>
                <w:sz w:val="22"/>
                <w:szCs w:val="22"/>
              </w:rPr>
            </w:pPr>
            <w:hyperlink r:id="rId27" w:history="1">
              <w:r w:rsidRPr="004F7621">
                <w:rPr>
                  <w:rStyle w:val="Hyperlink"/>
                  <w:sz w:val="22"/>
                  <w:szCs w:val="22"/>
                  <w:lang w:val="pl-PL"/>
                </w:rPr>
                <w:t>www.ittfwarsaw.pl/en</w:t>
              </w:r>
            </w:hyperlink>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030DB0">
        <w:trPr>
          <w:trHeight w:val="216"/>
        </w:trPr>
        <w:tc>
          <w:tcPr>
            <w:tcW w:w="1418" w:type="dxa"/>
            <w:shd w:val="clear" w:color="auto" w:fill="auto"/>
            <w:tcMar>
              <w:top w:w="29" w:type="dxa"/>
              <w:left w:w="115" w:type="dxa"/>
              <w:bottom w:w="29" w:type="dxa"/>
              <w:right w:w="115" w:type="dxa"/>
            </w:tcMar>
          </w:tcPr>
          <w:p w:rsidR="00F61EAE" w:rsidRPr="001B1D24" w:rsidRDefault="00311B19" w:rsidP="00F61EAE">
            <w:pPr>
              <w:pStyle w:val="NoSpacing"/>
            </w:pPr>
            <w:r>
              <w:t>2023 02 07</w:t>
            </w:r>
          </w:p>
        </w:tc>
        <w:tc>
          <w:tcPr>
            <w:tcW w:w="5251" w:type="dxa"/>
            <w:shd w:val="clear" w:color="auto" w:fill="auto"/>
            <w:tcMar>
              <w:top w:w="29" w:type="dxa"/>
              <w:left w:w="115" w:type="dxa"/>
              <w:bottom w:w="29" w:type="dxa"/>
              <w:right w:w="115" w:type="dxa"/>
            </w:tcMar>
          </w:tcPr>
          <w:p w:rsidR="00F61EAE" w:rsidRPr="004F7621" w:rsidRDefault="00657453" w:rsidP="004F7621">
            <w:pPr>
              <w:pStyle w:val="NoSpacing"/>
              <w:jc w:val="both"/>
              <w:rPr>
                <w:sz w:val="22"/>
                <w:szCs w:val="22"/>
              </w:rPr>
            </w:pPr>
            <w:r w:rsidRPr="004F7621">
              <w:rPr>
                <w:b/>
                <w:sz w:val="22"/>
                <w:szCs w:val="22"/>
              </w:rPr>
              <w:t xml:space="preserve">Nuo kovo 1 d. PKP </w:t>
            </w:r>
            <w:proofErr w:type="spellStart"/>
            <w:r w:rsidRPr="004F7621">
              <w:rPr>
                <w:b/>
                <w:sz w:val="22"/>
                <w:szCs w:val="22"/>
              </w:rPr>
              <w:t>Intercity</w:t>
            </w:r>
            <w:proofErr w:type="spellEnd"/>
            <w:r w:rsidRPr="004F7621">
              <w:rPr>
                <w:b/>
                <w:sz w:val="22"/>
                <w:szCs w:val="22"/>
              </w:rPr>
              <w:t xml:space="preserve"> grįžt</w:t>
            </w:r>
            <w:r w:rsidRPr="004F7621">
              <w:rPr>
                <w:b/>
                <w:sz w:val="22"/>
                <w:szCs w:val="22"/>
              </w:rPr>
              <w:t xml:space="preserve">a prie ankstesnių bilietų kainų. </w:t>
            </w:r>
            <w:r w:rsidRPr="004F7621">
              <w:rPr>
                <w:sz w:val="22"/>
                <w:szCs w:val="22"/>
              </w:rPr>
              <w:t xml:space="preserve">Š. m. sausio 11 d. PKP </w:t>
            </w:r>
            <w:proofErr w:type="spellStart"/>
            <w:r w:rsidRPr="004F7621">
              <w:rPr>
                <w:sz w:val="22"/>
                <w:szCs w:val="22"/>
              </w:rPr>
              <w:t>Intercity</w:t>
            </w:r>
            <w:proofErr w:type="spellEnd"/>
            <w:r w:rsidRPr="004F7621">
              <w:rPr>
                <w:sz w:val="22"/>
                <w:szCs w:val="22"/>
              </w:rPr>
              <w:t xml:space="preserve"> pakelė bilietų kainas. Labiausiai (17,8 proc.) buvo padidinta  vienkartinių bilietų EIP (Express </w:t>
            </w:r>
            <w:proofErr w:type="spellStart"/>
            <w:r w:rsidRPr="004F7621">
              <w:rPr>
                <w:sz w:val="22"/>
                <w:szCs w:val="22"/>
              </w:rPr>
              <w:t>Inter</w:t>
            </w:r>
            <w:proofErr w:type="spellEnd"/>
            <w:r w:rsidRPr="004F7621">
              <w:rPr>
                <w:sz w:val="22"/>
                <w:szCs w:val="22"/>
              </w:rPr>
              <w:t xml:space="preserve"> </w:t>
            </w:r>
            <w:proofErr w:type="spellStart"/>
            <w:r w:rsidRPr="004F7621">
              <w:rPr>
                <w:sz w:val="22"/>
                <w:szCs w:val="22"/>
              </w:rPr>
              <w:t>City</w:t>
            </w:r>
            <w:proofErr w:type="spellEnd"/>
            <w:r w:rsidRPr="004F7621">
              <w:rPr>
                <w:sz w:val="22"/>
                <w:szCs w:val="22"/>
              </w:rPr>
              <w:t xml:space="preserve"> Premium - </w:t>
            </w:r>
            <w:proofErr w:type="spellStart"/>
            <w:r w:rsidRPr="004F7621">
              <w:rPr>
                <w:sz w:val="22"/>
                <w:szCs w:val="22"/>
              </w:rPr>
              <w:t>Pendolino</w:t>
            </w:r>
            <w:proofErr w:type="spellEnd"/>
            <w:r w:rsidRPr="004F7621">
              <w:rPr>
                <w:sz w:val="22"/>
                <w:szCs w:val="22"/>
              </w:rPr>
              <w:t xml:space="preserve">)  kategorijos traukiniams kaina. EIC (Express </w:t>
            </w:r>
            <w:proofErr w:type="spellStart"/>
            <w:r w:rsidRPr="004F7621">
              <w:rPr>
                <w:sz w:val="22"/>
                <w:szCs w:val="22"/>
              </w:rPr>
              <w:t>Inter</w:t>
            </w:r>
            <w:proofErr w:type="spellEnd"/>
            <w:r w:rsidRPr="004F7621">
              <w:rPr>
                <w:sz w:val="22"/>
                <w:szCs w:val="22"/>
              </w:rPr>
              <w:t xml:space="preserve"> </w:t>
            </w:r>
            <w:proofErr w:type="spellStart"/>
            <w:r w:rsidRPr="004F7621">
              <w:rPr>
                <w:sz w:val="22"/>
                <w:szCs w:val="22"/>
              </w:rPr>
              <w:t>City</w:t>
            </w:r>
            <w:proofErr w:type="spellEnd"/>
            <w:r w:rsidRPr="004F7621">
              <w:rPr>
                <w:sz w:val="22"/>
                <w:szCs w:val="22"/>
              </w:rPr>
              <w:t>) kategorijos traukiniams (operuojantiems populiariausiose trasose) bilietai pabrango 17,4 proc., o TLK (</w:t>
            </w:r>
            <w:proofErr w:type="spellStart"/>
            <w:r w:rsidRPr="004F7621">
              <w:rPr>
                <w:sz w:val="22"/>
                <w:szCs w:val="22"/>
              </w:rPr>
              <w:t>Twoje</w:t>
            </w:r>
            <w:proofErr w:type="spellEnd"/>
            <w:r w:rsidRPr="004F7621">
              <w:rPr>
                <w:sz w:val="22"/>
                <w:szCs w:val="22"/>
              </w:rPr>
              <w:t xml:space="preserve"> </w:t>
            </w:r>
            <w:proofErr w:type="spellStart"/>
            <w:r w:rsidRPr="004F7621">
              <w:rPr>
                <w:sz w:val="22"/>
                <w:szCs w:val="22"/>
              </w:rPr>
              <w:t>Linie</w:t>
            </w:r>
            <w:proofErr w:type="spellEnd"/>
            <w:r w:rsidRPr="004F7621">
              <w:rPr>
                <w:sz w:val="22"/>
                <w:szCs w:val="22"/>
              </w:rPr>
              <w:t xml:space="preserve"> </w:t>
            </w:r>
            <w:proofErr w:type="spellStart"/>
            <w:r w:rsidRPr="004F7621">
              <w:rPr>
                <w:sz w:val="22"/>
                <w:szCs w:val="22"/>
              </w:rPr>
              <w:t>Klejowe</w:t>
            </w:r>
            <w:proofErr w:type="spellEnd"/>
            <w:r w:rsidRPr="004F7621">
              <w:rPr>
                <w:sz w:val="22"/>
                <w:szCs w:val="22"/>
              </w:rPr>
              <w:t xml:space="preserve"> – pigus tolimųjų maršrutų) traukiniams – 11,8 proc. Bilietų brangimą bendrovė aiškino elektros energijos pabrangimu ir būtinybe atsižvelgti į konkurencinių firmų kainodarą. Toks PKP </w:t>
            </w:r>
            <w:proofErr w:type="spellStart"/>
            <w:r w:rsidRPr="004F7621">
              <w:rPr>
                <w:sz w:val="22"/>
                <w:szCs w:val="22"/>
              </w:rPr>
              <w:t>Intercity</w:t>
            </w:r>
            <w:proofErr w:type="spellEnd"/>
            <w:r w:rsidRPr="004F7621">
              <w:rPr>
                <w:sz w:val="22"/>
                <w:szCs w:val="22"/>
              </w:rPr>
              <w:t xml:space="preserve"> sprendimas sukėlė didžiulį keleivių nepasitenkinimą. Į tai sureagavo premjeras M. </w:t>
            </w:r>
            <w:proofErr w:type="spellStart"/>
            <w:r w:rsidRPr="004F7621">
              <w:rPr>
                <w:sz w:val="22"/>
                <w:szCs w:val="22"/>
              </w:rPr>
              <w:t>Morwiecki</w:t>
            </w:r>
            <w:proofErr w:type="spellEnd"/>
            <w:r w:rsidRPr="004F7621">
              <w:rPr>
                <w:sz w:val="22"/>
                <w:szCs w:val="22"/>
              </w:rPr>
              <w:t xml:space="preserve"> pažadėdamas padidinti kompensaciją vežėjui už viešųjų paslaugų teikimą. Nuo š. m. kovo 1 d. PKP </w:t>
            </w:r>
            <w:proofErr w:type="spellStart"/>
            <w:r w:rsidRPr="004F7621">
              <w:rPr>
                <w:sz w:val="22"/>
                <w:szCs w:val="22"/>
              </w:rPr>
              <w:t>Intercity</w:t>
            </w:r>
            <w:proofErr w:type="spellEnd"/>
            <w:r w:rsidRPr="004F7621">
              <w:rPr>
                <w:sz w:val="22"/>
                <w:szCs w:val="22"/>
              </w:rPr>
              <w:t xml:space="preserve"> sumažina bilietų kainas. Bazinė TLK ir IC bilietų kaina mažės vidutiniškai 11 proc., o EIC ir EIP  apie 15 proc. Tokiu būdų grįžtama prie ankstesnių bilietų kainų lygio.</w:t>
            </w:r>
          </w:p>
        </w:tc>
        <w:tc>
          <w:tcPr>
            <w:tcW w:w="3112" w:type="dxa"/>
            <w:shd w:val="clear" w:color="auto" w:fill="auto"/>
            <w:tcMar>
              <w:top w:w="29" w:type="dxa"/>
              <w:left w:w="115" w:type="dxa"/>
              <w:bottom w:w="29" w:type="dxa"/>
              <w:right w:w="115" w:type="dxa"/>
            </w:tcMar>
          </w:tcPr>
          <w:p w:rsidR="00657453" w:rsidRPr="004F7621" w:rsidRDefault="00657453" w:rsidP="00657453">
            <w:pPr>
              <w:jc w:val="both"/>
              <w:rPr>
                <w:rFonts w:ascii="Times New Roman" w:hAnsi="Times New Roman"/>
              </w:rPr>
            </w:pPr>
            <w:hyperlink r:id="rId28" w:history="1">
              <w:r w:rsidRPr="004F7621">
                <w:rPr>
                  <w:rStyle w:val="Hyperlink"/>
                  <w:rFonts w:ascii="Times New Roman" w:hAnsi="Times New Roman"/>
                </w:rPr>
                <w:t>https://www.rynek-kolejowy.pl/wiadomosci/pkp-intercity-obniza-ceny-biletow-111903.html</w:t>
              </w:r>
            </w:hyperlink>
          </w:p>
          <w:p w:rsidR="00F61EAE" w:rsidRPr="004F7621" w:rsidRDefault="00F61EAE" w:rsidP="00F61EAE">
            <w:pPr>
              <w:pStyle w:val="NoSpacing"/>
              <w:rPr>
                <w:sz w:val="22"/>
                <w:szCs w:val="22"/>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61EAE" w:rsidRPr="004F7621" w:rsidRDefault="00F61EAE" w:rsidP="004F7621">
            <w:pPr>
              <w:pStyle w:val="NoSpacing"/>
              <w:jc w:val="both"/>
              <w:rPr>
                <w:b/>
                <w:bCs/>
                <w:sz w:val="22"/>
                <w:szCs w:val="22"/>
              </w:rPr>
            </w:pPr>
            <w:r w:rsidRPr="004F7621">
              <w:rPr>
                <w:b/>
                <w:bCs/>
                <w:sz w:val="22"/>
                <w:szCs w:val="22"/>
              </w:rPr>
              <w:t>Bendradarbiavimui MTEPI</w:t>
            </w:r>
            <w:r w:rsidRPr="004F7621">
              <w:rPr>
                <w:b/>
                <w:bCs/>
                <w:sz w:val="22"/>
                <w:szCs w:val="22"/>
              </w:rPr>
              <w:footnoteReference w:id="1"/>
            </w:r>
            <w:r w:rsidRPr="004F7621">
              <w:rPr>
                <w:b/>
                <w:bCs/>
                <w:sz w:val="22"/>
                <w:szCs w:val="22"/>
              </w:rPr>
              <w:t xml:space="preserve"> srityse aktuali informacija</w:t>
            </w:r>
          </w:p>
        </w:tc>
      </w:tr>
      <w:tr w:rsidR="00F61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61EAE" w:rsidRPr="00B63DB7" w:rsidRDefault="00F61EAE" w:rsidP="00F61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F61EAE" w:rsidRPr="004F7621" w:rsidRDefault="00F61EAE" w:rsidP="004F7621">
            <w:pPr>
              <w:pStyle w:val="NoSpacing"/>
              <w:jc w:val="both"/>
              <w:rPr>
                <w:bCs/>
                <w:sz w:val="22"/>
                <w:szCs w:val="22"/>
              </w:rPr>
            </w:pPr>
            <w:r w:rsidRPr="004F7621">
              <w:rPr>
                <w:bCs/>
                <w:sz w:val="22"/>
                <w:szCs w:val="22"/>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F61EAE" w:rsidRPr="004F7621" w:rsidRDefault="00F61EAE" w:rsidP="00F61EAE">
            <w:pPr>
              <w:pStyle w:val="NoSpacing"/>
              <w:rPr>
                <w:sz w:val="22"/>
                <w:szCs w:val="22"/>
              </w:rPr>
            </w:pPr>
            <w:hyperlink r:id="rId29" w:history="1">
              <w:proofErr w:type="spellStart"/>
              <w:r w:rsidRPr="004F7621">
                <w:rPr>
                  <w:rStyle w:val="Hyperlink"/>
                  <w:sz w:val="22"/>
                  <w:szCs w:val="22"/>
                </w:rPr>
                <w:t>BioForum</w:t>
              </w:r>
              <w:proofErr w:type="spellEnd"/>
              <w:r w:rsidRPr="004F7621">
                <w:rPr>
                  <w:rStyle w:val="Hyperlink"/>
                  <w:sz w:val="22"/>
                  <w:szCs w:val="22"/>
                </w:rPr>
                <w:t xml:space="preserve"> </w:t>
              </w:r>
              <w:proofErr w:type="spellStart"/>
              <w:r w:rsidRPr="004F7621">
                <w:rPr>
                  <w:rStyle w:val="Hyperlink"/>
                  <w:sz w:val="22"/>
                  <w:szCs w:val="22"/>
                </w:rPr>
                <w:t>Związek</w:t>
              </w:r>
              <w:proofErr w:type="spellEnd"/>
              <w:r w:rsidRPr="004F7621">
                <w:rPr>
                  <w:rStyle w:val="Hyperlink"/>
                  <w:sz w:val="22"/>
                  <w:szCs w:val="22"/>
                </w:rPr>
                <w:t xml:space="preserve"> </w:t>
              </w:r>
              <w:proofErr w:type="spellStart"/>
              <w:r w:rsidRPr="004F7621">
                <w:rPr>
                  <w:rStyle w:val="Hyperlink"/>
                  <w:sz w:val="22"/>
                  <w:szCs w:val="22"/>
                </w:rPr>
                <w:t>Firm</w:t>
              </w:r>
              <w:proofErr w:type="spellEnd"/>
              <w:r w:rsidRPr="004F7621">
                <w:rPr>
                  <w:rStyle w:val="Hyperlink"/>
                  <w:sz w:val="22"/>
                  <w:szCs w:val="22"/>
                </w:rPr>
                <w:t xml:space="preserve"> </w:t>
              </w:r>
              <w:proofErr w:type="spellStart"/>
              <w:r w:rsidRPr="004F7621">
                <w:rPr>
                  <w:rStyle w:val="Hyperlink"/>
                  <w:sz w:val="22"/>
                  <w:szCs w:val="22"/>
                </w:rPr>
                <w:t>Biotechnologicznych</w:t>
              </w:r>
              <w:proofErr w:type="spellEnd"/>
            </w:hyperlink>
          </w:p>
          <w:p w:rsidR="00F61EAE" w:rsidRPr="004F7621" w:rsidRDefault="00F61EAE" w:rsidP="00F61EAE">
            <w:pPr>
              <w:pStyle w:val="NoSpacing"/>
              <w:rPr>
                <w:sz w:val="22"/>
                <w:szCs w:val="22"/>
              </w:rPr>
            </w:pPr>
            <w:hyperlink r:id="rId30" w:history="1">
              <w:proofErr w:type="spellStart"/>
              <w:r w:rsidRPr="004F7621">
                <w:rPr>
                  <w:rStyle w:val="Hyperlink"/>
                  <w:sz w:val="22"/>
                  <w:szCs w:val="22"/>
                </w:rPr>
                <w:t>Polish</w:t>
              </w:r>
              <w:proofErr w:type="spellEnd"/>
              <w:r w:rsidRPr="004F7621">
                <w:rPr>
                  <w:rStyle w:val="Hyperlink"/>
                  <w:sz w:val="22"/>
                  <w:szCs w:val="22"/>
                </w:rPr>
                <w:t xml:space="preserve"> </w:t>
              </w:r>
              <w:proofErr w:type="spellStart"/>
              <w:r w:rsidRPr="004F7621">
                <w:rPr>
                  <w:rStyle w:val="Hyperlink"/>
                  <w:sz w:val="22"/>
                  <w:szCs w:val="22"/>
                </w:rPr>
                <w:t>Biotech</w:t>
              </w:r>
              <w:proofErr w:type="spellEnd"/>
              <w:r w:rsidRPr="004F7621">
                <w:rPr>
                  <w:rStyle w:val="Hyperlink"/>
                  <w:sz w:val="22"/>
                  <w:szCs w:val="22"/>
                </w:rPr>
                <w:t xml:space="preserve"> </w:t>
              </w:r>
              <w:proofErr w:type="spellStart"/>
              <w:r w:rsidRPr="004F7621">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F61EAE" w:rsidRPr="00B63DB7" w:rsidRDefault="00F61EAE" w:rsidP="00F61EAE">
            <w:pPr>
              <w:pStyle w:val="NoSpacing"/>
            </w:pPr>
          </w:p>
        </w:tc>
      </w:tr>
      <w:tr w:rsidR="00B232AF"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B232AF" w:rsidRPr="00B63DB7" w:rsidRDefault="00B232AF" w:rsidP="00F61EAE">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B232AF" w:rsidRPr="004F7621" w:rsidRDefault="00B232AF" w:rsidP="004F7621">
            <w:pPr>
              <w:pStyle w:val="NoSpacing"/>
              <w:jc w:val="both"/>
              <w:rPr>
                <w:bCs/>
                <w:sz w:val="22"/>
                <w:szCs w:val="22"/>
              </w:rPr>
            </w:pPr>
            <w:r>
              <w:rPr>
                <w:bCs/>
                <w:sz w:val="22"/>
                <w:szCs w:val="22"/>
              </w:rPr>
              <w:t xml:space="preserve">Balandžio 18-19 d. Varšuvoje įvyks biotechnologijoms skirta konferencija </w:t>
            </w:r>
            <w:proofErr w:type="spellStart"/>
            <w:r>
              <w:rPr>
                <w:bCs/>
                <w:sz w:val="22"/>
                <w:szCs w:val="22"/>
              </w:rPr>
              <w:t>CEBioForum</w:t>
            </w:r>
            <w:proofErr w:type="spellEnd"/>
            <w:r>
              <w:rPr>
                <w:bCs/>
                <w:sz w:val="22"/>
                <w:szCs w:val="22"/>
              </w:rPr>
              <w:t>.</w:t>
            </w:r>
            <w:r w:rsidR="0046184E">
              <w:rPr>
                <w:bCs/>
                <w:sz w:val="22"/>
                <w:szCs w:val="22"/>
              </w:rPr>
              <w:t xml:space="preserve"> Planuojamas Lietuvos delegacijos dalyvavimas, bendradarbiaujama su Lietuvos </w:t>
            </w:r>
            <w:proofErr w:type="spellStart"/>
            <w:r w:rsidR="0046184E">
              <w:rPr>
                <w:bCs/>
                <w:sz w:val="22"/>
                <w:szCs w:val="22"/>
              </w:rPr>
              <w:t>biotechn</w:t>
            </w:r>
            <w:bookmarkStart w:id="0" w:name="_GoBack"/>
            <w:bookmarkEnd w:id="0"/>
            <w:r w:rsidR="0046184E">
              <w:rPr>
                <w:bCs/>
                <w:sz w:val="22"/>
                <w:szCs w:val="22"/>
              </w:rPr>
              <w:t>ologų</w:t>
            </w:r>
            <w:proofErr w:type="spellEnd"/>
            <w:r w:rsidR="0046184E">
              <w:rPr>
                <w:bCs/>
                <w:sz w:val="22"/>
                <w:szCs w:val="22"/>
              </w:rPr>
              <w:t xml:space="preserve"> asociacija.</w:t>
            </w:r>
          </w:p>
        </w:tc>
        <w:tc>
          <w:tcPr>
            <w:tcW w:w="3112" w:type="dxa"/>
            <w:tcBorders>
              <w:top w:val="single" w:sz="4" w:space="0" w:color="auto"/>
              <w:left w:val="single" w:sz="4" w:space="0" w:color="auto"/>
              <w:bottom w:val="single" w:sz="4" w:space="0" w:color="auto"/>
              <w:right w:val="single" w:sz="4" w:space="0" w:color="auto"/>
            </w:tcBorders>
          </w:tcPr>
          <w:p w:rsidR="00B232AF" w:rsidRPr="004F7621" w:rsidRDefault="00B232AF" w:rsidP="00F61EAE">
            <w:pPr>
              <w:pStyle w:val="NoSpacing"/>
              <w:rPr>
                <w:sz w:val="22"/>
                <w:szCs w:val="22"/>
              </w:rPr>
            </w:pPr>
            <w:hyperlink r:id="rId31" w:history="1">
              <w:r>
                <w:rPr>
                  <w:rStyle w:val="Hyperlink"/>
                </w:rPr>
                <w:t xml:space="preserve">CEBioForum2023 – </w:t>
              </w:r>
              <w:proofErr w:type="spellStart"/>
              <w:r>
                <w:rPr>
                  <w:rStyle w:val="Hyperlink"/>
                </w:rPr>
                <w:t>BioForum</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B232AF" w:rsidRPr="00B63DB7" w:rsidRDefault="00B232AF" w:rsidP="00F61EAE">
            <w:pPr>
              <w:pStyle w:val="NoSpacing"/>
            </w:pPr>
          </w:p>
        </w:tc>
      </w:tr>
      <w:tr w:rsidR="000F30A4"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0F30A4" w:rsidRPr="00B63DB7" w:rsidRDefault="00F32B7C" w:rsidP="00F61EAE">
            <w:pPr>
              <w:pStyle w:val="NoSpacing"/>
              <w:rPr>
                <w:rFonts w:eastAsia="Times New Roman"/>
                <w:bCs/>
              </w:rPr>
            </w:pPr>
            <w:r>
              <w:rPr>
                <w:rFonts w:eastAsia="Times New Roman"/>
                <w:bCs/>
              </w:rPr>
              <w:t>2023 02 16</w:t>
            </w:r>
          </w:p>
        </w:tc>
        <w:tc>
          <w:tcPr>
            <w:tcW w:w="5251" w:type="dxa"/>
            <w:tcBorders>
              <w:top w:val="single" w:sz="4" w:space="0" w:color="auto"/>
              <w:left w:val="single" w:sz="4" w:space="0" w:color="auto"/>
              <w:bottom w:val="single" w:sz="4" w:space="0" w:color="auto"/>
              <w:right w:val="single" w:sz="4" w:space="0" w:color="auto"/>
            </w:tcBorders>
          </w:tcPr>
          <w:p w:rsidR="000F30A4" w:rsidRPr="00311B19" w:rsidRDefault="00F32B7C" w:rsidP="00F32B7C">
            <w:pPr>
              <w:pStyle w:val="NoSpacing"/>
              <w:jc w:val="both"/>
              <w:rPr>
                <w:bCs/>
                <w:sz w:val="22"/>
              </w:rPr>
            </w:pPr>
            <w:proofErr w:type="spellStart"/>
            <w:r w:rsidRPr="00311B19">
              <w:rPr>
                <w:bCs/>
                <w:sz w:val="22"/>
              </w:rPr>
              <w:t>Space</w:t>
            </w:r>
            <w:proofErr w:type="spellEnd"/>
            <w:r w:rsidRPr="00311B19">
              <w:rPr>
                <w:bCs/>
                <w:sz w:val="22"/>
              </w:rPr>
              <w:t xml:space="preserve"> </w:t>
            </w:r>
            <w:proofErr w:type="spellStart"/>
            <w:r w:rsidRPr="00311B19">
              <w:rPr>
                <w:bCs/>
                <w:sz w:val="22"/>
              </w:rPr>
              <w:t>Technology</w:t>
            </w:r>
            <w:proofErr w:type="spellEnd"/>
            <w:r w:rsidRPr="00311B19">
              <w:rPr>
                <w:bCs/>
                <w:sz w:val="22"/>
              </w:rPr>
              <w:t xml:space="preserve"> </w:t>
            </w:r>
            <w:proofErr w:type="spellStart"/>
            <w:r w:rsidRPr="00311B19">
              <w:rPr>
                <w:bCs/>
                <w:sz w:val="22"/>
              </w:rPr>
              <w:t>Cluster</w:t>
            </w:r>
            <w:proofErr w:type="spellEnd"/>
            <w:r w:rsidRPr="00311B19">
              <w:rPr>
                <w:bCs/>
                <w:sz w:val="22"/>
              </w:rPr>
              <w:t xml:space="preserve"> ir </w:t>
            </w:r>
            <w:proofErr w:type="spellStart"/>
            <w:r w:rsidRPr="00311B19">
              <w:rPr>
                <w:bCs/>
                <w:sz w:val="22"/>
              </w:rPr>
              <w:t>Singapore</w:t>
            </w:r>
            <w:proofErr w:type="spellEnd"/>
            <w:r w:rsidRPr="00311B19">
              <w:rPr>
                <w:bCs/>
                <w:sz w:val="22"/>
              </w:rPr>
              <w:t xml:space="preserve"> </w:t>
            </w:r>
            <w:proofErr w:type="spellStart"/>
            <w:r w:rsidRPr="00311B19">
              <w:rPr>
                <w:bCs/>
                <w:sz w:val="22"/>
              </w:rPr>
              <w:t>Space</w:t>
            </w:r>
            <w:proofErr w:type="spellEnd"/>
            <w:r w:rsidRPr="00311B19">
              <w:rPr>
                <w:bCs/>
                <w:sz w:val="22"/>
              </w:rPr>
              <w:t xml:space="preserve"> &amp; </w:t>
            </w:r>
            <w:proofErr w:type="spellStart"/>
            <w:r w:rsidRPr="00311B19">
              <w:rPr>
                <w:bCs/>
                <w:sz w:val="22"/>
              </w:rPr>
              <w:t>Technology</w:t>
            </w:r>
            <w:proofErr w:type="spellEnd"/>
            <w:r w:rsidRPr="00311B19">
              <w:rPr>
                <w:bCs/>
                <w:sz w:val="22"/>
              </w:rPr>
              <w:t xml:space="preserve"> </w:t>
            </w:r>
            <w:proofErr w:type="spellStart"/>
            <w:r w:rsidRPr="00311B19">
              <w:rPr>
                <w:bCs/>
                <w:sz w:val="22"/>
              </w:rPr>
              <w:t>Ltd</w:t>
            </w:r>
            <w:proofErr w:type="spellEnd"/>
            <w:r w:rsidRPr="00311B19">
              <w:rPr>
                <w:bCs/>
                <w:sz w:val="22"/>
              </w:rPr>
              <w:t xml:space="preserve"> pasirašė supratimo memorandumą dėl bendradarbiavimo. Renginys įvyko šešioliktojo Pasaulinės kosmoso ir technologijų konvencijos renginio Singapūre, kuris vyko šių metų vasario 15-16 dienomis, metu. Bendradarbiavimas bus susijęs su kosmoso technologijų plėtra ir žinių perdavimu. Ji taip pat turi remti Kosmoso technologijų klasterį vykdant veiklą užsienio rinkose.</w:t>
            </w:r>
          </w:p>
        </w:tc>
        <w:tc>
          <w:tcPr>
            <w:tcW w:w="3112" w:type="dxa"/>
            <w:tcBorders>
              <w:top w:val="single" w:sz="4" w:space="0" w:color="auto"/>
              <w:left w:val="single" w:sz="4" w:space="0" w:color="auto"/>
              <w:bottom w:val="single" w:sz="4" w:space="0" w:color="auto"/>
              <w:right w:val="single" w:sz="4" w:space="0" w:color="auto"/>
            </w:tcBorders>
          </w:tcPr>
          <w:p w:rsidR="000F30A4" w:rsidRPr="004F7621" w:rsidRDefault="000F30A4" w:rsidP="00F61EAE">
            <w:pPr>
              <w:pStyle w:val="NoSpacing"/>
              <w:rPr>
                <w:sz w:val="22"/>
                <w:szCs w:val="22"/>
              </w:rPr>
            </w:pPr>
            <w:hyperlink r:id="rId32" w:history="1">
              <w:r>
                <w:rPr>
                  <w:rStyle w:val="Hyperlink"/>
                </w:rPr>
                <w:t xml:space="preserve">Polska i </w:t>
              </w:r>
              <w:proofErr w:type="spellStart"/>
              <w:r>
                <w:rPr>
                  <w:rStyle w:val="Hyperlink"/>
                </w:rPr>
                <w:t>Singapur</w:t>
              </w:r>
              <w:proofErr w:type="spellEnd"/>
              <w:r>
                <w:rPr>
                  <w:rStyle w:val="Hyperlink"/>
                </w:rPr>
                <w:t xml:space="preserve"> </w:t>
              </w:r>
              <w:proofErr w:type="spellStart"/>
              <w:r>
                <w:rPr>
                  <w:rStyle w:val="Hyperlink"/>
                </w:rPr>
                <w:t>partnerami</w:t>
              </w:r>
              <w:proofErr w:type="spellEnd"/>
              <w:r>
                <w:rPr>
                  <w:rStyle w:val="Hyperlink"/>
                </w:rPr>
                <w:t xml:space="preserve"> w </w:t>
              </w:r>
              <w:proofErr w:type="spellStart"/>
              <w:r>
                <w:rPr>
                  <w:rStyle w:val="Hyperlink"/>
                </w:rPr>
                <w:t>kosmosie</w:t>
              </w:r>
              <w:proofErr w:type="spellEnd"/>
              <w:r>
                <w:rPr>
                  <w:rStyle w:val="Hyperlink"/>
                </w:rPr>
                <w:t xml:space="preserve"> | Space24</w:t>
              </w:r>
            </w:hyperlink>
          </w:p>
        </w:tc>
        <w:tc>
          <w:tcPr>
            <w:tcW w:w="567" w:type="dxa"/>
            <w:tcBorders>
              <w:top w:val="single" w:sz="4" w:space="0" w:color="auto"/>
              <w:left w:val="single" w:sz="4" w:space="0" w:color="auto"/>
              <w:bottom w:val="single" w:sz="4" w:space="0" w:color="auto"/>
              <w:right w:val="single" w:sz="4" w:space="0" w:color="auto"/>
            </w:tcBorders>
          </w:tcPr>
          <w:p w:rsidR="000F30A4" w:rsidRPr="00B63DB7" w:rsidRDefault="000F30A4" w:rsidP="00F61EAE">
            <w:pPr>
              <w:pStyle w:val="NoSpacing"/>
            </w:pPr>
          </w:p>
        </w:tc>
      </w:tr>
      <w:tr w:rsidR="00F61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61EAE" w:rsidRPr="00B63DB7" w:rsidRDefault="00311B19" w:rsidP="00F61EAE">
            <w:pPr>
              <w:pStyle w:val="NoSpacing"/>
              <w:rPr>
                <w:rFonts w:eastAsia="Times New Roman"/>
                <w:bCs/>
              </w:rPr>
            </w:pPr>
            <w:r>
              <w:rPr>
                <w:rFonts w:eastAsia="Times New Roman"/>
                <w:bCs/>
              </w:rPr>
              <w:t>2023 01 31</w:t>
            </w:r>
          </w:p>
        </w:tc>
        <w:tc>
          <w:tcPr>
            <w:tcW w:w="5251" w:type="dxa"/>
            <w:tcBorders>
              <w:top w:val="single" w:sz="4" w:space="0" w:color="auto"/>
              <w:left w:val="single" w:sz="4" w:space="0" w:color="auto"/>
              <w:bottom w:val="single" w:sz="4" w:space="0" w:color="auto"/>
              <w:right w:val="single" w:sz="4" w:space="0" w:color="auto"/>
            </w:tcBorders>
          </w:tcPr>
          <w:p w:rsidR="00F61EAE" w:rsidRPr="004F7621" w:rsidRDefault="009001A5" w:rsidP="004F7621">
            <w:pPr>
              <w:pStyle w:val="NoSpacing"/>
              <w:jc w:val="both"/>
              <w:rPr>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pasirašė sutartis su didžiausiais Lenkijos technologijos universitetais dėl branduolinės energetikos specialistų rengimo</w:t>
            </w:r>
            <w:r w:rsidR="00657453" w:rsidRPr="004F7621">
              <w:rPr>
                <w:b/>
                <w:sz w:val="22"/>
                <w:szCs w:val="22"/>
              </w:rPr>
              <w:t xml:space="preserve">. </w:t>
            </w:r>
            <w:r w:rsidRPr="004F7621">
              <w:rPr>
                <w:sz w:val="22"/>
                <w:szCs w:val="22"/>
              </w:rPr>
              <w:t xml:space="preserve">Branduolinio sektoriaus specialistų išsilavinimą ketinama plėtoti bendradarbiaujant su „PKN </w:t>
            </w:r>
            <w:proofErr w:type="spellStart"/>
            <w:r w:rsidRPr="004F7621">
              <w:rPr>
                <w:sz w:val="22"/>
                <w:szCs w:val="22"/>
              </w:rPr>
              <w:t>Orlen</w:t>
            </w:r>
            <w:proofErr w:type="spellEnd"/>
            <w:r w:rsidRPr="004F7621">
              <w:rPr>
                <w:sz w:val="22"/>
                <w:szCs w:val="22"/>
              </w:rPr>
              <w:t>“, „</w:t>
            </w:r>
            <w:proofErr w:type="spellStart"/>
            <w:r w:rsidRPr="004F7621">
              <w:rPr>
                <w:sz w:val="22"/>
                <w:szCs w:val="22"/>
              </w:rPr>
              <w:t>Orlen</w:t>
            </w:r>
            <w:proofErr w:type="spellEnd"/>
            <w:r w:rsidRPr="004F7621">
              <w:rPr>
                <w:sz w:val="22"/>
                <w:szCs w:val="22"/>
              </w:rPr>
              <w:t xml:space="preserve"> </w:t>
            </w:r>
            <w:proofErr w:type="spellStart"/>
            <w:r w:rsidRPr="004F7621">
              <w:rPr>
                <w:sz w:val="22"/>
                <w:szCs w:val="22"/>
              </w:rPr>
              <w:t>Synthos</w:t>
            </w:r>
            <w:proofErr w:type="spellEnd"/>
            <w:r w:rsidRPr="004F7621">
              <w:rPr>
                <w:sz w:val="22"/>
                <w:szCs w:val="22"/>
              </w:rPr>
              <w:t xml:space="preserve"> </w:t>
            </w:r>
            <w:proofErr w:type="spellStart"/>
            <w:r w:rsidRPr="004F7621">
              <w:rPr>
                <w:sz w:val="22"/>
                <w:szCs w:val="22"/>
              </w:rPr>
              <w:t>Green</w:t>
            </w:r>
            <w:proofErr w:type="spellEnd"/>
            <w:r w:rsidRPr="004F7621">
              <w:rPr>
                <w:sz w:val="22"/>
                <w:szCs w:val="22"/>
              </w:rPr>
              <w:t xml:space="preserve"> </w:t>
            </w:r>
            <w:proofErr w:type="spellStart"/>
            <w:r w:rsidRPr="004F7621">
              <w:rPr>
                <w:sz w:val="22"/>
                <w:szCs w:val="22"/>
              </w:rPr>
              <w:t>Energy</w:t>
            </w:r>
            <w:proofErr w:type="spellEnd"/>
            <w:r w:rsidRPr="004F7621">
              <w:rPr>
                <w:sz w:val="22"/>
                <w:szCs w:val="22"/>
              </w:rPr>
              <w:t xml:space="preserve">“ ir didžiausiais universitetais. Tai </w:t>
            </w:r>
            <w:r w:rsidRPr="004F7621">
              <w:rPr>
                <w:sz w:val="22"/>
                <w:szCs w:val="22"/>
              </w:rPr>
              <w:lastRenderedPageBreak/>
              <w:t>Krokuvos kalnakasybos ir metalurgijos akademija (Krokuvos technologijų universitetas), Gdansko technologijos universitetas, Poznanės technologijos universitetas, Silezijos technologijos universitetas, Varšuvos technologijos universitetas, Vroclavo technologijos universitetas. „Branduolinė pramonė Lenkijoje yra nauja, labai perspektyvi ekonomikos šaka. Atsižvelgiant į tai, kad vienam SMR reaktoriui reikės per 100 aukštos kvalifikacijos specialistų, iki 2040 metų mums prireiks per 2,5 tūkst. specialistų. Be to, programa apima personalo mokymą ne tik SMR pramonei – iš to naudos turės visas besivystantis branduolinės energetikos sektorius Lenkijoje“, – sakė „</w:t>
            </w:r>
            <w:proofErr w:type="spellStart"/>
            <w:r w:rsidRPr="004F7621">
              <w:rPr>
                <w:sz w:val="22"/>
                <w:szCs w:val="22"/>
              </w:rPr>
              <w:t>Orlen</w:t>
            </w:r>
            <w:proofErr w:type="spellEnd"/>
            <w:r w:rsidRPr="004F7621">
              <w:rPr>
                <w:sz w:val="22"/>
                <w:szCs w:val="22"/>
              </w:rPr>
              <w:t xml:space="preserve"> </w:t>
            </w:r>
            <w:proofErr w:type="spellStart"/>
            <w:r w:rsidRPr="004F7621">
              <w:rPr>
                <w:sz w:val="22"/>
                <w:szCs w:val="22"/>
              </w:rPr>
              <w:t>Synthos</w:t>
            </w:r>
            <w:proofErr w:type="spellEnd"/>
            <w:r w:rsidRPr="004F7621">
              <w:rPr>
                <w:sz w:val="22"/>
                <w:szCs w:val="22"/>
              </w:rPr>
              <w:t xml:space="preserve"> </w:t>
            </w:r>
            <w:proofErr w:type="spellStart"/>
            <w:r w:rsidRPr="004F7621">
              <w:rPr>
                <w:sz w:val="22"/>
                <w:szCs w:val="22"/>
              </w:rPr>
              <w:t>Green</w:t>
            </w:r>
            <w:proofErr w:type="spellEnd"/>
            <w:r w:rsidRPr="004F7621">
              <w:rPr>
                <w:sz w:val="22"/>
                <w:szCs w:val="22"/>
              </w:rPr>
              <w:t xml:space="preserve"> </w:t>
            </w:r>
            <w:proofErr w:type="spellStart"/>
            <w:r w:rsidRPr="004F7621">
              <w:rPr>
                <w:sz w:val="22"/>
                <w:szCs w:val="22"/>
              </w:rPr>
              <w:t>Energy</w:t>
            </w:r>
            <w:proofErr w:type="spellEnd"/>
            <w:r w:rsidRPr="004F7621">
              <w:rPr>
                <w:sz w:val="22"/>
                <w:szCs w:val="22"/>
              </w:rPr>
              <w:t xml:space="preserve">“ valdybos narys </w:t>
            </w:r>
            <w:proofErr w:type="spellStart"/>
            <w:r w:rsidRPr="004F7621">
              <w:rPr>
                <w:sz w:val="22"/>
                <w:szCs w:val="22"/>
              </w:rPr>
              <w:t>Dawid</w:t>
            </w:r>
            <w:proofErr w:type="spellEnd"/>
            <w:r w:rsidRPr="004F7621">
              <w:rPr>
                <w:sz w:val="22"/>
                <w:szCs w:val="22"/>
              </w:rPr>
              <w:t xml:space="preserve"> </w:t>
            </w:r>
            <w:proofErr w:type="spellStart"/>
            <w:r w:rsidRPr="004F7621">
              <w:rPr>
                <w:sz w:val="22"/>
                <w:szCs w:val="22"/>
              </w:rPr>
              <w:t>Jackiewicz</w:t>
            </w:r>
            <w:proofErr w:type="spellEnd"/>
            <w:r w:rsidRPr="004F7621">
              <w:rPr>
                <w:sz w:val="22"/>
                <w:szCs w:val="22"/>
              </w:rPr>
              <w:t>.</w:t>
            </w:r>
            <w:r w:rsidR="00657453" w:rsidRPr="004F7621">
              <w:rPr>
                <w:sz w:val="22"/>
                <w:szCs w:val="22"/>
              </w:rPr>
              <w:t xml:space="preserve"> </w:t>
            </w:r>
            <w:r w:rsidRPr="004F7621">
              <w:rPr>
                <w:sz w:val="22"/>
                <w:szCs w:val="22"/>
              </w:rPr>
              <w:t xml:space="preserve">„Pasirašytame ketinimų protokole numatomi bendri veiksmai siekiant sudaryti sąlygas pradėti inžinerijos ir magistrantūros studijas Lenkijos technologijų universitetuose, suinteresuotuose ugdyti specializuotą branduolinės energetikos technikų ir inžinierių personalą“, – praneša „PKN </w:t>
            </w:r>
            <w:proofErr w:type="spellStart"/>
            <w:r w:rsidRPr="004F7621">
              <w:rPr>
                <w:sz w:val="22"/>
                <w:szCs w:val="22"/>
              </w:rPr>
              <w:t>Orlen</w:t>
            </w:r>
            <w:proofErr w:type="spellEnd"/>
            <w:r w:rsidRPr="004F7621">
              <w:rPr>
                <w:sz w:val="22"/>
                <w:szCs w:val="22"/>
              </w:rPr>
              <w:t>“ savo spaudos pranešime.</w:t>
            </w:r>
          </w:p>
        </w:tc>
        <w:tc>
          <w:tcPr>
            <w:tcW w:w="3112" w:type="dxa"/>
            <w:tcBorders>
              <w:top w:val="single" w:sz="4" w:space="0" w:color="auto"/>
              <w:left w:val="single" w:sz="4" w:space="0" w:color="auto"/>
              <w:bottom w:val="single" w:sz="4" w:space="0" w:color="auto"/>
              <w:right w:val="single" w:sz="4" w:space="0" w:color="auto"/>
            </w:tcBorders>
          </w:tcPr>
          <w:p w:rsidR="009001A5" w:rsidRPr="004F7621" w:rsidRDefault="009001A5" w:rsidP="009001A5">
            <w:pPr>
              <w:rPr>
                <w:rFonts w:ascii="Times New Roman" w:hAnsi="Times New Roman"/>
              </w:rPr>
            </w:pPr>
            <w:hyperlink r:id="rId33" w:history="1">
              <w:r w:rsidRPr="004F7621">
                <w:rPr>
                  <w:rStyle w:val="Hyperlink"/>
                  <w:rFonts w:ascii="Times New Roman" w:hAnsi="Times New Roman"/>
                </w:rPr>
                <w:t>https://www.orlen.pl/pl/o-firmie/media/komunikaty-prasowe/2023/styczen/Grupa-ORLEN-wspiera-rozwoj-</w:t>
              </w:r>
              <w:r w:rsidRPr="004F7621">
                <w:rPr>
                  <w:rStyle w:val="Hyperlink"/>
                  <w:rFonts w:ascii="Times New Roman" w:hAnsi="Times New Roman"/>
                </w:rPr>
                <w:lastRenderedPageBreak/>
                <w:t>edukacji-kadr-dla-sektora-energetyki-jadrowej</w:t>
              </w:r>
            </w:hyperlink>
          </w:p>
          <w:p w:rsidR="00F61EAE" w:rsidRPr="004F7621" w:rsidRDefault="00F61EAE" w:rsidP="00F61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61EAE" w:rsidRPr="00B63DB7" w:rsidRDefault="00F61EAE" w:rsidP="00F61EAE">
            <w:pPr>
              <w:pStyle w:val="NoSpacing"/>
            </w:pPr>
          </w:p>
        </w:tc>
      </w:tr>
      <w:tr w:rsidR="00F61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61EAE" w:rsidRPr="00B63DB7" w:rsidRDefault="00311B19" w:rsidP="00F61EAE">
            <w:pPr>
              <w:pStyle w:val="NoSpacing"/>
            </w:pPr>
            <w:r>
              <w:t>2023 02 10</w:t>
            </w:r>
          </w:p>
        </w:tc>
        <w:tc>
          <w:tcPr>
            <w:tcW w:w="5251" w:type="dxa"/>
            <w:tcBorders>
              <w:top w:val="single" w:sz="4" w:space="0" w:color="auto"/>
              <w:left w:val="single" w:sz="4" w:space="0" w:color="auto"/>
              <w:bottom w:val="single" w:sz="4" w:space="0" w:color="auto"/>
              <w:right w:val="single" w:sz="4" w:space="0" w:color="auto"/>
            </w:tcBorders>
          </w:tcPr>
          <w:p w:rsidR="00E51140" w:rsidRPr="004F7621" w:rsidRDefault="00E51140" w:rsidP="004F7621">
            <w:pPr>
              <w:pStyle w:val="NoSpacing"/>
              <w:jc w:val="both"/>
              <w:rPr>
                <w:sz w:val="22"/>
                <w:szCs w:val="22"/>
              </w:rPr>
            </w:pPr>
            <w:r w:rsidRPr="004F7621">
              <w:rPr>
                <w:b/>
                <w:sz w:val="22"/>
                <w:szCs w:val="22"/>
              </w:rPr>
              <w:t>Britų „Rolls Royce SMR“ pasirašė ketinimų protokolą dėl SMR reaktorių plėtros Lenkijoje</w:t>
            </w:r>
            <w:r w:rsidRPr="004F7621">
              <w:rPr>
                <w:b/>
                <w:sz w:val="22"/>
                <w:szCs w:val="22"/>
              </w:rPr>
              <w:t xml:space="preserve">. </w:t>
            </w:r>
            <w:r w:rsidRPr="004F7621">
              <w:rPr>
                <w:sz w:val="22"/>
                <w:szCs w:val="22"/>
              </w:rPr>
              <w:t>„</w:t>
            </w:r>
            <w:proofErr w:type="spellStart"/>
            <w:r w:rsidRPr="004F7621">
              <w:rPr>
                <w:sz w:val="22"/>
                <w:szCs w:val="22"/>
              </w:rPr>
              <w:t>Świętokrzyska</w:t>
            </w:r>
            <w:proofErr w:type="spellEnd"/>
            <w:r w:rsidRPr="004F7621">
              <w:rPr>
                <w:sz w:val="22"/>
                <w:szCs w:val="22"/>
              </w:rPr>
              <w:t xml:space="preserve"> </w:t>
            </w:r>
            <w:proofErr w:type="spellStart"/>
            <w:r w:rsidRPr="004F7621">
              <w:rPr>
                <w:sz w:val="22"/>
                <w:szCs w:val="22"/>
              </w:rPr>
              <w:t>Grupa</w:t>
            </w:r>
            <w:proofErr w:type="spellEnd"/>
            <w:r w:rsidRPr="004F7621">
              <w:rPr>
                <w:sz w:val="22"/>
                <w:szCs w:val="22"/>
              </w:rPr>
              <w:t xml:space="preserve"> </w:t>
            </w:r>
            <w:proofErr w:type="spellStart"/>
            <w:r w:rsidRPr="004F7621">
              <w:rPr>
                <w:sz w:val="22"/>
                <w:szCs w:val="22"/>
              </w:rPr>
              <w:t>Przemysłowa</w:t>
            </w:r>
            <w:proofErr w:type="spellEnd"/>
            <w:r w:rsidRPr="004F7621">
              <w:rPr>
                <w:sz w:val="22"/>
                <w:szCs w:val="22"/>
              </w:rPr>
              <w:t xml:space="preserve"> </w:t>
            </w:r>
            <w:proofErr w:type="spellStart"/>
            <w:r w:rsidRPr="004F7621">
              <w:rPr>
                <w:sz w:val="22"/>
                <w:szCs w:val="22"/>
              </w:rPr>
              <w:t>Industria</w:t>
            </w:r>
            <w:proofErr w:type="spellEnd"/>
            <w:r w:rsidRPr="004F7621">
              <w:rPr>
                <w:sz w:val="22"/>
                <w:szCs w:val="22"/>
              </w:rPr>
              <w:t>“, kuri yra PL vyriausybės pramonės plėtros agentūros dalis, sudarė memorandumą su „Rolls-Royce SMR“, leidžiantį abiem bendrovėms bendradarbiauti diegiant mažus modulinius reaktorius (SMR) Lenkijoje.</w:t>
            </w:r>
          </w:p>
          <w:p w:rsidR="00E51140" w:rsidRPr="004F7621" w:rsidRDefault="00E51140" w:rsidP="004F7621">
            <w:pPr>
              <w:pStyle w:val="NoSpacing"/>
              <w:jc w:val="both"/>
              <w:rPr>
                <w:sz w:val="22"/>
                <w:szCs w:val="22"/>
              </w:rPr>
            </w:pPr>
            <w:r w:rsidRPr="004F7621">
              <w:rPr>
                <w:sz w:val="22"/>
                <w:szCs w:val="22"/>
              </w:rPr>
              <w:t xml:space="preserve">„ŚGP </w:t>
            </w:r>
            <w:proofErr w:type="spellStart"/>
            <w:r w:rsidRPr="004F7621">
              <w:rPr>
                <w:sz w:val="22"/>
                <w:szCs w:val="22"/>
              </w:rPr>
              <w:t>Industria</w:t>
            </w:r>
            <w:proofErr w:type="spellEnd"/>
            <w:r w:rsidRPr="004F7621">
              <w:rPr>
                <w:sz w:val="22"/>
                <w:szCs w:val="22"/>
              </w:rPr>
              <w:t>“, kuri yra Centrinio vandenilio klasterio dalis, pasirinko Rolls-Royce SMR technologiją, kad pasiektų ambicingus tikslus pagaminti 50 000 tonų gryno vandenilio per metus.</w:t>
            </w:r>
          </w:p>
          <w:p w:rsidR="00E51140" w:rsidRPr="004F7621" w:rsidRDefault="00E51140" w:rsidP="004F7621">
            <w:pPr>
              <w:pStyle w:val="NoSpacing"/>
              <w:jc w:val="both"/>
              <w:rPr>
                <w:sz w:val="22"/>
                <w:szCs w:val="22"/>
              </w:rPr>
            </w:pPr>
            <w:proofErr w:type="spellStart"/>
            <w:r w:rsidRPr="004F7621">
              <w:rPr>
                <w:sz w:val="22"/>
                <w:szCs w:val="22"/>
              </w:rPr>
              <w:t>Tom</w:t>
            </w:r>
            <w:proofErr w:type="spellEnd"/>
            <w:r w:rsidRPr="004F7621">
              <w:rPr>
                <w:sz w:val="22"/>
                <w:szCs w:val="22"/>
              </w:rPr>
              <w:t xml:space="preserve"> </w:t>
            </w:r>
            <w:proofErr w:type="spellStart"/>
            <w:r w:rsidRPr="004F7621">
              <w:rPr>
                <w:sz w:val="22"/>
                <w:szCs w:val="22"/>
              </w:rPr>
              <w:t>Samson</w:t>
            </w:r>
            <w:proofErr w:type="spellEnd"/>
            <w:r w:rsidRPr="004F7621">
              <w:rPr>
                <w:sz w:val="22"/>
                <w:szCs w:val="22"/>
              </w:rPr>
              <w:t xml:space="preserve">, „Rolls-Royce SMR“ prezidentas, sakė, kad susitarimas nustato bendradarbiavimo pagrindą. „Dirbsime įgyvendindami bendrus planus panaudoti mūsų SMR technologiją Lenkijoje, kad būtų sumažintas anglies dioksido kiekis energetikai imliose pramonės šakose ir gaminsime švarią energiją ateities kartoms“, – aiškina </w:t>
            </w:r>
            <w:proofErr w:type="spellStart"/>
            <w:r w:rsidRPr="004F7621">
              <w:rPr>
                <w:sz w:val="22"/>
                <w:szCs w:val="22"/>
              </w:rPr>
              <w:t>Samson</w:t>
            </w:r>
            <w:proofErr w:type="spellEnd"/>
            <w:r w:rsidRPr="004F7621">
              <w:rPr>
                <w:sz w:val="22"/>
                <w:szCs w:val="22"/>
              </w:rPr>
              <w:t>. „Rolls-Royce SMR“ modulinis atominės elektrinės projektas yra 470 MW galios.</w:t>
            </w:r>
          </w:p>
          <w:p w:rsidR="00F61EAE" w:rsidRPr="004F7621" w:rsidRDefault="00E51140" w:rsidP="004F7621">
            <w:pPr>
              <w:pStyle w:val="NoSpacing"/>
              <w:jc w:val="both"/>
              <w:rPr>
                <w:sz w:val="22"/>
                <w:szCs w:val="22"/>
              </w:rPr>
            </w:pPr>
            <w:r w:rsidRPr="004F7621">
              <w:rPr>
                <w:sz w:val="22"/>
                <w:szCs w:val="22"/>
              </w:rPr>
              <w:t>Anot PL vyriausybės pramonės plėtros agentūros, šis bendradarbiavimas atveria galimybes ateityje po 2030 m. pakeisti daugiau nei 8 GW anglimi kūrenamų elektrinių Pietų Lenkijoje moduliniais atominiais reaktoriais.</w:t>
            </w:r>
          </w:p>
        </w:tc>
        <w:tc>
          <w:tcPr>
            <w:tcW w:w="3112" w:type="dxa"/>
            <w:tcBorders>
              <w:top w:val="single" w:sz="4" w:space="0" w:color="auto"/>
              <w:left w:val="single" w:sz="4" w:space="0" w:color="auto"/>
              <w:bottom w:val="single" w:sz="4" w:space="0" w:color="auto"/>
              <w:right w:val="single" w:sz="4" w:space="0" w:color="auto"/>
            </w:tcBorders>
          </w:tcPr>
          <w:p w:rsidR="00D26DE3" w:rsidRPr="004F7621" w:rsidRDefault="00D26DE3" w:rsidP="00D26DE3">
            <w:pPr>
              <w:rPr>
                <w:rFonts w:ascii="Times New Roman" w:hAnsi="Times New Roman"/>
              </w:rPr>
            </w:pPr>
            <w:hyperlink r:id="rId34" w:history="1">
              <w:r w:rsidRPr="004F7621">
                <w:rPr>
                  <w:rStyle w:val="Hyperlink"/>
                  <w:rFonts w:ascii="Times New Roman" w:hAnsi="Times New Roman"/>
                </w:rPr>
                <w:t>https://energia.rp.pl/atom/art37937211-brytyjczycy-wlaczaja-sie-do-walki-o-maly-atom-w-polsce</w:t>
              </w:r>
            </w:hyperlink>
          </w:p>
          <w:p w:rsidR="00F61EAE" w:rsidRPr="004F7621" w:rsidRDefault="00F61EAE" w:rsidP="00F61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61EAE" w:rsidRPr="00B63DB7" w:rsidRDefault="00F61EAE" w:rsidP="00F61EAE">
            <w:pPr>
              <w:pStyle w:val="NoSpacing"/>
            </w:pPr>
          </w:p>
        </w:tc>
      </w:tr>
      <w:tr w:rsidR="00F61EA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61EAE" w:rsidRPr="00B63DB7" w:rsidRDefault="00311B19" w:rsidP="00F61EAE">
            <w:pPr>
              <w:pStyle w:val="NoSpacing"/>
              <w:rPr>
                <w:rFonts w:eastAsia="Times New Roman"/>
              </w:rPr>
            </w:pPr>
            <w:r>
              <w:rPr>
                <w:rFonts w:eastAsia="Times New Roman"/>
              </w:rPr>
              <w:t>2023 02 17</w:t>
            </w:r>
          </w:p>
        </w:tc>
        <w:tc>
          <w:tcPr>
            <w:tcW w:w="5251" w:type="dxa"/>
            <w:tcBorders>
              <w:top w:val="single" w:sz="4" w:space="0" w:color="auto"/>
              <w:left w:val="single" w:sz="4" w:space="0" w:color="auto"/>
              <w:bottom w:val="single" w:sz="4" w:space="0" w:color="auto"/>
              <w:right w:val="single" w:sz="4" w:space="0" w:color="auto"/>
            </w:tcBorders>
          </w:tcPr>
          <w:p w:rsidR="00C1052F" w:rsidRPr="004F7621" w:rsidRDefault="00C1052F" w:rsidP="004F7621">
            <w:pPr>
              <w:pStyle w:val="NoSpacing"/>
              <w:jc w:val="both"/>
              <w:rPr>
                <w:sz w:val="22"/>
                <w:szCs w:val="22"/>
              </w:rPr>
            </w:pPr>
            <w:r w:rsidRPr="004F7621">
              <w:rPr>
                <w:b/>
                <w:sz w:val="22"/>
                <w:szCs w:val="22"/>
              </w:rPr>
              <w:t>Lenkijos klimato ministrė pašaukė branduolinės energetikos plėtros darbo grupę</w:t>
            </w:r>
            <w:r w:rsidR="00D26DE3" w:rsidRPr="004F7621">
              <w:rPr>
                <w:b/>
                <w:sz w:val="22"/>
                <w:szCs w:val="22"/>
              </w:rPr>
              <w:t xml:space="preserve">. </w:t>
            </w:r>
            <w:r w:rsidRPr="004F7621">
              <w:rPr>
                <w:sz w:val="22"/>
                <w:szCs w:val="22"/>
              </w:rPr>
              <w:t xml:space="preserve">Š. m. vasario 17 d. Lenkijos klimato ir aplinkos ministrė Anna </w:t>
            </w:r>
            <w:proofErr w:type="spellStart"/>
            <w:r w:rsidRPr="004F7621">
              <w:rPr>
                <w:sz w:val="22"/>
                <w:szCs w:val="22"/>
              </w:rPr>
              <w:t>Moskwa</w:t>
            </w:r>
            <w:proofErr w:type="spellEnd"/>
            <w:r w:rsidRPr="004F7621">
              <w:rPr>
                <w:sz w:val="22"/>
                <w:szCs w:val="22"/>
              </w:rPr>
              <w:t xml:space="preserve"> įkūrė komandą branduolinės energetikos plėtrai Lenkijoje. Jos tikslas bus padėti ministrei vykdyti su branduolinės energetikos plėtra Lenkijoje susijusius uždavinius ir užtikrinti veiklos šioje srityje koordinavimą su įvairiais Lenkijos branduolinio sektoriaus subjektais.</w:t>
            </w:r>
          </w:p>
          <w:p w:rsidR="00C1052F" w:rsidRPr="004F7621" w:rsidRDefault="00C1052F" w:rsidP="004F7621">
            <w:pPr>
              <w:pStyle w:val="NoSpacing"/>
              <w:jc w:val="both"/>
              <w:rPr>
                <w:sz w:val="22"/>
                <w:szCs w:val="22"/>
              </w:rPr>
            </w:pPr>
            <w:r w:rsidRPr="004F7621">
              <w:rPr>
                <w:sz w:val="22"/>
                <w:szCs w:val="22"/>
              </w:rPr>
              <w:t>Darbo grupėje, be Klimato ir aplinkos ministerijos branduolinės energetikos departamento atstovų, be kita ko, bus: vyriausybės strateginės energetikos infrastruktūros įgaliotinio biuro atstovai ir šalies įmonių, įgyvendinančių ar besiruošiančių įgyvendinti konkrečius investicinius planus atominių elektrinių statybos srityje.</w:t>
            </w:r>
          </w:p>
          <w:p w:rsidR="00C1052F" w:rsidRPr="004F7621" w:rsidRDefault="00C1052F" w:rsidP="004F7621">
            <w:pPr>
              <w:pStyle w:val="NoSpacing"/>
              <w:jc w:val="both"/>
              <w:rPr>
                <w:sz w:val="22"/>
                <w:szCs w:val="22"/>
              </w:rPr>
            </w:pPr>
            <w:r w:rsidRPr="004F7621">
              <w:rPr>
                <w:sz w:val="22"/>
                <w:szCs w:val="22"/>
              </w:rPr>
              <w:lastRenderedPageBreak/>
              <w:t>Klimato ministerijos teigimu, komandos darbo rezultatas bus ministrui parengtos rekomendacijos teisėkūros ir kitų administracinių sprendimų, kaip tobulinti branduolinės energetikos įgyvendinimą Lenkijoje, srityje. „Šiose rekomendacijose bus atsižvelgta tiek į investicijų į didelės apimties atomines elektrines, tiek į mažus modulinius reaktorius (SMR) poreikius“ – rašoma pranešime spaudai.</w:t>
            </w:r>
          </w:p>
          <w:p w:rsidR="00F61EAE" w:rsidRPr="004F7621" w:rsidRDefault="00C1052F" w:rsidP="004F7621">
            <w:pPr>
              <w:pStyle w:val="NoSpacing"/>
              <w:jc w:val="both"/>
              <w:rPr>
                <w:sz w:val="22"/>
                <w:szCs w:val="22"/>
              </w:rPr>
            </w:pPr>
            <w:r w:rsidRPr="004F7621">
              <w:rPr>
                <w:sz w:val="22"/>
                <w:szCs w:val="22"/>
              </w:rPr>
              <w:t>Grupė veiks kaip dialogo ir paramos Lenkijos įmonėms platforma, keičiantis informacija, patirtimi ir gerąja praktika tokiose srityse, kaip atominių elektrinių licencijavimas, bendravimas su visuomene, žmogiškųjų išteklių plėtra arba tarptautinis bendradarbiavimas.</w:t>
            </w:r>
          </w:p>
        </w:tc>
        <w:tc>
          <w:tcPr>
            <w:tcW w:w="3112" w:type="dxa"/>
            <w:tcBorders>
              <w:top w:val="single" w:sz="4" w:space="0" w:color="auto"/>
              <w:left w:val="single" w:sz="4" w:space="0" w:color="auto"/>
              <w:bottom w:val="single" w:sz="4" w:space="0" w:color="auto"/>
              <w:right w:val="single" w:sz="4" w:space="0" w:color="auto"/>
            </w:tcBorders>
          </w:tcPr>
          <w:p w:rsidR="00C1052F" w:rsidRPr="004F7621" w:rsidRDefault="00C1052F" w:rsidP="00C1052F">
            <w:pPr>
              <w:rPr>
                <w:rFonts w:ascii="Times New Roman" w:hAnsi="Times New Roman"/>
              </w:rPr>
            </w:pPr>
            <w:hyperlink r:id="rId35" w:history="1">
              <w:r w:rsidRPr="004F7621">
                <w:rPr>
                  <w:rStyle w:val="Hyperlink"/>
                  <w:rFonts w:ascii="Times New Roman" w:hAnsi="Times New Roman"/>
                </w:rPr>
                <w:t>https://biznesalert.pl/energetyka-atom-polska-energia/</w:t>
              </w:r>
            </w:hyperlink>
          </w:p>
          <w:p w:rsidR="00F61EAE" w:rsidRPr="004F7621" w:rsidRDefault="00F61EAE" w:rsidP="00F61EAE">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61EAE" w:rsidRPr="00B63DB7" w:rsidRDefault="00F61EAE" w:rsidP="00F61EAE">
            <w:pPr>
              <w:pStyle w:val="NoSpacing"/>
              <w:rPr>
                <w:rFonts w:eastAsia="Times New Roman"/>
              </w:rPr>
            </w:pPr>
          </w:p>
        </w:tc>
      </w:tr>
      <w:tr w:rsidR="00F61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61EAE" w:rsidRPr="004F7621" w:rsidRDefault="00F61EAE" w:rsidP="004F7621">
            <w:pPr>
              <w:pStyle w:val="NoSpacing"/>
              <w:jc w:val="both"/>
              <w:rPr>
                <w:b/>
                <w:sz w:val="22"/>
                <w:szCs w:val="22"/>
              </w:rPr>
            </w:pPr>
            <w:r w:rsidRPr="004F7621">
              <w:rPr>
                <w:b/>
                <w:sz w:val="22"/>
                <w:szCs w:val="22"/>
              </w:rPr>
              <w:t xml:space="preserve">Lietuvos ekonominiam saugumui aktuali informacija </w:t>
            </w: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B63DB7" w:rsidRDefault="00311B19" w:rsidP="00F61EAE">
            <w:pPr>
              <w:pStyle w:val="NoSpacing"/>
              <w:rPr>
                <w:rFonts w:eastAsia="Times New Roman"/>
              </w:rPr>
            </w:pPr>
            <w:r>
              <w:rPr>
                <w:rFonts w:eastAsia="Times New Roman"/>
              </w:rPr>
              <w:t>2023 02 01</w:t>
            </w:r>
          </w:p>
        </w:tc>
        <w:tc>
          <w:tcPr>
            <w:tcW w:w="5251" w:type="dxa"/>
            <w:shd w:val="clear" w:color="auto" w:fill="auto"/>
            <w:tcMar>
              <w:top w:w="29" w:type="dxa"/>
              <w:left w:w="115" w:type="dxa"/>
              <w:bottom w:w="29" w:type="dxa"/>
              <w:right w:w="115" w:type="dxa"/>
            </w:tcMar>
          </w:tcPr>
          <w:p w:rsidR="00F61EAE" w:rsidRPr="004F7621" w:rsidRDefault="00F61EAE" w:rsidP="004F7621">
            <w:pPr>
              <w:pStyle w:val="NoSpacing"/>
              <w:jc w:val="both"/>
              <w:rPr>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ketina pastatyti 76 BWRX-300 modulinius reaktorius</w:t>
            </w:r>
            <w:r w:rsidRPr="004F7621">
              <w:rPr>
                <w:b/>
                <w:sz w:val="22"/>
                <w:szCs w:val="22"/>
              </w:rPr>
              <w:t xml:space="preserve">. </w:t>
            </w:r>
            <w:r w:rsidRPr="004F7621">
              <w:rPr>
                <w:sz w:val="22"/>
                <w:szCs w:val="22"/>
              </w:rPr>
              <w:t>Lenkija 2043 metais ketina turėti 6–9 GW galios vyriausybės įgyvendintos branduolinės energetikos, tačiau „</w:t>
            </w:r>
            <w:proofErr w:type="spellStart"/>
            <w:r w:rsidRPr="004F7621">
              <w:rPr>
                <w:sz w:val="22"/>
                <w:szCs w:val="22"/>
              </w:rPr>
              <w:t>Orlen</w:t>
            </w:r>
            <w:proofErr w:type="spellEnd"/>
            <w:r w:rsidRPr="004F7621">
              <w:rPr>
                <w:sz w:val="22"/>
                <w:szCs w:val="22"/>
              </w:rPr>
              <w:t xml:space="preserve">“, KGHM ir kitos bendrovės domisi mažų SMR branduolinių reaktorių technologija. „PKN </w:t>
            </w:r>
            <w:proofErr w:type="spellStart"/>
            <w:r w:rsidRPr="004F7621">
              <w:rPr>
                <w:sz w:val="22"/>
                <w:szCs w:val="22"/>
              </w:rPr>
              <w:t>Orlen</w:t>
            </w:r>
            <w:proofErr w:type="spellEnd"/>
            <w:r w:rsidRPr="004F7621">
              <w:rPr>
                <w:sz w:val="22"/>
                <w:szCs w:val="22"/>
              </w:rPr>
              <w:t>“ bendradarbiauja SMR klausimais su „</w:t>
            </w:r>
            <w:proofErr w:type="spellStart"/>
            <w:r w:rsidRPr="004F7621">
              <w:rPr>
                <w:sz w:val="22"/>
                <w:szCs w:val="22"/>
              </w:rPr>
              <w:t>Synthos</w:t>
            </w:r>
            <w:proofErr w:type="spellEnd"/>
            <w:r w:rsidRPr="004F7621">
              <w:rPr>
                <w:sz w:val="22"/>
                <w:szCs w:val="22"/>
              </w:rPr>
              <w:t xml:space="preserve">“ ir „GE Hitachi“, siekdama Lenkijoje įdiegti BWRX-300 SMR reaktorių technologiją. „Pirmasis SMR bus pastatytas 2028 m. Tai jau greitai. Ir tai tikras laikas tai padaryti. Iki 2038 m. turime ambicingą planą: 76 SMR reaktoriai 26 vietose Lenkijoje (virš 22 GW). Tai bus didžiausia investicija į energetiką Lenkijoje, bet ir Europoje ir kainuos dešimtis milijardų eurų, sakė „PKN </w:t>
            </w:r>
            <w:proofErr w:type="spellStart"/>
            <w:r w:rsidRPr="004F7621">
              <w:rPr>
                <w:sz w:val="22"/>
                <w:szCs w:val="22"/>
              </w:rPr>
              <w:t>Orlen</w:t>
            </w:r>
            <w:proofErr w:type="spellEnd"/>
            <w:r w:rsidRPr="004F7621">
              <w:rPr>
                <w:sz w:val="22"/>
                <w:szCs w:val="22"/>
              </w:rPr>
              <w:t xml:space="preserve">“ valdybos pirmininkas Daniel </w:t>
            </w:r>
            <w:proofErr w:type="spellStart"/>
            <w:r w:rsidRPr="004F7621">
              <w:rPr>
                <w:sz w:val="22"/>
                <w:szCs w:val="22"/>
              </w:rPr>
              <w:t>Obajtek</w:t>
            </w:r>
            <w:proofErr w:type="spellEnd"/>
            <w:r w:rsidRPr="004F7621">
              <w:rPr>
                <w:sz w:val="22"/>
                <w:szCs w:val="22"/>
              </w:rPr>
              <w:t>. Jis atskleidė, kad pirmieji tyrimai dėl potencialių SMR lokalizacijos jau atliekami.</w:t>
            </w:r>
          </w:p>
          <w:p w:rsidR="00F61EAE" w:rsidRPr="004F7621" w:rsidRDefault="00F61EAE" w:rsidP="004F7621">
            <w:pPr>
              <w:pStyle w:val="NoSpacing"/>
              <w:jc w:val="both"/>
              <w:rPr>
                <w:sz w:val="22"/>
                <w:szCs w:val="22"/>
              </w:rPr>
            </w:pPr>
            <w:r w:rsidRPr="004F7621">
              <w:rPr>
                <w:sz w:val="22"/>
                <w:szCs w:val="22"/>
              </w:rPr>
              <w:t xml:space="preserve">„Dar visai neseniai girdėjau, kad SMR yra 20-ties metų reikalas. Tai netiesa. Matome, kaip greitai dirba Kanados pusė, kuri prieš dvi savaites atrinko įmones šioms investicijoms įgyvendinti. Matome pranešimus apie JAV prezidentą, kuris sako apie plačią SMR reaktorių plėtrą JAV“, – sakė Daniel </w:t>
            </w:r>
            <w:proofErr w:type="spellStart"/>
            <w:r w:rsidRPr="004F7621">
              <w:rPr>
                <w:sz w:val="22"/>
                <w:szCs w:val="22"/>
              </w:rPr>
              <w:t>Obajtek</w:t>
            </w:r>
            <w:proofErr w:type="spellEnd"/>
            <w:r w:rsidRPr="004F7621">
              <w:rPr>
                <w:sz w:val="22"/>
                <w:szCs w:val="22"/>
              </w:rPr>
              <w:t>.</w:t>
            </w:r>
          </w:p>
          <w:p w:rsidR="00F61EAE" w:rsidRPr="004F7621" w:rsidRDefault="00F61EAE" w:rsidP="004F7621">
            <w:pPr>
              <w:pStyle w:val="NoSpacing"/>
              <w:jc w:val="both"/>
              <w:rPr>
                <w:sz w:val="22"/>
                <w:szCs w:val="22"/>
              </w:rPr>
            </w:pPr>
            <w:r w:rsidRPr="004F7621">
              <w:rPr>
                <w:sz w:val="22"/>
                <w:szCs w:val="22"/>
              </w:rPr>
              <w:t xml:space="preserve">„Šiuo metu vyksta pokalbiai, balandžio mėnesį informuosime apie galimas SMR vietas Lenkijoje. Jos bus labai stipriai išanalizuotos ir įvertintos pagal galimybę ten įdiegti SMR technologiją. Mes į tai žiūrime labai rimtai ir pateiksime </w:t>
            </w:r>
            <w:proofErr w:type="spellStart"/>
            <w:r w:rsidRPr="004F7621">
              <w:rPr>
                <w:sz w:val="22"/>
                <w:szCs w:val="22"/>
              </w:rPr>
              <w:t>joint</w:t>
            </w:r>
            <w:proofErr w:type="spellEnd"/>
            <w:r w:rsidRPr="004F7621">
              <w:rPr>
                <w:sz w:val="22"/>
                <w:szCs w:val="22"/>
              </w:rPr>
              <w:t xml:space="preserve"> </w:t>
            </w:r>
            <w:proofErr w:type="spellStart"/>
            <w:r w:rsidRPr="004F7621">
              <w:rPr>
                <w:sz w:val="22"/>
                <w:szCs w:val="22"/>
              </w:rPr>
              <w:t>venture</w:t>
            </w:r>
            <w:proofErr w:type="spellEnd"/>
            <w:r w:rsidRPr="004F7621">
              <w:rPr>
                <w:sz w:val="22"/>
                <w:szCs w:val="22"/>
              </w:rPr>
              <w:t xml:space="preserve"> sutartis. Pagal susitarimą su „GE Hitachi“ turime išskirtinumą ne tik Lenkijai, bet kaip tai atrodo, atskleisiu balandį“ – pridūrė jis.</w:t>
            </w:r>
          </w:p>
        </w:tc>
        <w:tc>
          <w:tcPr>
            <w:tcW w:w="3112" w:type="dxa"/>
            <w:shd w:val="clear" w:color="auto" w:fill="auto"/>
            <w:tcMar>
              <w:top w:w="29" w:type="dxa"/>
              <w:left w:w="115" w:type="dxa"/>
              <w:bottom w:w="29" w:type="dxa"/>
              <w:right w:w="115" w:type="dxa"/>
            </w:tcMar>
          </w:tcPr>
          <w:p w:rsidR="00F61EAE" w:rsidRPr="004F7621" w:rsidRDefault="00F61EAE" w:rsidP="00F61EAE">
            <w:pPr>
              <w:rPr>
                <w:rFonts w:ascii="Times New Roman" w:hAnsi="Times New Roman"/>
              </w:rPr>
            </w:pPr>
            <w:hyperlink r:id="rId36" w:history="1">
              <w:r w:rsidRPr="004F7621">
                <w:rPr>
                  <w:rStyle w:val="Hyperlink"/>
                  <w:rFonts w:ascii="Times New Roman" w:hAnsi="Times New Roman"/>
                </w:rPr>
                <w:t>https://biznesalert.pl/pkn-orlen-76-reaktorow-smr-2038-male-reaktory-jadrowe/</w:t>
              </w:r>
            </w:hyperlink>
          </w:p>
          <w:p w:rsidR="00F61EAE" w:rsidRPr="004F7621" w:rsidRDefault="00F61EAE" w:rsidP="00F61EAE">
            <w:pPr>
              <w:rPr>
                <w:rFonts w:ascii="Times New Roman" w:hAnsi="Times New Roman"/>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B63DB7" w:rsidRDefault="00311B19" w:rsidP="00F61EAE">
            <w:pPr>
              <w:pStyle w:val="NoSpacing"/>
            </w:pPr>
            <w:r>
              <w:t>2023 02 09</w:t>
            </w:r>
          </w:p>
        </w:tc>
        <w:tc>
          <w:tcPr>
            <w:tcW w:w="5251" w:type="dxa"/>
            <w:shd w:val="clear" w:color="auto" w:fill="auto"/>
            <w:tcMar>
              <w:top w:w="29" w:type="dxa"/>
              <w:left w:w="115" w:type="dxa"/>
              <w:bottom w:w="29" w:type="dxa"/>
              <w:right w:w="115" w:type="dxa"/>
            </w:tcMar>
          </w:tcPr>
          <w:p w:rsidR="00E51140" w:rsidRPr="004F7621" w:rsidRDefault="00E51140" w:rsidP="004F7621">
            <w:pPr>
              <w:pStyle w:val="NoSpacing"/>
              <w:jc w:val="both"/>
              <w:rPr>
                <w:sz w:val="22"/>
                <w:szCs w:val="22"/>
              </w:rPr>
            </w:pPr>
            <w:r w:rsidRPr="004F7621">
              <w:rPr>
                <w:b/>
                <w:sz w:val="22"/>
                <w:szCs w:val="22"/>
              </w:rPr>
              <w:t xml:space="preserve">PGE pasirašė sutartį dėl dujų-garo elektrinės </w:t>
            </w:r>
            <w:proofErr w:type="spellStart"/>
            <w:r w:rsidRPr="004F7621">
              <w:rPr>
                <w:b/>
                <w:sz w:val="22"/>
                <w:szCs w:val="22"/>
              </w:rPr>
              <w:t>Rybnike</w:t>
            </w:r>
            <w:proofErr w:type="spellEnd"/>
            <w:r w:rsidRPr="004F7621">
              <w:rPr>
                <w:b/>
                <w:sz w:val="22"/>
                <w:szCs w:val="22"/>
              </w:rPr>
              <w:t xml:space="preserve"> statybos</w:t>
            </w:r>
            <w:r w:rsidRPr="004F7621">
              <w:rPr>
                <w:b/>
                <w:sz w:val="22"/>
                <w:szCs w:val="22"/>
              </w:rPr>
              <w:t xml:space="preserve">. </w:t>
            </w:r>
            <w:r w:rsidRPr="004F7621">
              <w:rPr>
                <w:sz w:val="22"/>
                <w:szCs w:val="22"/>
              </w:rPr>
              <w:t xml:space="preserve">„Polska </w:t>
            </w:r>
            <w:proofErr w:type="spellStart"/>
            <w:r w:rsidRPr="004F7621">
              <w:rPr>
                <w:sz w:val="22"/>
                <w:szCs w:val="22"/>
              </w:rPr>
              <w:t>Grupa</w:t>
            </w:r>
            <w:proofErr w:type="spellEnd"/>
            <w:r w:rsidRPr="004F7621">
              <w:rPr>
                <w:sz w:val="22"/>
                <w:szCs w:val="22"/>
              </w:rPr>
              <w:t xml:space="preserve"> </w:t>
            </w:r>
            <w:proofErr w:type="spellStart"/>
            <w:r w:rsidRPr="004F7621">
              <w:rPr>
                <w:sz w:val="22"/>
                <w:szCs w:val="22"/>
              </w:rPr>
              <w:t>Energetyczna</w:t>
            </w:r>
            <w:proofErr w:type="spellEnd"/>
            <w:r w:rsidRPr="004F7621">
              <w:rPr>
                <w:sz w:val="22"/>
                <w:szCs w:val="22"/>
              </w:rPr>
              <w:t>“ (PGE) pasirašė sutartį su konsorciumu, kurį sudaro „</w:t>
            </w:r>
            <w:proofErr w:type="spellStart"/>
            <w:r w:rsidRPr="004F7621">
              <w:rPr>
                <w:sz w:val="22"/>
                <w:szCs w:val="22"/>
              </w:rPr>
              <w:t>Polimex</w:t>
            </w:r>
            <w:proofErr w:type="spellEnd"/>
            <w:r w:rsidRPr="004F7621">
              <w:rPr>
                <w:sz w:val="22"/>
                <w:szCs w:val="22"/>
              </w:rPr>
              <w:t xml:space="preserve"> </w:t>
            </w:r>
            <w:proofErr w:type="spellStart"/>
            <w:r w:rsidRPr="004F7621">
              <w:rPr>
                <w:sz w:val="22"/>
                <w:szCs w:val="22"/>
              </w:rPr>
              <w:t>Mostostal</w:t>
            </w:r>
            <w:proofErr w:type="spellEnd"/>
            <w:r w:rsidRPr="004F7621">
              <w:rPr>
                <w:sz w:val="22"/>
                <w:szCs w:val="22"/>
              </w:rPr>
              <w:t xml:space="preserve">“ ir „Siemens </w:t>
            </w:r>
            <w:proofErr w:type="spellStart"/>
            <w:r w:rsidRPr="004F7621">
              <w:rPr>
                <w:sz w:val="22"/>
                <w:szCs w:val="22"/>
              </w:rPr>
              <w:t>Energy</w:t>
            </w:r>
            <w:proofErr w:type="spellEnd"/>
            <w:r w:rsidRPr="004F7621">
              <w:rPr>
                <w:sz w:val="22"/>
                <w:szCs w:val="22"/>
              </w:rPr>
              <w:t xml:space="preserve">“, dėl 882 MW galios dujų-garo bloko statybos </w:t>
            </w:r>
            <w:proofErr w:type="spellStart"/>
            <w:r w:rsidRPr="004F7621">
              <w:rPr>
                <w:sz w:val="22"/>
                <w:szCs w:val="22"/>
              </w:rPr>
              <w:t>Rybnike</w:t>
            </w:r>
            <w:proofErr w:type="spellEnd"/>
            <w:r w:rsidRPr="004F7621">
              <w:rPr>
                <w:sz w:val="22"/>
                <w:szCs w:val="22"/>
              </w:rPr>
              <w:t xml:space="preserve">. Be 3 mlrd. PLN (628,5 mln. EUR) vertės bendrosios investicijos įgyvendinimo sutarties taip pat buvo sudaryta ilgalaikė paslaugų sutartis, kurios grynoji vertė viršija 0,76 mlrd. PLN (159,23 mln. EUR). Naujas dujų blokas </w:t>
            </w:r>
            <w:proofErr w:type="spellStart"/>
            <w:r w:rsidRPr="004F7621">
              <w:rPr>
                <w:sz w:val="22"/>
                <w:szCs w:val="22"/>
              </w:rPr>
              <w:t>Rybnike</w:t>
            </w:r>
            <w:proofErr w:type="spellEnd"/>
            <w:r w:rsidRPr="004F7621">
              <w:rPr>
                <w:sz w:val="22"/>
                <w:szCs w:val="22"/>
              </w:rPr>
              <w:t xml:space="preserve"> pakeis keturis nebeeksploatuojamus anglies blokus </w:t>
            </w:r>
            <w:proofErr w:type="spellStart"/>
            <w:r w:rsidRPr="004F7621">
              <w:rPr>
                <w:sz w:val="22"/>
                <w:szCs w:val="22"/>
              </w:rPr>
              <w:t>Rybniko</w:t>
            </w:r>
            <w:proofErr w:type="spellEnd"/>
            <w:r w:rsidRPr="004F7621">
              <w:rPr>
                <w:sz w:val="22"/>
                <w:szCs w:val="22"/>
              </w:rPr>
              <w:t xml:space="preserve"> elektrinėje, kurių bendra galia yra 900 MW. Naują elektrinę planuojama pradėti eksploatuoti 2026 m. gruodžio mėn.</w:t>
            </w:r>
          </w:p>
          <w:p w:rsidR="00F61EAE" w:rsidRPr="004F7621" w:rsidRDefault="00E51140" w:rsidP="004F7621">
            <w:pPr>
              <w:pStyle w:val="NoSpacing"/>
              <w:jc w:val="both"/>
              <w:rPr>
                <w:rStyle w:val="Strong"/>
                <w:b w:val="0"/>
                <w:bCs w:val="0"/>
                <w:sz w:val="22"/>
                <w:szCs w:val="22"/>
              </w:rPr>
            </w:pPr>
            <w:r w:rsidRPr="004F7621">
              <w:rPr>
                <w:sz w:val="22"/>
                <w:szCs w:val="22"/>
              </w:rPr>
              <w:lastRenderedPageBreak/>
              <w:t xml:space="preserve">„PGE“ pabrėžia, kad dujų-garo blokas </w:t>
            </w:r>
            <w:proofErr w:type="spellStart"/>
            <w:r w:rsidRPr="004F7621">
              <w:rPr>
                <w:sz w:val="22"/>
                <w:szCs w:val="22"/>
              </w:rPr>
              <w:t>Rybnike</w:t>
            </w:r>
            <w:proofErr w:type="spellEnd"/>
            <w:r w:rsidRPr="004F7621">
              <w:rPr>
                <w:sz w:val="22"/>
                <w:szCs w:val="22"/>
              </w:rPr>
              <w:t xml:space="preserve"> bus didžiausias ir efektyviausias tokio tipo blokas Lenkijoje ir vienas didžiausių Europoje. Naujojo bloko emisijos indeksas yra tris kartus mažesnis nei 200 MW klasės anglimi kūrenamų blokų ir sudaro 320 g CO2 vienai kWh pagamintos elektros energijos. Naujasis dujų-garų blokas galės kartu deginti vandenilį su dujomis.</w:t>
            </w:r>
          </w:p>
        </w:tc>
        <w:tc>
          <w:tcPr>
            <w:tcW w:w="3112" w:type="dxa"/>
            <w:shd w:val="clear" w:color="auto" w:fill="auto"/>
            <w:tcMar>
              <w:top w:w="29" w:type="dxa"/>
              <w:left w:w="115" w:type="dxa"/>
              <w:bottom w:w="29" w:type="dxa"/>
              <w:right w:w="115" w:type="dxa"/>
            </w:tcMar>
          </w:tcPr>
          <w:p w:rsidR="00E51140" w:rsidRPr="004F7621" w:rsidRDefault="00E51140" w:rsidP="00E51140">
            <w:pPr>
              <w:rPr>
                <w:rFonts w:ascii="Times New Roman" w:hAnsi="Times New Roman"/>
              </w:rPr>
            </w:pPr>
            <w:hyperlink r:id="rId37" w:history="1">
              <w:r w:rsidRPr="004F7621">
                <w:rPr>
                  <w:rStyle w:val="Hyperlink"/>
                  <w:rFonts w:ascii="Times New Roman" w:hAnsi="Times New Roman"/>
                </w:rPr>
                <w:t>https://biznesalert.pl/pge-umowa-elektrownia-rybnik-blok-gazowo-parowy/</w:t>
              </w:r>
            </w:hyperlink>
          </w:p>
          <w:p w:rsidR="00F61EAE" w:rsidRPr="004F7621" w:rsidRDefault="00F61EAE" w:rsidP="00F61EAE">
            <w:pPr>
              <w:pStyle w:val="NoSpacing"/>
              <w:rPr>
                <w:sz w:val="22"/>
                <w:szCs w:val="22"/>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B63DB7" w:rsidRDefault="00311B19" w:rsidP="00F61EAE">
            <w:pPr>
              <w:pStyle w:val="NoSpacing"/>
            </w:pPr>
            <w:r>
              <w:t>2023 02 16</w:t>
            </w:r>
          </w:p>
        </w:tc>
        <w:tc>
          <w:tcPr>
            <w:tcW w:w="5251" w:type="dxa"/>
            <w:shd w:val="clear" w:color="auto" w:fill="auto"/>
            <w:tcMar>
              <w:top w:w="29" w:type="dxa"/>
              <w:left w:w="115" w:type="dxa"/>
              <w:bottom w:w="29" w:type="dxa"/>
              <w:right w:w="115" w:type="dxa"/>
            </w:tcMar>
          </w:tcPr>
          <w:p w:rsidR="00C1052F" w:rsidRPr="004F7621" w:rsidRDefault="00C1052F" w:rsidP="004F7621">
            <w:pPr>
              <w:pStyle w:val="NoSpacing"/>
              <w:jc w:val="both"/>
              <w:rPr>
                <w:sz w:val="22"/>
                <w:szCs w:val="22"/>
              </w:rPr>
            </w:pPr>
            <w:r w:rsidRPr="004F7621">
              <w:rPr>
                <w:b/>
                <w:sz w:val="22"/>
                <w:szCs w:val="22"/>
              </w:rPr>
              <w:t xml:space="preserve">Čekijos pramonės ir prekybos ministro </w:t>
            </w:r>
            <w:proofErr w:type="spellStart"/>
            <w:r w:rsidRPr="004F7621">
              <w:rPr>
                <w:b/>
                <w:sz w:val="22"/>
                <w:szCs w:val="22"/>
              </w:rPr>
              <w:t>Jozef‘o</w:t>
            </w:r>
            <w:proofErr w:type="spellEnd"/>
            <w:r w:rsidRPr="004F7621">
              <w:rPr>
                <w:b/>
                <w:sz w:val="22"/>
                <w:szCs w:val="22"/>
              </w:rPr>
              <w:t xml:space="preserve"> </w:t>
            </w:r>
            <w:proofErr w:type="spellStart"/>
            <w:r w:rsidRPr="004F7621">
              <w:rPr>
                <w:b/>
                <w:sz w:val="22"/>
                <w:szCs w:val="22"/>
              </w:rPr>
              <w:t>Síkela</w:t>
            </w:r>
            <w:proofErr w:type="spellEnd"/>
            <w:r w:rsidRPr="004F7621">
              <w:rPr>
                <w:b/>
                <w:sz w:val="22"/>
                <w:szCs w:val="22"/>
              </w:rPr>
              <w:t xml:space="preserve"> vizitas Lenkijoje</w:t>
            </w:r>
            <w:r w:rsidR="00D26DE3" w:rsidRPr="004F7621">
              <w:rPr>
                <w:b/>
                <w:sz w:val="22"/>
                <w:szCs w:val="22"/>
              </w:rPr>
              <w:t xml:space="preserve">. </w:t>
            </w:r>
            <w:r w:rsidRPr="004F7621">
              <w:rPr>
                <w:sz w:val="22"/>
                <w:szCs w:val="22"/>
              </w:rPr>
              <w:t xml:space="preserve">Š. m. vasario 16 d. Lenkijos klimato ir aplinkos ministrė Anna </w:t>
            </w:r>
            <w:proofErr w:type="spellStart"/>
            <w:r w:rsidRPr="004F7621">
              <w:rPr>
                <w:sz w:val="22"/>
                <w:szCs w:val="22"/>
              </w:rPr>
              <w:t>Moskwa</w:t>
            </w:r>
            <w:proofErr w:type="spellEnd"/>
            <w:r w:rsidRPr="004F7621">
              <w:rPr>
                <w:sz w:val="22"/>
                <w:szCs w:val="22"/>
              </w:rPr>
              <w:t xml:space="preserve"> priėmė Čekijos delegaciją, vadovaujamą pramonės ir prekybos ministro Jozefo </w:t>
            </w:r>
            <w:proofErr w:type="spellStart"/>
            <w:r w:rsidRPr="004F7621">
              <w:rPr>
                <w:sz w:val="22"/>
                <w:szCs w:val="22"/>
              </w:rPr>
              <w:t>Síkelos</w:t>
            </w:r>
            <w:proofErr w:type="spellEnd"/>
            <w:r w:rsidRPr="004F7621">
              <w:rPr>
                <w:sz w:val="22"/>
                <w:szCs w:val="22"/>
              </w:rPr>
              <w:t>. Susitikimo tema – abiejų šalių bendradarbiavimas branduolinės energetikos, vandenilio ekonomikos, elektros rinkos peržiūros ir dujotiekio „</w:t>
            </w:r>
            <w:proofErr w:type="spellStart"/>
            <w:r w:rsidRPr="004F7621">
              <w:rPr>
                <w:sz w:val="22"/>
                <w:szCs w:val="22"/>
              </w:rPr>
              <w:t>Stork</w:t>
            </w:r>
            <w:proofErr w:type="spellEnd"/>
            <w:r w:rsidRPr="004F7621">
              <w:rPr>
                <w:sz w:val="22"/>
                <w:szCs w:val="22"/>
              </w:rPr>
              <w:t xml:space="preserve"> II“ investicijų srityse.</w:t>
            </w:r>
          </w:p>
          <w:p w:rsidR="00C1052F" w:rsidRPr="004F7621" w:rsidRDefault="00C1052F" w:rsidP="004F7621">
            <w:pPr>
              <w:pStyle w:val="NoSpacing"/>
              <w:jc w:val="both"/>
              <w:rPr>
                <w:sz w:val="22"/>
                <w:szCs w:val="22"/>
              </w:rPr>
            </w:pPr>
            <w:r w:rsidRPr="004F7621">
              <w:rPr>
                <w:sz w:val="22"/>
                <w:szCs w:val="22"/>
              </w:rPr>
              <w:t xml:space="preserve">2023 m. vasario 16 d. vykusiame susitikime taip pat dalyvavo Vyriausybės strateginės energetikos infrastruktūros įgaliotinis Mateusz </w:t>
            </w:r>
            <w:proofErr w:type="spellStart"/>
            <w:r w:rsidRPr="004F7621">
              <w:rPr>
                <w:sz w:val="22"/>
                <w:szCs w:val="22"/>
              </w:rPr>
              <w:t>Berger</w:t>
            </w:r>
            <w:proofErr w:type="spellEnd"/>
            <w:r w:rsidRPr="004F7621">
              <w:rPr>
                <w:sz w:val="22"/>
                <w:szCs w:val="22"/>
              </w:rPr>
              <w:t xml:space="preserve"> bei klimato ir aplinkos viceministras </w:t>
            </w:r>
            <w:proofErr w:type="spellStart"/>
            <w:r w:rsidRPr="004F7621">
              <w:rPr>
                <w:sz w:val="22"/>
                <w:szCs w:val="22"/>
              </w:rPr>
              <w:t>Adam</w:t>
            </w:r>
            <w:proofErr w:type="spellEnd"/>
            <w:r w:rsidRPr="004F7621">
              <w:rPr>
                <w:sz w:val="22"/>
                <w:szCs w:val="22"/>
              </w:rPr>
              <w:t xml:space="preserve"> </w:t>
            </w:r>
            <w:proofErr w:type="spellStart"/>
            <w:r w:rsidRPr="004F7621">
              <w:rPr>
                <w:sz w:val="22"/>
                <w:szCs w:val="22"/>
              </w:rPr>
              <w:t>Guibourgé-Czetwertyński</w:t>
            </w:r>
            <w:proofErr w:type="spellEnd"/>
            <w:r w:rsidRPr="004F7621">
              <w:rPr>
                <w:sz w:val="22"/>
                <w:szCs w:val="22"/>
              </w:rPr>
              <w:t>.</w:t>
            </w:r>
          </w:p>
          <w:p w:rsidR="00C1052F" w:rsidRPr="004F7621" w:rsidRDefault="00C1052F" w:rsidP="004F7621">
            <w:pPr>
              <w:pStyle w:val="NoSpacing"/>
              <w:jc w:val="both"/>
              <w:rPr>
                <w:sz w:val="22"/>
                <w:szCs w:val="22"/>
              </w:rPr>
            </w:pPr>
            <w:r w:rsidRPr="004F7621">
              <w:rPr>
                <w:sz w:val="22"/>
                <w:szCs w:val="22"/>
              </w:rPr>
              <w:t xml:space="preserve">„Džiaugiamės, kad per neseniai vykusią Europos Vadovų Tarybą Čekijos ministras pirmininkas Petras Fiala, atsakydamas į PL ministro pirmininko </w:t>
            </w:r>
            <w:proofErr w:type="spellStart"/>
            <w:r w:rsidRPr="004F7621">
              <w:rPr>
                <w:sz w:val="22"/>
                <w:szCs w:val="22"/>
              </w:rPr>
              <w:t>Mateuszo</w:t>
            </w:r>
            <w:proofErr w:type="spellEnd"/>
            <w:r w:rsidRPr="004F7621">
              <w:rPr>
                <w:sz w:val="22"/>
                <w:szCs w:val="22"/>
              </w:rPr>
              <w:t xml:space="preserve"> </w:t>
            </w:r>
            <w:proofErr w:type="spellStart"/>
            <w:r w:rsidRPr="004F7621">
              <w:rPr>
                <w:sz w:val="22"/>
                <w:szCs w:val="22"/>
              </w:rPr>
              <w:t>Morawieckio</w:t>
            </w:r>
            <w:proofErr w:type="spellEnd"/>
            <w:r w:rsidRPr="004F7621">
              <w:rPr>
                <w:sz w:val="22"/>
                <w:szCs w:val="22"/>
              </w:rPr>
              <w:t xml:space="preserve"> laišką, išreiškė pasirengimą įvertinti galimą Čekijos pusės dalyvavimą FSRU projekte Gdanske. Esu įsitikinusi, kad geras bendradarbiavimas Lenkijos ir Čekijos energetikos ministrų lygmeniu bus geras impulsas viso energetikos sektoriaus plėtrai, siekiant sustiprinti ateities investicijų dinamiką, konkurencingumą ir poveikį viso regiono energetiniam saugumui“ - sakė ministrė Anna </w:t>
            </w:r>
            <w:proofErr w:type="spellStart"/>
            <w:r w:rsidRPr="004F7621">
              <w:rPr>
                <w:sz w:val="22"/>
                <w:szCs w:val="22"/>
              </w:rPr>
              <w:t>Moskwa</w:t>
            </w:r>
            <w:proofErr w:type="spellEnd"/>
            <w:r w:rsidRPr="004F7621">
              <w:rPr>
                <w:sz w:val="22"/>
                <w:szCs w:val="22"/>
              </w:rPr>
              <w:t>.</w:t>
            </w:r>
          </w:p>
          <w:p w:rsidR="00F61EAE" w:rsidRPr="004F7621" w:rsidRDefault="00C1052F" w:rsidP="004F7621">
            <w:pPr>
              <w:pStyle w:val="NoSpacing"/>
              <w:jc w:val="both"/>
              <w:rPr>
                <w:sz w:val="22"/>
                <w:szCs w:val="22"/>
              </w:rPr>
            </w:pPr>
            <w:r w:rsidRPr="004F7621">
              <w:rPr>
                <w:sz w:val="22"/>
                <w:szCs w:val="22"/>
              </w:rPr>
              <w:t xml:space="preserve">Pažymėtina, kad dujotiekis </w:t>
            </w:r>
            <w:proofErr w:type="spellStart"/>
            <w:r w:rsidRPr="004F7621">
              <w:rPr>
                <w:sz w:val="22"/>
                <w:szCs w:val="22"/>
              </w:rPr>
              <w:t>Stork</w:t>
            </w:r>
            <w:proofErr w:type="spellEnd"/>
            <w:r w:rsidRPr="004F7621">
              <w:rPr>
                <w:sz w:val="22"/>
                <w:szCs w:val="22"/>
              </w:rPr>
              <w:t xml:space="preserve"> II buvo atšauktas 2019 m. Jis numatė naujos 5 mlrd. m</w:t>
            </w:r>
            <w:r w:rsidRPr="004F7621">
              <w:rPr>
                <w:sz w:val="22"/>
                <w:szCs w:val="22"/>
                <w:vertAlign w:val="superscript"/>
              </w:rPr>
              <w:t>3</w:t>
            </w:r>
            <w:r w:rsidRPr="004F7621">
              <w:rPr>
                <w:sz w:val="22"/>
                <w:szCs w:val="22"/>
              </w:rPr>
              <w:t xml:space="preserve"> pralaidumo dujų jungties tarp Lenkijos ir Čekijos tiesimą. Jis galėtų būti naudojamas SGD tiekimui per Lenkiją į Čekiją. Čekija svarsto galimybę dalyvauti Lenkijos projekte dėl plūduriuojančio SGD terminalo Gdansko įlankoje, kuris turėtų pradėti veikti 2026 m. </w:t>
            </w:r>
          </w:p>
        </w:tc>
        <w:tc>
          <w:tcPr>
            <w:tcW w:w="3112" w:type="dxa"/>
            <w:shd w:val="clear" w:color="auto" w:fill="auto"/>
            <w:tcMar>
              <w:top w:w="29" w:type="dxa"/>
              <w:left w:w="115" w:type="dxa"/>
              <w:bottom w:w="29" w:type="dxa"/>
              <w:right w:w="115" w:type="dxa"/>
            </w:tcMar>
          </w:tcPr>
          <w:p w:rsidR="00C1052F" w:rsidRPr="004F7621" w:rsidRDefault="00C1052F" w:rsidP="00C1052F">
            <w:pPr>
              <w:rPr>
                <w:rFonts w:ascii="Times New Roman" w:hAnsi="Times New Roman"/>
              </w:rPr>
            </w:pPr>
            <w:hyperlink r:id="rId38" w:history="1">
              <w:r w:rsidRPr="004F7621">
                <w:rPr>
                  <w:rStyle w:val="Hyperlink"/>
                  <w:rFonts w:ascii="Times New Roman" w:hAnsi="Times New Roman"/>
                </w:rPr>
                <w:t>https://biznesalert.pl/polska-czechy-rozmowy-gaz-stork-ii-wodor-atom/</w:t>
              </w:r>
            </w:hyperlink>
          </w:p>
          <w:p w:rsidR="00F61EAE" w:rsidRPr="004F7621" w:rsidRDefault="00F61EAE" w:rsidP="00F61EAE">
            <w:pPr>
              <w:pStyle w:val="NoSpacing"/>
              <w:rPr>
                <w:sz w:val="22"/>
                <w:szCs w:val="22"/>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B63DB7" w:rsidRDefault="00311B19" w:rsidP="00F61EAE">
            <w:pPr>
              <w:pStyle w:val="NoSpacing"/>
              <w:rPr>
                <w:bCs/>
              </w:rPr>
            </w:pPr>
            <w:r>
              <w:rPr>
                <w:bCs/>
              </w:rPr>
              <w:t>2023 02 15</w:t>
            </w:r>
          </w:p>
        </w:tc>
        <w:tc>
          <w:tcPr>
            <w:tcW w:w="5251" w:type="dxa"/>
            <w:shd w:val="clear" w:color="auto" w:fill="auto"/>
            <w:tcMar>
              <w:top w:w="29" w:type="dxa"/>
              <w:left w:w="115" w:type="dxa"/>
              <w:bottom w:w="29" w:type="dxa"/>
              <w:right w:w="115" w:type="dxa"/>
            </w:tcMar>
          </w:tcPr>
          <w:p w:rsidR="00C1052F" w:rsidRPr="004F7621" w:rsidRDefault="00C1052F" w:rsidP="004F7621">
            <w:pPr>
              <w:pStyle w:val="NoSpacing"/>
              <w:jc w:val="both"/>
              <w:rPr>
                <w:sz w:val="22"/>
                <w:szCs w:val="22"/>
              </w:rPr>
            </w:pPr>
            <w:r w:rsidRPr="004F7621">
              <w:rPr>
                <w:b/>
                <w:sz w:val="22"/>
                <w:szCs w:val="22"/>
              </w:rPr>
              <w:t>Lenkijos ir Slovakijos delegacijų susitikimas dėl energetinio saugumo</w:t>
            </w:r>
            <w:r w:rsidR="00D26DE3" w:rsidRPr="004F7621">
              <w:rPr>
                <w:b/>
                <w:sz w:val="22"/>
                <w:szCs w:val="22"/>
              </w:rPr>
              <w:t xml:space="preserve">. </w:t>
            </w:r>
            <w:r w:rsidRPr="004F7621">
              <w:rPr>
                <w:sz w:val="22"/>
                <w:szCs w:val="22"/>
              </w:rPr>
              <w:t xml:space="preserve">Š. m. vasario 15 dieną Lenkijos klimato ir aplinkos ministrė Anna </w:t>
            </w:r>
            <w:proofErr w:type="spellStart"/>
            <w:r w:rsidRPr="004F7621">
              <w:rPr>
                <w:sz w:val="22"/>
                <w:szCs w:val="22"/>
              </w:rPr>
              <w:t>Moskwa</w:t>
            </w:r>
            <w:proofErr w:type="spellEnd"/>
            <w:r w:rsidRPr="004F7621">
              <w:rPr>
                <w:sz w:val="22"/>
                <w:szCs w:val="22"/>
              </w:rPr>
              <w:t xml:space="preserve"> susitiko su Slovakijos delegacija, kuriai vadovavo Slovakijos ekonomikos viceministras </w:t>
            </w:r>
            <w:proofErr w:type="spellStart"/>
            <w:r w:rsidRPr="004F7621">
              <w:rPr>
                <w:sz w:val="22"/>
                <w:szCs w:val="22"/>
              </w:rPr>
              <w:t>Peter</w:t>
            </w:r>
            <w:proofErr w:type="spellEnd"/>
            <w:r w:rsidRPr="004F7621">
              <w:rPr>
                <w:sz w:val="22"/>
                <w:szCs w:val="22"/>
              </w:rPr>
              <w:t xml:space="preserve"> </w:t>
            </w:r>
            <w:proofErr w:type="spellStart"/>
            <w:r w:rsidRPr="004F7621">
              <w:rPr>
                <w:sz w:val="22"/>
                <w:szCs w:val="22"/>
              </w:rPr>
              <w:t>Gerhart</w:t>
            </w:r>
            <w:proofErr w:type="spellEnd"/>
            <w:r w:rsidRPr="004F7621">
              <w:rPr>
                <w:sz w:val="22"/>
                <w:szCs w:val="22"/>
              </w:rPr>
              <w:t xml:space="preserve">. Varšuvoje vykusiame susitikime taip pat dalyvavo Vyriausybės strateginės energetikos infrastruktūros įgaliotinis Mateusz </w:t>
            </w:r>
            <w:proofErr w:type="spellStart"/>
            <w:r w:rsidRPr="004F7621">
              <w:rPr>
                <w:sz w:val="22"/>
                <w:szCs w:val="22"/>
              </w:rPr>
              <w:t>Berger</w:t>
            </w:r>
            <w:proofErr w:type="spellEnd"/>
            <w:r w:rsidRPr="004F7621">
              <w:rPr>
                <w:sz w:val="22"/>
                <w:szCs w:val="22"/>
              </w:rPr>
              <w:t xml:space="preserve"> bei klimato ir aplinkos viceministrai Anna </w:t>
            </w:r>
            <w:proofErr w:type="spellStart"/>
            <w:r w:rsidRPr="004F7621">
              <w:rPr>
                <w:sz w:val="22"/>
                <w:szCs w:val="22"/>
              </w:rPr>
              <w:t>Łukaszewska-Trzeciakowska</w:t>
            </w:r>
            <w:proofErr w:type="spellEnd"/>
            <w:r w:rsidRPr="004F7621">
              <w:rPr>
                <w:sz w:val="22"/>
                <w:szCs w:val="22"/>
              </w:rPr>
              <w:t xml:space="preserve"> ir </w:t>
            </w:r>
            <w:proofErr w:type="spellStart"/>
            <w:r w:rsidRPr="004F7621">
              <w:rPr>
                <w:sz w:val="22"/>
                <w:szCs w:val="22"/>
              </w:rPr>
              <w:t>Adam</w:t>
            </w:r>
            <w:proofErr w:type="spellEnd"/>
            <w:r w:rsidRPr="004F7621">
              <w:rPr>
                <w:sz w:val="22"/>
                <w:szCs w:val="22"/>
              </w:rPr>
              <w:t xml:space="preserve"> </w:t>
            </w:r>
            <w:proofErr w:type="spellStart"/>
            <w:r w:rsidRPr="004F7621">
              <w:rPr>
                <w:sz w:val="22"/>
                <w:szCs w:val="22"/>
              </w:rPr>
              <w:t>Guibourgé-Czetwertyński</w:t>
            </w:r>
            <w:proofErr w:type="spellEnd"/>
            <w:r w:rsidRPr="004F7621">
              <w:rPr>
                <w:sz w:val="22"/>
                <w:szCs w:val="22"/>
              </w:rPr>
              <w:t>.</w:t>
            </w:r>
          </w:p>
          <w:p w:rsidR="00C1052F" w:rsidRPr="004F7621" w:rsidRDefault="00C1052F" w:rsidP="004F7621">
            <w:pPr>
              <w:pStyle w:val="NoSpacing"/>
              <w:jc w:val="both"/>
              <w:rPr>
                <w:sz w:val="22"/>
                <w:szCs w:val="22"/>
              </w:rPr>
            </w:pPr>
            <w:r w:rsidRPr="004F7621">
              <w:rPr>
                <w:sz w:val="22"/>
                <w:szCs w:val="22"/>
              </w:rPr>
              <w:t xml:space="preserve">Susitikimo tema – Lenkijos ir Slovakijos bendradarbiavimas energetinio saugumo srityje. –„Nepriklausomybė nuo angliavandenilių iš Rusijos turėtų būti svarbiausias dabartinės mūsų regiono šalių politikos tikslas. Planuojama FSRU terminalų plėtra reikšmingai prisideda prie tiekimo šaltinių diversifikacijos didinimo“, - sakė Anna </w:t>
            </w:r>
            <w:proofErr w:type="spellStart"/>
            <w:r w:rsidRPr="004F7621">
              <w:rPr>
                <w:sz w:val="22"/>
                <w:szCs w:val="22"/>
              </w:rPr>
              <w:t>Moskwa</w:t>
            </w:r>
            <w:proofErr w:type="spellEnd"/>
            <w:r w:rsidRPr="004F7621">
              <w:rPr>
                <w:sz w:val="22"/>
                <w:szCs w:val="22"/>
              </w:rPr>
              <w:t>.</w:t>
            </w:r>
          </w:p>
          <w:p w:rsidR="00F61EAE" w:rsidRPr="004F7621" w:rsidRDefault="00C1052F" w:rsidP="004F7621">
            <w:pPr>
              <w:pStyle w:val="NoSpacing"/>
              <w:jc w:val="both"/>
              <w:rPr>
                <w:sz w:val="22"/>
                <w:szCs w:val="22"/>
              </w:rPr>
            </w:pPr>
            <w:r w:rsidRPr="004F7621">
              <w:rPr>
                <w:sz w:val="22"/>
                <w:szCs w:val="22"/>
              </w:rPr>
              <w:t xml:space="preserve">Slovakija patvirtino esanti pasirengusi visiškai pasitraukti ir tapti nepriklausoma nuo energijos tiekimo iš Rusijos dėl vykstančio karo Ukrainoje. „Lenkijos ir Slovakijos </w:t>
            </w:r>
            <w:r w:rsidRPr="004F7621">
              <w:rPr>
                <w:sz w:val="22"/>
                <w:szCs w:val="22"/>
              </w:rPr>
              <w:lastRenderedPageBreak/>
              <w:t xml:space="preserve">bendradarbiavimas šioje srityje turėtų būti laikomas gerosios praktikos pavyzdžiu kitoms regiono šalims ir V4 </w:t>
            </w:r>
            <w:proofErr w:type="spellStart"/>
            <w:r w:rsidRPr="004F7621">
              <w:rPr>
                <w:sz w:val="22"/>
                <w:szCs w:val="22"/>
              </w:rPr>
              <w:t>Višegrado</w:t>
            </w:r>
            <w:proofErr w:type="spellEnd"/>
            <w:r w:rsidRPr="004F7621">
              <w:rPr>
                <w:sz w:val="22"/>
                <w:szCs w:val="22"/>
              </w:rPr>
              <w:t xml:space="preserve"> grupei“, – pažymėjo ministrė </w:t>
            </w:r>
            <w:proofErr w:type="spellStart"/>
            <w:r w:rsidRPr="004F7621">
              <w:rPr>
                <w:sz w:val="22"/>
                <w:szCs w:val="22"/>
              </w:rPr>
              <w:t>Moskwa</w:t>
            </w:r>
            <w:proofErr w:type="spellEnd"/>
            <w:r w:rsidRPr="004F7621">
              <w:rPr>
                <w:sz w:val="22"/>
                <w:szCs w:val="22"/>
              </w:rPr>
              <w:t>.</w:t>
            </w:r>
          </w:p>
        </w:tc>
        <w:tc>
          <w:tcPr>
            <w:tcW w:w="3112" w:type="dxa"/>
            <w:shd w:val="clear" w:color="auto" w:fill="auto"/>
            <w:tcMar>
              <w:top w:w="29" w:type="dxa"/>
              <w:left w:w="115" w:type="dxa"/>
              <w:bottom w:w="29" w:type="dxa"/>
              <w:right w:w="115" w:type="dxa"/>
            </w:tcMar>
          </w:tcPr>
          <w:p w:rsidR="00C1052F" w:rsidRPr="004F7621" w:rsidRDefault="00C1052F" w:rsidP="00C1052F">
            <w:pPr>
              <w:rPr>
                <w:rFonts w:ascii="Times New Roman" w:hAnsi="Times New Roman"/>
              </w:rPr>
            </w:pPr>
            <w:hyperlink r:id="rId39" w:history="1">
              <w:r w:rsidRPr="004F7621">
                <w:rPr>
                  <w:rStyle w:val="Hyperlink"/>
                  <w:rFonts w:ascii="Times New Roman" w:hAnsi="Times New Roman"/>
                </w:rPr>
                <w:t>https://biznesalert.pl/polska-slowacja-bezpieczenstwo-energetyka-surowce/</w:t>
              </w:r>
            </w:hyperlink>
          </w:p>
          <w:p w:rsidR="00F61EAE" w:rsidRPr="004F7621" w:rsidRDefault="00F61EAE" w:rsidP="00F61EAE">
            <w:pPr>
              <w:pStyle w:val="NoSpacing"/>
              <w:rPr>
                <w:sz w:val="22"/>
                <w:szCs w:val="22"/>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204C4E" w:rsidRDefault="00311B19" w:rsidP="00F61EAE">
            <w:pPr>
              <w:pStyle w:val="NoSpacing"/>
              <w:jc w:val="both"/>
              <w:rPr>
                <w:sz w:val="22"/>
              </w:rPr>
            </w:pPr>
            <w:r>
              <w:rPr>
                <w:sz w:val="22"/>
              </w:rPr>
              <w:t>2023 02 07</w:t>
            </w:r>
          </w:p>
        </w:tc>
        <w:tc>
          <w:tcPr>
            <w:tcW w:w="5251" w:type="dxa"/>
            <w:shd w:val="clear" w:color="auto" w:fill="auto"/>
            <w:tcMar>
              <w:top w:w="29" w:type="dxa"/>
              <w:left w:w="115" w:type="dxa"/>
              <w:bottom w:w="29" w:type="dxa"/>
              <w:right w:w="115" w:type="dxa"/>
            </w:tcMar>
          </w:tcPr>
          <w:p w:rsidR="00C1052F" w:rsidRPr="004F7621" w:rsidRDefault="00C1052F" w:rsidP="004F7621">
            <w:pPr>
              <w:pStyle w:val="NoSpacing"/>
              <w:jc w:val="both"/>
              <w:rPr>
                <w:sz w:val="22"/>
                <w:szCs w:val="22"/>
              </w:rPr>
            </w:pPr>
            <w:r w:rsidRPr="004F7621">
              <w:rPr>
                <w:b/>
                <w:sz w:val="22"/>
                <w:szCs w:val="22"/>
              </w:rPr>
              <w:t xml:space="preserve">Naujos detalės dėl </w:t>
            </w:r>
            <w:proofErr w:type="spellStart"/>
            <w:r w:rsidRPr="004F7621">
              <w:rPr>
                <w:b/>
                <w:sz w:val="22"/>
                <w:szCs w:val="22"/>
              </w:rPr>
              <w:t>Chelm</w:t>
            </w:r>
            <w:proofErr w:type="spellEnd"/>
            <w:r w:rsidRPr="004F7621">
              <w:rPr>
                <w:b/>
                <w:sz w:val="22"/>
                <w:szCs w:val="22"/>
              </w:rPr>
              <w:t xml:space="preserve"> – </w:t>
            </w:r>
            <w:proofErr w:type="spellStart"/>
            <w:r w:rsidRPr="004F7621">
              <w:rPr>
                <w:b/>
                <w:sz w:val="22"/>
                <w:szCs w:val="22"/>
              </w:rPr>
              <w:t>Rivne</w:t>
            </w:r>
            <w:proofErr w:type="spellEnd"/>
            <w:r w:rsidRPr="004F7621">
              <w:rPr>
                <w:b/>
                <w:sz w:val="22"/>
                <w:szCs w:val="22"/>
              </w:rPr>
              <w:t xml:space="preserve"> (PL-UA) elektros energijos jungties</w:t>
            </w:r>
            <w:r w:rsidR="00D26DE3" w:rsidRPr="004F7621">
              <w:rPr>
                <w:b/>
                <w:sz w:val="22"/>
                <w:szCs w:val="22"/>
              </w:rPr>
              <w:t xml:space="preserve">. </w:t>
            </w:r>
            <w:r w:rsidRPr="004F7621">
              <w:rPr>
                <w:sz w:val="22"/>
                <w:szCs w:val="22"/>
              </w:rPr>
              <w:t xml:space="preserve">Po š. m. vasario 6 d. UA energetikos ministro Hermano </w:t>
            </w:r>
            <w:proofErr w:type="spellStart"/>
            <w:r w:rsidRPr="004F7621">
              <w:rPr>
                <w:sz w:val="22"/>
                <w:szCs w:val="22"/>
              </w:rPr>
              <w:t>Haluščenko</w:t>
            </w:r>
            <w:proofErr w:type="spellEnd"/>
            <w:r w:rsidRPr="004F7621">
              <w:rPr>
                <w:sz w:val="22"/>
                <w:szCs w:val="22"/>
              </w:rPr>
              <w:t xml:space="preserve"> pareiškimo, kad Ukraina remia naujų jungčių, įskaitant </w:t>
            </w:r>
            <w:proofErr w:type="spellStart"/>
            <w:r w:rsidRPr="004F7621">
              <w:rPr>
                <w:sz w:val="22"/>
                <w:szCs w:val="22"/>
              </w:rPr>
              <w:t>Chełm-Rivne</w:t>
            </w:r>
            <w:proofErr w:type="spellEnd"/>
            <w:r w:rsidRPr="004F7621">
              <w:rPr>
                <w:sz w:val="22"/>
                <w:szCs w:val="22"/>
              </w:rPr>
              <w:t xml:space="preserve"> liniją, kuri sujungtų Lenkiją su Ukrainos atomine elektrine </w:t>
            </w:r>
            <w:proofErr w:type="spellStart"/>
            <w:r w:rsidRPr="004F7621">
              <w:rPr>
                <w:sz w:val="22"/>
                <w:szCs w:val="22"/>
              </w:rPr>
              <w:t>Rivne</w:t>
            </w:r>
            <w:proofErr w:type="spellEnd"/>
            <w:r w:rsidRPr="004F7621">
              <w:rPr>
                <w:sz w:val="22"/>
                <w:szCs w:val="22"/>
              </w:rPr>
              <w:t>, plėtrą aiškėja naujos detalės dėl potencialios jungties.</w:t>
            </w:r>
          </w:p>
          <w:p w:rsidR="00C1052F" w:rsidRPr="004F7621" w:rsidRDefault="00C1052F" w:rsidP="004F7621">
            <w:pPr>
              <w:pStyle w:val="NoSpacing"/>
              <w:jc w:val="both"/>
              <w:rPr>
                <w:sz w:val="22"/>
                <w:szCs w:val="22"/>
              </w:rPr>
            </w:pPr>
            <w:r w:rsidRPr="004F7621">
              <w:rPr>
                <w:sz w:val="22"/>
                <w:szCs w:val="22"/>
              </w:rPr>
              <w:t>Projekto iniciatorius yra „</w:t>
            </w:r>
            <w:proofErr w:type="spellStart"/>
            <w:r w:rsidRPr="004F7621">
              <w:rPr>
                <w:sz w:val="22"/>
                <w:szCs w:val="22"/>
              </w:rPr>
              <w:t>Orlen</w:t>
            </w:r>
            <w:proofErr w:type="spellEnd"/>
            <w:r w:rsidRPr="004F7621">
              <w:rPr>
                <w:sz w:val="22"/>
                <w:szCs w:val="22"/>
              </w:rPr>
              <w:t xml:space="preserve"> </w:t>
            </w:r>
            <w:proofErr w:type="spellStart"/>
            <w:r w:rsidRPr="004F7621">
              <w:rPr>
                <w:sz w:val="22"/>
                <w:szCs w:val="22"/>
              </w:rPr>
              <w:t>Synthos</w:t>
            </w:r>
            <w:proofErr w:type="spellEnd"/>
            <w:r w:rsidRPr="004F7621">
              <w:rPr>
                <w:sz w:val="22"/>
                <w:szCs w:val="22"/>
              </w:rPr>
              <w:t xml:space="preserve"> </w:t>
            </w:r>
            <w:proofErr w:type="spellStart"/>
            <w:r w:rsidRPr="004F7621">
              <w:rPr>
                <w:sz w:val="22"/>
                <w:szCs w:val="22"/>
              </w:rPr>
              <w:t>Green</w:t>
            </w:r>
            <w:proofErr w:type="spellEnd"/>
            <w:r w:rsidRPr="004F7621">
              <w:rPr>
                <w:sz w:val="22"/>
                <w:szCs w:val="22"/>
              </w:rPr>
              <w:t xml:space="preserve"> </w:t>
            </w:r>
            <w:proofErr w:type="spellStart"/>
            <w:r w:rsidRPr="004F7621">
              <w:rPr>
                <w:sz w:val="22"/>
                <w:szCs w:val="22"/>
              </w:rPr>
              <w:t>Energy</w:t>
            </w:r>
            <w:proofErr w:type="spellEnd"/>
            <w:r w:rsidRPr="004F7621">
              <w:rPr>
                <w:sz w:val="22"/>
                <w:szCs w:val="22"/>
              </w:rPr>
              <w:t xml:space="preserve">“ (OSGE) – bendra „PKN </w:t>
            </w:r>
            <w:proofErr w:type="spellStart"/>
            <w:r w:rsidRPr="004F7621">
              <w:rPr>
                <w:sz w:val="22"/>
                <w:szCs w:val="22"/>
              </w:rPr>
              <w:t>Orlen</w:t>
            </w:r>
            <w:proofErr w:type="spellEnd"/>
            <w:r w:rsidRPr="004F7621">
              <w:rPr>
                <w:sz w:val="22"/>
                <w:szCs w:val="22"/>
              </w:rPr>
              <w:t xml:space="preserve">“ ir turtingiausio lenko Michał </w:t>
            </w:r>
            <w:proofErr w:type="spellStart"/>
            <w:r w:rsidRPr="004F7621">
              <w:rPr>
                <w:sz w:val="22"/>
                <w:szCs w:val="22"/>
              </w:rPr>
              <w:t>Sołowow</w:t>
            </w:r>
            <w:proofErr w:type="spellEnd"/>
            <w:r w:rsidRPr="004F7621">
              <w:rPr>
                <w:sz w:val="22"/>
                <w:szCs w:val="22"/>
              </w:rPr>
              <w:t xml:space="preserve"> įmonė, kurios pagrindinis tikslas yra „GE Hitachi“ SMR reaktorių BWRX-300 plėtra Lenkijoje ir regione.</w:t>
            </w:r>
          </w:p>
          <w:p w:rsidR="00C1052F" w:rsidRPr="004F7621" w:rsidRDefault="00C1052F" w:rsidP="004F7621">
            <w:pPr>
              <w:pStyle w:val="NoSpacing"/>
              <w:jc w:val="both"/>
              <w:rPr>
                <w:sz w:val="22"/>
                <w:szCs w:val="22"/>
              </w:rPr>
            </w:pPr>
            <w:r w:rsidRPr="004F7621">
              <w:rPr>
                <w:sz w:val="22"/>
                <w:szCs w:val="22"/>
              </w:rPr>
              <w:t xml:space="preserve">Pranešama, kad OSGE praėjusių metų pabaigoje pateikė paraišką Europos Komisijai dėl </w:t>
            </w:r>
            <w:proofErr w:type="spellStart"/>
            <w:r w:rsidRPr="004F7621">
              <w:rPr>
                <w:sz w:val="22"/>
                <w:szCs w:val="22"/>
              </w:rPr>
              <w:t>Chełm-Rivne</w:t>
            </w:r>
            <w:proofErr w:type="spellEnd"/>
            <w:r w:rsidRPr="004F7621">
              <w:rPr>
                <w:sz w:val="22"/>
                <w:szCs w:val="22"/>
              </w:rPr>
              <w:t xml:space="preserve"> jungties įtraukimo į bendro intereso projektų (PCI) sąrašą. Investicijos kaina siektų daugiau nei 297 mln. eurų. Linija užtikrintų dvišalį energijos perdavimą maždaug 1000 MW lygiu.</w:t>
            </w:r>
          </w:p>
          <w:p w:rsidR="00C1052F" w:rsidRPr="004F7621" w:rsidRDefault="00C1052F" w:rsidP="004F7621">
            <w:pPr>
              <w:pStyle w:val="NoSpacing"/>
              <w:jc w:val="both"/>
              <w:rPr>
                <w:sz w:val="22"/>
                <w:szCs w:val="22"/>
              </w:rPr>
            </w:pPr>
            <w:r w:rsidRPr="004F7621">
              <w:rPr>
                <w:sz w:val="22"/>
                <w:szCs w:val="22"/>
              </w:rPr>
              <w:t>Pagal grafiką šiemet turėtų būti suprojektuota tiksli linijos trasa ir nustatyta projekto finansavimo struktūra. Aplinkosaugos leidimus ir statybos leidimą planuojama gauti 2024 m., bei taip pat priimti galutinį investicinį sprendimą. Statybos darbai turėtų prasidėti 2025 metų pradžioje, o investicijos eksploatacija prasidėtų – 2026 metų vasarą.</w:t>
            </w:r>
          </w:p>
          <w:p w:rsidR="00C1052F" w:rsidRPr="004F7621" w:rsidRDefault="00C1052F" w:rsidP="004F7621">
            <w:pPr>
              <w:pStyle w:val="NoSpacing"/>
              <w:jc w:val="both"/>
              <w:rPr>
                <w:sz w:val="22"/>
                <w:szCs w:val="22"/>
              </w:rPr>
            </w:pPr>
            <w:r w:rsidRPr="004F7621">
              <w:rPr>
                <w:sz w:val="22"/>
                <w:szCs w:val="22"/>
              </w:rPr>
              <w:t xml:space="preserve">OSGE mano, kad tokia data bus optimali, atsižvelgiant į tai, kad po 2025 metų Lenkijoje baigiasi parama iš </w:t>
            </w:r>
            <w:proofErr w:type="spellStart"/>
            <w:r w:rsidRPr="004F7621">
              <w:rPr>
                <w:sz w:val="22"/>
                <w:szCs w:val="22"/>
              </w:rPr>
              <w:t>pajėgumų</w:t>
            </w:r>
            <w:proofErr w:type="spellEnd"/>
            <w:r w:rsidRPr="004F7621">
              <w:rPr>
                <w:sz w:val="22"/>
                <w:szCs w:val="22"/>
              </w:rPr>
              <w:t xml:space="preserve"> rinkos mechanizmo senoms anglimis kūrenamoms elektrinėms. Todėl, jei Lenkija nesusiderės su EK dėl naujų apmokėjimo už anglies elektrines taisyklių, jų likvidavimas ir toliau tęsis, o tai padidins elektros energijos galių balansą Lenkijos elektros energetikoje.</w:t>
            </w:r>
          </w:p>
          <w:p w:rsidR="00F61EAE" w:rsidRPr="004F7621" w:rsidRDefault="00C1052F" w:rsidP="004F7621">
            <w:pPr>
              <w:pStyle w:val="NoSpacing"/>
              <w:jc w:val="both"/>
              <w:rPr>
                <w:sz w:val="22"/>
                <w:szCs w:val="22"/>
              </w:rPr>
            </w:pPr>
            <w:r w:rsidRPr="004F7621">
              <w:rPr>
                <w:sz w:val="22"/>
                <w:szCs w:val="22"/>
              </w:rPr>
              <w:t>Pažymėtina, kad rinkos apžvalgininkų teigimu OSGE pateiktas investicijos grafikas yra nerealus net ne karo sąlygomis ir neįmanoma, kad ši investicija būtų įgyvendinta iki 2026 m. vasaros.</w:t>
            </w:r>
          </w:p>
        </w:tc>
        <w:tc>
          <w:tcPr>
            <w:tcW w:w="3112" w:type="dxa"/>
            <w:shd w:val="clear" w:color="auto" w:fill="auto"/>
            <w:tcMar>
              <w:top w:w="29" w:type="dxa"/>
              <w:left w:w="115" w:type="dxa"/>
              <w:bottom w:w="29" w:type="dxa"/>
              <w:right w:w="115" w:type="dxa"/>
            </w:tcMar>
          </w:tcPr>
          <w:p w:rsidR="00C1052F" w:rsidRPr="004F7621" w:rsidRDefault="00C1052F" w:rsidP="00C1052F">
            <w:pPr>
              <w:rPr>
                <w:rFonts w:ascii="Times New Roman" w:hAnsi="Times New Roman"/>
              </w:rPr>
            </w:pPr>
            <w:hyperlink r:id="rId40" w:history="1">
              <w:r w:rsidRPr="004F7621">
                <w:rPr>
                  <w:rStyle w:val="Hyperlink"/>
                  <w:rFonts w:ascii="Times New Roman" w:hAnsi="Times New Roman"/>
                </w:rPr>
                <w:t>https://wysokienapiecie.pl/82895-orlen-synthos-podlaczyc-polske-do-ukrainskiego-atomu/</w:t>
              </w:r>
            </w:hyperlink>
          </w:p>
          <w:p w:rsidR="00F61EAE" w:rsidRPr="004F7621" w:rsidRDefault="00F61EAE" w:rsidP="00F61EAE">
            <w:pPr>
              <w:jc w:val="both"/>
              <w:rPr>
                <w:rFonts w:ascii="Times New Roman" w:hAnsi="Times New Roman"/>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204C4E" w:rsidRDefault="00311B19" w:rsidP="00F61EAE">
            <w:pPr>
              <w:pStyle w:val="NoSpacing"/>
              <w:jc w:val="both"/>
              <w:rPr>
                <w:sz w:val="22"/>
              </w:rPr>
            </w:pPr>
            <w:r>
              <w:rPr>
                <w:sz w:val="22"/>
              </w:rPr>
              <w:t>2023 02 25</w:t>
            </w:r>
          </w:p>
        </w:tc>
        <w:tc>
          <w:tcPr>
            <w:tcW w:w="5251" w:type="dxa"/>
            <w:shd w:val="clear" w:color="auto" w:fill="auto"/>
            <w:tcMar>
              <w:top w:w="29" w:type="dxa"/>
              <w:left w:w="115" w:type="dxa"/>
              <w:bottom w:w="29" w:type="dxa"/>
              <w:right w:w="115" w:type="dxa"/>
            </w:tcMar>
          </w:tcPr>
          <w:p w:rsidR="00D26DE3" w:rsidRPr="004F7621" w:rsidRDefault="00D26DE3" w:rsidP="004F7621">
            <w:pPr>
              <w:pStyle w:val="NoSpacing"/>
              <w:jc w:val="both"/>
              <w:rPr>
                <w:b/>
                <w:sz w:val="22"/>
                <w:szCs w:val="22"/>
              </w:rPr>
            </w:pPr>
            <w:r w:rsidRPr="004F7621">
              <w:rPr>
                <w:b/>
                <w:sz w:val="22"/>
                <w:szCs w:val="22"/>
              </w:rPr>
              <w:t xml:space="preserve">„PKN </w:t>
            </w:r>
            <w:proofErr w:type="spellStart"/>
            <w:r w:rsidRPr="004F7621">
              <w:rPr>
                <w:b/>
                <w:sz w:val="22"/>
                <w:szCs w:val="22"/>
              </w:rPr>
              <w:t>Orlen</w:t>
            </w:r>
            <w:proofErr w:type="spellEnd"/>
            <w:r w:rsidRPr="004F7621">
              <w:rPr>
                <w:b/>
                <w:sz w:val="22"/>
                <w:szCs w:val="22"/>
              </w:rPr>
              <w:t>“ pranešimas: Rusija nutraukė naftos tiekimą Lenkijai dujotiekiu „</w:t>
            </w:r>
            <w:proofErr w:type="spellStart"/>
            <w:r w:rsidRPr="004F7621">
              <w:rPr>
                <w:b/>
                <w:sz w:val="22"/>
                <w:szCs w:val="22"/>
              </w:rPr>
              <w:t>Družba</w:t>
            </w:r>
            <w:proofErr w:type="spellEnd"/>
            <w:r w:rsidRPr="004F7621">
              <w:rPr>
                <w:b/>
                <w:sz w:val="22"/>
                <w:szCs w:val="22"/>
              </w:rPr>
              <w:t>“</w:t>
            </w:r>
          </w:p>
          <w:p w:rsidR="00D26DE3" w:rsidRPr="004F7621" w:rsidRDefault="00D26DE3" w:rsidP="004F7621">
            <w:pPr>
              <w:pStyle w:val="NoSpacing"/>
              <w:jc w:val="both"/>
              <w:rPr>
                <w:sz w:val="22"/>
                <w:szCs w:val="22"/>
              </w:rPr>
            </w:pPr>
            <w:r w:rsidRPr="004F7621">
              <w:rPr>
                <w:sz w:val="22"/>
                <w:szCs w:val="22"/>
              </w:rPr>
              <w:t xml:space="preserve">Š. m. vasario 25 d. (šeštadienį) „PKN </w:t>
            </w:r>
            <w:proofErr w:type="spellStart"/>
            <w:r w:rsidRPr="004F7621">
              <w:rPr>
                <w:sz w:val="22"/>
                <w:szCs w:val="22"/>
              </w:rPr>
              <w:t>Orlen</w:t>
            </w:r>
            <w:proofErr w:type="spellEnd"/>
            <w:r w:rsidRPr="004F7621">
              <w:rPr>
                <w:sz w:val="22"/>
                <w:szCs w:val="22"/>
              </w:rPr>
              <w:t xml:space="preserve">“ informavo, kad negauna žalios naftos tiekimo iš Rusijos. Kartu „PKN </w:t>
            </w:r>
            <w:proofErr w:type="spellStart"/>
            <w:r w:rsidRPr="004F7621">
              <w:rPr>
                <w:sz w:val="22"/>
                <w:szCs w:val="22"/>
              </w:rPr>
              <w:t>Orlen</w:t>
            </w:r>
            <w:proofErr w:type="spellEnd"/>
            <w:r w:rsidRPr="004F7621">
              <w:rPr>
                <w:sz w:val="22"/>
                <w:szCs w:val="22"/>
              </w:rPr>
              <w:t>“ pabrėžė, kad įmonė tokiai situacijai yra visiškai pasirengusi, o pristatymai į jos perdirbimo gamyklą gali būti vykdomi tik jūros keliu. Todėl tiekimo iš Rusijos sustabdymas neturės įtakos Lenkijos klientų aprūpinimui bendrovės produktais, įskaitant benziną ir dyzeliną.</w:t>
            </w:r>
          </w:p>
          <w:p w:rsidR="00D26DE3" w:rsidRPr="004F7621" w:rsidRDefault="00D26DE3" w:rsidP="004F7621">
            <w:pPr>
              <w:pStyle w:val="NoSpacing"/>
              <w:jc w:val="both"/>
              <w:rPr>
                <w:sz w:val="22"/>
                <w:szCs w:val="22"/>
              </w:rPr>
            </w:pPr>
            <w:r w:rsidRPr="004F7621">
              <w:rPr>
                <w:sz w:val="22"/>
                <w:szCs w:val="22"/>
              </w:rPr>
              <w:t>Kaip priminė bendrovė, nuo 2023 metų vasario pradžios, pasibaigus sutarčiai su „</w:t>
            </w:r>
            <w:proofErr w:type="spellStart"/>
            <w:r w:rsidRPr="004F7621">
              <w:rPr>
                <w:sz w:val="22"/>
                <w:szCs w:val="22"/>
              </w:rPr>
              <w:t>Rosneft</w:t>
            </w:r>
            <w:proofErr w:type="spellEnd"/>
            <w:r w:rsidRPr="004F7621">
              <w:rPr>
                <w:sz w:val="22"/>
                <w:szCs w:val="22"/>
              </w:rPr>
              <w:t xml:space="preserve">“, rusiškos naftos tiekimas apėmė tik apie 10 proc. „PKN </w:t>
            </w:r>
            <w:proofErr w:type="spellStart"/>
            <w:r w:rsidRPr="004F7621">
              <w:rPr>
                <w:sz w:val="22"/>
                <w:szCs w:val="22"/>
              </w:rPr>
              <w:t>Orlen</w:t>
            </w:r>
            <w:proofErr w:type="spellEnd"/>
            <w:r w:rsidRPr="004F7621">
              <w:rPr>
                <w:sz w:val="22"/>
                <w:szCs w:val="22"/>
              </w:rPr>
              <w:t>“ perdirbamos naftos. Nafta gaunama iš Rusijos buvo tiekiama tik vamzdynais, (jai nebuvo įvestos tarptautinės sankcijos).</w:t>
            </w:r>
          </w:p>
          <w:p w:rsidR="00F61EAE" w:rsidRPr="004F7621" w:rsidRDefault="00D26DE3" w:rsidP="004F7621">
            <w:pPr>
              <w:pStyle w:val="NoSpacing"/>
              <w:jc w:val="both"/>
              <w:rPr>
                <w:sz w:val="22"/>
                <w:szCs w:val="22"/>
              </w:rPr>
            </w:pPr>
            <w:r w:rsidRPr="004F7621">
              <w:rPr>
                <w:sz w:val="22"/>
                <w:szCs w:val="22"/>
              </w:rPr>
              <w:t>Nutrauktas Rusijos naftos tiekimas buvo vykdomas pagal tiekimo sutartį su Rusijos įmone „</w:t>
            </w:r>
            <w:proofErr w:type="spellStart"/>
            <w:r w:rsidRPr="004F7621">
              <w:rPr>
                <w:sz w:val="22"/>
                <w:szCs w:val="22"/>
              </w:rPr>
              <w:t>Tatneft</w:t>
            </w:r>
            <w:proofErr w:type="spellEnd"/>
            <w:r w:rsidRPr="004F7621">
              <w:rPr>
                <w:sz w:val="22"/>
                <w:szCs w:val="22"/>
              </w:rPr>
              <w:t>“, su kuria galioja sutartis iki 2024 metų pabaigos.</w:t>
            </w:r>
          </w:p>
        </w:tc>
        <w:tc>
          <w:tcPr>
            <w:tcW w:w="3112" w:type="dxa"/>
            <w:shd w:val="clear" w:color="auto" w:fill="auto"/>
            <w:tcMar>
              <w:top w:w="29" w:type="dxa"/>
              <w:left w:w="115" w:type="dxa"/>
              <w:bottom w:w="29" w:type="dxa"/>
              <w:right w:w="115" w:type="dxa"/>
            </w:tcMar>
          </w:tcPr>
          <w:p w:rsidR="00D26DE3" w:rsidRPr="004F7621" w:rsidRDefault="00D26DE3" w:rsidP="00D26DE3">
            <w:pPr>
              <w:rPr>
                <w:rFonts w:ascii="Times New Roman" w:hAnsi="Times New Roman"/>
              </w:rPr>
            </w:pPr>
            <w:hyperlink r:id="rId41" w:history="1">
              <w:r w:rsidRPr="004F7621">
                <w:rPr>
                  <w:rStyle w:val="Hyperlink"/>
                  <w:rFonts w:ascii="Times New Roman" w:hAnsi="Times New Roman"/>
                </w:rPr>
                <w:t>https://businessinsider.com.pl/gospodarka/komunikat-orlenu-rosjanie-odcieli-dostawy-do-polski-rurociagiem-przyjazn/4ccy8ef</w:t>
              </w:r>
            </w:hyperlink>
          </w:p>
          <w:p w:rsidR="00F61EAE" w:rsidRPr="004F7621" w:rsidRDefault="00F61EAE" w:rsidP="00F61EAE">
            <w:pPr>
              <w:jc w:val="both"/>
              <w:rPr>
                <w:rFonts w:ascii="Times New Roman" w:hAnsi="Times New Roman"/>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204C4E" w:rsidRDefault="00311B19" w:rsidP="00F61EAE">
            <w:pPr>
              <w:pStyle w:val="NoSpacing"/>
              <w:jc w:val="both"/>
              <w:rPr>
                <w:sz w:val="22"/>
              </w:rPr>
            </w:pPr>
            <w:r>
              <w:rPr>
                <w:sz w:val="22"/>
              </w:rPr>
              <w:lastRenderedPageBreak/>
              <w:t>2023 02 22</w:t>
            </w:r>
          </w:p>
        </w:tc>
        <w:tc>
          <w:tcPr>
            <w:tcW w:w="5251" w:type="dxa"/>
            <w:shd w:val="clear" w:color="auto" w:fill="auto"/>
            <w:tcMar>
              <w:top w:w="29" w:type="dxa"/>
              <w:left w:w="115" w:type="dxa"/>
              <w:bottom w:w="29" w:type="dxa"/>
              <w:right w:w="115" w:type="dxa"/>
            </w:tcMar>
          </w:tcPr>
          <w:p w:rsidR="00BE22A4" w:rsidRPr="004F7621" w:rsidRDefault="00BE22A4" w:rsidP="004F7621">
            <w:pPr>
              <w:pStyle w:val="NoSpacing"/>
              <w:jc w:val="both"/>
              <w:rPr>
                <w:sz w:val="22"/>
                <w:szCs w:val="22"/>
              </w:rPr>
            </w:pPr>
            <w:r w:rsidRPr="004F7621">
              <w:rPr>
                <w:b/>
                <w:sz w:val="22"/>
                <w:szCs w:val="22"/>
              </w:rPr>
              <w:t>Sutartis su „</w:t>
            </w:r>
            <w:proofErr w:type="spellStart"/>
            <w:r w:rsidRPr="004F7621">
              <w:rPr>
                <w:b/>
                <w:sz w:val="22"/>
                <w:szCs w:val="22"/>
              </w:rPr>
              <w:t>Westinghouse</w:t>
            </w:r>
            <w:proofErr w:type="spellEnd"/>
            <w:r w:rsidRPr="004F7621">
              <w:rPr>
                <w:b/>
                <w:sz w:val="22"/>
                <w:szCs w:val="22"/>
              </w:rPr>
              <w:t xml:space="preserve">“ dėl atominės elektrinės prieš-projektavimo darbų </w:t>
            </w:r>
            <w:proofErr w:type="spellStart"/>
            <w:r w:rsidRPr="004F7621">
              <w:rPr>
                <w:b/>
                <w:sz w:val="22"/>
                <w:szCs w:val="22"/>
              </w:rPr>
              <w:t>Joe</w:t>
            </w:r>
            <w:proofErr w:type="spellEnd"/>
            <w:r w:rsidRPr="004F7621">
              <w:rPr>
                <w:b/>
                <w:sz w:val="22"/>
                <w:szCs w:val="22"/>
              </w:rPr>
              <w:t xml:space="preserve"> </w:t>
            </w:r>
            <w:proofErr w:type="spellStart"/>
            <w:r w:rsidRPr="004F7621">
              <w:rPr>
                <w:b/>
                <w:sz w:val="22"/>
                <w:szCs w:val="22"/>
              </w:rPr>
              <w:t>Bideno</w:t>
            </w:r>
            <w:proofErr w:type="spellEnd"/>
            <w:r w:rsidRPr="004F7621">
              <w:rPr>
                <w:b/>
                <w:sz w:val="22"/>
                <w:szCs w:val="22"/>
              </w:rPr>
              <w:t xml:space="preserve"> vizito Lenkijoje šešėlyje</w:t>
            </w:r>
            <w:r w:rsidR="00657453" w:rsidRPr="004F7621">
              <w:rPr>
                <w:b/>
                <w:sz w:val="22"/>
                <w:szCs w:val="22"/>
              </w:rPr>
              <w:t xml:space="preserve">. </w:t>
            </w:r>
            <w:r w:rsidRPr="004F7621">
              <w:rPr>
                <w:sz w:val="22"/>
                <w:szCs w:val="22"/>
              </w:rPr>
              <w:t xml:space="preserve">Š. m. vasario 22 d. Lenkijos klimato ministrė Anna </w:t>
            </w:r>
            <w:proofErr w:type="spellStart"/>
            <w:r w:rsidRPr="004F7621">
              <w:rPr>
                <w:sz w:val="22"/>
                <w:szCs w:val="22"/>
              </w:rPr>
              <w:t>Moskwa</w:t>
            </w:r>
            <w:proofErr w:type="spellEnd"/>
            <w:r w:rsidRPr="004F7621">
              <w:rPr>
                <w:sz w:val="22"/>
                <w:szCs w:val="22"/>
              </w:rPr>
              <w:t xml:space="preserve"> pranešė, kad tarp „</w:t>
            </w:r>
            <w:proofErr w:type="spellStart"/>
            <w:r w:rsidRPr="004F7621">
              <w:rPr>
                <w:sz w:val="22"/>
                <w:szCs w:val="22"/>
              </w:rPr>
              <w:t>Polskie</w:t>
            </w:r>
            <w:proofErr w:type="spellEnd"/>
            <w:r w:rsidRPr="004F7621">
              <w:rPr>
                <w:sz w:val="22"/>
                <w:szCs w:val="22"/>
              </w:rPr>
              <w:t xml:space="preserve"> </w:t>
            </w:r>
            <w:proofErr w:type="spellStart"/>
            <w:r w:rsidRPr="004F7621">
              <w:rPr>
                <w:sz w:val="22"/>
                <w:szCs w:val="22"/>
              </w:rPr>
              <w:t>Elektrownie</w:t>
            </w:r>
            <w:proofErr w:type="spellEnd"/>
            <w:r w:rsidRPr="004F7621">
              <w:rPr>
                <w:sz w:val="22"/>
                <w:szCs w:val="22"/>
              </w:rPr>
              <w:t xml:space="preserve"> </w:t>
            </w:r>
            <w:proofErr w:type="spellStart"/>
            <w:r w:rsidRPr="004F7621">
              <w:rPr>
                <w:sz w:val="22"/>
                <w:szCs w:val="22"/>
              </w:rPr>
              <w:t>Jądrowe</w:t>
            </w:r>
            <w:proofErr w:type="spellEnd"/>
            <w:r w:rsidRPr="004F7621">
              <w:rPr>
                <w:sz w:val="22"/>
                <w:szCs w:val="22"/>
              </w:rPr>
              <w:t>“ (PEJ) ir amerikiečių koncerno „</w:t>
            </w:r>
            <w:proofErr w:type="spellStart"/>
            <w:r w:rsidRPr="004F7621">
              <w:rPr>
                <w:sz w:val="22"/>
                <w:szCs w:val="22"/>
              </w:rPr>
              <w:t>Westinghouse</w:t>
            </w:r>
            <w:proofErr w:type="spellEnd"/>
            <w:r w:rsidRPr="004F7621">
              <w:rPr>
                <w:sz w:val="22"/>
                <w:szCs w:val="22"/>
              </w:rPr>
              <w:t xml:space="preserve">“ (WEC) buvo sudaryta išankstinio projektavimo darbų sutartis. Dokumentai buvo pasirašyti JAV prezidento </w:t>
            </w:r>
            <w:proofErr w:type="spellStart"/>
            <w:r w:rsidRPr="004F7621">
              <w:rPr>
                <w:sz w:val="22"/>
                <w:szCs w:val="22"/>
              </w:rPr>
              <w:t>Joe</w:t>
            </w:r>
            <w:proofErr w:type="spellEnd"/>
            <w:r w:rsidRPr="004F7621">
              <w:rPr>
                <w:sz w:val="22"/>
                <w:szCs w:val="22"/>
              </w:rPr>
              <w:t xml:space="preserve"> </w:t>
            </w:r>
            <w:proofErr w:type="spellStart"/>
            <w:r w:rsidRPr="004F7621">
              <w:rPr>
                <w:sz w:val="22"/>
                <w:szCs w:val="22"/>
              </w:rPr>
              <w:t>Bideno</w:t>
            </w:r>
            <w:proofErr w:type="spellEnd"/>
            <w:r w:rsidRPr="004F7621">
              <w:rPr>
                <w:sz w:val="22"/>
                <w:szCs w:val="22"/>
              </w:rPr>
              <w:t xml:space="preserve"> vizito Lenkijoje metu.</w:t>
            </w:r>
          </w:p>
          <w:p w:rsidR="00BE22A4" w:rsidRPr="004F7621" w:rsidRDefault="00BE22A4" w:rsidP="004F7621">
            <w:pPr>
              <w:pStyle w:val="NoSpacing"/>
              <w:jc w:val="both"/>
              <w:rPr>
                <w:sz w:val="22"/>
                <w:szCs w:val="22"/>
              </w:rPr>
            </w:pPr>
            <w:r w:rsidRPr="004F7621">
              <w:rPr>
                <w:sz w:val="22"/>
                <w:szCs w:val="22"/>
              </w:rPr>
              <w:t xml:space="preserve">JAV pusės atstovai pabrėžė, kad susitarimo pasirašymas buvo kiek mažiau reikšmingas įvykis nei antradienį Varšuvoje pasakyta JAV prezidento </w:t>
            </w:r>
            <w:proofErr w:type="spellStart"/>
            <w:r w:rsidRPr="004F7621">
              <w:rPr>
                <w:sz w:val="22"/>
                <w:szCs w:val="22"/>
              </w:rPr>
              <w:t>Joe</w:t>
            </w:r>
            <w:proofErr w:type="spellEnd"/>
            <w:r w:rsidRPr="004F7621">
              <w:rPr>
                <w:sz w:val="22"/>
                <w:szCs w:val="22"/>
              </w:rPr>
              <w:t xml:space="preserve"> </w:t>
            </w:r>
            <w:proofErr w:type="spellStart"/>
            <w:r w:rsidRPr="004F7621">
              <w:rPr>
                <w:sz w:val="22"/>
                <w:szCs w:val="22"/>
              </w:rPr>
              <w:t>Bideno</w:t>
            </w:r>
            <w:proofErr w:type="spellEnd"/>
            <w:r w:rsidRPr="004F7621">
              <w:rPr>
                <w:sz w:val="22"/>
                <w:szCs w:val="22"/>
              </w:rPr>
              <w:t xml:space="preserve"> kalba. Jie pabrėžė, kad tai Lenkijos energetinio saugumo garantija.</w:t>
            </w:r>
          </w:p>
          <w:p w:rsidR="00BE22A4" w:rsidRPr="004F7621" w:rsidRDefault="00BE22A4" w:rsidP="004F7621">
            <w:pPr>
              <w:pStyle w:val="NoSpacing"/>
              <w:jc w:val="both"/>
              <w:rPr>
                <w:sz w:val="22"/>
                <w:szCs w:val="22"/>
              </w:rPr>
            </w:pPr>
            <w:r w:rsidRPr="004F7621">
              <w:rPr>
                <w:sz w:val="22"/>
                <w:szCs w:val="22"/>
              </w:rPr>
              <w:t xml:space="preserve">Klimato ministrė Anna </w:t>
            </w:r>
            <w:proofErr w:type="spellStart"/>
            <w:r w:rsidRPr="004F7621">
              <w:rPr>
                <w:sz w:val="22"/>
                <w:szCs w:val="22"/>
              </w:rPr>
              <w:t>Moskwa</w:t>
            </w:r>
            <w:proofErr w:type="spellEnd"/>
            <w:r w:rsidRPr="004F7621">
              <w:rPr>
                <w:sz w:val="22"/>
                <w:szCs w:val="22"/>
              </w:rPr>
              <w:t xml:space="preserve"> savo ruožtu pabrėžė, kad tai itin svarbus susitarimas, bet ne paskutinis – „Nusprendėme įgyvendinti, užbaigti ir sėkmingai įgyvendinti svarbų Lenkijos energetinio saugumo projektą – atominės elektrinės Lenkijoje statybos projektą. Projektas kuriamas su stabiliu ir patyrusiu partneriu. Projektas, kuris yra Lenkijos ir Amerikos bendradarbiavimo dalis“.</w:t>
            </w:r>
          </w:p>
          <w:p w:rsidR="00BE22A4" w:rsidRPr="004F7621" w:rsidRDefault="00BE22A4" w:rsidP="004F7621">
            <w:pPr>
              <w:pStyle w:val="NoSpacing"/>
              <w:jc w:val="both"/>
              <w:rPr>
                <w:sz w:val="22"/>
                <w:szCs w:val="22"/>
              </w:rPr>
            </w:pPr>
            <w:r w:rsidRPr="004F7621">
              <w:rPr>
                <w:sz w:val="22"/>
                <w:szCs w:val="22"/>
              </w:rPr>
              <w:t>PEJ-WEC išankstinio projektavimo darbų sutartis leidžia rengti projektą lygiagrečiai dirbant prie finansinio modelio. PEJ-WEC finansinis susitarimas turi apibrėžti išlaidų paskirstymą tarp partnerių. Taip pat pusės turi nuspręsti dėl JAV pusės dalyvavimo Lenkijos atominių elektrinių akcijų pakete.</w:t>
            </w:r>
          </w:p>
          <w:p w:rsidR="00BE22A4" w:rsidRPr="004F7621" w:rsidRDefault="00BE22A4" w:rsidP="004F7621">
            <w:pPr>
              <w:pStyle w:val="NoSpacing"/>
              <w:jc w:val="both"/>
              <w:rPr>
                <w:sz w:val="22"/>
                <w:szCs w:val="22"/>
              </w:rPr>
            </w:pPr>
            <w:r w:rsidRPr="004F7621">
              <w:rPr>
                <w:sz w:val="22"/>
                <w:szCs w:val="22"/>
              </w:rPr>
              <w:t xml:space="preserve">„Įsipareigojame, kad šis kitas etapas (finansinis modelis) būtų pasirašytas dar šiemet, (...) Tikiuosi, kad prieš vasaros atostogas“ – sakė klimato ir aplinkos ministrė Anna </w:t>
            </w:r>
            <w:proofErr w:type="spellStart"/>
            <w:r w:rsidRPr="004F7621">
              <w:rPr>
                <w:sz w:val="22"/>
                <w:szCs w:val="22"/>
              </w:rPr>
              <w:t>Moskwa</w:t>
            </w:r>
            <w:proofErr w:type="spellEnd"/>
            <w:r w:rsidRPr="004F7621">
              <w:rPr>
                <w:sz w:val="22"/>
                <w:szCs w:val="22"/>
              </w:rPr>
              <w:t>.</w:t>
            </w:r>
          </w:p>
          <w:p w:rsidR="00BE22A4" w:rsidRPr="004F7621" w:rsidRDefault="00BE22A4" w:rsidP="004F7621">
            <w:pPr>
              <w:pStyle w:val="NoSpacing"/>
              <w:jc w:val="both"/>
              <w:rPr>
                <w:sz w:val="22"/>
                <w:szCs w:val="22"/>
              </w:rPr>
            </w:pPr>
            <w:r w:rsidRPr="004F7621">
              <w:rPr>
                <w:sz w:val="22"/>
                <w:szCs w:val="22"/>
              </w:rPr>
              <w:t>„</w:t>
            </w:r>
            <w:proofErr w:type="spellStart"/>
            <w:r w:rsidRPr="004F7621">
              <w:rPr>
                <w:sz w:val="22"/>
                <w:szCs w:val="22"/>
              </w:rPr>
              <w:t>Polskie</w:t>
            </w:r>
            <w:proofErr w:type="spellEnd"/>
            <w:r w:rsidRPr="004F7621">
              <w:rPr>
                <w:sz w:val="22"/>
                <w:szCs w:val="22"/>
              </w:rPr>
              <w:t xml:space="preserve"> </w:t>
            </w:r>
            <w:proofErr w:type="spellStart"/>
            <w:r w:rsidRPr="004F7621">
              <w:rPr>
                <w:sz w:val="22"/>
                <w:szCs w:val="22"/>
              </w:rPr>
              <w:t>Elektrownie</w:t>
            </w:r>
            <w:proofErr w:type="spellEnd"/>
            <w:r w:rsidRPr="004F7621">
              <w:rPr>
                <w:sz w:val="22"/>
                <w:szCs w:val="22"/>
              </w:rPr>
              <w:t xml:space="preserve"> </w:t>
            </w:r>
            <w:proofErr w:type="spellStart"/>
            <w:r w:rsidRPr="004F7621">
              <w:rPr>
                <w:sz w:val="22"/>
                <w:szCs w:val="22"/>
              </w:rPr>
              <w:t>Jądrowe</w:t>
            </w:r>
            <w:proofErr w:type="spellEnd"/>
            <w:r w:rsidRPr="004F7621">
              <w:rPr>
                <w:sz w:val="22"/>
                <w:szCs w:val="22"/>
              </w:rPr>
              <w:t>“ informuoja, kad sutartis su „</w:t>
            </w:r>
            <w:proofErr w:type="spellStart"/>
            <w:r w:rsidRPr="004F7621">
              <w:rPr>
                <w:sz w:val="22"/>
                <w:szCs w:val="22"/>
              </w:rPr>
              <w:t>Westinghouse</w:t>
            </w:r>
            <w:proofErr w:type="spellEnd"/>
            <w:r w:rsidRPr="004F7621">
              <w:rPr>
                <w:sz w:val="22"/>
                <w:szCs w:val="22"/>
              </w:rPr>
              <w:t>“ įpareigoja įvertinti sprendimus, užtikrinančius Pomeranijos atominės elektrinės fizinį saugumą, taip pat sudaryti būtinų investicijų sąrašą, įskaitant AP1000 technologijos pritaikymą pagal Lenkijos teisės aktus. Ši sutartis taip pat turi padėti sukurti pirkimo strategiją tiekėjams ir rangovams nustatyti. Taip pat bus sukurtas išorinis finansavimo modelis ir pradinis projekto vertės įvertinimas.</w:t>
            </w:r>
          </w:p>
          <w:p w:rsidR="00F61EAE" w:rsidRPr="004F7621" w:rsidRDefault="00BE22A4" w:rsidP="004F7621">
            <w:pPr>
              <w:pStyle w:val="NoSpacing"/>
              <w:jc w:val="both"/>
              <w:rPr>
                <w:sz w:val="22"/>
                <w:szCs w:val="22"/>
              </w:rPr>
            </w:pPr>
            <w:r w:rsidRPr="004F7621">
              <w:rPr>
                <w:sz w:val="22"/>
                <w:szCs w:val="22"/>
              </w:rPr>
              <w:t xml:space="preserve">Pirmąją elektrinę </w:t>
            </w:r>
            <w:proofErr w:type="spellStart"/>
            <w:r w:rsidRPr="004F7621">
              <w:rPr>
                <w:sz w:val="22"/>
                <w:szCs w:val="22"/>
              </w:rPr>
              <w:t>Chočevo</w:t>
            </w:r>
            <w:proofErr w:type="spellEnd"/>
            <w:r w:rsidRPr="004F7621">
              <w:rPr>
                <w:sz w:val="22"/>
                <w:szCs w:val="22"/>
              </w:rPr>
              <w:t xml:space="preserve"> mieste (</w:t>
            </w:r>
            <w:proofErr w:type="spellStart"/>
            <w:r w:rsidRPr="004F7621">
              <w:rPr>
                <w:sz w:val="22"/>
                <w:szCs w:val="22"/>
              </w:rPr>
              <w:t>Lubiatowo-Kopalino</w:t>
            </w:r>
            <w:proofErr w:type="spellEnd"/>
            <w:r w:rsidRPr="004F7621">
              <w:rPr>
                <w:sz w:val="22"/>
                <w:szCs w:val="22"/>
              </w:rPr>
              <w:t xml:space="preserve"> valsčiuje, 20 km nuo </w:t>
            </w:r>
            <w:proofErr w:type="spellStart"/>
            <w:r w:rsidRPr="004F7621">
              <w:rPr>
                <w:sz w:val="22"/>
                <w:szCs w:val="22"/>
              </w:rPr>
              <w:t>Žarnowieco</w:t>
            </w:r>
            <w:proofErr w:type="spellEnd"/>
            <w:r w:rsidRPr="004F7621">
              <w:rPr>
                <w:sz w:val="22"/>
                <w:szCs w:val="22"/>
              </w:rPr>
              <w:t xml:space="preserve">) sudarys trys AP1000 reaktoriai, kurių kiekvieno galia sieks po 1200 MW. „Bendra galia yra 3600 MW, priklausomai nuo aušinimo sistemos galės pasiekti net 3750 MW“ – aiškino </w:t>
            </w:r>
            <w:proofErr w:type="spellStart"/>
            <w:r w:rsidRPr="004F7621">
              <w:rPr>
                <w:sz w:val="22"/>
                <w:szCs w:val="22"/>
              </w:rPr>
              <w:t>Polskie</w:t>
            </w:r>
            <w:proofErr w:type="spellEnd"/>
            <w:r w:rsidRPr="004F7621">
              <w:rPr>
                <w:sz w:val="22"/>
                <w:szCs w:val="22"/>
              </w:rPr>
              <w:t xml:space="preserve"> </w:t>
            </w:r>
            <w:proofErr w:type="spellStart"/>
            <w:r w:rsidRPr="004F7621">
              <w:rPr>
                <w:sz w:val="22"/>
                <w:szCs w:val="22"/>
              </w:rPr>
              <w:t>Elektrownie</w:t>
            </w:r>
            <w:proofErr w:type="spellEnd"/>
            <w:r w:rsidRPr="004F7621">
              <w:rPr>
                <w:sz w:val="22"/>
                <w:szCs w:val="22"/>
              </w:rPr>
              <w:t xml:space="preserve"> </w:t>
            </w:r>
            <w:proofErr w:type="spellStart"/>
            <w:r w:rsidRPr="004F7621">
              <w:rPr>
                <w:sz w:val="22"/>
                <w:szCs w:val="22"/>
              </w:rPr>
              <w:t>Jądrowe</w:t>
            </w:r>
            <w:proofErr w:type="spellEnd"/>
            <w:r w:rsidRPr="004F7621">
              <w:rPr>
                <w:sz w:val="22"/>
                <w:szCs w:val="22"/>
              </w:rPr>
              <w:t xml:space="preserve"> prezidentas Tomasz </w:t>
            </w:r>
            <w:proofErr w:type="spellStart"/>
            <w:r w:rsidRPr="004F7621">
              <w:rPr>
                <w:sz w:val="22"/>
                <w:szCs w:val="22"/>
              </w:rPr>
              <w:t>Stępień</w:t>
            </w:r>
            <w:proofErr w:type="spellEnd"/>
            <w:r w:rsidRPr="004F7621">
              <w:rPr>
                <w:sz w:val="22"/>
                <w:szCs w:val="22"/>
              </w:rPr>
              <w:t>.</w:t>
            </w:r>
          </w:p>
        </w:tc>
        <w:tc>
          <w:tcPr>
            <w:tcW w:w="3112" w:type="dxa"/>
            <w:shd w:val="clear" w:color="auto" w:fill="auto"/>
            <w:tcMar>
              <w:top w:w="29" w:type="dxa"/>
              <w:left w:w="115" w:type="dxa"/>
              <w:bottom w:w="29" w:type="dxa"/>
              <w:right w:w="115" w:type="dxa"/>
            </w:tcMar>
          </w:tcPr>
          <w:p w:rsidR="00BE22A4" w:rsidRPr="004F7621" w:rsidRDefault="00BE22A4" w:rsidP="00BE22A4">
            <w:pPr>
              <w:rPr>
                <w:rFonts w:ascii="Times New Roman" w:hAnsi="Times New Roman"/>
              </w:rPr>
            </w:pPr>
            <w:hyperlink r:id="rId42" w:history="1">
              <w:r w:rsidRPr="004F7621">
                <w:rPr>
                  <w:rStyle w:val="Hyperlink"/>
                  <w:rFonts w:ascii="Times New Roman" w:hAnsi="Times New Roman"/>
                </w:rPr>
                <w:t>https://businessinsider.com.pl/wiadomosci/atomowa-umowa-z-amerykanami-w-cieniu-wizyty-joego-bidena/0gg0kg8</w:t>
              </w:r>
            </w:hyperlink>
          </w:p>
          <w:p w:rsidR="00BE22A4" w:rsidRPr="004F7621" w:rsidRDefault="00BE22A4" w:rsidP="00BE22A4">
            <w:pPr>
              <w:rPr>
                <w:rFonts w:ascii="Times New Roman" w:hAnsi="Times New Roman"/>
              </w:rPr>
            </w:pPr>
            <w:hyperlink r:id="rId43" w:history="1">
              <w:r w:rsidRPr="004F7621">
                <w:rPr>
                  <w:rStyle w:val="Hyperlink"/>
                  <w:rFonts w:ascii="Times New Roman" w:hAnsi="Times New Roman"/>
                </w:rPr>
                <w:t>https://biznesalert.pl/jest-porozumienie-o-projektowaniu-atomu-negocjacje-modelu-finansowego-trwaja/</w:t>
              </w:r>
            </w:hyperlink>
          </w:p>
          <w:p w:rsidR="00BE22A4" w:rsidRPr="004F7621" w:rsidRDefault="00BE22A4" w:rsidP="00BE22A4">
            <w:pPr>
              <w:rPr>
                <w:rFonts w:ascii="Times New Roman" w:hAnsi="Times New Roman"/>
              </w:rPr>
            </w:pPr>
            <w:hyperlink r:id="rId44" w:history="1">
              <w:r w:rsidRPr="004F7621">
                <w:rPr>
                  <w:rStyle w:val="Hyperlink"/>
                  <w:rFonts w:ascii="Times New Roman" w:hAnsi="Times New Roman"/>
                </w:rPr>
                <w:t>https://energia.rp.pl/atom/art38007721-umowy-atomowe-z-usa-sa-jednak-finansowania-brak</w:t>
              </w:r>
            </w:hyperlink>
          </w:p>
          <w:p w:rsidR="00F61EAE" w:rsidRPr="004F7621" w:rsidRDefault="00F61EAE" w:rsidP="00F61EAE">
            <w:pPr>
              <w:jc w:val="both"/>
              <w:rPr>
                <w:rFonts w:ascii="Times New Roman" w:hAnsi="Times New Roman"/>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184E0B">
        <w:trPr>
          <w:trHeight w:val="523"/>
        </w:trPr>
        <w:tc>
          <w:tcPr>
            <w:tcW w:w="1418" w:type="dxa"/>
            <w:shd w:val="clear" w:color="auto" w:fill="auto"/>
            <w:tcMar>
              <w:top w:w="29" w:type="dxa"/>
              <w:left w:w="115" w:type="dxa"/>
              <w:bottom w:w="29" w:type="dxa"/>
              <w:right w:w="115" w:type="dxa"/>
            </w:tcMar>
          </w:tcPr>
          <w:p w:rsidR="00F61EAE" w:rsidRPr="00204C4E" w:rsidRDefault="00311B19" w:rsidP="00F61EAE">
            <w:pPr>
              <w:pStyle w:val="NoSpacing"/>
              <w:jc w:val="both"/>
              <w:rPr>
                <w:sz w:val="22"/>
              </w:rPr>
            </w:pPr>
            <w:r>
              <w:rPr>
                <w:sz w:val="22"/>
              </w:rPr>
              <w:t>2023 02 23</w:t>
            </w:r>
          </w:p>
        </w:tc>
        <w:tc>
          <w:tcPr>
            <w:tcW w:w="5251" w:type="dxa"/>
            <w:shd w:val="clear" w:color="auto" w:fill="auto"/>
            <w:tcMar>
              <w:top w:w="29" w:type="dxa"/>
              <w:left w:w="115" w:type="dxa"/>
              <w:bottom w:w="29" w:type="dxa"/>
              <w:right w:w="115" w:type="dxa"/>
            </w:tcMar>
          </w:tcPr>
          <w:p w:rsidR="00BE22A4" w:rsidRPr="004F7621" w:rsidRDefault="00BE22A4" w:rsidP="004F7621">
            <w:pPr>
              <w:pStyle w:val="NoSpacing"/>
              <w:jc w:val="both"/>
              <w:rPr>
                <w:b/>
                <w:sz w:val="22"/>
                <w:szCs w:val="22"/>
              </w:rPr>
            </w:pPr>
            <w:r w:rsidRPr="004F7621">
              <w:rPr>
                <w:b/>
                <w:sz w:val="22"/>
                <w:szCs w:val="22"/>
              </w:rPr>
              <w:t xml:space="preserve">Klimato ministrė A. </w:t>
            </w:r>
            <w:proofErr w:type="spellStart"/>
            <w:r w:rsidRPr="004F7621">
              <w:rPr>
                <w:b/>
                <w:sz w:val="22"/>
                <w:szCs w:val="22"/>
              </w:rPr>
              <w:t>Moskwa</w:t>
            </w:r>
            <w:proofErr w:type="spellEnd"/>
            <w:r w:rsidRPr="004F7621">
              <w:rPr>
                <w:b/>
                <w:sz w:val="22"/>
                <w:szCs w:val="22"/>
              </w:rPr>
              <w:t xml:space="preserve"> kalbėjosi su Vokietijos ambasadoriumi apie Lenkijos atominę elektrinę</w:t>
            </w:r>
          </w:p>
          <w:p w:rsidR="00BE22A4" w:rsidRPr="004F7621" w:rsidRDefault="00BE22A4" w:rsidP="004F7621">
            <w:pPr>
              <w:pStyle w:val="NoSpacing"/>
              <w:jc w:val="both"/>
              <w:rPr>
                <w:sz w:val="22"/>
                <w:szCs w:val="22"/>
              </w:rPr>
            </w:pPr>
            <w:r w:rsidRPr="004F7621">
              <w:rPr>
                <w:sz w:val="22"/>
                <w:szCs w:val="22"/>
              </w:rPr>
              <w:t xml:space="preserve">Lenkijos klimato ir aplinkos ministrė Anna </w:t>
            </w:r>
            <w:proofErr w:type="spellStart"/>
            <w:r w:rsidRPr="004F7621">
              <w:rPr>
                <w:sz w:val="22"/>
                <w:szCs w:val="22"/>
              </w:rPr>
              <w:t>Moskwa</w:t>
            </w:r>
            <w:proofErr w:type="spellEnd"/>
            <w:r w:rsidRPr="004F7621">
              <w:rPr>
                <w:sz w:val="22"/>
                <w:szCs w:val="22"/>
              </w:rPr>
              <w:t xml:space="preserve"> priėmė Vokietijos ambasadorių Lenkijoje </w:t>
            </w:r>
            <w:proofErr w:type="spellStart"/>
            <w:r w:rsidRPr="004F7621">
              <w:rPr>
                <w:sz w:val="22"/>
                <w:szCs w:val="22"/>
              </w:rPr>
              <w:t>Thomasą</w:t>
            </w:r>
            <w:proofErr w:type="spellEnd"/>
            <w:r w:rsidRPr="004F7621">
              <w:rPr>
                <w:sz w:val="22"/>
                <w:szCs w:val="22"/>
              </w:rPr>
              <w:t xml:space="preserve"> </w:t>
            </w:r>
            <w:proofErr w:type="spellStart"/>
            <w:r w:rsidRPr="004F7621">
              <w:rPr>
                <w:sz w:val="22"/>
                <w:szCs w:val="22"/>
              </w:rPr>
              <w:t>Baggerį</w:t>
            </w:r>
            <w:proofErr w:type="spellEnd"/>
            <w:r w:rsidRPr="004F7621">
              <w:rPr>
                <w:sz w:val="22"/>
                <w:szCs w:val="22"/>
              </w:rPr>
              <w:t>. 2023 m. vasario 23 d. vykusiame susitikime buvo kalbama apie dvišalius abiejų šalių santykius energetikos, klimato ir aplinkosaugos srityse bei bendradarbiavimą Europos Sąjungoje.</w:t>
            </w:r>
          </w:p>
          <w:p w:rsidR="00BE22A4" w:rsidRPr="004F7621" w:rsidRDefault="00BE22A4" w:rsidP="004F7621">
            <w:pPr>
              <w:pStyle w:val="NoSpacing"/>
              <w:jc w:val="both"/>
              <w:rPr>
                <w:sz w:val="22"/>
                <w:szCs w:val="22"/>
              </w:rPr>
            </w:pPr>
            <w:r w:rsidRPr="004F7621">
              <w:rPr>
                <w:sz w:val="22"/>
                <w:szCs w:val="22"/>
              </w:rPr>
              <w:t xml:space="preserve">„Atsinaujinančių energijos šaltinių sektorius Lenkijoje dinamiškai vystosi. Dėl to ne tik bus daugiau energijos iš AEI, bet ir visas sektorius taps konkurencingesnis. AEI plėtra taip pat yra geras sprendimas mažinti energijos kainas, kurias sukėlė energetikos krizė dėl Rusijos </w:t>
            </w:r>
            <w:r w:rsidRPr="004F7621">
              <w:rPr>
                <w:sz w:val="22"/>
                <w:szCs w:val="22"/>
              </w:rPr>
              <w:lastRenderedPageBreak/>
              <w:t xml:space="preserve">invazijos į Ukrainą“, sakė po susitikimo ministrė Anna </w:t>
            </w:r>
            <w:proofErr w:type="spellStart"/>
            <w:r w:rsidRPr="004F7621">
              <w:rPr>
                <w:sz w:val="22"/>
                <w:szCs w:val="22"/>
              </w:rPr>
              <w:t>Moskwa</w:t>
            </w:r>
            <w:proofErr w:type="spellEnd"/>
            <w:r w:rsidRPr="004F7621">
              <w:rPr>
                <w:sz w:val="22"/>
                <w:szCs w:val="22"/>
              </w:rPr>
              <w:t>.</w:t>
            </w:r>
          </w:p>
          <w:p w:rsidR="00BE22A4" w:rsidRPr="004F7621" w:rsidRDefault="00BE22A4" w:rsidP="004F7621">
            <w:pPr>
              <w:pStyle w:val="NoSpacing"/>
              <w:jc w:val="both"/>
              <w:rPr>
                <w:sz w:val="22"/>
                <w:szCs w:val="22"/>
              </w:rPr>
            </w:pPr>
            <w:r w:rsidRPr="004F7621">
              <w:rPr>
                <w:sz w:val="22"/>
                <w:szCs w:val="22"/>
              </w:rPr>
              <w:t xml:space="preserve">Susitikimo metu taip pat buvo aptartas pirmosios Lenkijoje atominės elektrinės, kuri bus statoma investuotojo nurodytoje pageidaujamoje </w:t>
            </w:r>
            <w:proofErr w:type="spellStart"/>
            <w:r w:rsidRPr="004F7621">
              <w:rPr>
                <w:sz w:val="22"/>
                <w:szCs w:val="22"/>
              </w:rPr>
              <w:t>Lubiatowo-Kopalino</w:t>
            </w:r>
            <w:proofErr w:type="spellEnd"/>
            <w:r w:rsidRPr="004F7621">
              <w:rPr>
                <w:sz w:val="22"/>
                <w:szCs w:val="22"/>
              </w:rPr>
              <w:t xml:space="preserve"> vietoje, projekto rengimas. „Branduolinės energetikos plėtra yra nepaprastai svarbi siekiant aprūpinti Lenkiją ir jos gyventojus švaria, saugia ir, svarbiausia, savo energija. Investicijos turės įtakos ir būsimoms elektros kainoms. Atominės elektrinės gali sustabdyti energijos kainų augimą vartotojams, o netgi jas sumažinti“, - rašoma Klimato ir aplinkos ministerijos pranešime spaudai.</w:t>
            </w:r>
          </w:p>
          <w:p w:rsidR="00F61EAE" w:rsidRPr="004F7621" w:rsidRDefault="00BE22A4" w:rsidP="004F7621">
            <w:pPr>
              <w:pStyle w:val="NoSpacing"/>
              <w:jc w:val="both"/>
              <w:rPr>
                <w:sz w:val="22"/>
                <w:szCs w:val="22"/>
              </w:rPr>
            </w:pPr>
            <w:r w:rsidRPr="004F7621">
              <w:rPr>
                <w:sz w:val="22"/>
                <w:szCs w:val="22"/>
              </w:rPr>
              <w:t xml:space="preserve">„Tarpvalstybinėse konsultacijose dėl atominės elektrinės projekto, kurios reikalaujama pagal ES teisę ir ribojančius aplinkosaugos reikalavimus, į nuomonių dėl šio projekto teikimo procesą taip pat įtraukiama Vokietijos pusė. Ilgametė Vokietijos patirtis statant ir plėtojant branduolinę energetiką įrodo, kad branduolinė energetika yra svarbi Vokietijos energetikos </w:t>
            </w:r>
            <w:proofErr w:type="spellStart"/>
            <w:r w:rsidRPr="004F7621">
              <w:rPr>
                <w:sz w:val="22"/>
                <w:szCs w:val="22"/>
              </w:rPr>
              <w:t>mikso</w:t>
            </w:r>
            <w:proofErr w:type="spellEnd"/>
            <w:r w:rsidRPr="004F7621">
              <w:rPr>
                <w:sz w:val="22"/>
                <w:szCs w:val="22"/>
              </w:rPr>
              <w:t xml:space="preserve"> dalis. Atominės elektrinės Vokietijoje puikiai pasiteisino ir veikia iki šiol, nepaisant anksčiau skelbtų pranešimų apie jų uždarymą“, pažymėjo Lenkijos klimato ir aplinkos ministrė A. </w:t>
            </w:r>
            <w:proofErr w:type="spellStart"/>
            <w:r w:rsidRPr="004F7621">
              <w:rPr>
                <w:sz w:val="22"/>
                <w:szCs w:val="22"/>
              </w:rPr>
              <w:t>Moskwa</w:t>
            </w:r>
            <w:proofErr w:type="spellEnd"/>
            <w:r w:rsidRPr="004F7621">
              <w:rPr>
                <w:sz w:val="22"/>
                <w:szCs w:val="22"/>
              </w:rPr>
              <w:t>.</w:t>
            </w:r>
          </w:p>
        </w:tc>
        <w:tc>
          <w:tcPr>
            <w:tcW w:w="3112" w:type="dxa"/>
            <w:shd w:val="clear" w:color="auto" w:fill="auto"/>
            <w:tcMar>
              <w:top w:w="29" w:type="dxa"/>
              <w:left w:w="115" w:type="dxa"/>
              <w:bottom w:w="29" w:type="dxa"/>
              <w:right w:w="115" w:type="dxa"/>
            </w:tcMar>
          </w:tcPr>
          <w:p w:rsidR="00BE22A4" w:rsidRPr="004F7621" w:rsidRDefault="00BE22A4" w:rsidP="00BE22A4">
            <w:pPr>
              <w:rPr>
                <w:rFonts w:ascii="Times New Roman" w:hAnsi="Times New Roman"/>
              </w:rPr>
            </w:pPr>
            <w:hyperlink r:id="rId45" w:history="1">
              <w:r w:rsidRPr="004F7621">
                <w:rPr>
                  <w:rStyle w:val="Hyperlink"/>
                  <w:rFonts w:ascii="Times New Roman" w:hAnsi="Times New Roman"/>
                </w:rPr>
                <w:t>https://biznesalert.pl/anna-moskwa-ambasador-niemiec-atom-rozmowy/</w:t>
              </w:r>
            </w:hyperlink>
          </w:p>
          <w:p w:rsidR="00F61EAE" w:rsidRPr="004F7621" w:rsidRDefault="00F61EAE" w:rsidP="00F61EAE">
            <w:pPr>
              <w:jc w:val="both"/>
              <w:rPr>
                <w:rFonts w:ascii="Times New Roman" w:hAnsi="Times New Roman"/>
              </w:rPr>
            </w:pPr>
          </w:p>
        </w:tc>
        <w:tc>
          <w:tcPr>
            <w:tcW w:w="567" w:type="dxa"/>
            <w:shd w:val="clear" w:color="auto" w:fill="auto"/>
            <w:tcMar>
              <w:top w:w="29" w:type="dxa"/>
              <w:left w:w="115" w:type="dxa"/>
              <w:bottom w:w="29" w:type="dxa"/>
              <w:right w:w="115" w:type="dxa"/>
            </w:tcMar>
          </w:tcPr>
          <w:p w:rsidR="00F61EAE" w:rsidRPr="00B63DB7" w:rsidRDefault="00F61EAE" w:rsidP="00F61EAE">
            <w:pPr>
              <w:pStyle w:val="NoSpacing"/>
              <w:rPr>
                <w:rFonts w:eastAsia="Times New Roman"/>
              </w:rPr>
            </w:pPr>
          </w:p>
        </w:tc>
      </w:tr>
      <w:tr w:rsidR="00F61EA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61EAE" w:rsidRPr="004F7621" w:rsidRDefault="00F61EAE" w:rsidP="004F7621">
            <w:pPr>
              <w:pStyle w:val="NoSpacing"/>
              <w:jc w:val="both"/>
              <w:rPr>
                <w:rFonts w:eastAsia="Times New Roman"/>
                <w:b/>
                <w:color w:val="2E74B5" w:themeColor="accent1" w:themeShade="BF"/>
                <w:sz w:val="22"/>
                <w:szCs w:val="22"/>
              </w:rPr>
            </w:pPr>
            <w:r w:rsidRPr="004F7621">
              <w:rPr>
                <w:rFonts w:eastAsia="Times New Roman"/>
                <w:b/>
                <w:sz w:val="22"/>
                <w:szCs w:val="22"/>
              </w:rPr>
              <w:t>Bendra ekonominė informacija</w:t>
            </w: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8A6D8F" w:rsidRDefault="00311B19" w:rsidP="00657453">
            <w:pPr>
              <w:pStyle w:val="NoSpacing"/>
              <w:rPr>
                <w:rFonts w:eastAsia="Times New Roman"/>
                <w:lang w:val="en-US"/>
              </w:rPr>
            </w:pPr>
            <w:r>
              <w:rPr>
                <w:rFonts w:eastAsia="Times New Roman"/>
                <w:lang w:val="en-US"/>
              </w:rPr>
              <w:t>2023 02 03</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b/>
                <w:sz w:val="22"/>
                <w:szCs w:val="22"/>
              </w:rPr>
              <w:t xml:space="preserve">Metinė infliacija Lenkijoje sumažėjo, tačiau vis dar yra didesnė negu ES vidurkis. </w:t>
            </w:r>
            <w:r w:rsidRPr="004F7621">
              <w:rPr>
                <w:sz w:val="22"/>
                <w:szCs w:val="22"/>
              </w:rPr>
              <w:t>Gamintojų infliacija Europoje mažėja, bet vis tiek lenkia vartotojų infliaciją. Lenkijos kainų indeksas vis dar viršija ES vidurkį, bet yra taip pat perpus mažesnis nei Vengrijoje. Portugalija yra pavyzdys naujausioje statistikoje.</w:t>
            </w:r>
          </w:p>
          <w:p w:rsidR="00657453" w:rsidRPr="004F7621" w:rsidRDefault="00657453" w:rsidP="004F7621">
            <w:pPr>
              <w:pStyle w:val="NoSpacing"/>
              <w:jc w:val="both"/>
              <w:rPr>
                <w:sz w:val="22"/>
                <w:szCs w:val="22"/>
              </w:rPr>
            </w:pPr>
            <w:r w:rsidRPr="004F7621">
              <w:rPr>
                <w:sz w:val="22"/>
                <w:szCs w:val="22"/>
              </w:rPr>
              <w:t>Eurostatas pranešė, kad metinė gamintojų infliacija Lenkijoje 2022 metų gruodį sumažėjo nuo 28,3 iki 27,9 proc. Tai jau ketvirtas mėnuo iš eilės, kai infliacija mažėja, tačiau jis išlieka aukštame lygyje. Jis viršija tiek euro zonos, tiek visos Europos Sąjungos vidurkį. Euro zonoje gamintojų infliacija gruodį siekė 24,6 proc., o ES – 25,2 proc.</w:t>
            </w:r>
          </w:p>
        </w:tc>
        <w:tc>
          <w:tcPr>
            <w:tcW w:w="3112" w:type="dxa"/>
            <w:shd w:val="clear" w:color="auto" w:fill="auto"/>
            <w:tcMar>
              <w:top w:w="29" w:type="dxa"/>
              <w:left w:w="115" w:type="dxa"/>
              <w:bottom w:w="29" w:type="dxa"/>
              <w:right w:w="115" w:type="dxa"/>
            </w:tcMar>
          </w:tcPr>
          <w:p w:rsidR="00657453" w:rsidRPr="004F7621" w:rsidRDefault="00657453" w:rsidP="00657453">
            <w:pPr>
              <w:shd w:val="clear" w:color="auto" w:fill="FFFFFF"/>
              <w:jc w:val="both"/>
              <w:rPr>
                <w:rFonts w:ascii="Times New Roman" w:hAnsi="Times New Roman"/>
                <w:b/>
              </w:rPr>
            </w:pPr>
            <w:hyperlink r:id="rId46" w:history="1">
              <w:proofErr w:type="spellStart"/>
              <w:r w:rsidRPr="004F7621">
                <w:rPr>
                  <w:rStyle w:val="Hyperlink"/>
                  <w:rFonts w:ascii="Times New Roman" w:hAnsi="Times New Roman"/>
                </w:rPr>
                <w:t>Podwyżki</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cen</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producentów</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hamują</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Jak</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wypada</w:t>
              </w:r>
              <w:proofErr w:type="spellEnd"/>
              <w:r w:rsidRPr="004F7621">
                <w:rPr>
                  <w:rStyle w:val="Hyperlink"/>
                  <w:rFonts w:ascii="Times New Roman" w:hAnsi="Times New Roman"/>
                </w:rPr>
                <w:t xml:space="preserve"> Polska na </w:t>
              </w:r>
              <w:proofErr w:type="spellStart"/>
              <w:r w:rsidRPr="004F7621">
                <w:rPr>
                  <w:rStyle w:val="Hyperlink"/>
                  <w:rFonts w:ascii="Times New Roman" w:hAnsi="Times New Roman"/>
                </w:rPr>
                <w:t>tle</w:t>
              </w:r>
              <w:proofErr w:type="spellEnd"/>
              <w:r w:rsidRPr="004F7621">
                <w:rPr>
                  <w:rStyle w:val="Hyperlink"/>
                  <w:rFonts w:ascii="Times New Roman" w:hAnsi="Times New Roman"/>
                </w:rPr>
                <w:t xml:space="preserve"> UE? (businessinsider.com.pl)</w:t>
              </w:r>
            </w:hyperlink>
          </w:p>
          <w:p w:rsidR="00657453" w:rsidRPr="004F7621" w:rsidRDefault="00657453" w:rsidP="00657453">
            <w:pPr>
              <w:rPr>
                <w:rFonts w:ascii="Times New Roman" w:hAnsi="Times New Roman"/>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F61EAE" w:rsidRDefault="00311B19" w:rsidP="00657453">
            <w:pPr>
              <w:pStyle w:val="NoSpacing"/>
              <w:rPr>
                <w:rFonts w:eastAsia="Times New Roman"/>
              </w:rPr>
            </w:pPr>
            <w:r>
              <w:rPr>
                <w:rFonts w:eastAsia="Times New Roman"/>
              </w:rPr>
              <w:t>2023 02 01</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b/>
                <w:sz w:val="22"/>
                <w:szCs w:val="22"/>
              </w:rPr>
            </w:pPr>
            <w:r w:rsidRPr="004F7621">
              <w:rPr>
                <w:b/>
                <w:sz w:val="22"/>
                <w:szCs w:val="22"/>
              </w:rPr>
              <w:t xml:space="preserve">Naftos perdavimo operatorius „PERN“ ir „PKN </w:t>
            </w:r>
            <w:proofErr w:type="spellStart"/>
            <w:r w:rsidRPr="004F7621">
              <w:rPr>
                <w:b/>
                <w:sz w:val="22"/>
                <w:szCs w:val="22"/>
              </w:rPr>
              <w:t>Orlen</w:t>
            </w:r>
            <w:proofErr w:type="spellEnd"/>
            <w:r w:rsidRPr="004F7621">
              <w:rPr>
                <w:b/>
                <w:sz w:val="22"/>
                <w:szCs w:val="22"/>
              </w:rPr>
              <w:t>“ įgyvendino naftos produktų vamzdyną į Pietų Lenkiją</w:t>
            </w:r>
          </w:p>
          <w:p w:rsidR="00657453" w:rsidRPr="004F7621" w:rsidRDefault="00657453" w:rsidP="004F7621">
            <w:pPr>
              <w:pStyle w:val="NoSpacing"/>
              <w:jc w:val="both"/>
              <w:rPr>
                <w:sz w:val="22"/>
                <w:szCs w:val="22"/>
              </w:rPr>
            </w:pPr>
            <w:r w:rsidRPr="004F7621">
              <w:rPr>
                <w:sz w:val="22"/>
                <w:szCs w:val="22"/>
              </w:rPr>
              <w:t xml:space="preserve">„PKN </w:t>
            </w:r>
            <w:proofErr w:type="spellStart"/>
            <w:r w:rsidRPr="004F7621">
              <w:rPr>
                <w:sz w:val="22"/>
                <w:szCs w:val="22"/>
              </w:rPr>
              <w:t>Orlen</w:t>
            </w:r>
            <w:proofErr w:type="spellEnd"/>
            <w:r w:rsidRPr="004F7621">
              <w:rPr>
                <w:sz w:val="22"/>
                <w:szCs w:val="22"/>
              </w:rPr>
              <w:t xml:space="preserve">“ kartu su naftos perdavimo ir saugojimo operatorius „PERN“ maršrute </w:t>
            </w:r>
            <w:proofErr w:type="spellStart"/>
            <w:r w:rsidRPr="004F7621">
              <w:rPr>
                <w:sz w:val="22"/>
                <w:szCs w:val="22"/>
              </w:rPr>
              <w:t>Boronow-Trzebinia</w:t>
            </w:r>
            <w:proofErr w:type="spellEnd"/>
            <w:r w:rsidRPr="004F7621">
              <w:rPr>
                <w:sz w:val="22"/>
                <w:szCs w:val="22"/>
              </w:rPr>
              <w:t xml:space="preserve"> įgyvendino naftos produktų vamzdyną, kuriuo per metus bus transportuojama 1,5 mln. degalų. Jo ilgis beveik 100 km.</w:t>
            </w:r>
          </w:p>
          <w:p w:rsidR="00657453" w:rsidRPr="004F7621" w:rsidRDefault="00657453" w:rsidP="004F7621">
            <w:pPr>
              <w:pStyle w:val="NoSpacing"/>
              <w:jc w:val="both"/>
              <w:rPr>
                <w:sz w:val="22"/>
                <w:szCs w:val="22"/>
              </w:rPr>
            </w:pPr>
            <w:proofErr w:type="spellStart"/>
            <w:r w:rsidRPr="004F7621">
              <w:rPr>
                <w:sz w:val="22"/>
                <w:szCs w:val="22"/>
              </w:rPr>
              <w:t>Produktotiekis</w:t>
            </w:r>
            <w:proofErr w:type="spellEnd"/>
            <w:r w:rsidRPr="004F7621">
              <w:rPr>
                <w:sz w:val="22"/>
                <w:szCs w:val="22"/>
              </w:rPr>
              <w:t xml:space="preserve"> buvo sukurtas siekiant pagerinti kuro tiekimo į Lenkijos pietus greitį ir saugumą, padidinus </w:t>
            </w:r>
            <w:proofErr w:type="spellStart"/>
            <w:r w:rsidRPr="004F7621">
              <w:rPr>
                <w:sz w:val="22"/>
                <w:szCs w:val="22"/>
              </w:rPr>
              <w:t>produktotiekio</w:t>
            </w:r>
            <w:proofErr w:type="spellEnd"/>
            <w:r w:rsidRPr="004F7621">
              <w:rPr>
                <w:sz w:val="22"/>
                <w:szCs w:val="22"/>
              </w:rPr>
              <w:t xml:space="preserve"> transportavimo atstumą net 97 km. Naujoji pagrindinė linija driekiasi per 11 Silezijos ir Mažosios Lenkijos vaivadijų miestų ir valsčių teritorijas. Iki šiol Aukštutinė Silezija buvo aprūpinta kombinuotu transportu (vamzdynais, geležinkeliu, autocisternomis) arba geležinkeliu. Investicija yra esamos produktų vamzdynų sistemos iš </w:t>
            </w:r>
            <w:proofErr w:type="spellStart"/>
            <w:r w:rsidRPr="004F7621">
              <w:rPr>
                <w:sz w:val="22"/>
                <w:szCs w:val="22"/>
              </w:rPr>
              <w:t>Plockas</w:t>
            </w:r>
            <w:proofErr w:type="spellEnd"/>
            <w:r w:rsidRPr="004F7621">
              <w:rPr>
                <w:sz w:val="22"/>
                <w:szCs w:val="22"/>
              </w:rPr>
              <w:t xml:space="preserve"> – </w:t>
            </w:r>
            <w:proofErr w:type="spellStart"/>
            <w:r w:rsidRPr="004F7621">
              <w:rPr>
                <w:sz w:val="22"/>
                <w:szCs w:val="22"/>
              </w:rPr>
              <w:t>Koluški</w:t>
            </w:r>
            <w:proofErr w:type="spellEnd"/>
            <w:r w:rsidRPr="004F7621">
              <w:rPr>
                <w:sz w:val="22"/>
                <w:szCs w:val="22"/>
              </w:rPr>
              <w:t xml:space="preserve"> – </w:t>
            </w:r>
            <w:proofErr w:type="spellStart"/>
            <w:r w:rsidRPr="004F7621">
              <w:rPr>
                <w:sz w:val="22"/>
                <w:szCs w:val="22"/>
              </w:rPr>
              <w:t>Boronów</w:t>
            </w:r>
            <w:proofErr w:type="spellEnd"/>
            <w:r w:rsidRPr="004F7621">
              <w:rPr>
                <w:sz w:val="22"/>
                <w:szCs w:val="22"/>
              </w:rPr>
              <w:t xml:space="preserve"> pratęsimas iki PKN </w:t>
            </w:r>
            <w:proofErr w:type="spellStart"/>
            <w:r w:rsidRPr="004F7621">
              <w:rPr>
                <w:sz w:val="22"/>
                <w:szCs w:val="22"/>
              </w:rPr>
              <w:t>Orlen</w:t>
            </w:r>
            <w:proofErr w:type="spellEnd"/>
            <w:r w:rsidRPr="004F7621">
              <w:rPr>
                <w:sz w:val="22"/>
                <w:szCs w:val="22"/>
              </w:rPr>
              <w:t xml:space="preserve"> kuro terminalo </w:t>
            </w:r>
            <w:proofErr w:type="spellStart"/>
            <w:r w:rsidRPr="004F7621">
              <w:rPr>
                <w:sz w:val="22"/>
                <w:szCs w:val="22"/>
              </w:rPr>
              <w:t>Trzebinijoje</w:t>
            </w:r>
            <w:proofErr w:type="spellEnd"/>
            <w:r w:rsidRPr="004F7621">
              <w:rPr>
                <w:sz w:val="22"/>
                <w:szCs w:val="22"/>
              </w:rPr>
              <w:t xml:space="preserve">, kur laikomas bešvinis benzinas, dyzelinis kuras ir priedai. </w:t>
            </w:r>
            <w:r w:rsidRPr="004F7621">
              <w:rPr>
                <w:sz w:val="22"/>
                <w:szCs w:val="22"/>
              </w:rPr>
              <w:lastRenderedPageBreak/>
              <w:t>Terminalas yra strateginis taškas degalų pardavimo ir paskirstymo žemėlapyje, nes yra netoli didelių rinkų ir aglomeracijų, taip pat yra netoli didelio geležinkelio mazgo ir A4 greitkelio.</w:t>
            </w:r>
          </w:p>
          <w:p w:rsidR="00657453" w:rsidRPr="004F7621" w:rsidRDefault="00657453" w:rsidP="004F7621">
            <w:pPr>
              <w:pStyle w:val="NoSpacing"/>
              <w:jc w:val="both"/>
              <w:rPr>
                <w:sz w:val="22"/>
                <w:szCs w:val="22"/>
              </w:rPr>
            </w:pPr>
            <w:r w:rsidRPr="004F7621">
              <w:rPr>
                <w:sz w:val="22"/>
                <w:szCs w:val="22"/>
              </w:rPr>
              <w:t>Šia magistraline linija kasdien tiekiamas kuro kiekis atitinka 70 geležinkelio cisternų arba virš 130 autocisternų.</w:t>
            </w:r>
          </w:p>
        </w:tc>
        <w:tc>
          <w:tcPr>
            <w:tcW w:w="3112" w:type="dxa"/>
            <w:shd w:val="clear" w:color="auto" w:fill="auto"/>
            <w:tcMar>
              <w:top w:w="29" w:type="dxa"/>
              <w:left w:w="115" w:type="dxa"/>
              <w:bottom w:w="29" w:type="dxa"/>
              <w:right w:w="115" w:type="dxa"/>
            </w:tcMar>
          </w:tcPr>
          <w:p w:rsidR="00657453" w:rsidRPr="004F7621" w:rsidRDefault="00657453" w:rsidP="00657453">
            <w:pPr>
              <w:rPr>
                <w:rFonts w:ascii="Times New Roman" w:hAnsi="Times New Roman"/>
              </w:rPr>
            </w:pPr>
            <w:hyperlink r:id="rId47" w:history="1">
              <w:r w:rsidRPr="004F7621">
                <w:rPr>
                  <w:rStyle w:val="Hyperlink"/>
                  <w:rFonts w:ascii="Times New Roman" w:hAnsi="Times New Roman"/>
                </w:rPr>
                <w:t>https://biznesalert.pl/orlen-pern-rurociag-produkt-poludnie-energetyka/</w:t>
              </w:r>
            </w:hyperlink>
          </w:p>
          <w:p w:rsidR="00657453" w:rsidRPr="004F7621" w:rsidRDefault="00657453" w:rsidP="00657453">
            <w:pPr>
              <w:jc w:val="both"/>
              <w:rPr>
                <w:rFonts w:ascii="Times New Roman" w:hAnsi="Times New Roman"/>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96799D" w:rsidRDefault="00311B19" w:rsidP="00657453">
            <w:pPr>
              <w:pStyle w:val="NoSpacing"/>
              <w:rPr>
                <w:rFonts w:eastAsia="Times New Roman"/>
              </w:rPr>
            </w:pPr>
            <w:r>
              <w:rPr>
                <w:rFonts w:eastAsia="Times New Roman"/>
              </w:rPr>
              <w:t>2023 02 08</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b/>
                <w:sz w:val="22"/>
                <w:szCs w:val="22"/>
              </w:rPr>
              <w:t>Mažoms ir vidutinėms įmonėms dujos gali būti pigesnės 33 proc.</w:t>
            </w:r>
            <w:r w:rsidRPr="004F7621">
              <w:rPr>
                <w:b/>
                <w:sz w:val="22"/>
                <w:szCs w:val="22"/>
              </w:rPr>
              <w:t xml:space="preserve"> </w:t>
            </w:r>
            <w:r w:rsidRPr="004F7621">
              <w:rPr>
                <w:sz w:val="22"/>
                <w:szCs w:val="22"/>
              </w:rPr>
              <w:t>„</w:t>
            </w:r>
            <w:proofErr w:type="spellStart"/>
            <w:r w:rsidRPr="004F7621">
              <w:rPr>
                <w:sz w:val="22"/>
                <w:szCs w:val="22"/>
              </w:rPr>
              <w:t>PGNiG</w:t>
            </w:r>
            <w:proofErr w:type="spellEnd"/>
            <w:r w:rsidRPr="004F7621">
              <w:rPr>
                <w:sz w:val="22"/>
                <w:szCs w:val="22"/>
              </w:rPr>
              <w:t xml:space="preserve"> </w:t>
            </w:r>
            <w:proofErr w:type="spellStart"/>
            <w:r w:rsidRPr="004F7621">
              <w:rPr>
                <w:sz w:val="22"/>
                <w:szCs w:val="22"/>
              </w:rPr>
              <w:t>Obrót</w:t>
            </w:r>
            <w:proofErr w:type="spellEnd"/>
            <w:r w:rsidRPr="004F7621">
              <w:rPr>
                <w:sz w:val="22"/>
                <w:szCs w:val="22"/>
              </w:rPr>
              <w:t xml:space="preserve"> </w:t>
            </w:r>
            <w:proofErr w:type="spellStart"/>
            <w:r w:rsidRPr="004F7621">
              <w:rPr>
                <w:sz w:val="22"/>
                <w:szCs w:val="22"/>
              </w:rPr>
              <w:t>Detaliczny</w:t>
            </w:r>
            <w:proofErr w:type="spellEnd"/>
            <w:r w:rsidRPr="004F7621">
              <w:rPr>
                <w:sz w:val="22"/>
                <w:szCs w:val="22"/>
              </w:rPr>
              <w:t xml:space="preserve">“, „PKN </w:t>
            </w:r>
            <w:proofErr w:type="spellStart"/>
            <w:r w:rsidRPr="004F7621">
              <w:rPr>
                <w:sz w:val="22"/>
                <w:szCs w:val="22"/>
              </w:rPr>
              <w:t>Orlen</w:t>
            </w:r>
            <w:proofErr w:type="spellEnd"/>
            <w:r w:rsidRPr="004F7621">
              <w:rPr>
                <w:sz w:val="22"/>
                <w:szCs w:val="22"/>
              </w:rPr>
              <w:t xml:space="preserve">“ grupės įmonė, pristatė naują pasiūlymą, kuris leis mažoms ir vidutinėms įmonėms pasinaudoti fiksuotos gamtinių dujų kainos garantija. Siūloma kaina šiuo metu yra 33 procentais mažesnė už bazinę kainą, nurodytą kainoraštyje verslo klientams, ir siekia 525 PLN už </w:t>
            </w:r>
            <w:proofErr w:type="spellStart"/>
            <w:r w:rsidRPr="004F7621">
              <w:rPr>
                <w:sz w:val="22"/>
                <w:szCs w:val="22"/>
              </w:rPr>
              <w:t>megavatvalandę</w:t>
            </w:r>
            <w:proofErr w:type="spellEnd"/>
            <w:r w:rsidRPr="004F7621">
              <w:rPr>
                <w:sz w:val="22"/>
                <w:szCs w:val="22"/>
              </w:rPr>
              <w:t xml:space="preserve"> (110 EUR/</w:t>
            </w:r>
            <w:proofErr w:type="spellStart"/>
            <w:r w:rsidRPr="004F7621">
              <w:rPr>
                <w:sz w:val="22"/>
                <w:szCs w:val="22"/>
              </w:rPr>
              <w:t>MWh</w:t>
            </w:r>
            <w:proofErr w:type="spellEnd"/>
            <w:r w:rsidRPr="004F7621">
              <w:rPr>
                <w:sz w:val="22"/>
                <w:szCs w:val="22"/>
              </w:rPr>
              <w:t>).</w:t>
            </w:r>
          </w:p>
          <w:p w:rsidR="00657453" w:rsidRPr="004F7621" w:rsidRDefault="00657453" w:rsidP="004F7621">
            <w:pPr>
              <w:pStyle w:val="NoSpacing"/>
              <w:jc w:val="both"/>
              <w:rPr>
                <w:sz w:val="22"/>
                <w:szCs w:val="22"/>
              </w:rPr>
            </w:pPr>
            <w:r w:rsidRPr="004F7621">
              <w:rPr>
                <w:sz w:val="22"/>
                <w:szCs w:val="22"/>
              </w:rPr>
              <w:t>Kaip rašoma pranešime spaudai, klientai, nusprendę rinktis naują „</w:t>
            </w:r>
            <w:proofErr w:type="spellStart"/>
            <w:r w:rsidRPr="004F7621">
              <w:rPr>
                <w:sz w:val="22"/>
                <w:szCs w:val="22"/>
              </w:rPr>
              <w:t>PGNiG</w:t>
            </w:r>
            <w:proofErr w:type="spellEnd"/>
            <w:r w:rsidRPr="004F7621">
              <w:rPr>
                <w:sz w:val="22"/>
                <w:szCs w:val="22"/>
              </w:rPr>
              <w:t xml:space="preserve"> </w:t>
            </w:r>
            <w:proofErr w:type="spellStart"/>
            <w:r w:rsidRPr="004F7621">
              <w:rPr>
                <w:sz w:val="22"/>
                <w:szCs w:val="22"/>
              </w:rPr>
              <w:t>Obrót</w:t>
            </w:r>
            <w:proofErr w:type="spellEnd"/>
            <w:r w:rsidRPr="004F7621">
              <w:rPr>
                <w:sz w:val="22"/>
                <w:szCs w:val="22"/>
              </w:rPr>
              <w:t xml:space="preserve"> </w:t>
            </w:r>
            <w:proofErr w:type="spellStart"/>
            <w:r w:rsidRPr="004F7621">
              <w:rPr>
                <w:sz w:val="22"/>
                <w:szCs w:val="22"/>
              </w:rPr>
              <w:t>Detaliczny</w:t>
            </w:r>
            <w:proofErr w:type="spellEnd"/>
            <w:r w:rsidRPr="004F7621">
              <w:rPr>
                <w:sz w:val="22"/>
                <w:szCs w:val="22"/>
              </w:rPr>
              <w:t>“ pasiūlymą, gali užsitikrinti fiksuotą gamtinių dujų kainą net iki 2025 metų pabaigos. Sutartyje nurodyta fiksuota dujų kaina priklausys nuo momento, kada konkretus klientas nuspręs pasinaudoti pasiūlymu. „</w:t>
            </w:r>
            <w:proofErr w:type="spellStart"/>
            <w:r w:rsidRPr="004F7621">
              <w:rPr>
                <w:sz w:val="22"/>
                <w:szCs w:val="22"/>
              </w:rPr>
              <w:t>PGNiG</w:t>
            </w:r>
            <w:proofErr w:type="spellEnd"/>
            <w:r w:rsidRPr="004F7621">
              <w:rPr>
                <w:sz w:val="22"/>
                <w:szCs w:val="22"/>
              </w:rPr>
              <w:t xml:space="preserve"> </w:t>
            </w:r>
            <w:proofErr w:type="spellStart"/>
            <w:r w:rsidRPr="004F7621">
              <w:rPr>
                <w:sz w:val="22"/>
                <w:szCs w:val="22"/>
              </w:rPr>
              <w:t>Obrót</w:t>
            </w:r>
            <w:proofErr w:type="spellEnd"/>
            <w:r w:rsidRPr="004F7621">
              <w:rPr>
                <w:sz w:val="22"/>
                <w:szCs w:val="22"/>
              </w:rPr>
              <w:t xml:space="preserve"> </w:t>
            </w:r>
            <w:proofErr w:type="spellStart"/>
            <w:r w:rsidRPr="004F7621">
              <w:rPr>
                <w:sz w:val="22"/>
                <w:szCs w:val="22"/>
              </w:rPr>
              <w:t>Detaliczny</w:t>
            </w:r>
            <w:proofErr w:type="spellEnd"/>
            <w:r w:rsidRPr="004F7621">
              <w:rPr>
                <w:sz w:val="22"/>
                <w:szCs w:val="22"/>
              </w:rPr>
              <w:t>“ ją atnaujins kiekvieną savaitę, kad būtų pritaikyta esamai situacijai dujų rinkoje. Toliau mažėjant dujų kainoms, artimiausiomis savaitėmis kaina gali būti dar patrauklesnė nei dabar. Tačiau ji taip pat gali padidėti, jei biržoje padidės dujų kaina. Šią savaitę, jei sutartis bus sudaryta iki 2025 m. pabaigos, klientui garantuota kaina bus 525 PLN/</w:t>
            </w:r>
            <w:proofErr w:type="spellStart"/>
            <w:r w:rsidRPr="004F7621">
              <w:rPr>
                <w:sz w:val="22"/>
                <w:szCs w:val="22"/>
              </w:rPr>
              <w:t>MWh</w:t>
            </w:r>
            <w:proofErr w:type="spellEnd"/>
            <w:r w:rsidRPr="004F7621">
              <w:rPr>
                <w:sz w:val="22"/>
                <w:szCs w:val="22"/>
              </w:rPr>
              <w:t>.</w:t>
            </w:r>
          </w:p>
        </w:tc>
        <w:tc>
          <w:tcPr>
            <w:tcW w:w="3112" w:type="dxa"/>
            <w:shd w:val="clear" w:color="auto" w:fill="auto"/>
            <w:tcMar>
              <w:top w:w="29" w:type="dxa"/>
              <w:left w:w="115" w:type="dxa"/>
              <w:bottom w:w="29" w:type="dxa"/>
              <w:right w:w="115" w:type="dxa"/>
            </w:tcMar>
          </w:tcPr>
          <w:p w:rsidR="00657453" w:rsidRPr="004F7621" w:rsidRDefault="00657453" w:rsidP="00657453">
            <w:pPr>
              <w:rPr>
                <w:rFonts w:ascii="Times New Roman" w:hAnsi="Times New Roman"/>
              </w:rPr>
            </w:pPr>
            <w:hyperlink r:id="rId48" w:history="1">
              <w:r w:rsidRPr="004F7621">
                <w:rPr>
                  <w:rStyle w:val="Hyperlink"/>
                  <w:rFonts w:ascii="Times New Roman" w:hAnsi="Times New Roman"/>
                </w:rPr>
                <w:t>https://biznesalert.pl/pgnig-od-male-srednie-firmy-ceny-gazu/</w:t>
              </w:r>
            </w:hyperlink>
          </w:p>
          <w:p w:rsidR="00657453" w:rsidRPr="004F7621" w:rsidRDefault="00657453" w:rsidP="00657453">
            <w:pPr>
              <w:jc w:val="both"/>
              <w:rPr>
                <w:rFonts w:ascii="Times New Roman" w:hAnsi="Times New Roman"/>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96799D" w:rsidRDefault="00311B19" w:rsidP="00657453">
            <w:pPr>
              <w:pStyle w:val="NoSpacing"/>
              <w:rPr>
                <w:rFonts w:eastAsia="Times New Roman"/>
              </w:rPr>
            </w:pPr>
            <w:r>
              <w:rPr>
                <w:rFonts w:eastAsia="Times New Roman"/>
              </w:rPr>
              <w:t>2023 02 24</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b/>
                <w:sz w:val="22"/>
                <w:szCs w:val="22"/>
              </w:rPr>
              <w:t xml:space="preserve">2022 m. „PKN </w:t>
            </w:r>
            <w:proofErr w:type="spellStart"/>
            <w:r w:rsidRPr="004F7621">
              <w:rPr>
                <w:b/>
                <w:sz w:val="22"/>
                <w:szCs w:val="22"/>
              </w:rPr>
              <w:t>Orlen</w:t>
            </w:r>
            <w:proofErr w:type="spellEnd"/>
            <w:r w:rsidRPr="004F7621">
              <w:rPr>
                <w:b/>
                <w:sz w:val="22"/>
                <w:szCs w:val="22"/>
              </w:rPr>
              <w:t>“ finansiniai rezultatai</w:t>
            </w:r>
            <w:r w:rsidR="00311B19">
              <w:rPr>
                <w:b/>
                <w:sz w:val="22"/>
                <w:szCs w:val="22"/>
              </w:rPr>
              <w:t xml:space="preserve">. </w:t>
            </w:r>
            <w:r w:rsidRPr="004F7621">
              <w:rPr>
                <w:sz w:val="22"/>
                <w:szCs w:val="22"/>
              </w:rPr>
              <w:t xml:space="preserve">„PKN </w:t>
            </w:r>
            <w:proofErr w:type="spellStart"/>
            <w:r w:rsidRPr="004F7621">
              <w:rPr>
                <w:sz w:val="22"/>
                <w:szCs w:val="22"/>
              </w:rPr>
              <w:t>Orlen</w:t>
            </w:r>
            <w:proofErr w:type="spellEnd"/>
            <w:r w:rsidRPr="004F7621">
              <w:rPr>
                <w:sz w:val="22"/>
                <w:szCs w:val="22"/>
              </w:rPr>
              <w:t>“ grupė praneša, kad 2022 m. ketvirtąjį ketvirtį uždirbo daugiau nei 100 mlrd. PLN pajamų, iš kurių tik 8,1 mlrd. PLN siekė grynasis pelnas. Koncernas pagrinde uždirbo iš susijungimo su kitais koncernais ir angliavandenilių, o ne iš degalinių.</w:t>
            </w:r>
          </w:p>
          <w:p w:rsidR="00657453" w:rsidRPr="004F7621" w:rsidRDefault="00657453" w:rsidP="004F7621">
            <w:pPr>
              <w:pStyle w:val="NoSpacing"/>
              <w:jc w:val="both"/>
              <w:rPr>
                <w:sz w:val="22"/>
                <w:szCs w:val="22"/>
              </w:rPr>
            </w:pPr>
            <w:r w:rsidRPr="004F7621">
              <w:rPr>
                <w:sz w:val="22"/>
                <w:szCs w:val="22"/>
              </w:rPr>
              <w:t>2022 m. ketvirtojo ketvirčio pajamos siekė 102,3 mlrd. PLN, o EBITDA LIFO – 16,1 mlrd. PLN. „</w:t>
            </w:r>
            <w:proofErr w:type="spellStart"/>
            <w:r w:rsidRPr="004F7621">
              <w:rPr>
                <w:sz w:val="22"/>
                <w:szCs w:val="22"/>
              </w:rPr>
              <w:t>Orlen</w:t>
            </w:r>
            <w:proofErr w:type="spellEnd"/>
            <w:r w:rsidRPr="004F7621">
              <w:rPr>
                <w:sz w:val="22"/>
                <w:szCs w:val="22"/>
              </w:rPr>
              <w:t>“ grupės grynasis pelnas siekė 8,1 mlrd. PLN. Per 2022 m. „</w:t>
            </w:r>
            <w:proofErr w:type="spellStart"/>
            <w:r w:rsidRPr="004F7621">
              <w:rPr>
                <w:sz w:val="22"/>
                <w:szCs w:val="22"/>
              </w:rPr>
              <w:t>Orlen</w:t>
            </w:r>
            <w:proofErr w:type="spellEnd"/>
            <w:r w:rsidRPr="004F7621">
              <w:rPr>
                <w:sz w:val="22"/>
                <w:szCs w:val="22"/>
              </w:rPr>
              <w:t>“ uždirbo 278,5 mlrd. PLN pajamų, 38,7 mlrd. PLN EBITDA LIFO ir 21,5 mlrd. PLN grynojo pelno. Tai rezultatai, pakoreguoti į vienkartinį pelną, gautą įsigijus „</w:t>
            </w:r>
            <w:proofErr w:type="spellStart"/>
            <w:r w:rsidRPr="004F7621">
              <w:rPr>
                <w:sz w:val="22"/>
                <w:szCs w:val="22"/>
              </w:rPr>
              <w:t>PGNiG</w:t>
            </w:r>
            <w:proofErr w:type="spellEnd"/>
            <w:r w:rsidRPr="004F7621">
              <w:rPr>
                <w:sz w:val="22"/>
                <w:szCs w:val="22"/>
              </w:rPr>
              <w:t>“ ir „Lotos“ koncernus.</w:t>
            </w:r>
          </w:p>
          <w:p w:rsidR="00657453" w:rsidRPr="004F7621" w:rsidRDefault="00657453" w:rsidP="004F7621">
            <w:pPr>
              <w:pStyle w:val="NoSpacing"/>
              <w:jc w:val="both"/>
              <w:rPr>
                <w:sz w:val="22"/>
                <w:szCs w:val="22"/>
              </w:rPr>
            </w:pPr>
            <w:r w:rsidRPr="004F7621">
              <w:rPr>
                <w:sz w:val="22"/>
                <w:szCs w:val="22"/>
              </w:rPr>
              <w:t xml:space="preserve">Verta priminti, kad „PKN </w:t>
            </w:r>
            <w:proofErr w:type="spellStart"/>
            <w:r w:rsidRPr="004F7621">
              <w:rPr>
                <w:sz w:val="22"/>
                <w:szCs w:val="22"/>
              </w:rPr>
              <w:t>Orlen</w:t>
            </w:r>
            <w:proofErr w:type="spellEnd"/>
            <w:r w:rsidRPr="004F7621">
              <w:rPr>
                <w:sz w:val="22"/>
                <w:szCs w:val="22"/>
              </w:rPr>
              <w:t>“ pajamos 2021 metų ketvirtąjį ketvirtį siekė 41,2 mlrd. PLN, tai yra daugiau nei du kartus mažiau nei atitinkamu 2022 metų laikotarpiu. EBITDA LIFO buvo keturis kartus mažesnis ir sudarė 4,2 mlrd. PLN. Tuo metu grynasis pelnas siekė 3,2 mlrd. PLN, tai yra daugiau nei du kartus mažiau nei 2022 metų ketvirtąjį ketvirtį.</w:t>
            </w:r>
          </w:p>
          <w:p w:rsidR="00657453" w:rsidRPr="004F7621" w:rsidRDefault="00657453" w:rsidP="004F7621">
            <w:pPr>
              <w:pStyle w:val="NoSpacing"/>
              <w:jc w:val="both"/>
              <w:rPr>
                <w:sz w:val="22"/>
                <w:szCs w:val="22"/>
              </w:rPr>
            </w:pPr>
            <w:r w:rsidRPr="004F7621">
              <w:rPr>
                <w:sz w:val="22"/>
                <w:szCs w:val="22"/>
              </w:rPr>
              <w:t xml:space="preserve">„Teigiamas susijungimų poveikis bendrovės rezultatams ypač atsispindi: naftos perdirbimo sektoriuje, kurios pardavimų apimtys išaugo daugiau nei 40 procentų (lyginant su 2021 m.), taip labai svarbus segmentas buvo naftos ir dujų gavyba - 1,3 milijardo </w:t>
            </w:r>
            <w:proofErr w:type="spellStart"/>
            <w:r w:rsidRPr="004F7621">
              <w:rPr>
                <w:sz w:val="22"/>
                <w:szCs w:val="22"/>
              </w:rPr>
              <w:t>boe</w:t>
            </w:r>
            <w:proofErr w:type="spellEnd"/>
            <w:r w:rsidRPr="004F7621">
              <w:rPr>
                <w:sz w:val="22"/>
                <w:szCs w:val="22"/>
              </w:rPr>
              <w:t xml:space="preserve">/d (barelių naftos ekvivalento). Kita vertus, pardavimai degalinėse Lenkijoje sudarė tik apie 3 procentus viso EBITDA LIFO rezultato“, skaitome „PKN </w:t>
            </w:r>
            <w:proofErr w:type="spellStart"/>
            <w:r w:rsidRPr="004F7621">
              <w:rPr>
                <w:sz w:val="22"/>
                <w:szCs w:val="22"/>
              </w:rPr>
              <w:t>Orlen</w:t>
            </w:r>
            <w:proofErr w:type="spellEnd"/>
            <w:r w:rsidRPr="004F7621">
              <w:rPr>
                <w:sz w:val="22"/>
                <w:szCs w:val="22"/>
              </w:rPr>
              <w:t>“ pranešime.</w:t>
            </w:r>
          </w:p>
          <w:p w:rsidR="00657453" w:rsidRPr="004F7621" w:rsidRDefault="00657453" w:rsidP="004F7621">
            <w:pPr>
              <w:pStyle w:val="NoSpacing"/>
              <w:jc w:val="both"/>
              <w:rPr>
                <w:sz w:val="22"/>
                <w:szCs w:val="22"/>
              </w:rPr>
            </w:pPr>
            <w:r w:rsidRPr="004F7621">
              <w:rPr>
                <w:sz w:val="22"/>
                <w:szCs w:val="22"/>
              </w:rPr>
              <w:lastRenderedPageBreak/>
              <w:t xml:space="preserve">Nepaisant rekordinių koncerno rezultatų rinka Varšuvos vertybinių popierių biržoje sureagavo neigiamai – „PKN </w:t>
            </w:r>
            <w:proofErr w:type="spellStart"/>
            <w:r w:rsidRPr="004F7621">
              <w:rPr>
                <w:sz w:val="22"/>
                <w:szCs w:val="22"/>
              </w:rPr>
              <w:t>Orlen</w:t>
            </w:r>
            <w:proofErr w:type="spellEnd"/>
            <w:r w:rsidRPr="004F7621">
              <w:rPr>
                <w:sz w:val="22"/>
                <w:szCs w:val="22"/>
              </w:rPr>
              <w:t>“ akcijų vertė per vasario 24 d. krito 2,55 proc.</w:t>
            </w:r>
          </w:p>
        </w:tc>
        <w:tc>
          <w:tcPr>
            <w:tcW w:w="3112" w:type="dxa"/>
            <w:shd w:val="clear" w:color="auto" w:fill="auto"/>
            <w:tcMar>
              <w:top w:w="29" w:type="dxa"/>
              <w:left w:w="115" w:type="dxa"/>
              <w:bottom w:w="29" w:type="dxa"/>
              <w:right w:w="115" w:type="dxa"/>
            </w:tcMar>
          </w:tcPr>
          <w:p w:rsidR="00657453" w:rsidRPr="004F7621" w:rsidRDefault="00657453" w:rsidP="00657453">
            <w:pPr>
              <w:jc w:val="both"/>
              <w:rPr>
                <w:rFonts w:ascii="Times New Roman" w:hAnsi="Times New Roman"/>
              </w:rPr>
            </w:pPr>
            <w:hyperlink r:id="rId49" w:history="1">
              <w:r w:rsidRPr="004F7621">
                <w:rPr>
                  <w:rStyle w:val="Hyperlink"/>
                  <w:rFonts w:ascii="Times New Roman" w:hAnsi="Times New Roman"/>
                </w:rPr>
                <w:t>https://biznesalert.pl/orlen-wyniki-czwarty-kwartal-2022-roku-rekordowe-przychody-stacje-paliw/</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416D95" w:rsidRDefault="00311B19" w:rsidP="00657453">
            <w:pPr>
              <w:pStyle w:val="NoSpacing"/>
              <w:rPr>
                <w:rFonts w:eastAsia="Times New Roman"/>
              </w:rPr>
            </w:pPr>
            <w:r>
              <w:rPr>
                <w:rFonts w:eastAsia="Times New Roman"/>
              </w:rPr>
              <w:t>2023 02 09</w:t>
            </w:r>
          </w:p>
        </w:tc>
        <w:tc>
          <w:tcPr>
            <w:tcW w:w="5251" w:type="dxa"/>
            <w:shd w:val="clear" w:color="auto" w:fill="auto"/>
            <w:tcMar>
              <w:top w:w="29" w:type="dxa"/>
              <w:left w:w="115" w:type="dxa"/>
              <w:bottom w:w="29" w:type="dxa"/>
              <w:right w:w="115" w:type="dxa"/>
            </w:tcMar>
          </w:tcPr>
          <w:p w:rsidR="00657453" w:rsidRPr="004F7621" w:rsidRDefault="00B122C6" w:rsidP="004F7621">
            <w:pPr>
              <w:pStyle w:val="NoSpacing"/>
              <w:jc w:val="both"/>
              <w:rPr>
                <w:sz w:val="22"/>
                <w:szCs w:val="22"/>
              </w:rPr>
            </w:pPr>
            <w:r w:rsidRPr="00B122C6">
              <w:rPr>
                <w:b/>
                <w:sz w:val="22"/>
                <w:szCs w:val="22"/>
              </w:rPr>
              <w:t>Valiutų rinka. Mažėja zloto vertė.</w:t>
            </w:r>
            <w:r w:rsidRPr="004F7621">
              <w:rPr>
                <w:sz w:val="22"/>
                <w:szCs w:val="22"/>
              </w:rPr>
              <w:t xml:space="preserve"> </w:t>
            </w:r>
            <w:r w:rsidR="00657453" w:rsidRPr="004F7621">
              <w:rPr>
                <w:sz w:val="22"/>
                <w:szCs w:val="22"/>
              </w:rPr>
              <w:t xml:space="preserve"> Yra vietos ir toliau zloto nuvertėjimui, pirmąjį ketvirtį EUR/PLN kursas gali augti iki 4,80, o USD/PLN kursas virš 4,50, PAP </w:t>
            </w:r>
            <w:proofErr w:type="spellStart"/>
            <w:r w:rsidR="00657453" w:rsidRPr="004F7621">
              <w:rPr>
                <w:sz w:val="22"/>
                <w:szCs w:val="22"/>
              </w:rPr>
              <w:t>Biznes</w:t>
            </w:r>
            <w:proofErr w:type="spellEnd"/>
            <w:r w:rsidR="00657453" w:rsidRPr="004F7621">
              <w:rPr>
                <w:sz w:val="22"/>
                <w:szCs w:val="22"/>
              </w:rPr>
              <w:t xml:space="preserve"> informavo XTB brokerių namų vyriausiasis ekonomistas Przemysław </w:t>
            </w:r>
            <w:proofErr w:type="spellStart"/>
            <w:r w:rsidR="00657453" w:rsidRPr="004F7621">
              <w:rPr>
                <w:sz w:val="22"/>
                <w:szCs w:val="22"/>
              </w:rPr>
              <w:t>Kwiecień</w:t>
            </w:r>
            <w:proofErr w:type="spellEnd"/>
            <w:r w:rsidR="00657453" w:rsidRPr="004F7621">
              <w:rPr>
                <w:sz w:val="22"/>
                <w:szCs w:val="22"/>
              </w:rPr>
              <w:t>. Vidaus skolos rinkoje galima tikėtis stabilizavimosi trumpuoju laikotarpiu.</w:t>
            </w:r>
          </w:p>
        </w:tc>
        <w:tc>
          <w:tcPr>
            <w:tcW w:w="3112" w:type="dxa"/>
            <w:shd w:val="clear" w:color="auto" w:fill="auto"/>
            <w:tcMar>
              <w:top w:w="29" w:type="dxa"/>
              <w:left w:w="115" w:type="dxa"/>
              <w:bottom w:w="29" w:type="dxa"/>
              <w:right w:w="115" w:type="dxa"/>
            </w:tcMar>
          </w:tcPr>
          <w:p w:rsidR="00657453" w:rsidRPr="004F7621" w:rsidRDefault="00657453" w:rsidP="00657453">
            <w:pPr>
              <w:shd w:val="clear" w:color="auto" w:fill="FFFFFF"/>
              <w:jc w:val="both"/>
              <w:rPr>
                <w:rFonts w:ascii="Times New Roman" w:hAnsi="Times New Roman"/>
              </w:rPr>
            </w:pPr>
            <w:hyperlink r:id="rId50" w:history="1">
              <w:r w:rsidRPr="004F7621">
                <w:rPr>
                  <w:rStyle w:val="Hyperlink"/>
                  <w:rFonts w:ascii="Times New Roman" w:hAnsi="Times New Roman"/>
                </w:rPr>
                <w:t xml:space="preserve">VALIUTŲ RINKA. MAŽĖJA ZLOTO VERTĖ. </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416D95" w:rsidRDefault="00195FB9" w:rsidP="00657453">
            <w:pPr>
              <w:pStyle w:val="NoSpacing"/>
              <w:rPr>
                <w:rFonts w:eastAsia="Times New Roman"/>
              </w:rPr>
            </w:pPr>
            <w:r>
              <w:rPr>
                <w:rFonts w:eastAsia="Times New Roman"/>
              </w:rPr>
              <w:t>2023 02 24</w:t>
            </w:r>
          </w:p>
        </w:tc>
        <w:tc>
          <w:tcPr>
            <w:tcW w:w="5251" w:type="dxa"/>
            <w:shd w:val="clear" w:color="auto" w:fill="auto"/>
            <w:tcMar>
              <w:top w:w="29" w:type="dxa"/>
              <w:left w:w="115" w:type="dxa"/>
              <w:bottom w:w="29" w:type="dxa"/>
              <w:right w:w="115" w:type="dxa"/>
            </w:tcMar>
          </w:tcPr>
          <w:p w:rsidR="00657453" w:rsidRPr="004F7621" w:rsidRDefault="00B122C6" w:rsidP="004F7621">
            <w:pPr>
              <w:pStyle w:val="NoSpacing"/>
              <w:jc w:val="both"/>
              <w:rPr>
                <w:sz w:val="22"/>
                <w:szCs w:val="22"/>
              </w:rPr>
            </w:pPr>
            <w:r w:rsidRPr="00B122C6">
              <w:rPr>
                <w:b/>
                <w:sz w:val="22"/>
                <w:szCs w:val="22"/>
              </w:rPr>
              <w:t>Žmogiškųjų išteklių valdymas.</w:t>
            </w:r>
            <w:r w:rsidR="00657453" w:rsidRPr="004F7621">
              <w:rPr>
                <w:sz w:val="22"/>
                <w:szCs w:val="22"/>
              </w:rPr>
              <w:t xml:space="preserve"> 68 proc. Lenkų investuoja į save, o 20 procentų deklaruoja, kad to nedaro – nurodoma "</w:t>
            </w:r>
            <w:proofErr w:type="spellStart"/>
            <w:r w:rsidR="00657453" w:rsidRPr="004F7621">
              <w:rPr>
                <w:sz w:val="22"/>
                <w:szCs w:val="22"/>
              </w:rPr>
              <w:t>Tutore</w:t>
            </w:r>
            <w:proofErr w:type="spellEnd"/>
            <w:r w:rsidR="00657453" w:rsidRPr="004F7621">
              <w:rPr>
                <w:sz w:val="22"/>
                <w:szCs w:val="22"/>
              </w:rPr>
              <w:t>" švietimo platformos ataskaitoje. Renkantis užklasinę veiklą, 56% respondentų nori mokytis užsienio kalbos, 33% programavimo, kompiuterinės grafikos ar užsiimti sportu.</w:t>
            </w:r>
          </w:p>
        </w:tc>
        <w:tc>
          <w:tcPr>
            <w:tcW w:w="3112" w:type="dxa"/>
            <w:shd w:val="clear" w:color="auto" w:fill="auto"/>
            <w:tcMar>
              <w:top w:w="29" w:type="dxa"/>
              <w:left w:w="115" w:type="dxa"/>
              <w:bottom w:w="29" w:type="dxa"/>
              <w:right w:w="115" w:type="dxa"/>
            </w:tcMar>
          </w:tcPr>
          <w:p w:rsidR="00657453" w:rsidRPr="004F7621" w:rsidRDefault="00657453" w:rsidP="00657453">
            <w:pPr>
              <w:rPr>
                <w:rFonts w:ascii="Times New Roman" w:hAnsi="Times New Roman"/>
              </w:rPr>
            </w:pPr>
            <w:hyperlink r:id="rId51" w:history="1">
              <w:r w:rsidRPr="004F7621">
                <w:rPr>
                  <w:rStyle w:val="Hyperlink"/>
                  <w:rFonts w:ascii="Times New Roman" w:hAnsi="Times New Roman"/>
                </w:rPr>
                <w:t>ŽMOGIŠKŲJŲ IŠTEKLIŲ VALDYMAS.</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416D95" w:rsidRDefault="00195FB9" w:rsidP="00657453">
            <w:pPr>
              <w:pStyle w:val="NoSpacing"/>
              <w:rPr>
                <w:rFonts w:eastAsia="Times New Roman"/>
              </w:rPr>
            </w:pPr>
            <w:r>
              <w:rPr>
                <w:rFonts w:eastAsia="Times New Roman"/>
              </w:rPr>
              <w:t>2023 02 03</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b/>
                <w:sz w:val="22"/>
                <w:szCs w:val="22"/>
              </w:rPr>
              <w:t>Lenkija toliau planuoja įgyvendinti „Pirmojo buto“ programą ir teikti lengvatines paskolas.</w:t>
            </w:r>
            <w:r w:rsidRPr="004F7621">
              <w:rPr>
                <w:sz w:val="22"/>
                <w:szCs w:val="22"/>
              </w:rPr>
              <w:t xml:space="preserve"> Plėtros ministras Waldemar </w:t>
            </w:r>
            <w:proofErr w:type="spellStart"/>
            <w:r w:rsidRPr="004F7621">
              <w:rPr>
                <w:sz w:val="22"/>
                <w:szCs w:val="22"/>
              </w:rPr>
              <w:t>Buda</w:t>
            </w:r>
            <w:proofErr w:type="spellEnd"/>
            <w:r w:rsidRPr="004F7621">
              <w:rPr>
                <w:sz w:val="22"/>
                <w:szCs w:val="22"/>
              </w:rPr>
              <w:t xml:space="preserve"> vasario 3 d. pranešė, kad įstatymo projektas dėl 2 procentų paskolos pagal </w:t>
            </w:r>
            <w:r w:rsidRPr="004F7621">
              <w:rPr>
                <w:bCs/>
                <w:sz w:val="22"/>
                <w:szCs w:val="22"/>
              </w:rPr>
              <w:t>„Pirmojo buto“ programą</w:t>
            </w:r>
            <w:r w:rsidRPr="004F7621">
              <w:rPr>
                <w:sz w:val="22"/>
                <w:szCs w:val="22"/>
              </w:rPr>
              <w:t xml:space="preserve"> pateiktas konsultacijai. </w:t>
            </w:r>
            <w:r w:rsidRPr="004F7621">
              <w:rPr>
                <w:bCs/>
                <w:sz w:val="22"/>
                <w:szCs w:val="22"/>
              </w:rPr>
              <w:t>Pirmojo buto programa susideda iš dviejų pagrindinių elementų: fiksuotos 2 proc. būsto paskolos palūkanos ir būsto sąskaita.</w:t>
            </w:r>
            <w:r w:rsidRPr="004F7621">
              <w:rPr>
                <w:sz w:val="22"/>
                <w:szCs w:val="22"/>
              </w:rPr>
              <w:t xml:space="preserve"> Saugios paskolos suma negalės viršyti 500 tūkst. PLN arba – jei paskolos gavėjas kartu su sutuoktiniu tvarko namų ūkį arba turi bent vieną vaiką – 600 tūkst. PLN. Nuosavas įnašas negali būti didesnis nei 200 tūkst. zlotų. Kaip penktadienio susitikimo su žurnalistais metu pabrėžė plėtros ministras, tai reiškia, kad maksimali turto kaina bus 700 tūkst. arba 800 tūkst. zlotų. zlotų. Jis taip pat informavo, kad vyksta derybos su Lenkijos finansų priežiūros tarnyba dėl rezervo skaičiuojant kreditingumą sumažinimo iki bent 2,5 proc. Šiuo metu taikomas 5 proc. rezervas. </w:t>
            </w:r>
          </w:p>
        </w:tc>
        <w:tc>
          <w:tcPr>
            <w:tcW w:w="3112" w:type="dxa"/>
            <w:shd w:val="clear" w:color="auto" w:fill="auto"/>
            <w:tcMar>
              <w:top w:w="29" w:type="dxa"/>
              <w:left w:w="115" w:type="dxa"/>
              <w:bottom w:w="29" w:type="dxa"/>
              <w:right w:w="115" w:type="dxa"/>
            </w:tcMar>
          </w:tcPr>
          <w:p w:rsidR="00657453" w:rsidRPr="004F7621" w:rsidRDefault="00657453" w:rsidP="00657453">
            <w:pPr>
              <w:shd w:val="clear" w:color="auto" w:fill="FFFFFF"/>
              <w:jc w:val="both"/>
              <w:rPr>
                <w:rFonts w:ascii="Times New Roman" w:hAnsi="Times New Roman"/>
              </w:rPr>
            </w:pPr>
            <w:hyperlink r:id="rId52" w:history="1">
              <w:proofErr w:type="spellStart"/>
              <w:r w:rsidRPr="004F7621">
                <w:rPr>
                  <w:rStyle w:val="Hyperlink"/>
                  <w:rFonts w:ascii="Times New Roman" w:hAnsi="Times New Roman"/>
                </w:rPr>
                <w:t>MRiT</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skierowało</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do</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konsultacji</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projekt</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ustawy</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ws</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kredytu</w:t>
              </w:r>
              <w:proofErr w:type="spellEnd"/>
              <w:r w:rsidRPr="004F7621">
                <w:rPr>
                  <w:rStyle w:val="Hyperlink"/>
                  <w:rFonts w:ascii="Times New Roman" w:hAnsi="Times New Roman"/>
                </w:rPr>
                <w:t xml:space="preserve"> 2 proc. - Puls </w:t>
              </w:r>
              <w:proofErr w:type="spellStart"/>
              <w:r w:rsidRPr="004F7621">
                <w:rPr>
                  <w:rStyle w:val="Hyperlink"/>
                  <w:rFonts w:ascii="Times New Roman" w:hAnsi="Times New Roman"/>
                </w:rPr>
                <w:t>Biznesu</w:t>
              </w:r>
              <w:proofErr w:type="spellEnd"/>
              <w:r w:rsidRPr="004F7621">
                <w:rPr>
                  <w:rStyle w:val="Hyperlink"/>
                  <w:rFonts w:ascii="Times New Roman" w:hAnsi="Times New Roman"/>
                </w:rPr>
                <w:t xml:space="preserve"> - pb.pl</w:t>
              </w:r>
            </w:hyperlink>
          </w:p>
          <w:p w:rsidR="00657453" w:rsidRPr="004F7621" w:rsidRDefault="00657453" w:rsidP="00195FB9">
            <w:pPr>
              <w:shd w:val="clear" w:color="auto" w:fill="FFFFFF"/>
              <w:jc w:val="both"/>
              <w:rPr>
                <w:rFonts w:ascii="Times New Roman" w:hAnsi="Times New Roman"/>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B63DB7" w:rsidRDefault="00195FB9" w:rsidP="00657453">
            <w:pPr>
              <w:pStyle w:val="NoSpacing"/>
              <w:rPr>
                <w:rFonts w:eastAsia="Times New Roman"/>
              </w:rPr>
            </w:pPr>
            <w:r>
              <w:rPr>
                <w:rFonts w:eastAsia="Times New Roman"/>
              </w:rPr>
              <w:t>2023 02 20</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VINTED. MOKESČIAI – E-COMMERCE.</w:t>
            </w:r>
            <w:r w:rsidRPr="004F7621">
              <w:rPr>
                <w:sz w:val="22"/>
                <w:szCs w:val="22"/>
              </w:rPr>
              <w:t xml:space="preserve"> Pajamų mokestis, kas turi prievolę jį sumokėti? Ne visi žino, kad kai kuriais atvejais pardavimų platformų vartotojai privalo mokėti mokesčius. Jeigu vartotojas pardavė daug prekių, turi kreiptis į vietinę mokesčių inspekciją. 2022 m. liepą Finansų ministerija informavo apie pakeitimus, kurie pagal ES DAB7 direktyvą turėjo būti priimti iki 2022 m. gruodžio mėn. Pasak jos, skaitmeninių platformų, tokių kaip "Allegro" ar "</w:t>
            </w:r>
            <w:proofErr w:type="spellStart"/>
            <w:r w:rsidRPr="004F7621">
              <w:rPr>
                <w:sz w:val="22"/>
                <w:szCs w:val="22"/>
              </w:rPr>
              <w:t>Vinted</w:t>
            </w:r>
            <w:proofErr w:type="spellEnd"/>
            <w:r w:rsidRPr="004F7621">
              <w:rPr>
                <w:sz w:val="22"/>
                <w:szCs w:val="22"/>
              </w:rPr>
              <w:t>", operatoriai privalo mokesčių inspekcijai siųsti vartotojų duomenis ir jų generuojamų pajamų sumą.</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sz w:val="22"/>
                <w:szCs w:val="22"/>
              </w:rPr>
            </w:pPr>
            <w:hyperlink r:id="rId53" w:history="1">
              <w:r w:rsidRPr="004F7621">
                <w:rPr>
                  <w:rStyle w:val="Hyperlink"/>
                  <w:sz w:val="22"/>
                  <w:szCs w:val="22"/>
                </w:rPr>
                <w:t>VINTED. MOKESČIAI – E-COMMERCE.</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B63DB7" w:rsidRDefault="00B122C6" w:rsidP="00657453">
            <w:pPr>
              <w:pStyle w:val="NoSpacing"/>
              <w:rPr>
                <w:rFonts w:eastAsia="Times New Roman"/>
              </w:rPr>
            </w:pPr>
            <w:r>
              <w:rPr>
                <w:rFonts w:eastAsia="Times New Roman"/>
              </w:rPr>
              <w:t>2023 02 17</w:t>
            </w: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B122C6">
              <w:rPr>
                <w:b/>
                <w:sz w:val="22"/>
                <w:szCs w:val="22"/>
              </w:rPr>
              <w:t>Silpnėjanti Lenkijos valiuta.</w:t>
            </w:r>
            <w:r w:rsidRPr="004F7621">
              <w:rPr>
                <w:sz w:val="22"/>
                <w:szCs w:val="22"/>
              </w:rPr>
              <w:t xml:space="preserve"> Lenkijos zlotas </w:t>
            </w:r>
            <w:proofErr w:type="spellStart"/>
            <w:r w:rsidRPr="004F7621">
              <w:rPr>
                <w:sz w:val="22"/>
                <w:szCs w:val="22"/>
              </w:rPr>
              <w:t>Forex</w:t>
            </w:r>
            <w:proofErr w:type="spellEnd"/>
            <w:r w:rsidRPr="004F7621">
              <w:rPr>
                <w:sz w:val="22"/>
                <w:szCs w:val="22"/>
              </w:rPr>
              <w:t xml:space="preserve"> rinkoje nuvertėja dolerio, euro ir svaro kurso atžvilgiu. Be ekonomikos svyravimų, investuotojus nerimauja ir tolesnis karo Ukrainoje paaštrėjimas, kuris silpnina Lenkijos valiutą.</w:t>
            </w:r>
            <w:r w:rsidRPr="004F7621">
              <w:rPr>
                <w:rFonts w:eastAsia="Times New Roman"/>
                <w:color w:val="202124"/>
                <w:sz w:val="22"/>
                <w:szCs w:val="22"/>
              </w:rPr>
              <w:t xml:space="preserve"> </w:t>
            </w:r>
            <w:r w:rsidRPr="004F7621">
              <w:rPr>
                <w:sz w:val="22"/>
                <w:szCs w:val="22"/>
              </w:rPr>
              <w:t xml:space="preserve">Euro kursas </w:t>
            </w:r>
            <w:proofErr w:type="spellStart"/>
            <w:r w:rsidRPr="004F7621">
              <w:rPr>
                <w:sz w:val="22"/>
                <w:szCs w:val="22"/>
              </w:rPr>
              <w:t>Forex</w:t>
            </w:r>
            <w:proofErr w:type="spellEnd"/>
            <w:r w:rsidRPr="004F7621">
              <w:rPr>
                <w:sz w:val="22"/>
                <w:szCs w:val="22"/>
              </w:rPr>
              <w:t xml:space="preserve"> rinkoje šiuo metu yra apie 4,77 PLN.</w:t>
            </w:r>
          </w:p>
        </w:tc>
        <w:tc>
          <w:tcPr>
            <w:tcW w:w="3112" w:type="dxa"/>
            <w:shd w:val="clear" w:color="auto" w:fill="auto"/>
            <w:tcMar>
              <w:top w:w="29" w:type="dxa"/>
              <w:left w:w="115" w:type="dxa"/>
              <w:bottom w:w="29" w:type="dxa"/>
              <w:right w:w="115" w:type="dxa"/>
            </w:tcMar>
          </w:tcPr>
          <w:p w:rsidR="00657453" w:rsidRPr="004F7621" w:rsidRDefault="00657453" w:rsidP="00657453">
            <w:pPr>
              <w:shd w:val="clear" w:color="auto" w:fill="FFFFFF"/>
              <w:jc w:val="both"/>
              <w:rPr>
                <w:rFonts w:ascii="Times New Roman" w:hAnsi="Times New Roman"/>
              </w:rPr>
            </w:pPr>
            <w:hyperlink r:id="rId54" w:history="1">
              <w:r w:rsidRPr="004F7621">
                <w:rPr>
                  <w:rStyle w:val="Hyperlink"/>
                  <w:rFonts w:ascii="Times New Roman" w:hAnsi="Times New Roman"/>
                </w:rPr>
                <w:t xml:space="preserve">Polski </w:t>
              </w:r>
              <w:proofErr w:type="spellStart"/>
              <w:r w:rsidRPr="004F7621">
                <w:rPr>
                  <w:rStyle w:val="Hyperlink"/>
                  <w:rFonts w:ascii="Times New Roman" w:hAnsi="Times New Roman"/>
                </w:rPr>
                <w:t>złoty</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traci</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względem</w:t>
              </w:r>
              <w:proofErr w:type="spellEnd"/>
              <w:r w:rsidRPr="004F7621">
                <w:rPr>
                  <w:rStyle w:val="Hyperlink"/>
                  <w:rFonts w:ascii="Times New Roman" w:hAnsi="Times New Roman"/>
                </w:rPr>
                <w:t xml:space="preserve"> euro, </w:t>
              </w:r>
              <w:proofErr w:type="spellStart"/>
              <w:r w:rsidRPr="004F7621">
                <w:rPr>
                  <w:rStyle w:val="Hyperlink"/>
                  <w:rFonts w:ascii="Times New Roman" w:hAnsi="Times New Roman"/>
                </w:rPr>
                <w:t>dolara</w:t>
              </w:r>
              <w:proofErr w:type="spellEnd"/>
              <w:r w:rsidRPr="004F7621">
                <w:rPr>
                  <w:rStyle w:val="Hyperlink"/>
                  <w:rFonts w:ascii="Times New Roman" w:hAnsi="Times New Roman"/>
                </w:rPr>
                <w:t xml:space="preserve"> i </w:t>
              </w:r>
              <w:proofErr w:type="spellStart"/>
              <w:r w:rsidRPr="004F7621">
                <w:rPr>
                  <w:rStyle w:val="Hyperlink"/>
                  <w:rFonts w:ascii="Times New Roman" w:hAnsi="Times New Roman"/>
                </w:rPr>
                <w:t>funta</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Słabość</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polskiej</w:t>
              </w:r>
              <w:proofErr w:type="spellEnd"/>
              <w:r w:rsidRPr="004F7621">
                <w:rPr>
                  <w:rStyle w:val="Hyperlink"/>
                  <w:rFonts w:ascii="Times New Roman" w:hAnsi="Times New Roman"/>
                </w:rPr>
                <w:t xml:space="preserve"> </w:t>
              </w:r>
              <w:proofErr w:type="spellStart"/>
              <w:r w:rsidRPr="004F7621">
                <w:rPr>
                  <w:rStyle w:val="Hyperlink"/>
                  <w:rFonts w:ascii="Times New Roman" w:hAnsi="Times New Roman"/>
                </w:rPr>
                <w:t>waluty</w:t>
              </w:r>
              <w:proofErr w:type="spellEnd"/>
              <w:r w:rsidRPr="004F7621">
                <w:rPr>
                  <w:rStyle w:val="Hyperlink"/>
                  <w:rFonts w:ascii="Times New Roman" w:hAnsi="Times New Roman"/>
                </w:rPr>
                <w:t xml:space="preserve"> - Puls </w:t>
              </w:r>
              <w:proofErr w:type="spellStart"/>
              <w:r w:rsidRPr="004F7621">
                <w:rPr>
                  <w:rStyle w:val="Hyperlink"/>
                  <w:rFonts w:ascii="Times New Roman" w:hAnsi="Times New Roman"/>
                </w:rPr>
                <w:t>Biznesu</w:t>
              </w:r>
              <w:proofErr w:type="spellEnd"/>
              <w:r w:rsidRPr="004F7621">
                <w:rPr>
                  <w:rStyle w:val="Hyperlink"/>
                  <w:rFonts w:ascii="Times New Roman" w:hAnsi="Times New Roman"/>
                </w:rPr>
                <w:t xml:space="preserve"> - pb.pl</w:t>
              </w:r>
            </w:hyperlink>
          </w:p>
          <w:p w:rsidR="00657453" w:rsidRPr="004F7621" w:rsidRDefault="00657453" w:rsidP="00657453">
            <w:pPr>
              <w:pStyle w:val="NoSpacing"/>
              <w:rPr>
                <w:sz w:val="22"/>
                <w:szCs w:val="22"/>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657453" w:rsidRPr="004F7621" w:rsidRDefault="00657453" w:rsidP="004F7621">
            <w:pPr>
              <w:pStyle w:val="NoSpacing"/>
              <w:jc w:val="both"/>
              <w:rPr>
                <w:rFonts w:eastAsia="Times New Roman"/>
                <w:sz w:val="22"/>
                <w:szCs w:val="22"/>
              </w:rPr>
            </w:pPr>
            <w:bookmarkStart w:id="1" w:name="_heading=h.gwdvhnl4vlqz" w:colFirst="0" w:colLast="0"/>
            <w:bookmarkStart w:id="2" w:name="_heading=h.3ewnitgxijcj" w:colFirst="0" w:colLast="0"/>
            <w:bookmarkEnd w:id="1"/>
            <w:bookmarkEnd w:id="2"/>
            <w:r w:rsidRPr="004F7621">
              <w:rPr>
                <w:rFonts w:eastAsia="Times New Roman"/>
                <w:b/>
                <w:sz w:val="22"/>
                <w:szCs w:val="22"/>
              </w:rPr>
              <w:t>Parodos, renginiai</w:t>
            </w: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bCs/>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Nuoroda į parodų Lenkijoje kalendorių</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sz w:val="22"/>
                <w:szCs w:val="22"/>
              </w:rPr>
            </w:pPr>
            <w:hyperlink r:id="rId55" w:history="1">
              <w:proofErr w:type="spellStart"/>
              <w:r w:rsidRPr="004F7621">
                <w:rPr>
                  <w:rStyle w:val="Hyperlink"/>
                  <w:sz w:val="22"/>
                  <w:szCs w:val="22"/>
                </w:rPr>
                <w:t>Trade</w:t>
              </w:r>
              <w:proofErr w:type="spellEnd"/>
              <w:r w:rsidRPr="004F7621">
                <w:rPr>
                  <w:rStyle w:val="Hyperlink"/>
                  <w:sz w:val="22"/>
                  <w:szCs w:val="22"/>
                </w:rPr>
                <w:t xml:space="preserve"> </w:t>
              </w:r>
              <w:proofErr w:type="spellStart"/>
              <w:r w:rsidRPr="004F7621">
                <w:rPr>
                  <w:rStyle w:val="Hyperlink"/>
                  <w:sz w:val="22"/>
                  <w:szCs w:val="22"/>
                </w:rPr>
                <w:t>Fairs</w:t>
              </w:r>
              <w:proofErr w:type="spellEnd"/>
              <w:r w:rsidRPr="004F7621">
                <w:rPr>
                  <w:rStyle w:val="Hyperlink"/>
                  <w:sz w:val="22"/>
                  <w:szCs w:val="22"/>
                </w:rPr>
                <w:t xml:space="preserve"> &amp; </w:t>
              </w:r>
              <w:proofErr w:type="spellStart"/>
              <w:r w:rsidRPr="004F7621">
                <w:rPr>
                  <w:rStyle w:val="Hyperlink"/>
                  <w:sz w:val="22"/>
                  <w:szCs w:val="22"/>
                </w:rPr>
                <w:t>Exhibitions</w:t>
              </w:r>
              <w:proofErr w:type="spellEnd"/>
              <w:r w:rsidRPr="004F7621">
                <w:rPr>
                  <w:rStyle w:val="Hyperlink"/>
                  <w:sz w:val="22"/>
                  <w:szCs w:val="22"/>
                </w:rPr>
                <w:t xml:space="preserve"> </w:t>
              </w:r>
              <w:proofErr w:type="spellStart"/>
              <w:r w:rsidRPr="004F7621">
                <w:rPr>
                  <w:rStyle w:val="Hyperlink"/>
                  <w:sz w:val="22"/>
                  <w:szCs w:val="22"/>
                </w:rPr>
                <w:t>in</w:t>
              </w:r>
              <w:proofErr w:type="spellEnd"/>
              <w:r w:rsidRPr="004F7621">
                <w:rPr>
                  <w:rStyle w:val="Hyperlink"/>
                  <w:sz w:val="22"/>
                  <w:szCs w:val="22"/>
                </w:rPr>
                <w:t xml:space="preserve"> </w:t>
              </w:r>
              <w:proofErr w:type="spellStart"/>
              <w:r w:rsidRPr="004F7621">
                <w:rPr>
                  <w:rStyle w:val="Hyperlink"/>
                  <w:sz w:val="22"/>
                  <w:szCs w:val="22"/>
                </w:rPr>
                <w:t>Poland</w:t>
              </w:r>
              <w:proofErr w:type="spellEnd"/>
              <w:r w:rsidRPr="004F7621">
                <w:rPr>
                  <w:rStyle w:val="Hyperlink"/>
                  <w:sz w:val="22"/>
                  <w:szCs w:val="22"/>
                </w:rPr>
                <w:t>! (targi.com)</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030DB0">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bCs/>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 xml:space="preserve">Nuoroda į parodų </w:t>
            </w:r>
            <w:proofErr w:type="spellStart"/>
            <w:r w:rsidRPr="004F7621">
              <w:rPr>
                <w:sz w:val="22"/>
                <w:szCs w:val="22"/>
              </w:rPr>
              <w:t>Ptak</w:t>
            </w:r>
            <w:proofErr w:type="spellEnd"/>
            <w:r w:rsidRPr="004F7621">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b/>
                <w:sz w:val="22"/>
                <w:szCs w:val="22"/>
              </w:rPr>
            </w:pPr>
            <w:hyperlink r:id="rId56" w:history="1">
              <w:proofErr w:type="spellStart"/>
              <w:r w:rsidRPr="004F7621">
                <w:rPr>
                  <w:rStyle w:val="Hyperlink"/>
                  <w:sz w:val="22"/>
                  <w:szCs w:val="22"/>
                </w:rPr>
                <w:t>Kalendarz</w:t>
              </w:r>
              <w:proofErr w:type="spellEnd"/>
              <w:r w:rsidRPr="004F7621">
                <w:rPr>
                  <w:rStyle w:val="Hyperlink"/>
                  <w:sz w:val="22"/>
                  <w:szCs w:val="22"/>
                </w:rPr>
                <w:t xml:space="preserve"> </w:t>
              </w:r>
              <w:proofErr w:type="spellStart"/>
              <w:r w:rsidRPr="004F7621">
                <w:rPr>
                  <w:rStyle w:val="Hyperlink"/>
                  <w:sz w:val="22"/>
                  <w:szCs w:val="22"/>
                </w:rPr>
                <w:t>targów</w:t>
              </w:r>
              <w:proofErr w:type="spellEnd"/>
              <w:r w:rsidRPr="004F7621">
                <w:rPr>
                  <w:rStyle w:val="Hyperlink"/>
                  <w:sz w:val="22"/>
                  <w:szCs w:val="22"/>
                </w:rPr>
                <w:t xml:space="preserve"> i </w:t>
              </w:r>
              <w:proofErr w:type="spellStart"/>
              <w:r w:rsidRPr="004F7621">
                <w:rPr>
                  <w:rStyle w:val="Hyperlink"/>
                  <w:sz w:val="22"/>
                  <w:szCs w:val="22"/>
                </w:rPr>
                <w:t>eventów</w:t>
              </w:r>
              <w:proofErr w:type="spellEnd"/>
              <w:r w:rsidRPr="004F7621">
                <w:rPr>
                  <w:rStyle w:val="Hyperlink"/>
                  <w:sz w:val="22"/>
                  <w:szCs w:val="22"/>
                </w:rPr>
                <w:t xml:space="preserve"> w </w:t>
              </w:r>
              <w:proofErr w:type="spellStart"/>
              <w:r w:rsidRPr="004F7621">
                <w:rPr>
                  <w:rStyle w:val="Hyperlink"/>
                  <w:sz w:val="22"/>
                  <w:szCs w:val="22"/>
                </w:rPr>
                <w:t>Polsce</w:t>
              </w:r>
              <w:proofErr w:type="spellEnd"/>
              <w:r w:rsidRPr="004F7621">
                <w:rPr>
                  <w:rStyle w:val="Hyperlink"/>
                  <w:sz w:val="22"/>
                  <w:szCs w:val="22"/>
                </w:rPr>
                <w:t xml:space="preserve"> - </w:t>
              </w:r>
              <w:proofErr w:type="spellStart"/>
              <w:r w:rsidRPr="004F7621">
                <w:rPr>
                  <w:rStyle w:val="Hyperlink"/>
                  <w:sz w:val="22"/>
                  <w:szCs w:val="22"/>
                </w:rPr>
                <w:t>Warszawa</w:t>
              </w:r>
              <w:proofErr w:type="spellEnd"/>
              <w:r w:rsidRPr="004F7621">
                <w:rPr>
                  <w:rStyle w:val="Hyperlink"/>
                  <w:sz w:val="22"/>
                  <w:szCs w:val="22"/>
                </w:rPr>
                <w:t xml:space="preserve"> - </w:t>
              </w:r>
              <w:proofErr w:type="spellStart"/>
              <w:r w:rsidRPr="004F7621">
                <w:rPr>
                  <w:rStyle w:val="Hyperlink"/>
                  <w:sz w:val="22"/>
                  <w:szCs w:val="22"/>
                </w:rPr>
                <w:t>Ptak</w:t>
              </w:r>
              <w:proofErr w:type="spellEnd"/>
              <w:r w:rsidRPr="004F7621">
                <w:rPr>
                  <w:rStyle w:val="Hyperlink"/>
                  <w:sz w:val="22"/>
                  <w:szCs w:val="22"/>
                </w:rPr>
                <w:t xml:space="preserve"> Warsaw Expo</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B43774">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rFonts w:eastAsia="Times New Roman"/>
                <w:sz w:val="22"/>
                <w:szCs w:val="22"/>
              </w:rPr>
            </w:pPr>
            <w:hyperlink r:id="rId57" w:history="1">
              <w:proofErr w:type="spellStart"/>
              <w:r w:rsidRPr="004F7621">
                <w:rPr>
                  <w:rStyle w:val="Hyperlink"/>
                  <w:sz w:val="22"/>
                  <w:szCs w:val="22"/>
                </w:rPr>
                <w:t>Grupa</w:t>
              </w:r>
              <w:proofErr w:type="spellEnd"/>
              <w:r w:rsidRPr="004F7621">
                <w:rPr>
                  <w:rStyle w:val="Hyperlink"/>
                  <w:sz w:val="22"/>
                  <w:szCs w:val="22"/>
                </w:rPr>
                <w:t xml:space="preserve"> MTP - </w:t>
              </w:r>
              <w:proofErr w:type="spellStart"/>
              <w:r w:rsidRPr="004F7621">
                <w:rPr>
                  <w:rStyle w:val="Hyperlink"/>
                  <w:sz w:val="22"/>
                  <w:szCs w:val="22"/>
                </w:rPr>
                <w:t>Ingeniously</w:t>
              </w:r>
              <w:proofErr w:type="spellEnd"/>
              <w:r w:rsidRPr="004F7621">
                <w:rPr>
                  <w:rStyle w:val="Hyperlink"/>
                  <w:sz w:val="22"/>
                  <w:szCs w:val="22"/>
                </w:rPr>
                <w:t xml:space="preserve"> </w:t>
              </w:r>
              <w:proofErr w:type="spellStart"/>
              <w:r w:rsidRPr="004F7621">
                <w:rPr>
                  <w:rStyle w:val="Hyperlink"/>
                  <w:sz w:val="22"/>
                  <w:szCs w:val="22"/>
                </w:rPr>
                <w:t>Crafted</w:t>
              </w:r>
              <w:proofErr w:type="spellEnd"/>
              <w:r w:rsidRPr="004F7621">
                <w:rPr>
                  <w:rStyle w:val="Hyperlink"/>
                  <w:sz w:val="22"/>
                  <w:szCs w:val="22"/>
                </w:rPr>
                <w:t xml:space="preserve"> </w:t>
              </w:r>
              <w:proofErr w:type="spellStart"/>
              <w:r w:rsidRPr="004F7621">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B43774">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Maisto mugės Lenkijoje:</w:t>
            </w:r>
          </w:p>
          <w:p w:rsidR="00657453" w:rsidRPr="004F7621" w:rsidRDefault="00657453" w:rsidP="004F7621">
            <w:pPr>
              <w:pStyle w:val="NoSpacing"/>
              <w:jc w:val="both"/>
              <w:rPr>
                <w:sz w:val="22"/>
                <w:szCs w:val="22"/>
              </w:rPr>
            </w:pPr>
            <w:hyperlink r:id="rId58" w:history="1">
              <w:r w:rsidRPr="004F7621">
                <w:rPr>
                  <w:rStyle w:val="Hyperlink"/>
                  <w:sz w:val="22"/>
                  <w:szCs w:val="22"/>
                </w:rPr>
                <w:t>https://warsawfoodexpo.pl/</w:t>
              </w:r>
            </w:hyperlink>
            <w:r w:rsidRPr="004F7621">
              <w:rPr>
                <w:sz w:val="22"/>
                <w:szCs w:val="22"/>
              </w:rPr>
              <w:t xml:space="preserve"> </w:t>
            </w:r>
          </w:p>
          <w:p w:rsidR="00657453" w:rsidRPr="004F7621" w:rsidRDefault="00657453" w:rsidP="004F7621">
            <w:pPr>
              <w:pStyle w:val="NoSpacing"/>
              <w:jc w:val="both"/>
              <w:rPr>
                <w:sz w:val="22"/>
                <w:szCs w:val="22"/>
              </w:rPr>
            </w:pPr>
            <w:hyperlink r:id="rId59" w:history="1">
              <w:r w:rsidRPr="004F7621">
                <w:rPr>
                  <w:rStyle w:val="Hyperlink"/>
                  <w:sz w:val="22"/>
                  <w:szCs w:val="22"/>
                </w:rPr>
                <w:t>https://www.worldfood.pl/home/</w:t>
              </w:r>
            </w:hyperlink>
            <w:r w:rsidRPr="004F7621">
              <w:rPr>
                <w:sz w:val="22"/>
                <w:szCs w:val="22"/>
              </w:rPr>
              <w:t xml:space="preserve"> </w:t>
            </w:r>
          </w:p>
          <w:p w:rsidR="00657453" w:rsidRPr="004F7621" w:rsidRDefault="00657453" w:rsidP="004F7621">
            <w:pPr>
              <w:pStyle w:val="NoSpacing"/>
              <w:jc w:val="both"/>
              <w:rPr>
                <w:sz w:val="22"/>
                <w:szCs w:val="22"/>
              </w:rPr>
            </w:pPr>
            <w:hyperlink r:id="rId60" w:history="1">
              <w:proofErr w:type="spellStart"/>
              <w:r w:rsidRPr="004F7621">
                <w:rPr>
                  <w:rStyle w:val="Hyperlink"/>
                  <w:sz w:val="22"/>
                  <w:szCs w:val="22"/>
                </w:rPr>
                <w:t>Targi</w:t>
              </w:r>
              <w:proofErr w:type="spellEnd"/>
              <w:r w:rsidRPr="004F7621">
                <w:rPr>
                  <w:rStyle w:val="Hyperlink"/>
                  <w:sz w:val="22"/>
                  <w:szCs w:val="22"/>
                </w:rPr>
                <w:t xml:space="preserve"> HORECA - Hotel, </w:t>
              </w:r>
              <w:proofErr w:type="spellStart"/>
              <w:r w:rsidRPr="004F7621">
                <w:rPr>
                  <w:rStyle w:val="Hyperlink"/>
                  <w:sz w:val="22"/>
                  <w:szCs w:val="22"/>
                </w:rPr>
                <w:t>Restaurant</w:t>
              </w:r>
              <w:proofErr w:type="spellEnd"/>
              <w:r w:rsidRPr="004F7621">
                <w:rPr>
                  <w:rStyle w:val="Hyperlink"/>
                  <w:sz w:val="22"/>
                  <w:szCs w:val="22"/>
                </w:rPr>
                <w:t xml:space="preserve">, </w:t>
              </w:r>
              <w:proofErr w:type="spellStart"/>
              <w:r w:rsidRPr="004F7621">
                <w:rPr>
                  <w:rStyle w:val="Hyperlink"/>
                  <w:sz w:val="22"/>
                  <w:szCs w:val="22"/>
                </w:rPr>
                <w:t>Catering</w:t>
              </w:r>
              <w:proofErr w:type="spellEnd"/>
              <w:r w:rsidRPr="004F7621">
                <w:rPr>
                  <w:rStyle w:val="Hyperlink"/>
                  <w:sz w:val="22"/>
                  <w:szCs w:val="22"/>
                </w:rPr>
                <w:t>/</w:t>
              </w:r>
              <w:proofErr w:type="spellStart"/>
              <w:r w:rsidRPr="004F7621">
                <w:rPr>
                  <w:rStyle w:val="Hyperlink"/>
                  <w:sz w:val="22"/>
                  <w:szCs w:val="22"/>
                </w:rPr>
                <w:t>Café</w:t>
              </w:r>
              <w:proofErr w:type="spellEnd"/>
            </w:hyperlink>
            <w:r w:rsidRPr="004F7621">
              <w:rPr>
                <w:sz w:val="22"/>
                <w:szCs w:val="22"/>
              </w:rPr>
              <w:t xml:space="preserve"> lapkritį Krokuvoje. </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sz w:val="22"/>
                <w:szCs w:val="22"/>
              </w:rPr>
            </w:pPr>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657453" w:rsidRPr="00E5701B" w:rsidTr="00B43774">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Europos Ekonominis kongresas vyks 2023 m. balandžio 24-26 d. Katovicuose.</w:t>
            </w: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sz w:val="22"/>
                <w:szCs w:val="22"/>
              </w:rPr>
            </w:pPr>
            <w:hyperlink r:id="rId61" w:history="1">
              <w:proofErr w:type="spellStart"/>
              <w:r w:rsidRPr="004F7621">
                <w:rPr>
                  <w:rStyle w:val="Hyperlink"/>
                  <w:sz w:val="22"/>
                  <w:szCs w:val="22"/>
                </w:rPr>
                <w:t>European</w:t>
              </w:r>
              <w:proofErr w:type="spellEnd"/>
              <w:r w:rsidRPr="004F7621">
                <w:rPr>
                  <w:rStyle w:val="Hyperlink"/>
                  <w:sz w:val="22"/>
                  <w:szCs w:val="22"/>
                </w:rPr>
                <w:t xml:space="preserve"> </w:t>
              </w:r>
              <w:proofErr w:type="spellStart"/>
              <w:r w:rsidRPr="004F7621">
                <w:rPr>
                  <w:rStyle w:val="Hyperlink"/>
                  <w:sz w:val="22"/>
                  <w:szCs w:val="22"/>
                </w:rPr>
                <w:t>Economic</w:t>
              </w:r>
              <w:proofErr w:type="spellEnd"/>
              <w:r w:rsidRPr="004F7621">
                <w:rPr>
                  <w:rStyle w:val="Hyperlink"/>
                  <w:sz w:val="22"/>
                  <w:szCs w:val="22"/>
                </w:rPr>
                <w:t xml:space="preserve"> </w:t>
              </w:r>
              <w:proofErr w:type="spellStart"/>
              <w:r w:rsidRPr="004F7621">
                <w:rPr>
                  <w:rStyle w:val="Hyperlink"/>
                  <w:sz w:val="22"/>
                  <w:szCs w:val="22"/>
                </w:rPr>
                <w:t>Congress</w:t>
              </w:r>
              <w:proofErr w:type="spellEnd"/>
              <w:r w:rsidRPr="004F7621">
                <w:rPr>
                  <w:rStyle w:val="Hyperlink"/>
                  <w:sz w:val="22"/>
                  <w:szCs w:val="22"/>
                </w:rPr>
                <w:t xml:space="preserve"> • XV </w:t>
              </w:r>
              <w:proofErr w:type="spellStart"/>
              <w:r w:rsidRPr="004F7621">
                <w:rPr>
                  <w:rStyle w:val="Hyperlink"/>
                  <w:sz w:val="22"/>
                  <w:szCs w:val="22"/>
                </w:rPr>
                <w:t>European</w:t>
              </w:r>
              <w:proofErr w:type="spellEnd"/>
              <w:r w:rsidRPr="004F7621">
                <w:rPr>
                  <w:rStyle w:val="Hyperlink"/>
                  <w:sz w:val="22"/>
                  <w:szCs w:val="22"/>
                </w:rPr>
                <w:t xml:space="preserve"> </w:t>
              </w:r>
              <w:proofErr w:type="spellStart"/>
              <w:r w:rsidRPr="004F7621">
                <w:rPr>
                  <w:rStyle w:val="Hyperlink"/>
                  <w:sz w:val="22"/>
                  <w:szCs w:val="22"/>
                </w:rPr>
                <w:t>Economic</w:t>
              </w:r>
              <w:proofErr w:type="spellEnd"/>
              <w:r w:rsidRPr="004F7621">
                <w:rPr>
                  <w:rStyle w:val="Hyperlink"/>
                  <w:sz w:val="22"/>
                  <w:szCs w:val="22"/>
                </w:rPr>
                <w:t xml:space="preserve"> </w:t>
              </w:r>
              <w:proofErr w:type="spellStart"/>
              <w:r w:rsidRPr="004F7621">
                <w:rPr>
                  <w:rStyle w:val="Hyperlink"/>
                  <w:sz w:val="22"/>
                  <w:szCs w:val="22"/>
                </w:rPr>
                <w:t>Congress</w:t>
              </w:r>
              <w:proofErr w:type="spellEnd"/>
              <w:r w:rsidRPr="004F7621">
                <w:rPr>
                  <w:rStyle w:val="Hyperlink"/>
                  <w:sz w:val="22"/>
                  <w:szCs w:val="22"/>
                </w:rPr>
                <w:t xml:space="preserve"> • 24-26 </w:t>
              </w:r>
              <w:proofErr w:type="spellStart"/>
              <w:r w:rsidRPr="004F7621">
                <w:rPr>
                  <w:rStyle w:val="Hyperlink"/>
                  <w:sz w:val="22"/>
                  <w:szCs w:val="22"/>
                </w:rPr>
                <w:t>April</w:t>
              </w:r>
              <w:proofErr w:type="spellEnd"/>
              <w:r w:rsidRPr="004F7621">
                <w:rPr>
                  <w:rStyle w:val="Hyperlink"/>
                  <w:sz w:val="22"/>
                  <w:szCs w:val="22"/>
                </w:rPr>
                <w:t xml:space="preserve"> 2023 (eecpoland.eu)</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r w:rsidR="00760E27" w:rsidRPr="00E5701B" w:rsidTr="00B43774">
        <w:trPr>
          <w:trHeight w:val="216"/>
        </w:trPr>
        <w:tc>
          <w:tcPr>
            <w:tcW w:w="1418" w:type="dxa"/>
            <w:shd w:val="clear" w:color="auto" w:fill="auto"/>
            <w:tcMar>
              <w:top w:w="29" w:type="dxa"/>
              <w:left w:w="115" w:type="dxa"/>
              <w:bottom w:w="29" w:type="dxa"/>
              <w:right w:w="115" w:type="dxa"/>
            </w:tcMar>
          </w:tcPr>
          <w:p w:rsidR="00760E27" w:rsidRPr="00B63DB7" w:rsidRDefault="00760E27"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760E27" w:rsidRPr="004F7621" w:rsidRDefault="00760E27" w:rsidP="00760E27">
            <w:pPr>
              <w:pStyle w:val="NoSpacing"/>
              <w:jc w:val="both"/>
              <w:rPr>
                <w:sz w:val="22"/>
                <w:szCs w:val="22"/>
              </w:rPr>
            </w:pPr>
            <w:r>
              <w:rPr>
                <w:sz w:val="22"/>
                <w:szCs w:val="22"/>
              </w:rPr>
              <w:t xml:space="preserve">Gegužės 10-11 d. Poznanėje įvyks IT konferencija IMPACT‘23 </w:t>
            </w:r>
          </w:p>
        </w:tc>
        <w:tc>
          <w:tcPr>
            <w:tcW w:w="3112" w:type="dxa"/>
            <w:shd w:val="clear" w:color="auto" w:fill="auto"/>
            <w:tcMar>
              <w:top w:w="29" w:type="dxa"/>
              <w:left w:w="115" w:type="dxa"/>
              <w:bottom w:w="29" w:type="dxa"/>
              <w:right w:w="115" w:type="dxa"/>
            </w:tcMar>
          </w:tcPr>
          <w:p w:rsidR="00760E27" w:rsidRPr="004F7621" w:rsidRDefault="00760E27" w:rsidP="00657453">
            <w:pPr>
              <w:pStyle w:val="NoSpacing"/>
              <w:rPr>
                <w:sz w:val="22"/>
                <w:szCs w:val="22"/>
              </w:rPr>
            </w:pPr>
            <w:hyperlink r:id="rId62" w:history="1">
              <w:r>
                <w:rPr>
                  <w:rStyle w:val="Hyperlink"/>
                </w:rPr>
                <w:t xml:space="preserve">Impact'23 – 10 – 11 </w:t>
              </w:r>
              <w:proofErr w:type="spellStart"/>
              <w:r>
                <w:rPr>
                  <w:rStyle w:val="Hyperlink"/>
                </w:rPr>
                <w:t>maja</w:t>
              </w:r>
              <w:proofErr w:type="spellEnd"/>
              <w:r>
                <w:rPr>
                  <w:rStyle w:val="Hyperlink"/>
                </w:rPr>
                <w:t xml:space="preserve"> 2023 </w:t>
              </w:r>
              <w:proofErr w:type="spellStart"/>
              <w:r>
                <w:rPr>
                  <w:rStyle w:val="Hyperlink"/>
                </w:rPr>
                <w:t>Poznań</w:t>
              </w:r>
              <w:proofErr w:type="spellEnd"/>
              <w:r>
                <w:rPr>
                  <w:rStyle w:val="Hyperlink"/>
                </w:rPr>
                <w:t xml:space="preserve"> </w:t>
              </w:r>
              <w:proofErr w:type="spellStart"/>
              <w:r>
                <w:rPr>
                  <w:rStyle w:val="Hyperlink"/>
                </w:rPr>
                <w:t>Congress</w:t>
              </w:r>
              <w:proofErr w:type="spellEnd"/>
              <w:r>
                <w:rPr>
                  <w:rStyle w:val="Hyperlink"/>
                </w:rPr>
                <w:t xml:space="preserve"> </w:t>
              </w:r>
              <w:proofErr w:type="spellStart"/>
              <w:r>
                <w:rPr>
                  <w:rStyle w:val="Hyperlink"/>
                </w:rPr>
                <w:t>Center</w:t>
              </w:r>
              <w:proofErr w:type="spellEnd"/>
              <w:r>
                <w:rPr>
                  <w:rStyle w:val="Hyperlink"/>
                </w:rPr>
                <w:t xml:space="preserve"> (impactcee.com)</w:t>
              </w:r>
            </w:hyperlink>
          </w:p>
        </w:tc>
        <w:tc>
          <w:tcPr>
            <w:tcW w:w="567" w:type="dxa"/>
            <w:shd w:val="clear" w:color="auto" w:fill="auto"/>
            <w:tcMar>
              <w:top w:w="29" w:type="dxa"/>
              <w:left w:w="115" w:type="dxa"/>
              <w:bottom w:w="29" w:type="dxa"/>
              <w:right w:w="115" w:type="dxa"/>
            </w:tcMar>
          </w:tcPr>
          <w:p w:rsidR="00760E27" w:rsidRPr="00B63DB7" w:rsidRDefault="00760E27" w:rsidP="00657453">
            <w:pPr>
              <w:pStyle w:val="NoSpacing"/>
              <w:rPr>
                <w:rFonts w:eastAsia="Times New Roman"/>
              </w:rPr>
            </w:pPr>
          </w:p>
        </w:tc>
      </w:tr>
      <w:tr w:rsidR="003C6782" w:rsidRPr="00E5701B" w:rsidTr="00B43774">
        <w:trPr>
          <w:trHeight w:val="216"/>
        </w:trPr>
        <w:tc>
          <w:tcPr>
            <w:tcW w:w="1418" w:type="dxa"/>
            <w:shd w:val="clear" w:color="auto" w:fill="auto"/>
            <w:tcMar>
              <w:top w:w="29" w:type="dxa"/>
              <w:left w:w="115" w:type="dxa"/>
              <w:bottom w:w="29" w:type="dxa"/>
              <w:right w:w="115" w:type="dxa"/>
            </w:tcMar>
          </w:tcPr>
          <w:p w:rsidR="003C6782" w:rsidRPr="00B63DB7" w:rsidRDefault="003C6782"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3C6782" w:rsidRPr="004F7621" w:rsidRDefault="003C6782" w:rsidP="003C6782">
            <w:pPr>
              <w:pStyle w:val="NoSpacing"/>
              <w:jc w:val="both"/>
              <w:rPr>
                <w:sz w:val="22"/>
                <w:szCs w:val="22"/>
              </w:rPr>
            </w:pPr>
            <w:r>
              <w:rPr>
                <w:sz w:val="22"/>
                <w:szCs w:val="22"/>
              </w:rPr>
              <w:t xml:space="preserve">Gegužės 24-25 d. Gdanske įvyks technologijoms skirta konferencija </w:t>
            </w:r>
            <w:r>
              <w:rPr>
                <w:sz w:val="22"/>
                <w:szCs w:val="22"/>
              </w:rPr>
              <w:t>INFORSHARE 2023</w:t>
            </w:r>
          </w:p>
        </w:tc>
        <w:tc>
          <w:tcPr>
            <w:tcW w:w="3112" w:type="dxa"/>
            <w:shd w:val="clear" w:color="auto" w:fill="auto"/>
            <w:tcMar>
              <w:top w:w="29" w:type="dxa"/>
              <w:left w:w="115" w:type="dxa"/>
              <w:bottom w:w="29" w:type="dxa"/>
              <w:right w:w="115" w:type="dxa"/>
            </w:tcMar>
          </w:tcPr>
          <w:p w:rsidR="003C6782" w:rsidRPr="004F7621" w:rsidRDefault="003C6782" w:rsidP="00657453">
            <w:pPr>
              <w:pStyle w:val="NoSpacing"/>
              <w:rPr>
                <w:sz w:val="22"/>
                <w:szCs w:val="22"/>
              </w:rPr>
            </w:pPr>
            <w:hyperlink r:id="rId63" w:history="1">
              <w:proofErr w:type="spellStart"/>
              <w:r>
                <w:rPr>
                  <w:rStyle w:val="Hyperlink"/>
                </w:rPr>
                <w:t>Infoshare</w:t>
              </w:r>
              <w:proofErr w:type="spellEnd"/>
              <w:r>
                <w:rPr>
                  <w:rStyle w:val="Hyperlink"/>
                </w:rPr>
                <w:t xml:space="preserve"> </w:t>
              </w:r>
              <w:proofErr w:type="spellStart"/>
              <w:r>
                <w:rPr>
                  <w:rStyle w:val="Hyperlink"/>
                </w:rPr>
                <w:t>Conference</w:t>
              </w:r>
              <w:proofErr w:type="spellEnd"/>
              <w:r>
                <w:rPr>
                  <w:rStyle w:val="Hyperlink"/>
                </w:rPr>
                <w:t xml:space="preserve"> - </w:t>
              </w:r>
              <w:proofErr w:type="spellStart"/>
              <w:r>
                <w:rPr>
                  <w:rStyle w:val="Hyperlink"/>
                </w:rPr>
                <w:t>The</w:t>
              </w:r>
              <w:proofErr w:type="spellEnd"/>
              <w:r>
                <w:rPr>
                  <w:rStyle w:val="Hyperlink"/>
                </w:rPr>
                <w:t xml:space="preserve"> </w:t>
              </w:r>
              <w:proofErr w:type="spellStart"/>
              <w:r>
                <w:rPr>
                  <w:rStyle w:val="Hyperlink"/>
                </w:rPr>
                <w:t>Biggest</w:t>
              </w:r>
              <w:proofErr w:type="spellEnd"/>
              <w:r>
                <w:rPr>
                  <w:rStyle w:val="Hyperlink"/>
                </w:rPr>
                <w:t xml:space="preserve"> </w:t>
              </w:r>
              <w:proofErr w:type="spellStart"/>
              <w:r>
                <w:rPr>
                  <w:rStyle w:val="Hyperlink"/>
                </w:rPr>
                <w:t>Tech</w:t>
              </w:r>
              <w:proofErr w:type="spellEnd"/>
              <w:r>
                <w:rPr>
                  <w:rStyle w:val="Hyperlink"/>
                </w:rPr>
                <w:t xml:space="preserve"> </w:t>
              </w:r>
              <w:proofErr w:type="spellStart"/>
              <w:r>
                <w:rPr>
                  <w:rStyle w:val="Hyperlink"/>
                </w:rPr>
                <w:t>Event</w:t>
              </w:r>
              <w:proofErr w:type="spellEnd"/>
              <w:r>
                <w:rPr>
                  <w:rStyle w:val="Hyperlink"/>
                </w:rPr>
                <w:t xml:space="preserve"> </w:t>
              </w:r>
              <w:proofErr w:type="spellStart"/>
              <w:r>
                <w:rPr>
                  <w:rStyle w:val="Hyperlink"/>
                </w:rPr>
                <w:t>in</w:t>
              </w:r>
              <w:proofErr w:type="spellEnd"/>
              <w:r>
                <w:rPr>
                  <w:rStyle w:val="Hyperlink"/>
                </w:rPr>
                <w:t xml:space="preserve"> CEE</w:t>
              </w:r>
            </w:hyperlink>
          </w:p>
        </w:tc>
        <w:tc>
          <w:tcPr>
            <w:tcW w:w="567" w:type="dxa"/>
            <w:shd w:val="clear" w:color="auto" w:fill="auto"/>
            <w:tcMar>
              <w:top w:w="29" w:type="dxa"/>
              <w:left w:w="115" w:type="dxa"/>
              <w:bottom w:w="29" w:type="dxa"/>
              <w:right w:w="115" w:type="dxa"/>
            </w:tcMar>
          </w:tcPr>
          <w:p w:rsidR="003C6782" w:rsidRPr="00B63DB7" w:rsidRDefault="003C6782" w:rsidP="00657453">
            <w:pPr>
              <w:pStyle w:val="NoSpacing"/>
              <w:rPr>
                <w:rFonts w:eastAsia="Times New Roman"/>
              </w:rPr>
            </w:pPr>
          </w:p>
        </w:tc>
      </w:tr>
      <w:tr w:rsidR="00657453"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657453" w:rsidRPr="004F7621" w:rsidRDefault="00657453" w:rsidP="004F7621">
            <w:pPr>
              <w:pStyle w:val="NoSpacing"/>
              <w:jc w:val="both"/>
              <w:rPr>
                <w:rFonts w:eastAsia="Times New Roman"/>
                <w:b/>
                <w:sz w:val="22"/>
                <w:szCs w:val="22"/>
              </w:rPr>
            </w:pPr>
            <w:r w:rsidRPr="004F7621">
              <w:rPr>
                <w:rFonts w:eastAsia="Times New Roman"/>
                <w:b/>
                <w:sz w:val="22"/>
                <w:szCs w:val="22"/>
              </w:rPr>
              <w:t>Kita ekonominiam bendradarbiavimui aktuali informacija</w:t>
            </w:r>
          </w:p>
        </w:tc>
      </w:tr>
      <w:tr w:rsidR="00657453" w:rsidRPr="00E5701B" w:rsidTr="00B43774">
        <w:trPr>
          <w:trHeight w:val="216"/>
        </w:trPr>
        <w:tc>
          <w:tcPr>
            <w:tcW w:w="1418"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c>
          <w:tcPr>
            <w:tcW w:w="5251" w:type="dxa"/>
            <w:shd w:val="clear" w:color="auto" w:fill="auto"/>
            <w:tcMar>
              <w:top w:w="29" w:type="dxa"/>
              <w:left w:w="115" w:type="dxa"/>
              <w:bottom w:w="29" w:type="dxa"/>
              <w:right w:w="115" w:type="dxa"/>
            </w:tcMar>
          </w:tcPr>
          <w:p w:rsidR="00657453" w:rsidRPr="004F7621" w:rsidRDefault="00657453" w:rsidP="004F7621">
            <w:pPr>
              <w:pStyle w:val="NoSpacing"/>
              <w:jc w:val="both"/>
              <w:rPr>
                <w:sz w:val="22"/>
                <w:szCs w:val="22"/>
              </w:rPr>
            </w:pPr>
            <w:r w:rsidRPr="004F7621">
              <w:rPr>
                <w:sz w:val="22"/>
                <w:szCs w:val="22"/>
              </w:rPr>
              <w:t>Informacija apie viešuosius pirkimus Lenkijoje:</w:t>
            </w:r>
          </w:p>
          <w:p w:rsidR="00657453" w:rsidRPr="004F7621" w:rsidRDefault="00657453" w:rsidP="004F7621">
            <w:pPr>
              <w:pStyle w:val="NoSpacing"/>
              <w:jc w:val="both"/>
              <w:rPr>
                <w:sz w:val="22"/>
                <w:szCs w:val="22"/>
              </w:rPr>
            </w:pPr>
          </w:p>
        </w:tc>
        <w:tc>
          <w:tcPr>
            <w:tcW w:w="3112" w:type="dxa"/>
            <w:shd w:val="clear" w:color="auto" w:fill="auto"/>
            <w:tcMar>
              <w:top w:w="29" w:type="dxa"/>
              <w:left w:w="115" w:type="dxa"/>
              <w:bottom w:w="29" w:type="dxa"/>
              <w:right w:w="115" w:type="dxa"/>
            </w:tcMar>
          </w:tcPr>
          <w:p w:rsidR="00657453" w:rsidRPr="004F7621" w:rsidRDefault="00657453" w:rsidP="00657453">
            <w:pPr>
              <w:pStyle w:val="NoSpacing"/>
              <w:rPr>
                <w:sz w:val="22"/>
                <w:szCs w:val="22"/>
              </w:rPr>
            </w:pPr>
            <w:hyperlink r:id="rId64" w:history="1">
              <w:proofErr w:type="spellStart"/>
              <w:r w:rsidRPr="004F7621">
                <w:rPr>
                  <w:rStyle w:val="Hyperlink"/>
                  <w:sz w:val="22"/>
                  <w:szCs w:val="22"/>
                </w:rPr>
                <w:t>Aktualne</w:t>
              </w:r>
              <w:proofErr w:type="spellEnd"/>
              <w:r w:rsidRPr="004F7621">
                <w:rPr>
                  <w:rStyle w:val="Hyperlink"/>
                  <w:sz w:val="22"/>
                  <w:szCs w:val="22"/>
                </w:rPr>
                <w:t xml:space="preserve"> </w:t>
              </w:r>
              <w:proofErr w:type="spellStart"/>
              <w:r w:rsidRPr="004F7621">
                <w:rPr>
                  <w:rStyle w:val="Hyperlink"/>
                  <w:sz w:val="22"/>
                  <w:szCs w:val="22"/>
                </w:rPr>
                <w:t>ogłoszenia</w:t>
              </w:r>
              <w:proofErr w:type="spellEnd"/>
              <w:r w:rsidRPr="004F7621">
                <w:rPr>
                  <w:rStyle w:val="Hyperlink"/>
                  <w:sz w:val="22"/>
                  <w:szCs w:val="22"/>
                </w:rPr>
                <w:t xml:space="preserve"> </w:t>
              </w:r>
              <w:proofErr w:type="spellStart"/>
              <w:r w:rsidRPr="004F7621">
                <w:rPr>
                  <w:rStyle w:val="Hyperlink"/>
                  <w:sz w:val="22"/>
                  <w:szCs w:val="22"/>
                </w:rPr>
                <w:t>przetargowe</w:t>
              </w:r>
              <w:proofErr w:type="spellEnd"/>
              <w:r w:rsidRPr="004F7621">
                <w:rPr>
                  <w:rStyle w:val="Hyperlink"/>
                  <w:sz w:val="22"/>
                  <w:szCs w:val="22"/>
                </w:rPr>
                <w:t xml:space="preserve"> | </w:t>
              </w:r>
              <w:proofErr w:type="spellStart"/>
              <w:r w:rsidRPr="004F7621">
                <w:rPr>
                  <w:rStyle w:val="Hyperlink"/>
                  <w:sz w:val="22"/>
                  <w:szCs w:val="22"/>
                </w:rPr>
                <w:t>Grupa</w:t>
              </w:r>
              <w:proofErr w:type="spellEnd"/>
              <w:r w:rsidRPr="004F7621">
                <w:rPr>
                  <w:rStyle w:val="Hyperlink"/>
                  <w:sz w:val="22"/>
                  <w:szCs w:val="22"/>
                </w:rPr>
                <w:t xml:space="preserve"> </w:t>
              </w:r>
              <w:proofErr w:type="spellStart"/>
              <w:r w:rsidRPr="004F7621">
                <w:rPr>
                  <w:rStyle w:val="Hyperlink"/>
                  <w:sz w:val="22"/>
                  <w:szCs w:val="22"/>
                </w:rPr>
                <w:t>Biznes</w:t>
              </w:r>
              <w:proofErr w:type="spellEnd"/>
              <w:r w:rsidRPr="004F7621">
                <w:rPr>
                  <w:rStyle w:val="Hyperlink"/>
                  <w:sz w:val="22"/>
                  <w:szCs w:val="22"/>
                </w:rPr>
                <w:t xml:space="preserve"> Polska (biznes-polska.pl)</w:t>
              </w:r>
            </w:hyperlink>
          </w:p>
          <w:p w:rsidR="00657453" w:rsidRPr="004F7621" w:rsidRDefault="00657453" w:rsidP="00657453">
            <w:pPr>
              <w:pStyle w:val="NoSpacing"/>
              <w:rPr>
                <w:rFonts w:eastAsia="Times New Roman"/>
                <w:sz w:val="22"/>
                <w:szCs w:val="22"/>
              </w:rPr>
            </w:pPr>
            <w:hyperlink r:id="rId65" w:history="1">
              <w:proofErr w:type="spellStart"/>
              <w:r w:rsidRPr="004F7621">
                <w:rPr>
                  <w:rStyle w:val="Hyperlink"/>
                  <w:sz w:val="22"/>
                  <w:szCs w:val="22"/>
                </w:rPr>
                <w:t>iKomunikaty</w:t>
              </w:r>
              <w:proofErr w:type="spellEnd"/>
              <w:r w:rsidRPr="004F7621">
                <w:rPr>
                  <w:rStyle w:val="Hyperlink"/>
                  <w:sz w:val="22"/>
                  <w:szCs w:val="22"/>
                </w:rPr>
                <w:t xml:space="preserve"> - </w:t>
              </w:r>
              <w:proofErr w:type="spellStart"/>
              <w:r w:rsidRPr="004F7621">
                <w:rPr>
                  <w:rStyle w:val="Hyperlink"/>
                  <w:sz w:val="22"/>
                  <w:szCs w:val="22"/>
                </w:rPr>
                <w:t>zamówienia</w:t>
              </w:r>
              <w:proofErr w:type="spellEnd"/>
              <w:r w:rsidRPr="004F7621">
                <w:rPr>
                  <w:rStyle w:val="Hyperlink"/>
                  <w:sz w:val="22"/>
                  <w:szCs w:val="22"/>
                </w:rPr>
                <w:t xml:space="preserve"> </w:t>
              </w:r>
              <w:proofErr w:type="spellStart"/>
              <w:r w:rsidRPr="004F7621">
                <w:rPr>
                  <w:rStyle w:val="Hyperlink"/>
                  <w:sz w:val="22"/>
                  <w:szCs w:val="22"/>
                </w:rPr>
                <w:t>publiczne</w:t>
              </w:r>
              <w:proofErr w:type="spellEnd"/>
              <w:r w:rsidRPr="004F7621">
                <w:rPr>
                  <w:rStyle w:val="Hyperlink"/>
                  <w:sz w:val="22"/>
                  <w:szCs w:val="22"/>
                </w:rPr>
                <w:t xml:space="preserve">, </w:t>
              </w:r>
              <w:proofErr w:type="spellStart"/>
              <w:r w:rsidRPr="004F7621">
                <w:rPr>
                  <w:rStyle w:val="Hyperlink"/>
                  <w:sz w:val="22"/>
                  <w:szCs w:val="22"/>
                </w:rPr>
                <w:t>ogłoszenia</w:t>
              </w:r>
              <w:proofErr w:type="spellEnd"/>
              <w:r w:rsidRPr="004F7621">
                <w:rPr>
                  <w:rStyle w:val="Hyperlink"/>
                  <w:sz w:val="22"/>
                  <w:szCs w:val="22"/>
                </w:rPr>
                <w:t xml:space="preserve"> - </w:t>
              </w:r>
              <w:proofErr w:type="spellStart"/>
              <w:r w:rsidRPr="004F7621">
                <w:rPr>
                  <w:rStyle w:val="Hyperlink"/>
                  <w:sz w:val="22"/>
                  <w:szCs w:val="22"/>
                </w:rPr>
                <w:t>Serwis</w:t>
              </w:r>
              <w:proofErr w:type="spellEnd"/>
              <w:r w:rsidRPr="004F7621">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rsidR="00657453" w:rsidRPr="00B63DB7" w:rsidRDefault="00657453" w:rsidP="00657453">
            <w:pPr>
              <w:pStyle w:val="NoSpacing"/>
              <w:rPr>
                <w:rFonts w:eastAsia="Times New Roman"/>
              </w:rPr>
            </w:pPr>
          </w:p>
        </w:tc>
      </w:tr>
    </w:tbl>
    <w:p w:rsidR="00A64B12" w:rsidRPr="00E5701B" w:rsidRDefault="00763FEA" w:rsidP="00752E63">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752E63">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Default="00763FEA"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66" w:history="1">
        <w:r w:rsidR="00506060" w:rsidRPr="00E5701B">
          <w:rPr>
            <w:rStyle w:val="Hyperlink"/>
            <w:rFonts w:ascii="Times New Roman" w:eastAsia="Times New Roman" w:hAnsi="Times New Roman"/>
          </w:rPr>
          <w:t>liliana.jaroslavska@urm.lt</w:t>
        </w:r>
      </w:hyperlink>
    </w:p>
    <w:p w:rsidR="00752E63" w:rsidRPr="00E5701B" w:rsidRDefault="00752E63" w:rsidP="00752E63">
      <w:pPr>
        <w:pBdr>
          <w:top w:val="single" w:sz="4" w:space="1" w:color="auto"/>
          <w:bottom w:val="single" w:sz="4" w:space="1" w:color="auto"/>
        </w:pBdr>
        <w:spacing w:after="0" w:line="240" w:lineRule="auto"/>
        <w:rPr>
          <w:rFonts w:ascii="Times New Roman" w:eastAsia="Times New Roman" w:hAnsi="Times New Roman"/>
        </w:rPr>
      </w:pPr>
      <w:r>
        <w:rPr>
          <w:rFonts w:ascii="Times New Roman" w:eastAsia="Times New Roman" w:hAnsi="Times New Roman"/>
        </w:rPr>
        <w:t xml:space="preserve">Tomaš </w:t>
      </w:r>
      <w:proofErr w:type="spellStart"/>
      <w:r>
        <w:rPr>
          <w:rFonts w:ascii="Times New Roman" w:eastAsia="Times New Roman" w:hAnsi="Times New Roman"/>
        </w:rPr>
        <w:t>Pozlevič</w:t>
      </w:r>
      <w:proofErr w:type="spellEnd"/>
      <w:r w:rsidRPr="00E5701B">
        <w:rPr>
          <w:rFonts w:ascii="Times New Roman" w:eastAsia="Times New Roman" w:hAnsi="Times New Roman"/>
        </w:rPr>
        <w:t xml:space="preserve">, LR ambasados Lenkijos Respublikoje </w:t>
      </w:r>
      <w:r>
        <w:rPr>
          <w:rFonts w:ascii="Times New Roman" w:eastAsia="Times New Roman" w:hAnsi="Times New Roman"/>
        </w:rPr>
        <w:t>komercij</w:t>
      </w:r>
      <w:r w:rsidRPr="00E5701B">
        <w:rPr>
          <w:rFonts w:ascii="Times New Roman" w:eastAsia="Times New Roman" w:hAnsi="Times New Roman"/>
        </w:rPr>
        <w:t xml:space="preserve">os atašė, </w:t>
      </w:r>
    </w:p>
    <w:p w:rsidR="00752E63" w:rsidRDefault="00752E63" w:rsidP="00752E63">
      <w:pPr>
        <w:pBdr>
          <w:top w:val="single" w:sz="4" w:space="1" w:color="auto"/>
          <w:bottom w:val="single" w:sz="4" w:space="1" w:color="auto"/>
        </w:pBdr>
        <w:autoSpaceDE w:val="0"/>
        <w:autoSpaceDN w:val="0"/>
        <w:spacing w:after="0" w:line="240" w:lineRule="auto"/>
        <w:rPr>
          <w:rFonts w:ascii="Times New Roman" w:eastAsia="Times New Roman" w:hAnsi="Times New Roman"/>
        </w:rPr>
      </w:pPr>
      <w:r w:rsidRPr="00E5701B">
        <w:rPr>
          <w:rFonts w:ascii="Times New Roman" w:eastAsia="Times New Roman" w:hAnsi="Times New Roman"/>
        </w:rPr>
        <w:t>tel. +48 22 </w:t>
      </w:r>
      <w:r>
        <w:rPr>
          <w:rFonts w:ascii="Times New Roman" w:eastAsia="Times New Roman" w:hAnsi="Times New Roman"/>
        </w:rPr>
        <w:t>270</w:t>
      </w:r>
      <w:r w:rsidRPr="00E5701B">
        <w:rPr>
          <w:rFonts w:ascii="Times New Roman" w:eastAsia="Times New Roman" w:hAnsi="Times New Roman"/>
        </w:rPr>
        <w:t xml:space="preserve"> </w:t>
      </w:r>
      <w:r>
        <w:rPr>
          <w:rFonts w:ascii="Times New Roman" w:eastAsia="Times New Roman" w:hAnsi="Times New Roman"/>
        </w:rPr>
        <w:t>76</w:t>
      </w:r>
      <w:r w:rsidRPr="00E5701B">
        <w:rPr>
          <w:rFonts w:ascii="Times New Roman" w:eastAsia="Times New Roman" w:hAnsi="Times New Roman"/>
        </w:rPr>
        <w:t xml:space="preserve"> </w:t>
      </w:r>
      <w:r>
        <w:rPr>
          <w:rFonts w:ascii="Times New Roman" w:eastAsia="Times New Roman" w:hAnsi="Times New Roman"/>
        </w:rPr>
        <w:t>11</w:t>
      </w:r>
      <w:r w:rsidRPr="00E5701B">
        <w:rPr>
          <w:rFonts w:ascii="Times New Roman" w:eastAsia="Times New Roman" w:hAnsi="Times New Roman"/>
        </w:rPr>
        <w:t>, el. paštas</w:t>
      </w:r>
      <w:r>
        <w:rPr>
          <w:rFonts w:ascii="Times New Roman" w:eastAsia="Times New Roman" w:hAnsi="Times New Roman"/>
        </w:rPr>
        <w:t xml:space="preserve"> </w:t>
      </w:r>
      <w:hyperlink r:id="rId67" w:history="1">
        <w:r w:rsidRPr="006D2A02">
          <w:rPr>
            <w:rStyle w:val="Hyperlink"/>
            <w:rFonts w:ascii="Times New Roman" w:eastAsia="Times New Roman" w:hAnsi="Times New Roman"/>
          </w:rPr>
          <w:t>tomas.pozlevic@urm.lt</w:t>
        </w:r>
      </w:hyperlink>
    </w:p>
    <w:p w:rsidR="000744FE" w:rsidRPr="00E5701B" w:rsidRDefault="000744FE" w:rsidP="00752E63">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8" w:history="1">
        <w:r w:rsidRPr="00E5701B">
          <w:rPr>
            <w:rStyle w:val="Hyperlink"/>
            <w:rFonts w:ascii="Times New Roman" w:eastAsia="Times New Roman" w:hAnsi="Times New Roman"/>
          </w:rPr>
          <w:t>gabriel.gorbacevski@urm.lt</w:t>
        </w:r>
      </w:hyperlink>
    </w:p>
    <w:p w:rsidR="000744FE" w:rsidRPr="00E5701B" w:rsidRDefault="000744FE" w:rsidP="00752E63">
      <w:pPr>
        <w:pBdr>
          <w:top w:val="single" w:sz="4" w:space="1" w:color="auto"/>
        </w:pBd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752E63">
      <w:pPr>
        <w:pBdr>
          <w:top w:val="single" w:sz="4"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69" w:history="1">
        <w:r w:rsidRPr="00E5701B">
          <w:rPr>
            <w:rStyle w:val="Hyperlink"/>
            <w:rFonts w:ascii="Times New Roman" w:eastAsia="Times New Roman" w:hAnsi="Times New Roman"/>
          </w:rPr>
          <w:t>stanislav.vidtmann@urm.lt</w:t>
        </w:r>
      </w:hyperlink>
    </w:p>
    <w:sectPr w:rsidR="000744FE" w:rsidRPr="00E5701B" w:rsidSect="008A646E">
      <w:footerReference w:type="default" r:id="rId70"/>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A3" w:rsidRDefault="007F4EA3">
      <w:pPr>
        <w:spacing w:after="0" w:line="240" w:lineRule="auto"/>
      </w:pPr>
      <w:r>
        <w:separator/>
      </w:r>
    </w:p>
  </w:endnote>
  <w:endnote w:type="continuationSeparator" w:id="0">
    <w:p w:rsidR="007F4EA3" w:rsidRDefault="007F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184E">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A3" w:rsidRDefault="007F4EA3">
      <w:pPr>
        <w:spacing w:after="0" w:line="240" w:lineRule="auto"/>
      </w:pPr>
      <w:r>
        <w:separator/>
      </w:r>
    </w:p>
  </w:footnote>
  <w:footnote w:type="continuationSeparator" w:id="0">
    <w:p w:rsidR="007F4EA3" w:rsidRDefault="007F4EA3">
      <w:pPr>
        <w:spacing w:after="0" w:line="240" w:lineRule="auto"/>
      </w:pPr>
      <w:r>
        <w:continuationSeparator/>
      </w:r>
    </w:p>
  </w:footnote>
  <w:footnote w:id="1">
    <w:p w:rsidR="00F61EAE" w:rsidRDefault="00F61E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7E077A2"/>
    <w:multiLevelType w:val="hybridMultilevel"/>
    <w:tmpl w:val="F7565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7"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22"/>
  </w:num>
  <w:num w:numId="5">
    <w:abstractNumId w:val="27"/>
  </w:num>
  <w:num w:numId="6">
    <w:abstractNumId w:val="30"/>
  </w:num>
  <w:num w:numId="7">
    <w:abstractNumId w:val="12"/>
  </w:num>
  <w:num w:numId="8">
    <w:abstractNumId w:val="6"/>
  </w:num>
  <w:num w:numId="9">
    <w:abstractNumId w:val="18"/>
  </w:num>
  <w:num w:numId="10">
    <w:abstractNumId w:val="28"/>
  </w:num>
  <w:num w:numId="11">
    <w:abstractNumId w:val="7"/>
  </w:num>
  <w:num w:numId="12">
    <w:abstractNumId w:val="25"/>
  </w:num>
  <w:num w:numId="13">
    <w:abstractNumId w:val="14"/>
  </w:num>
  <w:num w:numId="14">
    <w:abstractNumId w:val="10"/>
  </w:num>
  <w:num w:numId="15">
    <w:abstractNumId w:val="32"/>
  </w:num>
  <w:num w:numId="16">
    <w:abstractNumId w:val="33"/>
  </w:num>
  <w:num w:numId="17">
    <w:abstractNumId w:val="26"/>
  </w:num>
  <w:num w:numId="18">
    <w:abstractNumId w:val="8"/>
  </w:num>
  <w:num w:numId="19">
    <w:abstractNumId w:val="3"/>
  </w:num>
  <w:num w:numId="20">
    <w:abstractNumId w:val="17"/>
  </w:num>
  <w:num w:numId="21">
    <w:abstractNumId w:val="2"/>
  </w:num>
  <w:num w:numId="22">
    <w:abstractNumId w:val="15"/>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0"/>
  </w:num>
  <w:num w:numId="32">
    <w:abstractNumId w:val="4"/>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07E81"/>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7A32"/>
    <w:rsid w:val="000F18B7"/>
    <w:rsid w:val="000F30A4"/>
    <w:rsid w:val="000F5137"/>
    <w:rsid w:val="000F6185"/>
    <w:rsid w:val="000F6D6E"/>
    <w:rsid w:val="00102D5B"/>
    <w:rsid w:val="001039D2"/>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5146"/>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5FB9"/>
    <w:rsid w:val="00197F56"/>
    <w:rsid w:val="001A06CF"/>
    <w:rsid w:val="001A4843"/>
    <w:rsid w:val="001A5D3C"/>
    <w:rsid w:val="001A6421"/>
    <w:rsid w:val="001B1D24"/>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4C4E"/>
    <w:rsid w:val="002066CE"/>
    <w:rsid w:val="002071A5"/>
    <w:rsid w:val="002117E7"/>
    <w:rsid w:val="002121B5"/>
    <w:rsid w:val="00212CA6"/>
    <w:rsid w:val="00220BAD"/>
    <w:rsid w:val="00221144"/>
    <w:rsid w:val="00221E6F"/>
    <w:rsid w:val="00223261"/>
    <w:rsid w:val="00224565"/>
    <w:rsid w:val="00225066"/>
    <w:rsid w:val="00231F72"/>
    <w:rsid w:val="00233325"/>
    <w:rsid w:val="00235A9B"/>
    <w:rsid w:val="0024076E"/>
    <w:rsid w:val="00247FD1"/>
    <w:rsid w:val="00251212"/>
    <w:rsid w:val="002524C4"/>
    <w:rsid w:val="00254C22"/>
    <w:rsid w:val="00254FB9"/>
    <w:rsid w:val="002556AC"/>
    <w:rsid w:val="00256509"/>
    <w:rsid w:val="002570B1"/>
    <w:rsid w:val="00260DC8"/>
    <w:rsid w:val="0026173B"/>
    <w:rsid w:val="00262D1B"/>
    <w:rsid w:val="00275F08"/>
    <w:rsid w:val="00282B31"/>
    <w:rsid w:val="0028511B"/>
    <w:rsid w:val="00285F50"/>
    <w:rsid w:val="002865A5"/>
    <w:rsid w:val="00290864"/>
    <w:rsid w:val="00293755"/>
    <w:rsid w:val="002969A3"/>
    <w:rsid w:val="002A603F"/>
    <w:rsid w:val="002A67BB"/>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2F45B4"/>
    <w:rsid w:val="00302098"/>
    <w:rsid w:val="00304102"/>
    <w:rsid w:val="00310322"/>
    <w:rsid w:val="00311B19"/>
    <w:rsid w:val="00314691"/>
    <w:rsid w:val="0031518B"/>
    <w:rsid w:val="0031544D"/>
    <w:rsid w:val="00315F16"/>
    <w:rsid w:val="003171DA"/>
    <w:rsid w:val="00321618"/>
    <w:rsid w:val="00323546"/>
    <w:rsid w:val="003268C9"/>
    <w:rsid w:val="00327CB5"/>
    <w:rsid w:val="00334EE9"/>
    <w:rsid w:val="003350A0"/>
    <w:rsid w:val="00340175"/>
    <w:rsid w:val="00354AE2"/>
    <w:rsid w:val="00355D1C"/>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1973"/>
    <w:rsid w:val="003B4A09"/>
    <w:rsid w:val="003B4F25"/>
    <w:rsid w:val="003B5D5D"/>
    <w:rsid w:val="003B70FD"/>
    <w:rsid w:val="003C059E"/>
    <w:rsid w:val="003C0E2A"/>
    <w:rsid w:val="003C6782"/>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16D95"/>
    <w:rsid w:val="00421F3E"/>
    <w:rsid w:val="00424210"/>
    <w:rsid w:val="004319EB"/>
    <w:rsid w:val="00436CD8"/>
    <w:rsid w:val="00441BE0"/>
    <w:rsid w:val="0044362A"/>
    <w:rsid w:val="004460ED"/>
    <w:rsid w:val="00447587"/>
    <w:rsid w:val="00451660"/>
    <w:rsid w:val="00453870"/>
    <w:rsid w:val="0045525D"/>
    <w:rsid w:val="004601DF"/>
    <w:rsid w:val="0046184E"/>
    <w:rsid w:val="00462961"/>
    <w:rsid w:val="0047200B"/>
    <w:rsid w:val="0047595A"/>
    <w:rsid w:val="00476930"/>
    <w:rsid w:val="00490BDE"/>
    <w:rsid w:val="004930D5"/>
    <w:rsid w:val="0049398C"/>
    <w:rsid w:val="004949A6"/>
    <w:rsid w:val="00495389"/>
    <w:rsid w:val="00496562"/>
    <w:rsid w:val="004A05C6"/>
    <w:rsid w:val="004A3A98"/>
    <w:rsid w:val="004A43F0"/>
    <w:rsid w:val="004A44CE"/>
    <w:rsid w:val="004A545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4186"/>
    <w:rsid w:val="004D7D73"/>
    <w:rsid w:val="004E175C"/>
    <w:rsid w:val="004E1C21"/>
    <w:rsid w:val="004E662E"/>
    <w:rsid w:val="004F13B7"/>
    <w:rsid w:val="004F2010"/>
    <w:rsid w:val="004F33FA"/>
    <w:rsid w:val="004F3F5F"/>
    <w:rsid w:val="004F510F"/>
    <w:rsid w:val="004F56B9"/>
    <w:rsid w:val="004F7621"/>
    <w:rsid w:val="005001EA"/>
    <w:rsid w:val="00504175"/>
    <w:rsid w:val="00506060"/>
    <w:rsid w:val="005101EF"/>
    <w:rsid w:val="00510495"/>
    <w:rsid w:val="0051199E"/>
    <w:rsid w:val="00514209"/>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3DB4"/>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5F23"/>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57453"/>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650B"/>
    <w:rsid w:val="00737433"/>
    <w:rsid w:val="007447D8"/>
    <w:rsid w:val="0074620B"/>
    <w:rsid w:val="00751CAC"/>
    <w:rsid w:val="00752E63"/>
    <w:rsid w:val="0075440C"/>
    <w:rsid w:val="00755188"/>
    <w:rsid w:val="00760E27"/>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86F9F"/>
    <w:rsid w:val="007A09A4"/>
    <w:rsid w:val="007A215A"/>
    <w:rsid w:val="007A2994"/>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EA3"/>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842"/>
    <w:rsid w:val="008449B2"/>
    <w:rsid w:val="00851D5F"/>
    <w:rsid w:val="008558BF"/>
    <w:rsid w:val="008622E8"/>
    <w:rsid w:val="008624D3"/>
    <w:rsid w:val="008646C5"/>
    <w:rsid w:val="00866806"/>
    <w:rsid w:val="00867C43"/>
    <w:rsid w:val="00871B1C"/>
    <w:rsid w:val="00871CAF"/>
    <w:rsid w:val="0087233B"/>
    <w:rsid w:val="0087478C"/>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A6D8F"/>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F1757"/>
    <w:rsid w:val="008F4BEB"/>
    <w:rsid w:val="008F556F"/>
    <w:rsid w:val="008F5707"/>
    <w:rsid w:val="008F7639"/>
    <w:rsid w:val="008F7707"/>
    <w:rsid w:val="009001A5"/>
    <w:rsid w:val="009009C7"/>
    <w:rsid w:val="0090509E"/>
    <w:rsid w:val="00905818"/>
    <w:rsid w:val="00906C2B"/>
    <w:rsid w:val="0090796B"/>
    <w:rsid w:val="00907C12"/>
    <w:rsid w:val="00911C99"/>
    <w:rsid w:val="009205D4"/>
    <w:rsid w:val="00920767"/>
    <w:rsid w:val="00920783"/>
    <w:rsid w:val="00920BB9"/>
    <w:rsid w:val="0092292C"/>
    <w:rsid w:val="00923214"/>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6799D"/>
    <w:rsid w:val="009721EA"/>
    <w:rsid w:val="009744C8"/>
    <w:rsid w:val="0097666A"/>
    <w:rsid w:val="009768D6"/>
    <w:rsid w:val="0098116F"/>
    <w:rsid w:val="00984A69"/>
    <w:rsid w:val="00985553"/>
    <w:rsid w:val="00987EC4"/>
    <w:rsid w:val="0099602F"/>
    <w:rsid w:val="00997C2F"/>
    <w:rsid w:val="009A018D"/>
    <w:rsid w:val="009A254D"/>
    <w:rsid w:val="009B20B8"/>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3DC0"/>
    <w:rsid w:val="00A346F9"/>
    <w:rsid w:val="00A36E82"/>
    <w:rsid w:val="00A403D6"/>
    <w:rsid w:val="00A415A0"/>
    <w:rsid w:val="00A416BD"/>
    <w:rsid w:val="00A44216"/>
    <w:rsid w:val="00A4598C"/>
    <w:rsid w:val="00A55671"/>
    <w:rsid w:val="00A602C2"/>
    <w:rsid w:val="00A61949"/>
    <w:rsid w:val="00A62133"/>
    <w:rsid w:val="00A63EC3"/>
    <w:rsid w:val="00A64B12"/>
    <w:rsid w:val="00A65BA8"/>
    <w:rsid w:val="00A66E51"/>
    <w:rsid w:val="00A7311F"/>
    <w:rsid w:val="00A77408"/>
    <w:rsid w:val="00A81A45"/>
    <w:rsid w:val="00A86242"/>
    <w:rsid w:val="00A929A3"/>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55A1"/>
    <w:rsid w:val="00B06875"/>
    <w:rsid w:val="00B06971"/>
    <w:rsid w:val="00B06A90"/>
    <w:rsid w:val="00B07065"/>
    <w:rsid w:val="00B07800"/>
    <w:rsid w:val="00B122C6"/>
    <w:rsid w:val="00B22EBB"/>
    <w:rsid w:val="00B232AF"/>
    <w:rsid w:val="00B25BC8"/>
    <w:rsid w:val="00B27031"/>
    <w:rsid w:val="00B272F0"/>
    <w:rsid w:val="00B34C1F"/>
    <w:rsid w:val="00B43774"/>
    <w:rsid w:val="00B43AD6"/>
    <w:rsid w:val="00B464F1"/>
    <w:rsid w:val="00B51B3F"/>
    <w:rsid w:val="00B51EE3"/>
    <w:rsid w:val="00B60D4A"/>
    <w:rsid w:val="00B63DB7"/>
    <w:rsid w:val="00B63E34"/>
    <w:rsid w:val="00B65F78"/>
    <w:rsid w:val="00B6701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12D7"/>
    <w:rsid w:val="00BA5223"/>
    <w:rsid w:val="00BA5AD8"/>
    <w:rsid w:val="00BA5BF7"/>
    <w:rsid w:val="00BA6498"/>
    <w:rsid w:val="00BA6F2E"/>
    <w:rsid w:val="00BB65CD"/>
    <w:rsid w:val="00BC39F5"/>
    <w:rsid w:val="00BC41EB"/>
    <w:rsid w:val="00BC5E72"/>
    <w:rsid w:val="00BC65EB"/>
    <w:rsid w:val="00BD0AF5"/>
    <w:rsid w:val="00BD4F9B"/>
    <w:rsid w:val="00BD6752"/>
    <w:rsid w:val="00BE16D2"/>
    <w:rsid w:val="00BE22A4"/>
    <w:rsid w:val="00BE24B3"/>
    <w:rsid w:val="00BE3688"/>
    <w:rsid w:val="00BF1450"/>
    <w:rsid w:val="00BF48E8"/>
    <w:rsid w:val="00C019B0"/>
    <w:rsid w:val="00C0283C"/>
    <w:rsid w:val="00C05336"/>
    <w:rsid w:val="00C05E51"/>
    <w:rsid w:val="00C0657B"/>
    <w:rsid w:val="00C07CA8"/>
    <w:rsid w:val="00C1052F"/>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40C1"/>
    <w:rsid w:val="00C47091"/>
    <w:rsid w:val="00C509EF"/>
    <w:rsid w:val="00C521DF"/>
    <w:rsid w:val="00C52969"/>
    <w:rsid w:val="00C52BC1"/>
    <w:rsid w:val="00C54663"/>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7E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26DE3"/>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6D55"/>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3E43"/>
    <w:rsid w:val="00DE4F8A"/>
    <w:rsid w:val="00DE7501"/>
    <w:rsid w:val="00DF5F3A"/>
    <w:rsid w:val="00E05992"/>
    <w:rsid w:val="00E07A6E"/>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B01"/>
    <w:rsid w:val="00E27FEF"/>
    <w:rsid w:val="00E30345"/>
    <w:rsid w:val="00E3125C"/>
    <w:rsid w:val="00E31F7B"/>
    <w:rsid w:val="00E341D7"/>
    <w:rsid w:val="00E3533B"/>
    <w:rsid w:val="00E42163"/>
    <w:rsid w:val="00E46DA9"/>
    <w:rsid w:val="00E47169"/>
    <w:rsid w:val="00E51140"/>
    <w:rsid w:val="00E51ABD"/>
    <w:rsid w:val="00E52E2A"/>
    <w:rsid w:val="00E54628"/>
    <w:rsid w:val="00E55C0E"/>
    <w:rsid w:val="00E5701B"/>
    <w:rsid w:val="00E60BDB"/>
    <w:rsid w:val="00E61275"/>
    <w:rsid w:val="00E6733F"/>
    <w:rsid w:val="00E74889"/>
    <w:rsid w:val="00E77527"/>
    <w:rsid w:val="00E85A96"/>
    <w:rsid w:val="00E86A0B"/>
    <w:rsid w:val="00E86A84"/>
    <w:rsid w:val="00E8717A"/>
    <w:rsid w:val="00E872E0"/>
    <w:rsid w:val="00E877AD"/>
    <w:rsid w:val="00E9101F"/>
    <w:rsid w:val="00E910BF"/>
    <w:rsid w:val="00E9196F"/>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5080"/>
    <w:rsid w:val="00EF634B"/>
    <w:rsid w:val="00F014F5"/>
    <w:rsid w:val="00F04C4E"/>
    <w:rsid w:val="00F06039"/>
    <w:rsid w:val="00F15740"/>
    <w:rsid w:val="00F2247F"/>
    <w:rsid w:val="00F2332C"/>
    <w:rsid w:val="00F30DCF"/>
    <w:rsid w:val="00F32B7C"/>
    <w:rsid w:val="00F32CB6"/>
    <w:rsid w:val="00F33111"/>
    <w:rsid w:val="00F35C16"/>
    <w:rsid w:val="00F43BE8"/>
    <w:rsid w:val="00F4670D"/>
    <w:rsid w:val="00F47837"/>
    <w:rsid w:val="00F507AD"/>
    <w:rsid w:val="00F5104C"/>
    <w:rsid w:val="00F51280"/>
    <w:rsid w:val="00F54D4C"/>
    <w:rsid w:val="00F61EAE"/>
    <w:rsid w:val="00F6566A"/>
    <w:rsid w:val="00F702E0"/>
    <w:rsid w:val="00F71DA9"/>
    <w:rsid w:val="00F734A4"/>
    <w:rsid w:val="00F75303"/>
    <w:rsid w:val="00F7624A"/>
    <w:rsid w:val="00F81541"/>
    <w:rsid w:val="00F83276"/>
    <w:rsid w:val="00F8444B"/>
    <w:rsid w:val="00F86821"/>
    <w:rsid w:val="00F870ED"/>
    <w:rsid w:val="00F870FC"/>
    <w:rsid w:val="00F92B24"/>
    <w:rsid w:val="00F92E7C"/>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75EC"/>
    <w:rsid w:val="00FE1712"/>
    <w:rsid w:val="00FE4A32"/>
    <w:rsid w:val="00FE55CD"/>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C91F"/>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character" w:customStyle="1" w:styleId="hwtze">
    <w:name w:val="hwtze"/>
    <w:basedOn w:val="DefaultParagraphFont"/>
    <w:rsid w:val="008A6D8F"/>
  </w:style>
  <w:style w:type="character" w:customStyle="1" w:styleId="rynqvb">
    <w:name w:val="rynqvb"/>
    <w:basedOn w:val="DefaultParagraphFont"/>
    <w:rsid w:val="008A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7672586">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12442183">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818">
      <w:bodyDiv w:val="1"/>
      <w:marLeft w:val="0"/>
      <w:marRight w:val="0"/>
      <w:marTop w:val="0"/>
      <w:marBottom w:val="0"/>
      <w:divBdr>
        <w:top w:val="none" w:sz="0" w:space="0" w:color="auto"/>
        <w:left w:val="none" w:sz="0" w:space="0" w:color="auto"/>
        <w:bottom w:val="none" w:sz="0" w:space="0" w:color="auto"/>
        <w:right w:val="none" w:sz="0" w:space="0" w:color="auto"/>
      </w:divBdr>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6445439">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86386171">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1964854">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69319547">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ynekinfrastruktury.pl/wiadomosci/porty/port-gdansk-awansowalismy-na-drugie-miejsce-na-baltyku-84767.html" TargetMode="External"/><Relationship Id="rId18" Type="http://schemas.openxmlformats.org/officeDocument/2006/relationships/hyperlink" Target="https://www.pb.pl/tak-zagranica-robi-biznes-w-polsce-padl-rekord-1176005" TargetMode="External"/><Relationship Id="rId26" Type="http://schemas.openxmlformats.org/officeDocument/2006/relationships/hyperlink" Target="http://globalnie.fairexpo.pl/" TargetMode="External"/><Relationship Id="rId39" Type="http://schemas.openxmlformats.org/officeDocument/2006/relationships/hyperlink" Target="https://biznesalert.pl/polska-slowacja-bezpieczenstwo-energetyka-surowce/" TargetMode="External"/><Relationship Id="rId21" Type="http://schemas.openxmlformats.org/officeDocument/2006/relationships/hyperlink" Target="https://biznesalert.pl/udzialy-rosnieft-rafineria-schwedt-sprzedaz-orlen-energetyka/" TargetMode="External"/><Relationship Id="rId34" Type="http://schemas.openxmlformats.org/officeDocument/2006/relationships/hyperlink" Target="https://energia.rp.pl/atom/art37937211-brytyjczycy-wlaczaja-sie-do-walki-o-maly-atom-w-polsce" TargetMode="External"/><Relationship Id="rId42" Type="http://schemas.openxmlformats.org/officeDocument/2006/relationships/hyperlink" Target="https://businessinsider.com.pl/wiadomosci/atomowa-umowa-z-amerykanami-w-cieniu-wizyty-joego-bidena/0gg0kg8" TargetMode="External"/><Relationship Id="rId47" Type="http://schemas.openxmlformats.org/officeDocument/2006/relationships/hyperlink" Target="https://biznesalert.pl/orlen-pern-rurociag-produkt-poludnie-energetyka/" TargetMode="External"/><Relationship Id="rId50" Type="http://schemas.openxmlformats.org/officeDocument/2006/relationships/hyperlink" Target="https://www.pb.pl/jest-przestrzen-do-deprecjacji-zlotego-1177186" TargetMode="External"/><Relationship Id="rId55" Type="http://schemas.openxmlformats.org/officeDocument/2006/relationships/hyperlink" Target="https://targi.com/index_eng.php?idp=&amp;id_imp=&amp;idn=&amp;id_org=&amp;id_imp=&amp;id_wyst=&amp;id_hot=" TargetMode="External"/><Relationship Id="rId63" Type="http://schemas.openxmlformats.org/officeDocument/2006/relationships/hyperlink" Target="https://infoshare.pl/conference/?gclid=EAIaIQobChMIr839_pq7_QIVGgB7Ch0HvAXzEAAYASAAEgLZl_D_BwE" TargetMode="External"/><Relationship Id="rId68" Type="http://schemas.openxmlformats.org/officeDocument/2006/relationships/hyperlink" Target="mailto:gabriel.gorbacevski@urm.lt"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b.pl/polskie-firmy-zdobyly-wielki-kontrakt-w-angoli-1177201" TargetMode="External"/><Relationship Id="rId29" Type="http://schemas.openxmlformats.org/officeDocument/2006/relationships/hyperlink" Target="http://www.bioforu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b.pl/paih-blisko-17-tys-polskich-firm-w-projekcie-dot-odbudowy-ukrainy-1176139" TargetMode="External"/><Relationship Id="rId24" Type="http://schemas.openxmlformats.org/officeDocument/2006/relationships/hyperlink" Target="https://www.wnp.pl/logistyka/mozliwe-jest-calkowite-zamkniecie-granicy-polski-z-bialorusia,680027.html" TargetMode="External"/><Relationship Id="rId32" Type="http://schemas.openxmlformats.org/officeDocument/2006/relationships/hyperlink" Target="https://space24.pl/przemysl/sektor-krajowy/polska-i-singapur-partnerami-w-kosmosie" TargetMode="External"/><Relationship Id="rId37" Type="http://schemas.openxmlformats.org/officeDocument/2006/relationships/hyperlink" Target="https://biznesalert.pl/pge-umowa-elektrownia-rybnik-blok-gazowo-parowy/" TargetMode="External"/><Relationship Id="rId40" Type="http://schemas.openxmlformats.org/officeDocument/2006/relationships/hyperlink" Target="https://wysokienapiecie.pl/82895-orlen-synthos-podlaczyc-polske-do-ukrainskiego-atomu/" TargetMode="External"/><Relationship Id="rId45" Type="http://schemas.openxmlformats.org/officeDocument/2006/relationships/hyperlink" Target="https://biznesalert.pl/anna-moskwa-ambasador-niemiec-atom-rozmowy/" TargetMode="External"/><Relationship Id="rId53" Type="http://schemas.openxmlformats.org/officeDocument/2006/relationships/hyperlink" Target="https://superbiz.se.pl/wiadomosci/podatek-od-sprzedazy-na-vinted-kto-musi-zaplacic-za-handel-ubraniami-20-01-aa-hW1D-oYGf-7Ey5.html" TargetMode="External"/><Relationship Id="rId58" Type="http://schemas.openxmlformats.org/officeDocument/2006/relationships/hyperlink" Target="https://warsawfoodexpo.pl/" TargetMode="External"/><Relationship Id="rId66" Type="http://schemas.openxmlformats.org/officeDocument/2006/relationships/hyperlink" Target="mailto:liliana.jaroslavska@urm.lt" TargetMode="External"/><Relationship Id="rId5" Type="http://schemas.openxmlformats.org/officeDocument/2006/relationships/settings" Target="settings.xml"/><Relationship Id="rId15" Type="http://schemas.openxmlformats.org/officeDocument/2006/relationships/hyperlink" Target="https://biznesalert.pl/orlen-offshore-koncesje-plany/" TargetMode="External"/><Relationship Id="rId23" Type="http://schemas.openxmlformats.org/officeDocument/2006/relationships/hyperlink" Target="https://www.pb.pl/miliardy-inwestycji-w-tereny-inwestycyjne-1176254" TargetMode="External"/><Relationship Id="rId28" Type="http://schemas.openxmlformats.org/officeDocument/2006/relationships/hyperlink" Target="https://www.rynek-kolejowy.pl/wiadomosci/pkp-intercity-obniza-ceny-biletow-111903.html" TargetMode="External"/><Relationship Id="rId36" Type="http://schemas.openxmlformats.org/officeDocument/2006/relationships/hyperlink" Target="https://biznesalert.pl/pkn-orlen-76-reaktorow-smr-2038-male-reaktory-jadrowe/" TargetMode="External"/><Relationship Id="rId49" Type="http://schemas.openxmlformats.org/officeDocument/2006/relationships/hyperlink" Target="https://biznesalert.pl/orlen-wyniki-czwarty-kwartal-2022-roku-rekordowe-przychody-stacje-paliw/" TargetMode="External"/><Relationship Id="rId57" Type="http://schemas.openxmlformats.org/officeDocument/2006/relationships/hyperlink" Target="https://www.mtp.pl/en" TargetMode="External"/><Relationship Id="rId61" Type="http://schemas.openxmlformats.org/officeDocument/2006/relationships/hyperlink" Target="https://www.eecpoland.eu/en/" TargetMode="External"/><Relationship Id="rId10" Type="http://schemas.openxmlformats.org/officeDocument/2006/relationships/hyperlink" Target="https://www.pb.pl/najwieksza-poludniowokoreanski-firma-logistyczna-chce-z-polski-podbic-europejski-rynek-1178211" TargetMode="External"/><Relationship Id="rId19" Type="http://schemas.openxmlformats.org/officeDocument/2006/relationships/hyperlink" Target="https://www.green-news.pl/3232-orlen-morskie-farmy-wiatrowe-pozwolenie-baltic-power" TargetMode="External"/><Relationship Id="rId31" Type="http://schemas.openxmlformats.org/officeDocument/2006/relationships/hyperlink" Target="https://cebioforum.com/cebioforum2023/" TargetMode="External"/><Relationship Id="rId44" Type="http://schemas.openxmlformats.org/officeDocument/2006/relationships/hyperlink" Target="https://energia.rp.pl/atom/art38007721-umowy-atomowe-z-usa-sa-jednak-finansowania-brak" TargetMode="External"/><Relationship Id="rId52" Type="http://schemas.openxmlformats.org/officeDocument/2006/relationships/hyperlink" Target="https://www.pb.pl/mrit-skierowalo-do-konsultacji-projekt-ustawy-ws-kredytu-2-proc-1176618" TargetMode="External"/><Relationship Id="rId60" Type="http://schemas.openxmlformats.org/officeDocument/2006/relationships/hyperlink" Target="https://horeca.krakow.pl/pl/" TargetMode="External"/><Relationship Id="rId65" Type="http://schemas.openxmlformats.org/officeDocument/2006/relationships/hyperlink" Target="https://ikomunikaty.pl/komunikaty?wojewodztwo=Mazowieck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arkiet.com/energetyka/art37937871-pge-dominuje-w-nowym-rozdaniu-o-baltycki-wiatr" TargetMode="External"/><Relationship Id="rId22" Type="http://schemas.openxmlformats.org/officeDocument/2006/relationships/hyperlink" Target="https://businessinsider.com.pl/biznes/masz-dobry-pomysl-na-biznes-duza-gotowka-i-wsparcie-jednego-z-najbogatszych-polakow/zqq14xn" TargetMode="External"/><Relationship Id="rId27" Type="http://schemas.openxmlformats.org/officeDocument/2006/relationships/hyperlink" Target="https://linkprotect.cudasvc.com/url?a=http%3a%2f%2fwww.ittfwarsaw.pl%2fen&amp;c=E,1,WmfhVzMj8mvkuS4KmX9QKb_111jnpNaLH2zgrbSx6VoktxhNUA-HJrf_qxb7BAbptfI3TaKCTKKQu_N03E0miOAAN-EEOFOqnMtPtsR3&amp;typo=1" TargetMode="External"/><Relationship Id="rId30" Type="http://schemas.openxmlformats.org/officeDocument/2006/relationships/hyperlink" Target="https://www.polishbiotech.com/pol/portal/index.php" TargetMode="External"/><Relationship Id="rId35" Type="http://schemas.openxmlformats.org/officeDocument/2006/relationships/hyperlink" Target="https://biznesalert.pl/energetyka-atom-polska-energia/" TargetMode="External"/><Relationship Id="rId43" Type="http://schemas.openxmlformats.org/officeDocument/2006/relationships/hyperlink" Target="https://biznesalert.pl/jest-porozumienie-o-projektowaniu-atomu-negocjacje-modelu-finansowego-trwaja/" TargetMode="External"/><Relationship Id="rId48" Type="http://schemas.openxmlformats.org/officeDocument/2006/relationships/hyperlink" Target="https://biznesalert.pl/pgnig-od-male-srednie-firmy-ceny-gazu/" TargetMode="External"/><Relationship Id="rId56" Type="http://schemas.openxmlformats.org/officeDocument/2006/relationships/hyperlink" Target="https://warsawexpo.eu/kalendarz-targowy/" TargetMode="External"/><Relationship Id="rId64" Type="http://schemas.openxmlformats.org/officeDocument/2006/relationships/hyperlink" Target="https://www.biznes-polska.pl/przetargi/" TargetMode="External"/><Relationship Id="rId69" Type="http://schemas.openxmlformats.org/officeDocument/2006/relationships/hyperlink" Target="mailto:stanislav.vidtmann@urm.lt" TargetMode="External"/><Relationship Id="rId8" Type="http://schemas.openxmlformats.org/officeDocument/2006/relationships/endnotes" Target="endnotes.xml"/><Relationship Id="rId51" Type="http://schemas.openxmlformats.org/officeDocument/2006/relationships/hyperlink" Target="https://www.pb.pl/badanie-68-proc-polakow-inwestuje-w-siebie-1178437"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styka.rp.pl/drogowy/art37920981-bialoruski-transport-rozjechal-polskie-firmy" TargetMode="External"/><Relationship Id="rId17" Type="http://schemas.openxmlformats.org/officeDocument/2006/relationships/hyperlink" Target="https://www.pb.pl/starachowicka-strefa-zlowila-pieciu-inwestorow-1178014" TargetMode="External"/><Relationship Id="rId25" Type="http://schemas.openxmlformats.org/officeDocument/2006/relationships/hyperlink" Target="https://www.strazgraniczna.pl/pl/aktualnosci/11364,Komuniktat-dot-przejscia-granicznego-w-Kukurykach.html" TargetMode="External"/><Relationship Id="rId33" Type="http://schemas.openxmlformats.org/officeDocument/2006/relationships/hyperlink" Target="https://www.orlen.pl/pl/o-firmie/media/komunikaty-prasowe/2023/styczen/Grupa-ORLEN-wspiera-rozwoj-edukacji-kadr-dla-sektora-energetyki-jadrowej" TargetMode="External"/><Relationship Id="rId38" Type="http://schemas.openxmlformats.org/officeDocument/2006/relationships/hyperlink" Target="https://biznesalert.pl/polska-czechy-rozmowy-gaz-stork-ii-wodor-atom/" TargetMode="External"/><Relationship Id="rId46" Type="http://schemas.openxmlformats.org/officeDocument/2006/relationships/hyperlink" Target="https://businessinsider.com.pl/gospodarka/podwyzki-cen-producentow-hamuja-jak-wypada-polska-na-tle-ue/9w1t2q0" TargetMode="External"/><Relationship Id="rId59" Type="http://schemas.openxmlformats.org/officeDocument/2006/relationships/hyperlink" Target="https://www.worldfood.pl/home/" TargetMode="External"/><Relationship Id="rId67" Type="http://schemas.openxmlformats.org/officeDocument/2006/relationships/hyperlink" Target="mailto:tomas.pozlevic@urm.lt" TargetMode="External"/><Relationship Id="rId20" Type="http://schemas.openxmlformats.org/officeDocument/2006/relationships/hyperlink" Target="https://biznesalert.pl/rafineria-schwedt-derusyfikacja-rosnieft-pkn-orlen-tanio-krytyka-afd/" TargetMode="External"/><Relationship Id="rId41" Type="http://schemas.openxmlformats.org/officeDocument/2006/relationships/hyperlink" Target="https://businessinsider.com.pl/gospodarka/komunikat-orlenu-rosjanie-odcieli-dostawy-do-polski-rurociagiem-przyjazn/4ccy8ef" TargetMode="External"/><Relationship Id="rId54" Type="http://schemas.openxmlformats.org/officeDocument/2006/relationships/hyperlink" Target="https://www.pb.pl/polski-zloty-traci-wzgledem-euro-dolara-i-funta-slabosc-polskiej-waluty-1177883" TargetMode="External"/><Relationship Id="rId62" Type="http://schemas.openxmlformats.org/officeDocument/2006/relationships/hyperlink" Target="https://impactcee.com/impact/2023/"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662D96-40B8-4BC1-B9F4-834418D7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29932</Words>
  <Characters>17062</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12</cp:revision>
  <cp:lastPrinted>2020-07-01T07:32:00Z</cp:lastPrinted>
  <dcterms:created xsi:type="dcterms:W3CDTF">2023-03-01T09:22:00Z</dcterms:created>
  <dcterms:modified xsi:type="dcterms:W3CDTF">2023-03-01T17:09:00Z</dcterms:modified>
</cp:coreProperties>
</file>