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1670A1" w14:textId="77777777" w:rsidR="00EA645B" w:rsidRPr="00D22066" w:rsidRDefault="00D50AA5">
      <w:pPr>
        <w:rPr>
          <w:rFonts w:ascii="Times New Roman" w:hAnsi="Times New Roman" w:cs="Times New Roman"/>
          <w:sz w:val="20"/>
          <w:szCs w:val="20"/>
        </w:rPr>
      </w:pPr>
      <w:r w:rsidRPr="00D22066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F84FDA1" w14:textId="77777777" w:rsidR="00E82F98" w:rsidRDefault="00D50AA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D0D0D"/>
          <w:sz w:val="20"/>
          <w:szCs w:val="20"/>
          <w:lang w:eastAsia="lt-LT"/>
        </w:rPr>
      </w:pPr>
      <w:r w:rsidRPr="00D22066">
        <w:rPr>
          <w:rFonts w:ascii="Times New Roman" w:eastAsia="Calibri" w:hAnsi="Times New Roman" w:cs="Times New Roman"/>
          <w:b/>
          <w:bCs/>
          <w:color w:val="0D0D0D"/>
          <w:sz w:val="20"/>
          <w:szCs w:val="20"/>
          <w:lang w:eastAsia="lt-LT"/>
        </w:rPr>
        <w:t xml:space="preserve">LIETUVOS RESPUBLIKOS </w:t>
      </w:r>
      <w:r w:rsidR="00E82F98">
        <w:rPr>
          <w:rFonts w:ascii="Times New Roman" w:eastAsia="Calibri" w:hAnsi="Times New Roman" w:cs="Times New Roman"/>
          <w:b/>
          <w:bCs/>
          <w:color w:val="0D0D0D"/>
          <w:sz w:val="20"/>
          <w:szCs w:val="20"/>
          <w:lang w:eastAsia="lt-LT"/>
        </w:rPr>
        <w:t>AMBASADA MASKVOJE</w:t>
      </w:r>
    </w:p>
    <w:p w14:paraId="551670A2" w14:textId="6C82C563" w:rsidR="00EA645B" w:rsidRPr="00D22066" w:rsidRDefault="00E82F9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D0D0D"/>
          <w:sz w:val="20"/>
          <w:szCs w:val="20"/>
          <w:lang w:eastAsia="lt-LT"/>
        </w:rPr>
      </w:pPr>
      <w:r>
        <w:rPr>
          <w:rFonts w:ascii="Times New Roman" w:eastAsia="Calibri" w:hAnsi="Times New Roman" w:cs="Times New Roman"/>
          <w:b/>
          <w:bCs/>
          <w:color w:val="0D0D0D"/>
          <w:sz w:val="20"/>
          <w:szCs w:val="20"/>
          <w:lang w:eastAsia="lt-LT"/>
        </w:rPr>
        <w:t xml:space="preserve">LIETUVOS RESPUBLIKOS </w:t>
      </w:r>
      <w:r w:rsidR="00FC0360">
        <w:rPr>
          <w:rFonts w:ascii="Times New Roman" w:eastAsia="Calibri" w:hAnsi="Times New Roman" w:cs="Times New Roman"/>
          <w:b/>
          <w:bCs/>
          <w:color w:val="0D0D0D"/>
          <w:sz w:val="20"/>
          <w:szCs w:val="20"/>
          <w:lang w:eastAsia="lt-LT"/>
        </w:rPr>
        <w:t>GENERALINIS KONSULATAS KALININGRADE</w:t>
      </w:r>
    </w:p>
    <w:p w14:paraId="551670A3" w14:textId="77777777" w:rsidR="00EA645B" w:rsidRPr="00D22066" w:rsidRDefault="00D50AA5">
      <w:pPr>
        <w:spacing w:after="0" w:line="240" w:lineRule="auto"/>
        <w:jc w:val="center"/>
        <w:rPr>
          <w:rFonts w:ascii="Times New Roman" w:eastAsia="Calibri" w:hAnsi="Times New Roman" w:cs="Times New Roman"/>
          <w:bCs/>
          <w:color w:val="0D0D0D"/>
          <w:sz w:val="20"/>
          <w:szCs w:val="20"/>
          <w:u w:val="single"/>
          <w:lang w:eastAsia="lt-LT"/>
        </w:rPr>
      </w:pPr>
      <w:r w:rsidRPr="00D22066">
        <w:rPr>
          <w:rFonts w:ascii="Times New Roman" w:eastAsia="Calibri" w:hAnsi="Times New Roman" w:cs="Times New Roman"/>
          <w:bCs/>
          <w:color w:val="0D0D0D"/>
          <w:sz w:val="20"/>
          <w:szCs w:val="20"/>
          <w:u w:val="single"/>
          <w:lang w:eastAsia="lt-LT"/>
        </w:rPr>
        <w:t>Aktualios ekonominės informacijos suvestinė</w:t>
      </w:r>
    </w:p>
    <w:p w14:paraId="551670A4" w14:textId="3FE1B847" w:rsidR="00EA645B" w:rsidRPr="00D22066" w:rsidRDefault="00A30545">
      <w:pPr>
        <w:spacing w:after="0" w:line="240" w:lineRule="auto"/>
        <w:jc w:val="center"/>
        <w:rPr>
          <w:rFonts w:ascii="Times New Roman" w:eastAsia="Calibri" w:hAnsi="Times New Roman" w:cs="Times New Roman"/>
          <w:bCs/>
          <w:color w:val="0D0D0D"/>
          <w:sz w:val="20"/>
          <w:szCs w:val="20"/>
          <w:lang w:eastAsia="lt-LT"/>
        </w:rPr>
      </w:pPr>
      <w:r w:rsidRPr="00D22066">
        <w:rPr>
          <w:rFonts w:ascii="Times New Roman" w:eastAsia="Calibri" w:hAnsi="Times New Roman" w:cs="Times New Roman"/>
          <w:bCs/>
          <w:color w:val="0D0D0D"/>
          <w:sz w:val="20"/>
          <w:szCs w:val="20"/>
          <w:lang w:eastAsia="lt-LT"/>
        </w:rPr>
        <w:t>202</w:t>
      </w:r>
      <w:r w:rsidR="00723987">
        <w:rPr>
          <w:rFonts w:ascii="Times New Roman" w:eastAsia="Calibri" w:hAnsi="Times New Roman" w:cs="Times New Roman"/>
          <w:bCs/>
          <w:color w:val="0D0D0D"/>
          <w:sz w:val="20"/>
          <w:szCs w:val="20"/>
          <w:lang w:eastAsia="lt-LT"/>
        </w:rPr>
        <w:t>3</w:t>
      </w:r>
      <w:r w:rsidR="00D50AA5" w:rsidRPr="00D22066">
        <w:rPr>
          <w:rFonts w:ascii="Times New Roman" w:eastAsia="Calibri" w:hAnsi="Times New Roman" w:cs="Times New Roman"/>
          <w:bCs/>
          <w:color w:val="0D0D0D"/>
          <w:sz w:val="20"/>
          <w:szCs w:val="20"/>
          <w:lang w:eastAsia="lt-LT"/>
        </w:rPr>
        <w:t xml:space="preserve"> m.</w:t>
      </w:r>
      <w:r w:rsidR="002C58F5" w:rsidRPr="00D22066">
        <w:rPr>
          <w:rFonts w:ascii="Times New Roman" w:eastAsia="Calibri" w:hAnsi="Times New Roman" w:cs="Times New Roman"/>
          <w:b/>
          <w:bCs/>
          <w:color w:val="0D0D0D"/>
          <w:sz w:val="20"/>
          <w:szCs w:val="20"/>
          <w:lang w:eastAsia="lt-LT"/>
        </w:rPr>
        <w:t xml:space="preserve"> </w:t>
      </w:r>
      <w:r w:rsidR="00723987">
        <w:rPr>
          <w:rFonts w:ascii="Times New Roman" w:eastAsia="Calibri" w:hAnsi="Times New Roman" w:cs="Times New Roman"/>
          <w:b/>
          <w:bCs/>
          <w:color w:val="0D0D0D"/>
          <w:sz w:val="20"/>
          <w:szCs w:val="20"/>
          <w:lang w:eastAsia="lt-LT"/>
        </w:rPr>
        <w:t xml:space="preserve">sausio </w:t>
      </w:r>
      <w:r w:rsidR="00750EEC" w:rsidRPr="00D22066">
        <w:rPr>
          <w:rFonts w:ascii="Times New Roman" w:eastAsia="Calibri" w:hAnsi="Times New Roman" w:cs="Times New Roman"/>
          <w:b/>
          <w:bCs/>
          <w:color w:val="0D0D0D"/>
          <w:sz w:val="20"/>
          <w:szCs w:val="20"/>
          <w:lang w:eastAsia="lt-LT"/>
        </w:rPr>
        <w:t xml:space="preserve"> </w:t>
      </w:r>
      <w:r w:rsidR="00D50AA5" w:rsidRPr="00D22066">
        <w:rPr>
          <w:rFonts w:ascii="Times New Roman" w:eastAsia="Calibri" w:hAnsi="Times New Roman" w:cs="Times New Roman"/>
          <w:bCs/>
          <w:color w:val="0D0D0D"/>
          <w:sz w:val="20"/>
          <w:szCs w:val="20"/>
          <w:lang w:eastAsia="lt-LT"/>
        </w:rPr>
        <w:t xml:space="preserve">mėn. </w:t>
      </w:r>
    </w:p>
    <w:tbl>
      <w:tblPr>
        <w:tblStyle w:val="TableGrid"/>
        <w:tblW w:w="14842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862"/>
        <w:gridCol w:w="6750"/>
        <w:gridCol w:w="4320"/>
        <w:gridCol w:w="2910"/>
      </w:tblGrid>
      <w:tr w:rsidR="00EA645B" w:rsidRPr="00F000B3" w14:paraId="551670AA" w14:textId="77777777" w:rsidTr="0063238B">
        <w:tc>
          <w:tcPr>
            <w:tcW w:w="862" w:type="dxa"/>
          </w:tcPr>
          <w:p w14:paraId="551670A5" w14:textId="77777777" w:rsidR="00EA645B" w:rsidRPr="00F000B3" w:rsidRDefault="00D50AA5" w:rsidP="00E9289F">
            <w:pPr>
              <w:jc w:val="center"/>
              <w:rPr>
                <w:rFonts w:eastAsia="Calibri" w:cstheme="minorHAnsi"/>
                <w:b/>
                <w:bCs/>
                <w:color w:val="0D0D0D"/>
                <w:sz w:val="16"/>
                <w:szCs w:val="20"/>
                <w:lang w:eastAsia="lt-LT"/>
              </w:rPr>
            </w:pPr>
            <w:r w:rsidRPr="00F000B3">
              <w:rPr>
                <w:rFonts w:eastAsia="Calibri" w:cstheme="minorHAnsi"/>
                <w:b/>
                <w:bCs/>
                <w:color w:val="0D0D0D"/>
                <w:szCs w:val="20"/>
                <w:lang w:eastAsia="lt-LT"/>
              </w:rPr>
              <w:t>DATA</w:t>
            </w:r>
          </w:p>
        </w:tc>
        <w:tc>
          <w:tcPr>
            <w:tcW w:w="6750" w:type="dxa"/>
          </w:tcPr>
          <w:p w14:paraId="551670A6" w14:textId="77777777" w:rsidR="00EA645B" w:rsidRPr="00F000B3" w:rsidRDefault="00D50AA5" w:rsidP="00E9289F">
            <w:pPr>
              <w:jc w:val="center"/>
              <w:rPr>
                <w:rFonts w:eastAsia="Calibri" w:cstheme="minorHAnsi"/>
                <w:b/>
                <w:bCs/>
                <w:color w:val="0D0D0D"/>
                <w:szCs w:val="20"/>
                <w:lang w:eastAsia="lt-LT"/>
              </w:rPr>
            </w:pPr>
            <w:r w:rsidRPr="00F000B3">
              <w:rPr>
                <w:rFonts w:eastAsia="Calibri" w:cstheme="minorHAnsi"/>
                <w:b/>
                <w:bCs/>
                <w:color w:val="0D0D0D"/>
                <w:szCs w:val="20"/>
                <w:lang w:eastAsia="lt-LT"/>
              </w:rPr>
              <w:t>PATEIKIAMOS INFORMACIJOS APIBENDRINIMAS</w:t>
            </w:r>
          </w:p>
        </w:tc>
        <w:tc>
          <w:tcPr>
            <w:tcW w:w="4320" w:type="dxa"/>
          </w:tcPr>
          <w:p w14:paraId="551670A7" w14:textId="77777777" w:rsidR="00EA645B" w:rsidRPr="00F000B3" w:rsidRDefault="00D50AA5" w:rsidP="00E9289F">
            <w:pPr>
              <w:jc w:val="center"/>
              <w:rPr>
                <w:rFonts w:eastAsia="Calibri" w:cstheme="minorHAnsi"/>
                <w:b/>
                <w:bCs/>
                <w:color w:val="0D0D0D"/>
                <w:szCs w:val="20"/>
                <w:lang w:eastAsia="lt-LT"/>
              </w:rPr>
            </w:pPr>
            <w:r w:rsidRPr="00F000B3">
              <w:rPr>
                <w:rFonts w:eastAsia="Calibri" w:cstheme="minorHAnsi"/>
                <w:b/>
                <w:bCs/>
                <w:color w:val="0D0D0D"/>
                <w:szCs w:val="20"/>
                <w:lang w:eastAsia="lt-LT"/>
              </w:rPr>
              <w:t>INFORMACIJOS ŠALTINIS</w:t>
            </w:r>
          </w:p>
          <w:p w14:paraId="551670A8" w14:textId="77777777" w:rsidR="00EA645B" w:rsidRPr="00F000B3" w:rsidRDefault="00EA645B" w:rsidP="00E9289F">
            <w:pPr>
              <w:jc w:val="center"/>
              <w:rPr>
                <w:rFonts w:eastAsia="Calibri" w:cstheme="minorHAnsi"/>
                <w:b/>
                <w:bCs/>
                <w:color w:val="0D0D0D"/>
                <w:szCs w:val="20"/>
                <w:lang w:eastAsia="lt-LT"/>
              </w:rPr>
            </w:pPr>
          </w:p>
        </w:tc>
        <w:tc>
          <w:tcPr>
            <w:tcW w:w="2910" w:type="dxa"/>
          </w:tcPr>
          <w:p w14:paraId="551670A9" w14:textId="77777777" w:rsidR="00EA645B" w:rsidRPr="00F000B3" w:rsidRDefault="00D50AA5" w:rsidP="00E9289F">
            <w:pPr>
              <w:jc w:val="center"/>
              <w:rPr>
                <w:rFonts w:eastAsia="Calibri" w:cstheme="minorHAnsi"/>
                <w:b/>
                <w:bCs/>
                <w:color w:val="0D0D0D"/>
                <w:szCs w:val="20"/>
                <w:lang w:eastAsia="lt-LT"/>
              </w:rPr>
            </w:pPr>
            <w:r w:rsidRPr="00F000B3">
              <w:rPr>
                <w:rFonts w:eastAsia="Calibri" w:cstheme="minorHAnsi"/>
                <w:b/>
                <w:bCs/>
                <w:color w:val="0D0D0D"/>
                <w:szCs w:val="20"/>
                <w:lang w:eastAsia="lt-LT"/>
              </w:rPr>
              <w:t>PASTABOS, KOMENTARAI</w:t>
            </w:r>
          </w:p>
        </w:tc>
      </w:tr>
      <w:tr w:rsidR="00EA645B" w:rsidRPr="00F000B3" w14:paraId="551670AC" w14:textId="77777777" w:rsidTr="00125F12">
        <w:trPr>
          <w:trHeight w:val="417"/>
        </w:trPr>
        <w:tc>
          <w:tcPr>
            <w:tcW w:w="14842" w:type="dxa"/>
            <w:gridSpan w:val="4"/>
            <w:shd w:val="clear" w:color="auto" w:fill="BDD6EE" w:themeFill="accent1" w:themeFillTint="66"/>
          </w:tcPr>
          <w:p w14:paraId="719DE8EB" w14:textId="77777777" w:rsidR="00EA645B" w:rsidRDefault="00D50AA5" w:rsidP="003E7CB0">
            <w:pPr>
              <w:jc w:val="center"/>
              <w:rPr>
                <w:rFonts w:eastAsia="Calibri" w:cstheme="minorHAnsi"/>
                <w:b/>
                <w:bCs/>
                <w:szCs w:val="20"/>
                <w:lang w:eastAsia="lt-LT"/>
              </w:rPr>
            </w:pPr>
            <w:r w:rsidRPr="00F000B3">
              <w:rPr>
                <w:rFonts w:eastAsia="Calibri" w:cstheme="minorHAnsi"/>
                <w:b/>
                <w:bCs/>
                <w:szCs w:val="20"/>
                <w:lang w:eastAsia="lt-LT"/>
              </w:rPr>
              <w:t xml:space="preserve">RUSIJOS FEDERACIJA </w:t>
            </w:r>
            <w:r w:rsidR="003E7CB0" w:rsidRPr="00F000B3">
              <w:rPr>
                <w:rFonts w:eastAsia="Calibri" w:cstheme="minorHAnsi"/>
                <w:b/>
                <w:bCs/>
                <w:szCs w:val="20"/>
                <w:lang w:eastAsia="lt-LT"/>
              </w:rPr>
              <w:t xml:space="preserve"> (RU arba RF sutrumpinime)</w:t>
            </w:r>
          </w:p>
          <w:p w14:paraId="3EBF0152" w14:textId="77777777" w:rsidR="0078761B" w:rsidRDefault="0078761B" w:rsidP="0078761B">
            <w:pPr>
              <w:jc w:val="center"/>
              <w:rPr>
                <w:rFonts w:eastAsia="Calibri" w:cstheme="minorHAnsi"/>
                <w:b/>
                <w:bCs/>
                <w:szCs w:val="20"/>
                <w:lang w:eastAsia="lt-LT"/>
              </w:rPr>
            </w:pPr>
            <w:r>
              <w:rPr>
                <w:rFonts w:eastAsia="Calibri" w:cstheme="minorHAnsi"/>
                <w:b/>
                <w:bCs/>
                <w:szCs w:val="20"/>
                <w:lang w:eastAsia="lt-LT"/>
              </w:rPr>
              <w:t>KALININGRADO SRITIS (KS sutrumpinime)</w:t>
            </w:r>
          </w:p>
          <w:p w14:paraId="551670AB" w14:textId="74EE3616" w:rsidR="0078761B" w:rsidRPr="00F000B3" w:rsidRDefault="0078761B" w:rsidP="003E7CB0">
            <w:pPr>
              <w:jc w:val="center"/>
              <w:rPr>
                <w:rFonts w:eastAsia="Calibri" w:cstheme="minorHAnsi"/>
                <w:b/>
                <w:bCs/>
                <w:szCs w:val="20"/>
                <w:lang w:eastAsia="lt-LT"/>
              </w:rPr>
            </w:pPr>
          </w:p>
        </w:tc>
      </w:tr>
      <w:tr w:rsidR="00EA645B" w:rsidRPr="00F000B3" w14:paraId="551670AE" w14:textId="77777777" w:rsidTr="00125F12">
        <w:trPr>
          <w:trHeight w:val="309"/>
        </w:trPr>
        <w:tc>
          <w:tcPr>
            <w:tcW w:w="14842" w:type="dxa"/>
            <w:gridSpan w:val="4"/>
            <w:shd w:val="clear" w:color="auto" w:fill="F4B083" w:themeFill="accent2" w:themeFillTint="99"/>
          </w:tcPr>
          <w:p w14:paraId="551670AD" w14:textId="77777777" w:rsidR="00EA645B" w:rsidRPr="00F000B3" w:rsidRDefault="00D50AA5">
            <w:pPr>
              <w:jc w:val="center"/>
              <w:rPr>
                <w:rFonts w:eastAsia="Calibri" w:cstheme="minorHAnsi"/>
                <w:b/>
                <w:bCs/>
                <w:color w:val="0D0D0D"/>
                <w:szCs w:val="20"/>
                <w:lang w:eastAsia="lt-LT"/>
              </w:rPr>
            </w:pPr>
            <w:bookmarkStart w:id="0" w:name="_Hlk528491516"/>
            <w:r w:rsidRPr="009D6497">
              <w:rPr>
                <w:rFonts w:eastAsia="Calibri" w:cstheme="minorHAnsi"/>
                <w:b/>
                <w:bCs/>
                <w:color w:val="0D0D0D"/>
                <w:sz w:val="20"/>
                <w:szCs w:val="20"/>
                <w:lang w:eastAsia="lt-LT"/>
              </w:rPr>
              <w:t>Lietuvos eksportuotojams aktuali informacija</w:t>
            </w:r>
          </w:p>
        </w:tc>
      </w:tr>
      <w:tr w:rsidR="00F12390" w:rsidRPr="006F426D" w14:paraId="55790675" w14:textId="77777777" w:rsidTr="0063238B">
        <w:trPr>
          <w:trHeight w:val="298"/>
        </w:trPr>
        <w:tc>
          <w:tcPr>
            <w:tcW w:w="862" w:type="dxa"/>
          </w:tcPr>
          <w:p w14:paraId="4F881E59" w14:textId="3BF66A01" w:rsidR="00F12390" w:rsidRPr="00B953ED" w:rsidRDefault="00723987" w:rsidP="00F01BD6">
            <w:pPr>
              <w:rPr>
                <w:rFonts w:eastAsia="Calibri" w:cstheme="minorHAnsi"/>
                <w:bCs/>
                <w:color w:val="0D0D0D"/>
                <w:sz w:val="20"/>
                <w:szCs w:val="20"/>
                <w:lang w:eastAsia="lt-LT"/>
              </w:rPr>
            </w:pPr>
            <w:r>
              <w:rPr>
                <w:rFonts w:eastAsia="Calibri" w:cstheme="minorHAnsi"/>
                <w:bCs/>
                <w:color w:val="0D0D0D"/>
                <w:sz w:val="20"/>
                <w:szCs w:val="20"/>
                <w:lang w:eastAsia="lt-LT"/>
              </w:rPr>
              <w:t>0</w:t>
            </w:r>
            <w:r w:rsidR="00597337" w:rsidRPr="00B953ED">
              <w:rPr>
                <w:rFonts w:eastAsia="Calibri" w:cstheme="minorHAnsi"/>
                <w:bCs/>
                <w:color w:val="0D0D0D"/>
                <w:sz w:val="20"/>
                <w:szCs w:val="20"/>
                <w:lang w:eastAsia="lt-LT"/>
              </w:rPr>
              <w:t>1</w:t>
            </w:r>
            <w:r w:rsidR="00F65F6B" w:rsidRPr="00B953ED">
              <w:rPr>
                <w:rFonts w:eastAsia="Calibri" w:cstheme="minorHAnsi"/>
                <w:bCs/>
                <w:color w:val="0D0D0D"/>
                <w:sz w:val="20"/>
                <w:szCs w:val="20"/>
                <w:lang w:eastAsia="lt-LT"/>
              </w:rPr>
              <w:t>-</w:t>
            </w:r>
            <w:r w:rsidR="00C15BC7" w:rsidRPr="00B953ED">
              <w:rPr>
                <w:rFonts w:eastAsia="Calibri" w:cstheme="minorHAnsi"/>
                <w:bCs/>
                <w:color w:val="0D0D0D"/>
                <w:sz w:val="20"/>
                <w:szCs w:val="20"/>
                <w:lang w:eastAsia="lt-LT"/>
              </w:rPr>
              <w:t>0</w:t>
            </w:r>
            <w:r w:rsidR="00F01BD6">
              <w:rPr>
                <w:rFonts w:eastAsia="Calibri" w:cstheme="minorHAnsi"/>
                <w:bCs/>
                <w:color w:val="0D0D0D"/>
                <w:sz w:val="20"/>
                <w:szCs w:val="20"/>
                <w:lang w:eastAsia="lt-LT"/>
              </w:rPr>
              <w:t>2</w:t>
            </w:r>
          </w:p>
        </w:tc>
        <w:tc>
          <w:tcPr>
            <w:tcW w:w="6750" w:type="dxa"/>
          </w:tcPr>
          <w:p w14:paraId="3401266E" w14:textId="01BB1F61" w:rsidR="00F12390" w:rsidRPr="003436CC" w:rsidRDefault="00F01BD6" w:rsidP="00F01BD6">
            <w:pPr>
              <w:jc w:val="both"/>
              <w:rPr>
                <w:rFonts w:cstheme="minorHAnsi"/>
                <w:sz w:val="20"/>
              </w:rPr>
            </w:pPr>
            <w:r w:rsidRPr="00F01BD6">
              <w:rPr>
                <w:rFonts w:ascii="Calibri" w:eastAsia="Calibri" w:hAnsi="Calibri" w:cs="Calibri"/>
              </w:rPr>
              <w:t xml:space="preserve">Ministrų kabinetas 2023 m. pratęsė galimybę įvežti išrūgų mišiniams kūdikiams. galimybė importuoti tam tikrų rūšių išrūgas iš nedraugiškų šalių (kurių </w:t>
            </w:r>
            <w:proofErr w:type="spellStart"/>
            <w:r w:rsidRPr="00F01BD6">
              <w:rPr>
                <w:rFonts w:ascii="Calibri" w:eastAsia="Calibri" w:hAnsi="Calibri" w:cs="Calibri"/>
              </w:rPr>
              <w:t>demineralizacijos</w:t>
            </w:r>
            <w:proofErr w:type="spellEnd"/>
            <w:r w:rsidRPr="00F01BD6">
              <w:rPr>
                <w:rFonts w:ascii="Calibri" w:eastAsia="Calibri" w:hAnsi="Calibri" w:cs="Calibri"/>
              </w:rPr>
              <w:t xml:space="preserve"> lygis ne mažesnis kaip 90 proc.), skirtas sausiems mišiniams kūdikiams gaminti, </w:t>
            </w:r>
          </w:p>
        </w:tc>
        <w:tc>
          <w:tcPr>
            <w:tcW w:w="4320" w:type="dxa"/>
          </w:tcPr>
          <w:p w14:paraId="2B2C2B98" w14:textId="20B0C825" w:rsidR="008B3A86" w:rsidRPr="00B953ED" w:rsidRDefault="002E3721" w:rsidP="005678ED">
            <w:pPr>
              <w:rPr>
                <w:rFonts w:cstheme="minorHAnsi"/>
                <w:sz w:val="20"/>
                <w:szCs w:val="20"/>
              </w:rPr>
            </w:pPr>
            <w:hyperlink r:id="rId9" w:history="1">
              <w:r w:rsidR="00F01BD6" w:rsidRPr="00F01BD6">
                <w:rPr>
                  <w:rStyle w:val="Hyperlink"/>
                  <w:rFonts w:cstheme="minorHAnsi"/>
                  <w:sz w:val="20"/>
                  <w:szCs w:val="20"/>
                </w:rPr>
                <w:t>https://www.tks.ru/news/nearby/2022/12/31/0001</w:t>
              </w:r>
            </w:hyperlink>
          </w:p>
        </w:tc>
        <w:tc>
          <w:tcPr>
            <w:tcW w:w="2910" w:type="dxa"/>
          </w:tcPr>
          <w:p w14:paraId="589133B2" w14:textId="57DCE02F" w:rsidR="00F12390" w:rsidRPr="006F426D" w:rsidRDefault="00F12390" w:rsidP="00886DEF">
            <w:pPr>
              <w:jc w:val="both"/>
              <w:rPr>
                <w:rFonts w:cstheme="minorHAnsi"/>
              </w:rPr>
            </w:pPr>
          </w:p>
        </w:tc>
      </w:tr>
      <w:bookmarkEnd w:id="0"/>
      <w:tr w:rsidR="00E81E65" w:rsidRPr="006F426D" w14:paraId="6D43B461" w14:textId="77777777" w:rsidTr="0063238B">
        <w:trPr>
          <w:trHeight w:val="298"/>
        </w:trPr>
        <w:tc>
          <w:tcPr>
            <w:tcW w:w="862" w:type="dxa"/>
          </w:tcPr>
          <w:p w14:paraId="2D856B40" w14:textId="20BAED6A" w:rsidR="00E81E65" w:rsidRPr="00B953ED" w:rsidRDefault="00723987" w:rsidP="00205C41">
            <w:pPr>
              <w:rPr>
                <w:rFonts w:eastAsia="Calibri" w:cstheme="minorHAnsi"/>
                <w:bCs/>
                <w:color w:val="0D0D0D"/>
                <w:sz w:val="20"/>
                <w:szCs w:val="20"/>
                <w:lang w:eastAsia="lt-LT"/>
              </w:rPr>
            </w:pPr>
            <w:r>
              <w:rPr>
                <w:sz w:val="20"/>
                <w:szCs w:val="20"/>
              </w:rPr>
              <w:t>01</w:t>
            </w:r>
            <w:r w:rsidR="00E81E65" w:rsidRPr="00B953ED">
              <w:rPr>
                <w:sz w:val="20"/>
                <w:szCs w:val="20"/>
              </w:rPr>
              <w:t>-0</w:t>
            </w:r>
            <w:r w:rsidR="00205C41">
              <w:rPr>
                <w:sz w:val="20"/>
                <w:szCs w:val="20"/>
              </w:rPr>
              <w:t>2</w:t>
            </w:r>
          </w:p>
        </w:tc>
        <w:tc>
          <w:tcPr>
            <w:tcW w:w="6750" w:type="dxa"/>
          </w:tcPr>
          <w:p w14:paraId="72704A64" w14:textId="4ED7323F" w:rsidR="00E81E65" w:rsidRPr="003436CC" w:rsidRDefault="001F2457" w:rsidP="001F2457">
            <w:pPr>
              <w:rPr>
                <w:sz w:val="20"/>
              </w:rPr>
            </w:pPr>
            <w:r w:rsidRPr="001F2457">
              <w:rPr>
                <w:rFonts w:ascii="Calibri" w:eastAsia="Calibri" w:hAnsi="Calibri" w:cs="Calibri"/>
              </w:rPr>
              <w:t xml:space="preserve">RF Vyriausybė patvirtino eksporto kvotą grūdų eksportui – 25,5 </w:t>
            </w:r>
            <w:proofErr w:type="spellStart"/>
            <w:r w:rsidRPr="001F2457">
              <w:rPr>
                <w:rFonts w:ascii="Calibri" w:eastAsia="Calibri" w:hAnsi="Calibri" w:cs="Calibri"/>
              </w:rPr>
              <w:t>miln</w:t>
            </w:r>
            <w:proofErr w:type="spellEnd"/>
            <w:r w:rsidRPr="001F2457">
              <w:rPr>
                <w:rFonts w:ascii="Calibri" w:eastAsia="Calibri" w:hAnsi="Calibri" w:cs="Calibri"/>
              </w:rPr>
              <w:t xml:space="preserve"> tonų, galios nuo 2023 metų vasario 15 iki birželio 30 dienos.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4320" w:type="dxa"/>
          </w:tcPr>
          <w:p w14:paraId="58E2DDDB" w14:textId="4BBDA2F3" w:rsidR="00E81E65" w:rsidRPr="00B953ED" w:rsidRDefault="002E3721" w:rsidP="00B00EF5">
            <w:pPr>
              <w:rPr>
                <w:sz w:val="20"/>
                <w:szCs w:val="20"/>
              </w:rPr>
            </w:pPr>
            <w:hyperlink r:id="rId10" w:history="1">
              <w:r w:rsidR="001F2457" w:rsidRPr="001F2457">
                <w:rPr>
                  <w:rStyle w:val="Hyperlink"/>
                  <w:sz w:val="20"/>
                  <w:szCs w:val="20"/>
                </w:rPr>
                <w:t>https://www.tks.ru/news/nearby/2022/12/31/0006</w:t>
              </w:r>
            </w:hyperlink>
          </w:p>
        </w:tc>
        <w:tc>
          <w:tcPr>
            <w:tcW w:w="2910" w:type="dxa"/>
          </w:tcPr>
          <w:p w14:paraId="1265FA65" w14:textId="5C1F558A" w:rsidR="00E81E65" w:rsidRPr="006F426D" w:rsidRDefault="00E81E65" w:rsidP="001D2FFF">
            <w:pPr>
              <w:jc w:val="both"/>
              <w:rPr>
                <w:rFonts w:cstheme="minorHAnsi"/>
              </w:rPr>
            </w:pPr>
          </w:p>
        </w:tc>
      </w:tr>
      <w:tr w:rsidR="00E81E65" w:rsidRPr="006F426D" w14:paraId="3D3A903B" w14:textId="77777777" w:rsidTr="0063238B">
        <w:trPr>
          <w:trHeight w:val="298"/>
        </w:trPr>
        <w:tc>
          <w:tcPr>
            <w:tcW w:w="862" w:type="dxa"/>
          </w:tcPr>
          <w:p w14:paraId="17C29D46" w14:textId="362A8119" w:rsidR="00E81E65" w:rsidRPr="00B953ED" w:rsidRDefault="00420002" w:rsidP="00723987">
            <w:pPr>
              <w:rPr>
                <w:rFonts w:eastAsia="Calibri" w:cstheme="minorHAnsi"/>
                <w:bCs/>
                <w:color w:val="0D0D0D"/>
                <w:sz w:val="20"/>
                <w:szCs w:val="20"/>
                <w:lang w:eastAsia="lt-LT"/>
              </w:rPr>
            </w:pPr>
            <w:r>
              <w:rPr>
                <w:rFonts w:eastAsia="Calibri" w:cstheme="minorHAnsi"/>
                <w:bCs/>
                <w:color w:val="0D0D0D"/>
                <w:sz w:val="20"/>
                <w:szCs w:val="20"/>
                <w:lang w:eastAsia="lt-LT"/>
              </w:rPr>
              <w:t>0</w:t>
            </w:r>
            <w:r w:rsidR="001E70C4">
              <w:rPr>
                <w:rFonts w:eastAsia="Calibri" w:cstheme="minorHAnsi"/>
                <w:bCs/>
                <w:color w:val="0D0D0D"/>
                <w:sz w:val="20"/>
                <w:szCs w:val="20"/>
                <w:lang w:eastAsia="lt-LT"/>
              </w:rPr>
              <w:t>1</w:t>
            </w:r>
            <w:r w:rsidR="00E81E65" w:rsidRPr="00B953ED">
              <w:rPr>
                <w:rFonts w:eastAsia="Calibri" w:cstheme="minorHAnsi"/>
                <w:bCs/>
                <w:color w:val="0D0D0D"/>
                <w:sz w:val="20"/>
                <w:szCs w:val="20"/>
                <w:lang w:eastAsia="lt-LT"/>
              </w:rPr>
              <w:t>-</w:t>
            </w:r>
            <w:r w:rsidR="00035604">
              <w:rPr>
                <w:rFonts w:eastAsia="Calibri" w:cstheme="minorHAnsi"/>
                <w:bCs/>
                <w:color w:val="0D0D0D"/>
                <w:sz w:val="20"/>
                <w:szCs w:val="20"/>
                <w:lang w:eastAsia="lt-LT"/>
              </w:rPr>
              <w:t>05</w:t>
            </w:r>
          </w:p>
        </w:tc>
        <w:tc>
          <w:tcPr>
            <w:tcW w:w="6750" w:type="dxa"/>
          </w:tcPr>
          <w:p w14:paraId="20184CCA" w14:textId="7571CB39" w:rsidR="00E81E65" w:rsidRPr="003436CC" w:rsidRDefault="00D94004" w:rsidP="00533244">
            <w:pPr>
              <w:jc w:val="both"/>
              <w:rPr>
                <w:rFonts w:cstheme="minorHAnsi"/>
                <w:sz w:val="20"/>
              </w:rPr>
            </w:pPr>
            <w:r w:rsidRPr="00D94004">
              <w:rPr>
                <w:rFonts w:ascii="Calibri" w:eastAsia="Calibri" w:hAnsi="Calibri" w:cs="Calibri"/>
              </w:rPr>
              <w:t>Iš RF už EAE</w:t>
            </w:r>
            <w:r w:rsidR="00533244">
              <w:rPr>
                <w:rFonts w:ascii="Calibri" w:eastAsia="Calibri" w:hAnsi="Calibri" w:cs="Calibri"/>
              </w:rPr>
              <w:t>S</w:t>
            </w:r>
            <w:r w:rsidRPr="00D94004">
              <w:rPr>
                <w:rFonts w:ascii="Calibri" w:eastAsia="Calibri" w:hAnsi="Calibri" w:cs="Calibri"/>
              </w:rPr>
              <w:t xml:space="preserve"> muitų teritorijos ribų išvežamoms prekėms taikomų eksporto muitų tarifų pasikeitimai. RF  Vyriausybė laikotarpiui iki 2025 m. gruodžio 31 d. pratęsia padidintų eksporto muitų tarifus tam tikroms medienos rūšims. </w:t>
            </w:r>
            <w:r w:rsidR="00533244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4320" w:type="dxa"/>
          </w:tcPr>
          <w:p w14:paraId="364286F5" w14:textId="77777777" w:rsidR="00533244" w:rsidRPr="00533244" w:rsidRDefault="002E3721" w:rsidP="00533244">
            <w:pPr>
              <w:rPr>
                <w:rFonts w:cstheme="minorHAnsi"/>
                <w:sz w:val="20"/>
                <w:szCs w:val="20"/>
              </w:rPr>
            </w:pPr>
            <w:hyperlink r:id="rId11" w:history="1">
              <w:r w:rsidR="00533244" w:rsidRPr="00533244">
                <w:rPr>
                  <w:rStyle w:val="Hyperlink"/>
                  <w:rFonts w:cstheme="minorHAnsi"/>
                  <w:sz w:val="20"/>
                  <w:szCs w:val="20"/>
                </w:rPr>
                <w:t>https://www.alta.ru/tamdoc/21ps2068/</w:t>
              </w:r>
            </w:hyperlink>
            <w:r w:rsidR="00533244" w:rsidRPr="00533244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5F46AA5D" w14:textId="31402631" w:rsidR="00E81E65" w:rsidRPr="00B953ED" w:rsidRDefault="00533244" w:rsidP="00533244">
            <w:pPr>
              <w:rPr>
                <w:rFonts w:cstheme="minorHAnsi"/>
                <w:sz w:val="20"/>
                <w:szCs w:val="20"/>
              </w:rPr>
            </w:pPr>
            <w:r w:rsidRPr="00533244">
              <w:rPr>
                <w:rFonts w:cstheme="minorHAnsi"/>
                <w:sz w:val="20"/>
                <w:szCs w:val="20"/>
              </w:rPr>
              <w:t> </w:t>
            </w:r>
            <w:hyperlink r:id="rId12" w:history="1">
              <w:r w:rsidRPr="00533244">
                <w:rPr>
                  <w:rStyle w:val="Hyperlink"/>
                  <w:rFonts w:cstheme="minorHAnsi"/>
                  <w:sz w:val="20"/>
                  <w:szCs w:val="20"/>
                </w:rPr>
                <w:t>https://www.alta.ru/laws_news/96612/</w:t>
              </w:r>
            </w:hyperlink>
          </w:p>
        </w:tc>
        <w:tc>
          <w:tcPr>
            <w:tcW w:w="2910" w:type="dxa"/>
          </w:tcPr>
          <w:p w14:paraId="3502887A" w14:textId="77777777" w:rsidR="00E81E65" w:rsidRPr="006F426D" w:rsidRDefault="00E81E65" w:rsidP="00E81E65">
            <w:pPr>
              <w:jc w:val="both"/>
              <w:rPr>
                <w:rFonts w:cstheme="minorHAnsi"/>
              </w:rPr>
            </w:pPr>
          </w:p>
        </w:tc>
      </w:tr>
      <w:tr w:rsidR="00E81E65" w:rsidRPr="006F426D" w14:paraId="11A29BFD" w14:textId="77777777" w:rsidTr="0063238B">
        <w:trPr>
          <w:trHeight w:val="298"/>
        </w:trPr>
        <w:tc>
          <w:tcPr>
            <w:tcW w:w="862" w:type="dxa"/>
          </w:tcPr>
          <w:p w14:paraId="55AA6299" w14:textId="0A5CF51E" w:rsidR="00E81E65" w:rsidRPr="00B953ED" w:rsidRDefault="00EF5C8D" w:rsidP="00723987">
            <w:pPr>
              <w:rPr>
                <w:rFonts w:eastAsia="Calibri" w:cstheme="minorHAnsi"/>
                <w:bCs/>
                <w:color w:val="0D0D0D"/>
                <w:sz w:val="20"/>
                <w:szCs w:val="20"/>
                <w:lang w:eastAsia="lt-LT"/>
              </w:rPr>
            </w:pPr>
            <w:r>
              <w:rPr>
                <w:rFonts w:eastAsia="Calibri" w:cstheme="minorHAnsi"/>
                <w:bCs/>
                <w:color w:val="0D0D0D"/>
                <w:sz w:val="20"/>
                <w:szCs w:val="20"/>
                <w:lang w:eastAsia="lt-LT"/>
              </w:rPr>
              <w:t>0</w:t>
            </w:r>
            <w:r w:rsidR="001E70C4">
              <w:rPr>
                <w:rFonts w:eastAsia="Calibri" w:cstheme="minorHAnsi"/>
                <w:bCs/>
                <w:color w:val="0D0D0D"/>
                <w:sz w:val="20"/>
                <w:szCs w:val="20"/>
                <w:lang w:eastAsia="lt-LT"/>
              </w:rPr>
              <w:t>1</w:t>
            </w:r>
            <w:r w:rsidR="00E81E65" w:rsidRPr="00B953ED">
              <w:rPr>
                <w:rFonts w:eastAsia="Calibri" w:cstheme="minorHAnsi"/>
                <w:bCs/>
                <w:color w:val="0D0D0D"/>
                <w:sz w:val="20"/>
                <w:szCs w:val="20"/>
                <w:lang w:eastAsia="lt-LT"/>
              </w:rPr>
              <w:t>-</w:t>
            </w:r>
            <w:r w:rsidR="00742E15">
              <w:rPr>
                <w:rFonts w:eastAsia="Calibri" w:cstheme="minorHAnsi"/>
                <w:bCs/>
                <w:color w:val="0D0D0D"/>
                <w:sz w:val="20"/>
                <w:szCs w:val="20"/>
                <w:lang w:eastAsia="lt-LT"/>
              </w:rPr>
              <w:t>0</w:t>
            </w:r>
            <w:r>
              <w:rPr>
                <w:rFonts w:eastAsia="Calibri" w:cstheme="minorHAnsi"/>
                <w:bCs/>
                <w:color w:val="0D0D0D"/>
                <w:sz w:val="20"/>
                <w:szCs w:val="20"/>
                <w:lang w:eastAsia="lt-LT"/>
              </w:rPr>
              <w:t>4</w:t>
            </w:r>
          </w:p>
        </w:tc>
        <w:tc>
          <w:tcPr>
            <w:tcW w:w="6750" w:type="dxa"/>
          </w:tcPr>
          <w:p w14:paraId="049564CC" w14:textId="1F6ABA34" w:rsidR="00E81E65" w:rsidRPr="003436CC" w:rsidRDefault="00EF5C8D" w:rsidP="00EF5C8D">
            <w:pPr>
              <w:rPr>
                <w:rFonts w:cstheme="minorHAnsi"/>
                <w:sz w:val="20"/>
              </w:rPr>
            </w:pPr>
            <w:r w:rsidRPr="00EF5C8D">
              <w:rPr>
                <w:rFonts w:ascii="Calibri" w:eastAsia="Calibri" w:hAnsi="Calibri" w:cs="Calibri"/>
              </w:rPr>
              <w:t>Supaprastinta elektronikos ir įrangos importo į R</w:t>
            </w:r>
            <w:r>
              <w:rPr>
                <w:rFonts w:ascii="Calibri" w:eastAsia="Calibri" w:hAnsi="Calibri" w:cs="Calibri"/>
              </w:rPr>
              <w:t>U</w:t>
            </w:r>
            <w:r w:rsidRPr="00EF5C8D">
              <w:rPr>
                <w:rFonts w:ascii="Calibri" w:eastAsia="Calibri" w:hAnsi="Calibri" w:cs="Calibri"/>
              </w:rPr>
              <w:t xml:space="preserve"> tvarka pratęsta iki 2023 m</w:t>
            </w:r>
            <w:r>
              <w:rPr>
                <w:rFonts w:ascii="Calibri" w:eastAsia="Calibri" w:hAnsi="Calibri" w:cs="Calibri"/>
              </w:rPr>
              <w:t>. pabaigos. S</w:t>
            </w:r>
            <w:r w:rsidRPr="00EF5C8D">
              <w:rPr>
                <w:rFonts w:ascii="Calibri" w:eastAsia="Calibri" w:hAnsi="Calibri" w:cs="Calibri"/>
              </w:rPr>
              <w:t>prendimas padės išvengti elektronikos trūkumo sankcijų fone</w:t>
            </w:r>
            <w:r>
              <w:rPr>
                <w:rFonts w:ascii="Calibri" w:eastAsia="Calibri" w:hAnsi="Calibri" w:cs="Calibri"/>
              </w:rPr>
              <w:t xml:space="preserve">.  </w:t>
            </w:r>
          </w:p>
        </w:tc>
        <w:tc>
          <w:tcPr>
            <w:tcW w:w="4320" w:type="dxa"/>
          </w:tcPr>
          <w:p w14:paraId="458BD1C3" w14:textId="35E716CB" w:rsidR="00EF5C8D" w:rsidRPr="00EF5C8D" w:rsidRDefault="00EF5C8D" w:rsidP="00EF5C8D">
            <w:pPr>
              <w:rPr>
                <w:szCs w:val="20"/>
              </w:rPr>
            </w:pPr>
            <w:r w:rsidRPr="00EF5C8D">
              <w:rPr>
                <w:szCs w:val="20"/>
              </w:rPr>
              <w:t xml:space="preserve">   </w:t>
            </w:r>
            <w:hyperlink r:id="rId13" w:history="1">
              <w:r w:rsidRPr="00EF5C8D">
                <w:rPr>
                  <w:rStyle w:val="Hyperlink"/>
                  <w:szCs w:val="20"/>
                </w:rPr>
                <w:t>https://t.me/government_rus/5897</w:t>
              </w:r>
            </w:hyperlink>
            <w:r w:rsidRPr="00EF5C8D">
              <w:rPr>
                <w:szCs w:val="20"/>
              </w:rPr>
              <w:t xml:space="preserve"> </w:t>
            </w:r>
          </w:p>
          <w:p w14:paraId="72489815" w14:textId="1FFB0A05" w:rsidR="00E81E65" w:rsidRPr="00742E15" w:rsidRDefault="002E3721" w:rsidP="00EF5C8D">
            <w:pPr>
              <w:rPr>
                <w:szCs w:val="20"/>
              </w:rPr>
            </w:pPr>
            <w:hyperlink r:id="rId14" w:history="1">
              <w:r w:rsidR="00EF5C8D" w:rsidRPr="00EF5C8D">
                <w:rPr>
                  <w:rStyle w:val="Hyperlink"/>
                  <w:szCs w:val="20"/>
                </w:rPr>
                <w:t>https://www.kommersant.ru/doc/5757997</w:t>
              </w:r>
            </w:hyperlink>
          </w:p>
        </w:tc>
        <w:tc>
          <w:tcPr>
            <w:tcW w:w="2910" w:type="dxa"/>
          </w:tcPr>
          <w:p w14:paraId="65FF63C0" w14:textId="55C964D0" w:rsidR="00E81E65" w:rsidRPr="006F426D" w:rsidRDefault="00E81E65" w:rsidP="00742E15">
            <w:pPr>
              <w:jc w:val="both"/>
              <w:rPr>
                <w:rFonts w:cstheme="minorHAnsi"/>
              </w:rPr>
            </w:pPr>
          </w:p>
        </w:tc>
      </w:tr>
      <w:tr w:rsidR="00C42538" w:rsidRPr="006F426D" w14:paraId="568402C7" w14:textId="77777777" w:rsidTr="0063238B">
        <w:trPr>
          <w:trHeight w:val="298"/>
        </w:trPr>
        <w:tc>
          <w:tcPr>
            <w:tcW w:w="862" w:type="dxa"/>
          </w:tcPr>
          <w:p w14:paraId="22653E31" w14:textId="5BD1BB0B" w:rsidR="00C42538" w:rsidRDefault="00C42538" w:rsidP="00C42538">
            <w:pPr>
              <w:rPr>
                <w:rFonts w:eastAsia="Calibri" w:cstheme="minorHAnsi"/>
                <w:bCs/>
                <w:color w:val="0D0D0D"/>
                <w:sz w:val="20"/>
                <w:szCs w:val="20"/>
                <w:lang w:eastAsia="lt-LT"/>
              </w:rPr>
            </w:pPr>
            <w:r>
              <w:rPr>
                <w:rFonts w:eastAsia="Calibri" w:cstheme="minorHAnsi"/>
                <w:bCs/>
                <w:color w:val="0D0D0D"/>
                <w:szCs w:val="20"/>
                <w:lang w:eastAsia="lt-LT"/>
              </w:rPr>
              <w:t>01-11</w:t>
            </w:r>
          </w:p>
        </w:tc>
        <w:tc>
          <w:tcPr>
            <w:tcW w:w="6750" w:type="dxa"/>
          </w:tcPr>
          <w:p w14:paraId="210FAC2E" w14:textId="4D6BFB97" w:rsidR="00C42538" w:rsidRPr="00EF5C8D" w:rsidRDefault="00C42538" w:rsidP="00C42538">
            <w:pPr>
              <w:rPr>
                <w:rFonts w:ascii="Calibri" w:eastAsia="Calibri" w:hAnsi="Calibri" w:cs="Calibri"/>
              </w:rPr>
            </w:pPr>
            <w:r>
              <w:rPr>
                <w:rFonts w:cstheme="minorHAnsi"/>
                <w:szCs w:val="20"/>
              </w:rPr>
              <w:t xml:space="preserve">Skelbiama apie </w:t>
            </w:r>
            <w:r w:rsidRPr="00F60C51">
              <w:rPr>
                <w:rFonts w:cstheme="minorHAnsi"/>
                <w:szCs w:val="20"/>
              </w:rPr>
              <w:t>griežtina</w:t>
            </w:r>
            <w:r>
              <w:rPr>
                <w:rFonts w:cstheme="minorHAnsi"/>
                <w:szCs w:val="20"/>
              </w:rPr>
              <w:t>mas</w:t>
            </w:r>
            <w:r w:rsidRPr="00F60C51">
              <w:rPr>
                <w:rFonts w:cstheme="minorHAnsi"/>
                <w:szCs w:val="20"/>
              </w:rPr>
              <w:t xml:space="preserve"> medienos tranzito per</w:t>
            </w:r>
            <w:r>
              <w:rPr>
                <w:rFonts w:cstheme="minorHAnsi"/>
                <w:szCs w:val="20"/>
              </w:rPr>
              <w:t xml:space="preserve"> LT</w:t>
            </w:r>
            <w:r w:rsidRPr="00F60C51">
              <w:rPr>
                <w:rFonts w:cstheme="minorHAnsi"/>
                <w:szCs w:val="20"/>
              </w:rPr>
              <w:t xml:space="preserve"> sieną su BY ir KS </w:t>
            </w:r>
            <w:r>
              <w:rPr>
                <w:rFonts w:cstheme="minorHAnsi"/>
                <w:szCs w:val="20"/>
              </w:rPr>
              <w:t xml:space="preserve">sąlygas ir stipresnę Lietuvos muitinės </w:t>
            </w:r>
            <w:r w:rsidRPr="00F60C51">
              <w:rPr>
                <w:rFonts w:cstheme="minorHAnsi"/>
                <w:szCs w:val="20"/>
              </w:rPr>
              <w:t>kontrolę.</w:t>
            </w:r>
          </w:p>
        </w:tc>
        <w:tc>
          <w:tcPr>
            <w:tcW w:w="4320" w:type="dxa"/>
          </w:tcPr>
          <w:p w14:paraId="714D1409" w14:textId="0C617E42" w:rsidR="00C42538" w:rsidRPr="00EF5C8D" w:rsidRDefault="00C42538" w:rsidP="00C42538">
            <w:pPr>
              <w:rPr>
                <w:szCs w:val="20"/>
              </w:rPr>
            </w:pPr>
            <w:hyperlink r:id="rId15" w:history="1">
              <w:r w:rsidRPr="00B65847">
                <w:rPr>
                  <w:rStyle w:val="Hyperlink"/>
                  <w:rFonts w:cstheme="minorHAnsi"/>
                  <w:sz w:val="20"/>
                  <w:szCs w:val="16"/>
                </w:rPr>
                <w:t>https://rugrad.online/news/1317103/</w:t>
              </w:r>
            </w:hyperlink>
            <w:r>
              <w:rPr>
                <w:rFonts w:cstheme="minorHAnsi"/>
                <w:sz w:val="20"/>
                <w:szCs w:val="16"/>
              </w:rPr>
              <w:t xml:space="preserve"> </w:t>
            </w:r>
          </w:p>
        </w:tc>
        <w:tc>
          <w:tcPr>
            <w:tcW w:w="2910" w:type="dxa"/>
          </w:tcPr>
          <w:p w14:paraId="3506875E" w14:textId="77777777" w:rsidR="00C42538" w:rsidRPr="006F426D" w:rsidRDefault="00C42538" w:rsidP="00C42538">
            <w:pPr>
              <w:jc w:val="both"/>
              <w:rPr>
                <w:rFonts w:cstheme="minorHAnsi"/>
              </w:rPr>
            </w:pPr>
          </w:p>
        </w:tc>
      </w:tr>
      <w:tr w:rsidR="00224680" w:rsidRPr="006F426D" w14:paraId="23AE1F2B" w14:textId="77777777" w:rsidTr="0063238B">
        <w:trPr>
          <w:trHeight w:val="298"/>
        </w:trPr>
        <w:tc>
          <w:tcPr>
            <w:tcW w:w="862" w:type="dxa"/>
          </w:tcPr>
          <w:p w14:paraId="1DBC743E" w14:textId="30142723" w:rsidR="00224680" w:rsidRDefault="00420002" w:rsidP="007E66F2">
            <w:pPr>
              <w:rPr>
                <w:rFonts w:eastAsia="Calibri" w:cstheme="minorHAnsi"/>
                <w:bCs/>
                <w:color w:val="0D0D0D"/>
                <w:sz w:val="20"/>
                <w:szCs w:val="20"/>
                <w:lang w:eastAsia="lt-LT"/>
              </w:rPr>
            </w:pPr>
            <w:r>
              <w:rPr>
                <w:rFonts w:eastAsia="Calibri" w:cstheme="minorHAnsi"/>
                <w:bCs/>
                <w:color w:val="0D0D0D"/>
                <w:szCs w:val="20"/>
                <w:lang w:eastAsia="lt-LT"/>
              </w:rPr>
              <w:t>0</w:t>
            </w:r>
            <w:r w:rsidR="001E70C4">
              <w:rPr>
                <w:rFonts w:eastAsia="Calibri" w:cstheme="minorHAnsi"/>
                <w:bCs/>
                <w:color w:val="0D0D0D"/>
                <w:szCs w:val="20"/>
                <w:lang w:eastAsia="lt-LT"/>
              </w:rPr>
              <w:t>1</w:t>
            </w:r>
            <w:r w:rsidR="007E66F2">
              <w:rPr>
                <w:rFonts w:eastAsia="Calibri" w:cstheme="minorHAnsi"/>
                <w:bCs/>
                <w:color w:val="0D0D0D"/>
                <w:szCs w:val="20"/>
                <w:lang w:eastAsia="lt-LT"/>
              </w:rPr>
              <w:t>-24</w:t>
            </w:r>
          </w:p>
        </w:tc>
        <w:tc>
          <w:tcPr>
            <w:tcW w:w="6750" w:type="dxa"/>
          </w:tcPr>
          <w:p w14:paraId="61C4315C" w14:textId="541EB3D4" w:rsidR="00224680" w:rsidRPr="00742E15" w:rsidRDefault="007E66F2" w:rsidP="007E66F2">
            <w:pPr>
              <w:jc w:val="both"/>
              <w:rPr>
                <w:rFonts w:ascii="Calibri" w:eastAsia="Calibri" w:hAnsi="Calibri" w:cs="Calibri"/>
              </w:rPr>
            </w:pPr>
            <w:r w:rsidRPr="007E66F2">
              <w:rPr>
                <w:rFonts w:ascii="Calibri" w:eastAsia="Calibri" w:hAnsi="Calibri" w:cs="Times New Roman"/>
              </w:rPr>
              <w:t xml:space="preserve">Eksporto muitų tarifai žaliai naftai ir naftos produktams nuo vasario 1 d.: žalia nafta - 12,8 JAV dolerio; mazutas, alyvinis bitumas - 12,8 JAV dolerio; lengvieji ir vidutiniai </w:t>
            </w:r>
            <w:proofErr w:type="spellStart"/>
            <w:r w:rsidRPr="007E66F2">
              <w:rPr>
                <w:rFonts w:ascii="Calibri" w:eastAsia="Calibri" w:hAnsi="Calibri" w:cs="Times New Roman"/>
              </w:rPr>
              <w:t>distiliatai</w:t>
            </w:r>
            <w:proofErr w:type="spellEnd"/>
            <w:r w:rsidRPr="007E66F2">
              <w:rPr>
                <w:rFonts w:ascii="Calibri" w:eastAsia="Calibri" w:hAnsi="Calibri" w:cs="Times New Roman"/>
              </w:rPr>
              <w:t xml:space="preserve">, dyzelinis kuras, tepalinės alyvos - 3,8 JAV dolerio; tiesioginis benzinas - 7,0 JAV dolerių; komercinis benzinas – 3,8 JAV dolerio. Šiuo metu naftos eksporto muitas yra 16,7 USD už toną.  </w:t>
            </w:r>
          </w:p>
        </w:tc>
        <w:tc>
          <w:tcPr>
            <w:tcW w:w="4320" w:type="dxa"/>
          </w:tcPr>
          <w:p w14:paraId="3EA67129" w14:textId="627B70E5" w:rsidR="00224680" w:rsidRDefault="002E3721" w:rsidP="00224680">
            <w:hyperlink r:id="rId16" w:history="1">
              <w:r w:rsidR="007E66F2" w:rsidRPr="007E66F2">
                <w:rPr>
                  <w:rStyle w:val="Hyperlink"/>
                </w:rPr>
                <w:t>https://www.alta.ru/laws_news/96838/</w:t>
              </w:r>
            </w:hyperlink>
          </w:p>
        </w:tc>
        <w:tc>
          <w:tcPr>
            <w:tcW w:w="2910" w:type="dxa"/>
          </w:tcPr>
          <w:p w14:paraId="12500A76" w14:textId="77777777" w:rsidR="00224680" w:rsidRPr="006F426D" w:rsidRDefault="00224680" w:rsidP="00224680">
            <w:pPr>
              <w:jc w:val="both"/>
              <w:rPr>
                <w:rFonts w:cstheme="minorHAnsi"/>
              </w:rPr>
            </w:pPr>
          </w:p>
        </w:tc>
      </w:tr>
      <w:tr w:rsidR="00DB778F" w:rsidRPr="006F426D" w14:paraId="460F35CE" w14:textId="77777777" w:rsidTr="0063238B">
        <w:trPr>
          <w:trHeight w:val="298"/>
        </w:trPr>
        <w:tc>
          <w:tcPr>
            <w:tcW w:w="862" w:type="dxa"/>
          </w:tcPr>
          <w:p w14:paraId="080C8317" w14:textId="17DE2FAA" w:rsidR="00DB778F" w:rsidRPr="00B953ED" w:rsidRDefault="00420002" w:rsidP="00723987">
            <w:pPr>
              <w:rPr>
                <w:rFonts w:eastAsia="Calibri" w:cstheme="minorHAnsi"/>
                <w:bCs/>
                <w:color w:val="0D0D0D"/>
                <w:sz w:val="20"/>
                <w:szCs w:val="20"/>
                <w:lang w:eastAsia="lt-LT"/>
              </w:rPr>
            </w:pPr>
            <w:r>
              <w:rPr>
                <w:rFonts w:eastAsia="Calibri" w:cstheme="minorHAnsi"/>
                <w:bCs/>
                <w:color w:val="0D0D0D"/>
                <w:sz w:val="20"/>
                <w:szCs w:val="20"/>
                <w:lang w:eastAsia="lt-LT"/>
              </w:rPr>
              <w:t>0</w:t>
            </w:r>
            <w:r w:rsidR="001E70C4">
              <w:rPr>
                <w:rFonts w:eastAsia="Calibri" w:cstheme="minorHAnsi"/>
                <w:bCs/>
                <w:color w:val="0D0D0D"/>
                <w:sz w:val="20"/>
                <w:szCs w:val="20"/>
                <w:lang w:eastAsia="lt-LT"/>
              </w:rPr>
              <w:t>1</w:t>
            </w:r>
            <w:r w:rsidR="00936C27">
              <w:rPr>
                <w:rFonts w:eastAsia="Calibri" w:cstheme="minorHAnsi"/>
                <w:bCs/>
                <w:color w:val="0D0D0D"/>
                <w:sz w:val="20"/>
                <w:szCs w:val="20"/>
                <w:lang w:eastAsia="lt-LT"/>
              </w:rPr>
              <w:t>-25</w:t>
            </w:r>
          </w:p>
        </w:tc>
        <w:tc>
          <w:tcPr>
            <w:tcW w:w="6750" w:type="dxa"/>
          </w:tcPr>
          <w:p w14:paraId="630DC37F" w14:textId="4AE232D6" w:rsidR="00DB778F" w:rsidRPr="00DB778F" w:rsidRDefault="00936C27" w:rsidP="00ED3418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936C27">
              <w:rPr>
                <w:rFonts w:ascii="Calibri" w:eastAsia="Calibri" w:hAnsi="Calibri" w:cs="Calibri"/>
              </w:rPr>
              <w:t>Dėl priemonių, palengvinančių užsienio prekių importą kai taikomos sankcijos o Rusijoje taikomas techninis reglamentas</w:t>
            </w:r>
            <w:r>
              <w:rPr>
                <w:rFonts w:ascii="Calibri" w:eastAsia="Calibri" w:hAnsi="Calibri" w:cs="Calibri"/>
              </w:rPr>
              <w:t xml:space="preserve"> (sertifikavimas)</w:t>
            </w:r>
            <w:r w:rsidRPr="00936C27">
              <w:rPr>
                <w:rFonts w:ascii="Calibri" w:eastAsia="Calibri" w:hAnsi="Calibri" w:cs="Calibri"/>
              </w:rPr>
              <w:t>.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4320" w:type="dxa"/>
          </w:tcPr>
          <w:p w14:paraId="0CDC9B9C" w14:textId="77777777" w:rsidR="00936C27" w:rsidRPr="00936C27" w:rsidRDefault="002E3721" w:rsidP="00936C27">
            <w:pPr>
              <w:rPr>
                <w:rFonts w:ascii="Calibri" w:eastAsia="Calibri" w:hAnsi="Calibri" w:cs="Calibri"/>
              </w:rPr>
            </w:pPr>
            <w:hyperlink r:id="rId17" w:history="1">
              <w:r w:rsidR="00936C27" w:rsidRPr="00936C27">
                <w:rPr>
                  <w:rFonts w:ascii="Calibri" w:eastAsia="Calibri" w:hAnsi="Calibri" w:cs="Calibri"/>
                  <w:color w:val="0563C1"/>
                  <w:u w:val="single"/>
                </w:rPr>
                <w:t>https://www.alta.ru/laws_news/97077/</w:t>
              </w:r>
            </w:hyperlink>
            <w:r w:rsidR="00936C27" w:rsidRPr="00936C27">
              <w:rPr>
                <w:rFonts w:ascii="Calibri" w:eastAsia="Calibri" w:hAnsi="Calibri" w:cs="Calibri"/>
              </w:rPr>
              <w:t xml:space="preserve"> </w:t>
            </w:r>
          </w:p>
          <w:p w14:paraId="2211DD8B" w14:textId="48AD556B" w:rsidR="00DB778F" w:rsidRPr="00B953ED" w:rsidRDefault="00DB778F" w:rsidP="00DB778F">
            <w:pPr>
              <w:rPr>
                <w:sz w:val="20"/>
                <w:szCs w:val="20"/>
              </w:rPr>
            </w:pPr>
          </w:p>
        </w:tc>
        <w:tc>
          <w:tcPr>
            <w:tcW w:w="2910" w:type="dxa"/>
          </w:tcPr>
          <w:p w14:paraId="226CE162" w14:textId="77777777" w:rsidR="00DB778F" w:rsidRPr="00DB778F" w:rsidRDefault="00DB778F" w:rsidP="00DB778F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E81E65" w:rsidRPr="006F426D" w14:paraId="34B4437B" w14:textId="77777777" w:rsidTr="0063238B">
        <w:trPr>
          <w:trHeight w:val="298"/>
        </w:trPr>
        <w:tc>
          <w:tcPr>
            <w:tcW w:w="862" w:type="dxa"/>
          </w:tcPr>
          <w:p w14:paraId="7E780637" w14:textId="61459EE8" w:rsidR="00E81E65" w:rsidRPr="00B953ED" w:rsidRDefault="00420002" w:rsidP="00723987">
            <w:pPr>
              <w:rPr>
                <w:rFonts w:eastAsia="Calibri" w:cstheme="minorHAnsi"/>
                <w:bCs/>
                <w:color w:val="0D0D0D"/>
                <w:sz w:val="20"/>
                <w:szCs w:val="20"/>
                <w:lang w:eastAsia="lt-LT"/>
              </w:rPr>
            </w:pPr>
            <w:r>
              <w:rPr>
                <w:rFonts w:eastAsia="Calibri" w:cstheme="minorHAnsi"/>
                <w:bCs/>
                <w:color w:val="0D0D0D"/>
                <w:sz w:val="20"/>
                <w:szCs w:val="20"/>
                <w:lang w:eastAsia="lt-LT"/>
              </w:rPr>
              <w:t>0</w:t>
            </w:r>
            <w:r w:rsidR="001E70C4">
              <w:rPr>
                <w:rFonts w:eastAsia="Calibri" w:cstheme="minorHAnsi"/>
                <w:bCs/>
                <w:color w:val="0D0D0D"/>
                <w:sz w:val="20"/>
                <w:szCs w:val="20"/>
                <w:lang w:eastAsia="lt-LT"/>
              </w:rPr>
              <w:t>1</w:t>
            </w:r>
            <w:r w:rsidR="00E81E65" w:rsidRPr="00B953ED">
              <w:rPr>
                <w:rFonts w:eastAsia="Calibri" w:cstheme="minorHAnsi"/>
                <w:bCs/>
                <w:color w:val="0D0D0D"/>
                <w:sz w:val="20"/>
                <w:szCs w:val="20"/>
                <w:lang w:eastAsia="lt-LT"/>
              </w:rPr>
              <w:t>-</w:t>
            </w:r>
            <w:r w:rsidR="00C733A2">
              <w:rPr>
                <w:rFonts w:eastAsia="Calibri" w:cstheme="minorHAnsi"/>
                <w:bCs/>
                <w:color w:val="0D0D0D"/>
                <w:sz w:val="20"/>
                <w:szCs w:val="20"/>
                <w:lang w:eastAsia="lt-LT"/>
              </w:rPr>
              <w:t>25</w:t>
            </w:r>
          </w:p>
        </w:tc>
        <w:tc>
          <w:tcPr>
            <w:tcW w:w="6750" w:type="dxa"/>
          </w:tcPr>
          <w:p w14:paraId="5D936F7A" w14:textId="635037E7" w:rsidR="00E81E65" w:rsidRPr="00712B33" w:rsidRDefault="00C733A2" w:rsidP="00C733A2">
            <w:pPr>
              <w:rPr>
                <w:rFonts w:cstheme="minorHAnsi"/>
                <w:sz w:val="20"/>
              </w:rPr>
            </w:pPr>
            <w:r w:rsidRPr="00C733A2">
              <w:rPr>
                <w:rFonts w:ascii="Calibri" w:eastAsia="Calibri" w:hAnsi="Calibri" w:cs="Calibri"/>
              </w:rPr>
              <w:t xml:space="preserve">Nuo 2023 m. sausio 1 d. iki gruodžio 31 d. tam tikriems gyvūnų pašarams naudojamiems produktams, kurių kodas 2309 90 960 9 TN, nustatytas sumažintas 3% importo muito tarifas.  </w:t>
            </w:r>
          </w:p>
        </w:tc>
        <w:tc>
          <w:tcPr>
            <w:tcW w:w="4320" w:type="dxa"/>
          </w:tcPr>
          <w:p w14:paraId="7C289321" w14:textId="3EFE309F" w:rsidR="00E81E65" w:rsidRPr="00B953ED" w:rsidRDefault="002E3721" w:rsidP="00E81E65">
            <w:pPr>
              <w:rPr>
                <w:sz w:val="20"/>
                <w:szCs w:val="20"/>
              </w:rPr>
            </w:pPr>
            <w:hyperlink r:id="rId18" w:history="1">
              <w:r w:rsidR="00C733A2" w:rsidRPr="00C733A2">
                <w:rPr>
                  <w:rStyle w:val="Hyperlink"/>
                  <w:sz w:val="20"/>
                  <w:szCs w:val="20"/>
                </w:rPr>
                <w:t>https://www.alta.ru/laws_news/97082/</w:t>
              </w:r>
            </w:hyperlink>
          </w:p>
        </w:tc>
        <w:tc>
          <w:tcPr>
            <w:tcW w:w="2910" w:type="dxa"/>
          </w:tcPr>
          <w:p w14:paraId="3BA143D6" w14:textId="276EC8BD" w:rsidR="00E81E65" w:rsidRPr="006F426D" w:rsidRDefault="00E81E65" w:rsidP="00E81E65">
            <w:pPr>
              <w:jc w:val="both"/>
              <w:rPr>
                <w:rFonts w:cstheme="minorHAnsi"/>
              </w:rPr>
            </w:pPr>
          </w:p>
        </w:tc>
      </w:tr>
      <w:tr w:rsidR="00224680" w:rsidRPr="006F426D" w14:paraId="51973BF0" w14:textId="77777777" w:rsidTr="0063238B">
        <w:trPr>
          <w:trHeight w:val="298"/>
        </w:trPr>
        <w:tc>
          <w:tcPr>
            <w:tcW w:w="862" w:type="dxa"/>
          </w:tcPr>
          <w:p w14:paraId="100A8470" w14:textId="6E0AB529" w:rsidR="00224680" w:rsidRDefault="00420002" w:rsidP="00723987">
            <w:pPr>
              <w:rPr>
                <w:rFonts w:eastAsia="Calibri" w:cstheme="minorHAnsi"/>
                <w:bCs/>
                <w:color w:val="0D0D0D"/>
                <w:sz w:val="20"/>
                <w:szCs w:val="20"/>
                <w:lang w:eastAsia="lt-LT"/>
              </w:rPr>
            </w:pPr>
            <w:r>
              <w:rPr>
                <w:rFonts w:eastAsia="Calibri" w:cstheme="minorHAnsi"/>
                <w:bCs/>
                <w:color w:val="0D0D0D"/>
                <w:szCs w:val="20"/>
                <w:lang w:eastAsia="lt-LT"/>
              </w:rPr>
              <w:t>0</w:t>
            </w:r>
            <w:r w:rsidR="001E70C4">
              <w:rPr>
                <w:rFonts w:eastAsia="Calibri" w:cstheme="minorHAnsi"/>
                <w:bCs/>
                <w:color w:val="0D0D0D"/>
                <w:szCs w:val="20"/>
                <w:lang w:eastAsia="lt-LT"/>
              </w:rPr>
              <w:t>1</w:t>
            </w:r>
            <w:r w:rsidR="002F482D">
              <w:rPr>
                <w:rFonts w:eastAsia="Calibri" w:cstheme="minorHAnsi"/>
                <w:bCs/>
                <w:color w:val="0D0D0D"/>
                <w:szCs w:val="20"/>
                <w:lang w:eastAsia="lt-LT"/>
              </w:rPr>
              <w:t>-27</w:t>
            </w:r>
          </w:p>
        </w:tc>
        <w:tc>
          <w:tcPr>
            <w:tcW w:w="6750" w:type="dxa"/>
          </w:tcPr>
          <w:p w14:paraId="7E87885D" w14:textId="50553DB4" w:rsidR="00224680" w:rsidRPr="00CC66F5" w:rsidRDefault="002F482D" w:rsidP="002F482D">
            <w:pPr>
              <w:rPr>
                <w:rFonts w:ascii="Calibri" w:eastAsia="Calibri" w:hAnsi="Calibri" w:cs="Calibri"/>
              </w:rPr>
            </w:pPr>
            <w:r w:rsidRPr="002F482D">
              <w:rPr>
                <w:rFonts w:ascii="Calibri" w:eastAsia="Calibri" w:hAnsi="Calibri" w:cs="Calibri"/>
              </w:rPr>
              <w:t>Importuoti į Rusijos Federaciją mokslui skirtas sėklas bus galima patvirtinus tikslinę paskirtį.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4320" w:type="dxa"/>
          </w:tcPr>
          <w:p w14:paraId="30874EA9" w14:textId="4E8BF067" w:rsidR="00224680" w:rsidRDefault="002E3721" w:rsidP="002F482D">
            <w:hyperlink r:id="rId19" w:history="1">
              <w:r w:rsidR="002F482D" w:rsidRPr="002F482D">
                <w:rPr>
                  <w:rStyle w:val="Hyperlink"/>
                </w:rPr>
                <w:t>https://www.tks.ru/news/nearby/2023/01/27/0001</w:t>
              </w:r>
            </w:hyperlink>
            <w:r w:rsidR="002F482D" w:rsidRPr="002F482D">
              <w:t xml:space="preserve"> </w:t>
            </w:r>
          </w:p>
        </w:tc>
        <w:tc>
          <w:tcPr>
            <w:tcW w:w="2910" w:type="dxa"/>
          </w:tcPr>
          <w:p w14:paraId="51E176CB" w14:textId="77777777" w:rsidR="00224680" w:rsidRPr="006F426D" w:rsidRDefault="00224680" w:rsidP="00224680">
            <w:pPr>
              <w:jc w:val="both"/>
              <w:rPr>
                <w:rFonts w:cstheme="minorHAnsi"/>
              </w:rPr>
            </w:pPr>
          </w:p>
        </w:tc>
      </w:tr>
      <w:tr w:rsidR="00DB778F" w:rsidRPr="00DB778F" w14:paraId="10659DF6" w14:textId="77777777" w:rsidTr="0063238B">
        <w:trPr>
          <w:trHeight w:val="298"/>
        </w:trPr>
        <w:tc>
          <w:tcPr>
            <w:tcW w:w="862" w:type="dxa"/>
          </w:tcPr>
          <w:p w14:paraId="3E332B7D" w14:textId="666FB112" w:rsidR="00DB778F" w:rsidRPr="00B953ED" w:rsidRDefault="00420002" w:rsidP="00723987">
            <w:pPr>
              <w:rPr>
                <w:rFonts w:eastAsia="Calibri" w:cstheme="minorHAnsi"/>
                <w:bCs/>
                <w:color w:val="0D0D0D"/>
                <w:sz w:val="20"/>
                <w:szCs w:val="20"/>
                <w:lang w:eastAsia="lt-LT"/>
              </w:rPr>
            </w:pPr>
            <w:r>
              <w:rPr>
                <w:rFonts w:eastAsia="Calibri" w:cstheme="minorHAnsi"/>
                <w:bCs/>
                <w:color w:val="0D0D0D"/>
                <w:sz w:val="20"/>
                <w:szCs w:val="20"/>
                <w:lang w:eastAsia="lt-LT"/>
              </w:rPr>
              <w:lastRenderedPageBreak/>
              <w:t>0</w:t>
            </w:r>
            <w:r w:rsidR="001E70C4">
              <w:rPr>
                <w:rFonts w:eastAsia="Calibri" w:cstheme="minorHAnsi"/>
                <w:bCs/>
                <w:color w:val="0D0D0D"/>
                <w:sz w:val="20"/>
                <w:szCs w:val="20"/>
                <w:lang w:eastAsia="lt-LT"/>
              </w:rPr>
              <w:t>1</w:t>
            </w:r>
            <w:r w:rsidR="00AF6AC2">
              <w:rPr>
                <w:rFonts w:eastAsia="Calibri" w:cstheme="minorHAnsi"/>
                <w:bCs/>
                <w:color w:val="0D0D0D"/>
                <w:sz w:val="20"/>
                <w:szCs w:val="20"/>
                <w:lang w:eastAsia="lt-LT"/>
              </w:rPr>
              <w:t>-27</w:t>
            </w:r>
          </w:p>
        </w:tc>
        <w:tc>
          <w:tcPr>
            <w:tcW w:w="6750" w:type="dxa"/>
          </w:tcPr>
          <w:p w14:paraId="4C182171" w14:textId="3E004A4B" w:rsidR="00DB778F" w:rsidRPr="00DB778F" w:rsidRDefault="00AF6AC2" w:rsidP="00AF6AC2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 xml:space="preserve">RU </w:t>
            </w:r>
            <w:r w:rsidRPr="00AF6AC2">
              <w:rPr>
                <w:rFonts w:ascii="Calibri" w:eastAsia="Calibri" w:hAnsi="Calibri" w:cs="Calibri"/>
              </w:rPr>
              <w:t>nuo kovo 1 dienos cigaretėms ir cigaretėms akcizai padidinami 2 proc., skysčiams garams ir šildomam tabakui–11proc. Dabar cigarečių ir cigarečių akcizas yra ne mažesnis kaip 3467 rubliai. už 1 tūkstantį vienetų. Dabar kursas padidintas 2%, iki mažiausiai 3536 rublių. už 1 tūkstantį vienetų (apie 3,5 rublio už vieną cigaretę ir apie 71 rublį už 20 cigarečių pakelį). 2024 metais akcizas padidės iki 3678 rublių, 2025 metais – iki 3825 rublių.</w:t>
            </w:r>
          </w:p>
        </w:tc>
        <w:tc>
          <w:tcPr>
            <w:tcW w:w="4320" w:type="dxa"/>
          </w:tcPr>
          <w:p w14:paraId="03B4F9C5" w14:textId="77777777" w:rsidR="00AF6AC2" w:rsidRPr="00AF6AC2" w:rsidRDefault="002E3721" w:rsidP="00AF6AC2">
            <w:pPr>
              <w:rPr>
                <w:sz w:val="20"/>
                <w:szCs w:val="20"/>
              </w:rPr>
            </w:pPr>
            <w:hyperlink r:id="rId20" w:history="1">
              <w:r w:rsidR="00AF6AC2" w:rsidRPr="00AF6AC2">
                <w:rPr>
                  <w:rStyle w:val="Hyperlink"/>
                  <w:sz w:val="20"/>
                  <w:szCs w:val="20"/>
                </w:rPr>
                <w:t>https://www.kommersant.ru/doc/5786205</w:t>
              </w:r>
            </w:hyperlink>
            <w:r w:rsidR="00AF6AC2" w:rsidRPr="00AF6AC2">
              <w:rPr>
                <w:sz w:val="20"/>
                <w:szCs w:val="20"/>
              </w:rPr>
              <w:t xml:space="preserve"> </w:t>
            </w:r>
          </w:p>
          <w:p w14:paraId="54C7CD62" w14:textId="4B47C729" w:rsidR="00DB778F" w:rsidRPr="00B953ED" w:rsidRDefault="00DB778F" w:rsidP="00E51429">
            <w:pPr>
              <w:rPr>
                <w:sz w:val="20"/>
                <w:szCs w:val="20"/>
              </w:rPr>
            </w:pPr>
          </w:p>
        </w:tc>
        <w:tc>
          <w:tcPr>
            <w:tcW w:w="2910" w:type="dxa"/>
          </w:tcPr>
          <w:p w14:paraId="101F0092" w14:textId="77777777" w:rsidR="00DB778F" w:rsidRPr="00DB778F" w:rsidRDefault="00DB778F" w:rsidP="00DB778F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DB778F" w:rsidRPr="00DB778F" w14:paraId="7DBA187E" w14:textId="77777777" w:rsidTr="0063238B">
        <w:trPr>
          <w:trHeight w:val="298"/>
        </w:trPr>
        <w:tc>
          <w:tcPr>
            <w:tcW w:w="862" w:type="dxa"/>
          </w:tcPr>
          <w:p w14:paraId="3CE7C4A3" w14:textId="56B53AC6" w:rsidR="00DB778F" w:rsidRPr="00B953ED" w:rsidRDefault="00DB778F" w:rsidP="00723987">
            <w:pPr>
              <w:rPr>
                <w:rFonts w:eastAsia="Calibri" w:cstheme="minorHAnsi"/>
                <w:bCs/>
                <w:color w:val="0D0D0D"/>
                <w:sz w:val="20"/>
                <w:szCs w:val="20"/>
                <w:lang w:eastAsia="lt-LT"/>
              </w:rPr>
            </w:pPr>
          </w:p>
        </w:tc>
        <w:tc>
          <w:tcPr>
            <w:tcW w:w="6750" w:type="dxa"/>
          </w:tcPr>
          <w:p w14:paraId="226F6B65" w14:textId="52B39DDE" w:rsidR="00DB778F" w:rsidRPr="00DB778F" w:rsidRDefault="00DB778F" w:rsidP="00B5560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20" w:type="dxa"/>
          </w:tcPr>
          <w:p w14:paraId="2777D4CA" w14:textId="57BE46B8" w:rsidR="00DB778F" w:rsidRPr="00B953ED" w:rsidRDefault="00DB778F" w:rsidP="00DB778F">
            <w:pPr>
              <w:rPr>
                <w:sz w:val="20"/>
                <w:szCs w:val="20"/>
              </w:rPr>
            </w:pPr>
          </w:p>
        </w:tc>
        <w:tc>
          <w:tcPr>
            <w:tcW w:w="2910" w:type="dxa"/>
          </w:tcPr>
          <w:p w14:paraId="3B2B0DB8" w14:textId="77777777" w:rsidR="00DB778F" w:rsidRPr="00DB778F" w:rsidRDefault="00DB778F" w:rsidP="00DB778F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E81E65" w:rsidRPr="006F426D" w14:paraId="551670E0" w14:textId="77777777" w:rsidTr="00125F12">
        <w:trPr>
          <w:trHeight w:val="300"/>
        </w:trPr>
        <w:tc>
          <w:tcPr>
            <w:tcW w:w="14842" w:type="dxa"/>
            <w:gridSpan w:val="4"/>
            <w:shd w:val="clear" w:color="auto" w:fill="F4B083" w:themeFill="accent2" w:themeFillTint="99"/>
          </w:tcPr>
          <w:p w14:paraId="551670DF" w14:textId="29370273" w:rsidR="00E81E65" w:rsidRPr="006F426D" w:rsidRDefault="00156AAA" w:rsidP="00E81E65">
            <w:pPr>
              <w:jc w:val="center"/>
              <w:rPr>
                <w:rFonts w:eastAsia="Calibri" w:cstheme="minorHAnsi"/>
                <w:b/>
                <w:bCs/>
                <w:lang w:eastAsia="lt-LT"/>
              </w:rPr>
            </w:pPr>
            <w:bookmarkStart w:id="1" w:name="_Hlk528491623"/>
            <w:r w:rsidRPr="00156AAA">
              <w:rPr>
                <w:rFonts w:eastAsia="Calibri" w:cstheme="minorHAnsi"/>
                <w:b/>
                <w:bCs/>
                <w:lang w:eastAsia="lt-LT"/>
              </w:rPr>
              <w:t>Lietuvos verslo plėtrai aktuali informacija</w:t>
            </w:r>
          </w:p>
        </w:tc>
      </w:tr>
      <w:bookmarkEnd w:id="1"/>
      <w:tr w:rsidR="00C42538" w:rsidRPr="006F426D" w14:paraId="565EF86C" w14:textId="77777777" w:rsidTr="0063238B">
        <w:trPr>
          <w:trHeight w:val="298"/>
        </w:trPr>
        <w:tc>
          <w:tcPr>
            <w:tcW w:w="862" w:type="dxa"/>
          </w:tcPr>
          <w:p w14:paraId="7F46680A" w14:textId="64F168FE" w:rsidR="00C42538" w:rsidRPr="006F426D" w:rsidRDefault="00C42538" w:rsidP="00C42538">
            <w:pPr>
              <w:rPr>
                <w:rFonts w:eastAsia="Calibri" w:cstheme="minorHAnsi"/>
                <w:bCs/>
                <w:color w:val="0D0D0D"/>
                <w:lang w:eastAsia="lt-LT"/>
              </w:rPr>
            </w:pPr>
            <w:r>
              <w:rPr>
                <w:rFonts w:eastAsia="Calibri" w:cstheme="minorHAnsi"/>
                <w:bCs/>
                <w:color w:val="0D0D0D"/>
                <w:szCs w:val="20"/>
                <w:lang w:eastAsia="lt-LT"/>
              </w:rPr>
              <w:t>01-16</w:t>
            </w:r>
          </w:p>
        </w:tc>
        <w:tc>
          <w:tcPr>
            <w:tcW w:w="6750" w:type="dxa"/>
          </w:tcPr>
          <w:p w14:paraId="4B125459" w14:textId="1C55B590" w:rsidR="00C42538" w:rsidRPr="006F426D" w:rsidRDefault="00C42538" w:rsidP="00C42538">
            <w:pPr>
              <w:jc w:val="both"/>
              <w:rPr>
                <w:rFonts w:cstheme="minorHAnsi"/>
              </w:rPr>
            </w:pPr>
            <w:r w:rsidRPr="00590810">
              <w:rPr>
                <w:rFonts w:eastAsia="Calibri" w:cstheme="minorHAnsi"/>
                <w:bCs/>
                <w:szCs w:val="20"/>
              </w:rPr>
              <w:t>KS gintaro kombinatas</w:t>
            </w:r>
            <w:r>
              <w:rPr>
                <w:rFonts w:eastAsia="Calibri" w:cstheme="minorHAnsi"/>
                <w:bCs/>
                <w:szCs w:val="20"/>
              </w:rPr>
              <w:t xml:space="preserve"> </w:t>
            </w:r>
            <w:r w:rsidRPr="00590810">
              <w:rPr>
                <w:rFonts w:eastAsia="Calibri" w:cstheme="minorHAnsi"/>
                <w:bCs/>
                <w:szCs w:val="20"/>
              </w:rPr>
              <w:t>2023 m. ketina išgauti 630 tonų gintaro.</w:t>
            </w:r>
          </w:p>
        </w:tc>
        <w:tc>
          <w:tcPr>
            <w:tcW w:w="4320" w:type="dxa"/>
          </w:tcPr>
          <w:p w14:paraId="193AB8F8" w14:textId="1F230E43" w:rsidR="00C42538" w:rsidRPr="006F426D" w:rsidRDefault="00C42538" w:rsidP="00C42538">
            <w:pPr>
              <w:rPr>
                <w:rStyle w:val="Hyperlink"/>
                <w:rFonts w:cstheme="minorHAnsi"/>
                <w:sz w:val="20"/>
              </w:rPr>
            </w:pPr>
            <w:hyperlink r:id="rId21" w:history="1">
              <w:r w:rsidRPr="00C42538">
                <w:rPr>
                  <w:rStyle w:val="Hyperlink"/>
                  <w:rFonts w:cstheme="minorHAnsi"/>
                  <w:sz w:val="20"/>
                  <w:szCs w:val="16"/>
                </w:rPr>
                <w:t>https://vesti-kaliningrad.ru/v-2023-godu-kaliningradskij-yantarnyj-kombinat-planiruet-dobyt-630-tonn-yantarya/</w:t>
              </w:r>
            </w:hyperlink>
            <w:r w:rsidRPr="00C42538">
              <w:rPr>
                <w:rFonts w:cstheme="minorHAnsi"/>
                <w:sz w:val="20"/>
                <w:szCs w:val="16"/>
              </w:rPr>
              <w:t xml:space="preserve"> </w:t>
            </w:r>
          </w:p>
        </w:tc>
        <w:tc>
          <w:tcPr>
            <w:tcW w:w="2910" w:type="dxa"/>
          </w:tcPr>
          <w:p w14:paraId="7CD6C560" w14:textId="513152EF" w:rsidR="00C42538" w:rsidRPr="006F426D" w:rsidRDefault="00C42538" w:rsidP="00C42538">
            <w:pPr>
              <w:jc w:val="both"/>
              <w:rPr>
                <w:rFonts w:cstheme="minorHAnsi"/>
              </w:rPr>
            </w:pPr>
          </w:p>
        </w:tc>
      </w:tr>
      <w:tr w:rsidR="00C42538" w:rsidRPr="006F426D" w14:paraId="35A55B03" w14:textId="77777777" w:rsidTr="0063238B">
        <w:trPr>
          <w:trHeight w:val="298"/>
        </w:trPr>
        <w:tc>
          <w:tcPr>
            <w:tcW w:w="862" w:type="dxa"/>
          </w:tcPr>
          <w:p w14:paraId="395BB544" w14:textId="77777777" w:rsidR="00C42538" w:rsidRPr="006F426D" w:rsidRDefault="00C42538" w:rsidP="000E6A6A">
            <w:pPr>
              <w:rPr>
                <w:rFonts w:eastAsia="Calibri" w:cstheme="minorHAnsi"/>
                <w:bCs/>
                <w:color w:val="0D0D0D"/>
                <w:lang w:eastAsia="lt-LT"/>
              </w:rPr>
            </w:pPr>
          </w:p>
        </w:tc>
        <w:tc>
          <w:tcPr>
            <w:tcW w:w="6750" w:type="dxa"/>
          </w:tcPr>
          <w:p w14:paraId="0E45B30B" w14:textId="77777777" w:rsidR="00C42538" w:rsidRPr="006F426D" w:rsidRDefault="00C42538" w:rsidP="000E6A6A">
            <w:pPr>
              <w:jc w:val="both"/>
              <w:rPr>
                <w:rFonts w:cstheme="minorHAnsi"/>
              </w:rPr>
            </w:pPr>
          </w:p>
        </w:tc>
        <w:tc>
          <w:tcPr>
            <w:tcW w:w="4320" w:type="dxa"/>
          </w:tcPr>
          <w:p w14:paraId="22F26F76" w14:textId="77777777" w:rsidR="00C42538" w:rsidRPr="006F426D" w:rsidRDefault="00C42538" w:rsidP="000E6A6A">
            <w:pPr>
              <w:rPr>
                <w:rStyle w:val="Hyperlink"/>
                <w:rFonts w:cstheme="minorHAnsi"/>
                <w:sz w:val="20"/>
              </w:rPr>
            </w:pPr>
          </w:p>
        </w:tc>
        <w:tc>
          <w:tcPr>
            <w:tcW w:w="2910" w:type="dxa"/>
          </w:tcPr>
          <w:p w14:paraId="49AAB9C3" w14:textId="77777777" w:rsidR="00C42538" w:rsidRPr="006F426D" w:rsidRDefault="00C42538" w:rsidP="000E6A6A">
            <w:pPr>
              <w:jc w:val="both"/>
              <w:rPr>
                <w:rFonts w:cstheme="minorHAnsi"/>
              </w:rPr>
            </w:pPr>
          </w:p>
        </w:tc>
      </w:tr>
      <w:tr w:rsidR="00E81E65" w:rsidRPr="006F426D" w14:paraId="55167116" w14:textId="77777777" w:rsidTr="00125F12">
        <w:trPr>
          <w:trHeight w:val="309"/>
        </w:trPr>
        <w:tc>
          <w:tcPr>
            <w:tcW w:w="14842" w:type="dxa"/>
            <w:gridSpan w:val="4"/>
            <w:shd w:val="clear" w:color="auto" w:fill="F4B083" w:themeFill="accent2" w:themeFillTint="99"/>
          </w:tcPr>
          <w:p w14:paraId="55167115" w14:textId="00FEB09C" w:rsidR="00E81E65" w:rsidRPr="006F426D" w:rsidRDefault="0039385F" w:rsidP="0039385F">
            <w:pPr>
              <w:jc w:val="center"/>
              <w:rPr>
                <w:rFonts w:eastAsia="Calibri" w:cstheme="minorHAnsi"/>
                <w:b/>
                <w:bCs/>
                <w:lang w:eastAsia="lt-LT"/>
              </w:rPr>
            </w:pPr>
            <w:r w:rsidRPr="0039385F">
              <w:rPr>
                <w:rFonts w:eastAsia="Calibri" w:cstheme="minorHAnsi"/>
                <w:b/>
                <w:bCs/>
                <w:lang w:eastAsia="lt-LT"/>
              </w:rPr>
              <w:t>Ryšiai/Transportas/Energetika</w:t>
            </w:r>
          </w:p>
        </w:tc>
      </w:tr>
      <w:tr w:rsidR="00C42538" w:rsidRPr="006F426D" w14:paraId="496EBC18" w14:textId="77777777" w:rsidTr="0063238B">
        <w:trPr>
          <w:trHeight w:val="298"/>
        </w:trPr>
        <w:tc>
          <w:tcPr>
            <w:tcW w:w="862" w:type="dxa"/>
          </w:tcPr>
          <w:p w14:paraId="4B77E77D" w14:textId="2FC20E09" w:rsidR="00C42538" w:rsidRDefault="00C42538" w:rsidP="00C42538">
            <w:pPr>
              <w:rPr>
                <w:rFonts w:eastAsia="Calibri" w:cstheme="minorHAnsi"/>
                <w:bCs/>
                <w:color w:val="0D0D0D"/>
                <w:lang w:eastAsia="lt-LT"/>
              </w:rPr>
            </w:pPr>
            <w:r>
              <w:rPr>
                <w:rFonts w:eastAsia="Calibri" w:cstheme="minorHAnsi"/>
                <w:bCs/>
                <w:color w:val="0D0D0D"/>
                <w:lang w:eastAsia="lt-LT"/>
              </w:rPr>
              <w:t>12-30</w:t>
            </w:r>
          </w:p>
        </w:tc>
        <w:tc>
          <w:tcPr>
            <w:tcW w:w="6750" w:type="dxa"/>
          </w:tcPr>
          <w:p w14:paraId="51F891B5" w14:textId="42A12D3C" w:rsidR="00C42538" w:rsidRPr="009869D8" w:rsidRDefault="00C42538" w:rsidP="00C42538">
            <w:pPr>
              <w:rPr>
                <w:rFonts w:ascii="Calibri" w:eastAsia="Calibri" w:hAnsi="Calibri" w:cs="Calibri"/>
              </w:rPr>
            </w:pPr>
            <w:r w:rsidRPr="009B49FA">
              <w:rPr>
                <w:rFonts w:cstheme="minorHAnsi"/>
              </w:rPr>
              <w:t>Tarp Maskvos ir Chrabrovo oro uostų pradėjo skraidyti Boeing B777</w:t>
            </w:r>
            <w:r>
              <w:rPr>
                <w:rFonts w:cstheme="minorHAnsi"/>
              </w:rPr>
              <w:t xml:space="preserve"> tipo</w:t>
            </w:r>
            <w:r w:rsidRPr="009B49FA">
              <w:rPr>
                <w:rFonts w:cstheme="minorHAnsi"/>
              </w:rPr>
              <w:t xml:space="preserve"> keleiviniai laineriai.</w:t>
            </w:r>
            <w:r>
              <w:rPr>
                <w:rFonts w:cstheme="minorHAnsi"/>
              </w:rPr>
              <w:t xml:space="preserve"> </w:t>
            </w:r>
          </w:p>
        </w:tc>
        <w:tc>
          <w:tcPr>
            <w:tcW w:w="4320" w:type="dxa"/>
          </w:tcPr>
          <w:p w14:paraId="47FAAACA" w14:textId="3C5138F4" w:rsidR="00C42538" w:rsidRDefault="00C42538" w:rsidP="00C42538">
            <w:hyperlink r:id="rId22" w:history="1">
              <w:r w:rsidRPr="00C42538">
                <w:rPr>
                  <w:rStyle w:val="Hyperlink"/>
                  <w:rFonts w:cstheme="minorHAnsi"/>
                  <w:sz w:val="20"/>
                  <w:szCs w:val="20"/>
                </w:rPr>
                <w:t>https://www.newkaliningrad.ru/news/briefs/community/24026939-v-khrabrovo-nachali-obsluzhivat-dalnemagistralnye-samolyety-boeing-b777-video.html</w:t>
              </w:r>
            </w:hyperlink>
            <w:r w:rsidRPr="00C42538">
              <w:rPr>
                <w:rStyle w:val="Hyperlink"/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910" w:type="dxa"/>
          </w:tcPr>
          <w:p w14:paraId="7676DFA5" w14:textId="77777777" w:rsidR="00C42538" w:rsidRPr="00DB6ACE" w:rsidRDefault="00C42538" w:rsidP="00C42538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C42538" w:rsidRPr="006F426D" w14:paraId="170F8072" w14:textId="77777777" w:rsidTr="0063238B">
        <w:trPr>
          <w:trHeight w:val="298"/>
        </w:trPr>
        <w:tc>
          <w:tcPr>
            <w:tcW w:w="862" w:type="dxa"/>
          </w:tcPr>
          <w:p w14:paraId="54BAB237" w14:textId="2328EB92" w:rsidR="00C42538" w:rsidRDefault="00C42538" w:rsidP="00C42538">
            <w:pPr>
              <w:rPr>
                <w:rFonts w:eastAsia="Calibri" w:cstheme="minorHAnsi"/>
                <w:bCs/>
                <w:color w:val="0D0D0D"/>
                <w:lang w:eastAsia="lt-LT"/>
              </w:rPr>
            </w:pPr>
            <w:r>
              <w:rPr>
                <w:rFonts w:eastAsia="Calibri" w:cstheme="minorHAnsi"/>
                <w:bCs/>
                <w:color w:val="0D0D0D"/>
                <w:lang w:eastAsia="lt-LT"/>
              </w:rPr>
              <w:t>12-30</w:t>
            </w:r>
          </w:p>
        </w:tc>
        <w:tc>
          <w:tcPr>
            <w:tcW w:w="6750" w:type="dxa"/>
          </w:tcPr>
          <w:p w14:paraId="1953C040" w14:textId="73E213CE" w:rsidR="00C42538" w:rsidRPr="009B49FA" w:rsidRDefault="00C42538" w:rsidP="00C42538">
            <w:pPr>
              <w:rPr>
                <w:rFonts w:cstheme="minorHAnsi"/>
              </w:rPr>
            </w:pPr>
            <w:r>
              <w:rPr>
                <w:rFonts w:cstheme="minorHAnsi"/>
              </w:rPr>
              <w:t>R</w:t>
            </w:r>
            <w:r w:rsidRPr="00413DD0">
              <w:rPr>
                <w:rFonts w:cstheme="minorHAnsi"/>
              </w:rPr>
              <w:t>egistruota jūrų linija tarp Kaliningrado ir Peterburgo uostų - „Kaliningrado jūros prekybos kelias“. Anksčiau laivai kursuodavo tarp KS ir Ust Lugos arba Bronkos uostų.</w:t>
            </w:r>
          </w:p>
        </w:tc>
        <w:tc>
          <w:tcPr>
            <w:tcW w:w="4320" w:type="dxa"/>
          </w:tcPr>
          <w:p w14:paraId="3D0309AD" w14:textId="431EC8E3" w:rsidR="00C42538" w:rsidRPr="00C42538" w:rsidRDefault="00C42538" w:rsidP="00C42538">
            <w:pPr>
              <w:rPr>
                <w:rStyle w:val="Hyperlink"/>
                <w:rFonts w:cstheme="minorHAnsi"/>
                <w:sz w:val="20"/>
                <w:szCs w:val="20"/>
              </w:rPr>
            </w:pPr>
            <w:hyperlink r:id="rId23" w:history="1">
              <w:r w:rsidRPr="00C42538">
                <w:rPr>
                  <w:rStyle w:val="Hyperlink"/>
                  <w:rFonts w:cstheme="minorHAnsi"/>
                  <w:sz w:val="20"/>
                  <w:szCs w:val="20"/>
                </w:rPr>
                <w:t>https://kaliningrad.rbc.ru/kaliningrad/30/12/2022/63aec6709a7947015cc31bd9</w:t>
              </w:r>
            </w:hyperlink>
            <w:r w:rsidRPr="00C42538">
              <w:rPr>
                <w:rStyle w:val="Hyperlink"/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910" w:type="dxa"/>
          </w:tcPr>
          <w:p w14:paraId="3897150E" w14:textId="77777777" w:rsidR="00C42538" w:rsidRPr="00DB6ACE" w:rsidRDefault="00C42538" w:rsidP="00C42538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C42538" w:rsidRPr="006F426D" w14:paraId="19BC1BAC" w14:textId="77777777" w:rsidTr="0063238B">
        <w:trPr>
          <w:trHeight w:val="298"/>
        </w:trPr>
        <w:tc>
          <w:tcPr>
            <w:tcW w:w="862" w:type="dxa"/>
          </w:tcPr>
          <w:p w14:paraId="6EF80233" w14:textId="3118FCA3" w:rsidR="00C42538" w:rsidRDefault="00C42538" w:rsidP="00C42538">
            <w:pPr>
              <w:rPr>
                <w:rFonts w:eastAsia="Calibri" w:cstheme="minorHAnsi"/>
                <w:bCs/>
                <w:color w:val="0D0D0D"/>
                <w:lang w:eastAsia="lt-LT"/>
              </w:rPr>
            </w:pPr>
            <w:r>
              <w:rPr>
                <w:rFonts w:eastAsia="Calibri" w:cstheme="minorHAnsi"/>
                <w:bCs/>
                <w:color w:val="0D0D0D"/>
                <w:lang w:eastAsia="lt-LT"/>
              </w:rPr>
              <w:t>01-02</w:t>
            </w:r>
          </w:p>
        </w:tc>
        <w:tc>
          <w:tcPr>
            <w:tcW w:w="6750" w:type="dxa"/>
          </w:tcPr>
          <w:p w14:paraId="3B793F2F" w14:textId="26A0B935" w:rsidR="00C42538" w:rsidRPr="009869D8" w:rsidRDefault="00C42538" w:rsidP="00C42538">
            <w:pPr>
              <w:rPr>
                <w:rFonts w:ascii="Calibri" w:eastAsia="Calibri" w:hAnsi="Calibri" w:cs="Calibri"/>
              </w:rPr>
            </w:pPr>
            <w:r w:rsidRPr="009869D8">
              <w:rPr>
                <w:rFonts w:ascii="Calibri" w:eastAsia="Calibri" w:hAnsi="Calibri" w:cs="Calibri"/>
              </w:rPr>
              <w:t xml:space="preserve">OFAC teigė, kad Rusijos nafta po giluminio perdirbimo užsienyje nepateks į </w:t>
            </w:r>
            <w:proofErr w:type="spellStart"/>
            <w:r w:rsidRPr="009869D8">
              <w:rPr>
                <w:rFonts w:ascii="Calibri" w:eastAsia="Calibri" w:hAnsi="Calibri" w:cs="Calibri"/>
              </w:rPr>
              <w:t>price</w:t>
            </w:r>
            <w:proofErr w:type="spellEnd"/>
            <w:r w:rsidRPr="009869D8">
              <w:rPr>
                <w:rFonts w:ascii="Calibri" w:eastAsia="Calibri" w:hAnsi="Calibri" w:cs="Calibri"/>
              </w:rPr>
              <w:t xml:space="preserve"> cap.</w:t>
            </w:r>
            <w:r>
              <w:rPr>
                <w:rFonts w:ascii="Calibri" w:eastAsia="Calibri" w:hAnsi="Calibri" w:cs="Calibri"/>
              </w:rPr>
              <w:t xml:space="preserve">  </w:t>
            </w:r>
          </w:p>
        </w:tc>
        <w:tc>
          <w:tcPr>
            <w:tcW w:w="4320" w:type="dxa"/>
          </w:tcPr>
          <w:p w14:paraId="3579D434" w14:textId="7EEDDE5F" w:rsidR="00C42538" w:rsidRDefault="00C42538" w:rsidP="00C42538">
            <w:hyperlink r:id="rId24" w:history="1">
              <w:r w:rsidRPr="009869D8">
                <w:rPr>
                  <w:rStyle w:val="Hyperlink"/>
                </w:rPr>
                <w:t>https://www.tks.ru/politics/2022/12/31/0008</w:t>
              </w:r>
            </w:hyperlink>
            <w:r>
              <w:t xml:space="preserve">  </w:t>
            </w:r>
          </w:p>
        </w:tc>
        <w:tc>
          <w:tcPr>
            <w:tcW w:w="2910" w:type="dxa"/>
          </w:tcPr>
          <w:p w14:paraId="1DCE9879" w14:textId="77777777" w:rsidR="00C42538" w:rsidRPr="00DB6ACE" w:rsidRDefault="00C42538" w:rsidP="00C42538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704A12" w:rsidRPr="006F426D" w14:paraId="61FD890B" w14:textId="77777777" w:rsidTr="0063238B">
        <w:trPr>
          <w:trHeight w:val="298"/>
        </w:trPr>
        <w:tc>
          <w:tcPr>
            <w:tcW w:w="862" w:type="dxa"/>
          </w:tcPr>
          <w:p w14:paraId="035A8D97" w14:textId="237D4780" w:rsidR="00704A12" w:rsidRDefault="004C7D6D" w:rsidP="004C7D6D">
            <w:pPr>
              <w:rPr>
                <w:rFonts w:eastAsia="Calibri" w:cstheme="minorHAnsi"/>
                <w:bCs/>
                <w:color w:val="0D0D0D"/>
                <w:sz w:val="20"/>
                <w:szCs w:val="20"/>
                <w:lang w:eastAsia="lt-LT"/>
              </w:rPr>
            </w:pPr>
            <w:r>
              <w:rPr>
                <w:rFonts w:eastAsia="Calibri" w:cstheme="minorHAnsi"/>
                <w:bCs/>
                <w:color w:val="0D0D0D"/>
                <w:sz w:val="20"/>
                <w:szCs w:val="20"/>
                <w:lang w:eastAsia="lt-LT"/>
              </w:rPr>
              <w:t>0</w:t>
            </w:r>
            <w:r w:rsidR="001E70C4">
              <w:rPr>
                <w:rFonts w:eastAsia="Calibri" w:cstheme="minorHAnsi"/>
                <w:bCs/>
                <w:color w:val="0D0D0D"/>
                <w:sz w:val="20"/>
                <w:szCs w:val="20"/>
                <w:lang w:eastAsia="lt-LT"/>
              </w:rPr>
              <w:t>1</w:t>
            </w:r>
            <w:r w:rsidR="00704A12" w:rsidRPr="00DB6ACE">
              <w:rPr>
                <w:rFonts w:eastAsia="Calibri" w:cstheme="minorHAnsi"/>
                <w:bCs/>
                <w:color w:val="0D0D0D"/>
                <w:sz w:val="20"/>
                <w:szCs w:val="20"/>
                <w:lang w:eastAsia="lt-LT"/>
              </w:rPr>
              <w:t>-0</w:t>
            </w:r>
            <w:r>
              <w:rPr>
                <w:rFonts w:eastAsia="Calibri" w:cstheme="minorHAnsi"/>
                <w:bCs/>
                <w:color w:val="0D0D0D"/>
                <w:sz w:val="20"/>
                <w:szCs w:val="20"/>
                <w:lang w:eastAsia="lt-LT"/>
              </w:rPr>
              <w:t>2</w:t>
            </w:r>
          </w:p>
        </w:tc>
        <w:tc>
          <w:tcPr>
            <w:tcW w:w="6750" w:type="dxa"/>
          </w:tcPr>
          <w:p w14:paraId="43F67C9F" w14:textId="0C7DD134" w:rsidR="00704A12" w:rsidRPr="00862D01" w:rsidRDefault="004C7D6D" w:rsidP="004C7D6D">
            <w:pPr>
              <w:rPr>
                <w:rFonts w:ascii="Calibri" w:eastAsia="Calibri" w:hAnsi="Calibri" w:cs="Calibri"/>
              </w:rPr>
            </w:pPr>
            <w:r w:rsidRPr="004C7D6D">
              <w:rPr>
                <w:rFonts w:ascii="Calibri" w:eastAsia="Calibri" w:hAnsi="Calibri" w:cs="Calibri"/>
              </w:rPr>
              <w:t>Ministrų kabinetas dvejiems metams pratęsė R</w:t>
            </w:r>
            <w:r>
              <w:rPr>
                <w:rFonts w:ascii="Calibri" w:eastAsia="Calibri" w:hAnsi="Calibri" w:cs="Calibri"/>
              </w:rPr>
              <w:t xml:space="preserve">F </w:t>
            </w:r>
            <w:r w:rsidRPr="004C7D6D">
              <w:rPr>
                <w:rFonts w:ascii="Calibri" w:eastAsia="Calibri" w:hAnsi="Calibri" w:cs="Calibri"/>
              </w:rPr>
              <w:t>vežėjų užsienio orlaivių naudojimo tvarką.</w:t>
            </w:r>
            <w:r>
              <w:rPr>
                <w:rFonts w:ascii="Calibri" w:eastAsia="Calibri" w:hAnsi="Calibri" w:cs="Calibri"/>
              </w:rPr>
              <w:t xml:space="preserve">  </w:t>
            </w:r>
          </w:p>
        </w:tc>
        <w:tc>
          <w:tcPr>
            <w:tcW w:w="4320" w:type="dxa"/>
          </w:tcPr>
          <w:p w14:paraId="6217C463" w14:textId="09FB2793" w:rsidR="00704A12" w:rsidRDefault="002E3721" w:rsidP="004C7D6D">
            <w:hyperlink r:id="rId25" w:history="1">
              <w:r w:rsidR="004C7D6D" w:rsidRPr="004C7D6D">
                <w:rPr>
                  <w:rStyle w:val="Hyperlink"/>
                </w:rPr>
                <w:t>https://www.tks.ru/logistics/2022/12/31/0005</w:t>
              </w:r>
            </w:hyperlink>
            <w:r w:rsidR="004C7D6D">
              <w:t xml:space="preserve">  </w:t>
            </w:r>
          </w:p>
        </w:tc>
        <w:tc>
          <w:tcPr>
            <w:tcW w:w="2910" w:type="dxa"/>
          </w:tcPr>
          <w:p w14:paraId="44D607FF" w14:textId="77777777" w:rsidR="00704A12" w:rsidRPr="00DB6ACE" w:rsidRDefault="00704A12" w:rsidP="00704A12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017959" w:rsidRPr="006F426D" w14:paraId="46AC9E5D" w14:textId="77777777" w:rsidTr="0063238B">
        <w:trPr>
          <w:trHeight w:val="298"/>
        </w:trPr>
        <w:tc>
          <w:tcPr>
            <w:tcW w:w="862" w:type="dxa"/>
          </w:tcPr>
          <w:p w14:paraId="31AB8A9E" w14:textId="27F023BC" w:rsidR="00017959" w:rsidRPr="00DB6ACE" w:rsidRDefault="00E53B62" w:rsidP="00E53B62">
            <w:pPr>
              <w:rPr>
                <w:rFonts w:eastAsia="Calibri" w:cstheme="minorHAnsi"/>
                <w:bCs/>
                <w:color w:val="0D0D0D"/>
                <w:sz w:val="20"/>
                <w:szCs w:val="20"/>
                <w:lang w:eastAsia="lt-LT"/>
              </w:rPr>
            </w:pPr>
            <w:r>
              <w:rPr>
                <w:rFonts w:eastAsia="Calibri" w:cstheme="minorHAnsi"/>
                <w:bCs/>
                <w:color w:val="0D0D0D"/>
                <w:sz w:val="20"/>
                <w:szCs w:val="20"/>
                <w:lang w:eastAsia="lt-LT"/>
              </w:rPr>
              <w:t>0</w:t>
            </w:r>
            <w:r w:rsidR="001E70C4">
              <w:rPr>
                <w:rFonts w:eastAsia="Calibri" w:cstheme="minorHAnsi"/>
                <w:bCs/>
                <w:color w:val="0D0D0D"/>
                <w:sz w:val="20"/>
                <w:szCs w:val="20"/>
                <w:lang w:eastAsia="lt-LT"/>
              </w:rPr>
              <w:t>1</w:t>
            </w:r>
            <w:r w:rsidR="004C2EA4">
              <w:rPr>
                <w:rFonts w:eastAsia="Calibri" w:cstheme="minorHAnsi"/>
                <w:bCs/>
                <w:color w:val="0D0D0D"/>
                <w:sz w:val="20"/>
                <w:szCs w:val="20"/>
                <w:lang w:eastAsia="lt-LT"/>
              </w:rPr>
              <w:t>-0</w:t>
            </w:r>
            <w:r>
              <w:rPr>
                <w:rFonts w:eastAsia="Calibri" w:cstheme="minorHAnsi"/>
                <w:bCs/>
                <w:color w:val="0D0D0D"/>
                <w:sz w:val="20"/>
                <w:szCs w:val="20"/>
                <w:lang w:eastAsia="lt-LT"/>
              </w:rPr>
              <w:t>2</w:t>
            </w:r>
          </w:p>
        </w:tc>
        <w:tc>
          <w:tcPr>
            <w:tcW w:w="6750" w:type="dxa"/>
          </w:tcPr>
          <w:p w14:paraId="1CF19635" w14:textId="5815DC66" w:rsidR="00017959" w:rsidRPr="00AD7C71" w:rsidRDefault="00E53B62" w:rsidP="00E53B62">
            <w:pPr>
              <w:rPr>
                <w:rFonts w:eastAsia="Calibri" w:cstheme="minorHAnsi"/>
                <w:sz w:val="20"/>
                <w:szCs w:val="20"/>
              </w:rPr>
            </w:pPr>
            <w:r w:rsidRPr="00E53B62">
              <w:rPr>
                <w:rFonts w:ascii="Calibri" w:eastAsia="Calibri" w:hAnsi="Calibri" w:cs="Calibri"/>
              </w:rPr>
              <w:t>Užsienio orlaivių tinkamumo skraidyti pažymėjimai pratęsti  visiems2023 m.  pasibaigus jų galiojimo laikui nuo 2022 m. kovo 1 d. iki gruodžio 31 d.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4320" w:type="dxa"/>
          </w:tcPr>
          <w:p w14:paraId="39384F0A" w14:textId="77777777" w:rsidR="00E53B62" w:rsidRPr="00E53B62" w:rsidRDefault="002E3721" w:rsidP="00E53B62">
            <w:pPr>
              <w:rPr>
                <w:rFonts w:cstheme="minorHAnsi"/>
                <w:sz w:val="20"/>
                <w:szCs w:val="20"/>
              </w:rPr>
            </w:pPr>
            <w:hyperlink r:id="rId26" w:history="1">
              <w:r w:rsidR="00E53B62" w:rsidRPr="00E53B62">
                <w:rPr>
                  <w:rStyle w:val="Hyperlink"/>
                  <w:rFonts w:cstheme="minorHAnsi"/>
                  <w:sz w:val="20"/>
                  <w:szCs w:val="20"/>
                </w:rPr>
                <w:t>https://www.tks.ru/logistics/2022/12/29/0005</w:t>
              </w:r>
            </w:hyperlink>
            <w:r w:rsidR="00E53B62" w:rsidRPr="00E53B62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7B1C3BAD" w14:textId="279B3BD1" w:rsidR="00017959" w:rsidRPr="00DB6ACE" w:rsidRDefault="00017959" w:rsidP="00AD7C7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10" w:type="dxa"/>
          </w:tcPr>
          <w:p w14:paraId="052A668B" w14:textId="44DB91C4" w:rsidR="00017959" w:rsidRPr="00DB6ACE" w:rsidRDefault="00017959" w:rsidP="0001795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E81E65" w:rsidRPr="006F426D" w14:paraId="3EA9B457" w14:textId="77777777" w:rsidTr="0063238B">
        <w:trPr>
          <w:trHeight w:val="298"/>
        </w:trPr>
        <w:tc>
          <w:tcPr>
            <w:tcW w:w="862" w:type="dxa"/>
          </w:tcPr>
          <w:p w14:paraId="45E4AE89" w14:textId="267E168F" w:rsidR="00E81E65" w:rsidRPr="00DB6ACE" w:rsidRDefault="00986DCC" w:rsidP="00986DCC">
            <w:pPr>
              <w:rPr>
                <w:rFonts w:eastAsia="Calibri" w:cstheme="minorHAnsi"/>
                <w:bCs/>
                <w:color w:val="0D0D0D"/>
                <w:sz w:val="20"/>
                <w:szCs w:val="20"/>
                <w:lang w:eastAsia="lt-LT"/>
              </w:rPr>
            </w:pPr>
            <w:r>
              <w:rPr>
                <w:rFonts w:eastAsia="Calibri" w:cstheme="minorHAnsi"/>
                <w:bCs/>
                <w:color w:val="0D0D0D"/>
                <w:sz w:val="20"/>
                <w:szCs w:val="20"/>
                <w:lang w:eastAsia="lt-LT"/>
              </w:rPr>
              <w:t>0</w:t>
            </w:r>
            <w:r w:rsidR="001E70C4">
              <w:rPr>
                <w:rFonts w:eastAsia="Calibri" w:cstheme="minorHAnsi"/>
                <w:bCs/>
                <w:color w:val="0D0D0D"/>
                <w:sz w:val="20"/>
                <w:szCs w:val="20"/>
                <w:lang w:eastAsia="lt-LT"/>
              </w:rPr>
              <w:t>1</w:t>
            </w:r>
            <w:r w:rsidR="00E81E65" w:rsidRPr="00DB6ACE">
              <w:rPr>
                <w:rFonts w:eastAsia="Calibri" w:cstheme="minorHAnsi"/>
                <w:bCs/>
                <w:color w:val="0D0D0D"/>
                <w:sz w:val="20"/>
                <w:szCs w:val="20"/>
                <w:lang w:eastAsia="lt-LT"/>
              </w:rPr>
              <w:t>-0</w:t>
            </w:r>
            <w:r>
              <w:rPr>
                <w:rFonts w:eastAsia="Calibri" w:cstheme="minorHAnsi"/>
                <w:bCs/>
                <w:color w:val="0D0D0D"/>
                <w:sz w:val="20"/>
                <w:szCs w:val="20"/>
                <w:lang w:eastAsia="lt-LT"/>
              </w:rPr>
              <w:t>2</w:t>
            </w:r>
          </w:p>
        </w:tc>
        <w:tc>
          <w:tcPr>
            <w:tcW w:w="6750" w:type="dxa"/>
          </w:tcPr>
          <w:p w14:paraId="7108A47E" w14:textId="794D6FC6" w:rsidR="00E81E65" w:rsidRPr="00862D01" w:rsidRDefault="00986DCC" w:rsidP="00986DCC">
            <w:pPr>
              <w:rPr>
                <w:rFonts w:cstheme="minorHAnsi"/>
                <w:sz w:val="20"/>
                <w:szCs w:val="20"/>
              </w:rPr>
            </w:pPr>
            <w:r w:rsidRPr="00986DCC">
              <w:rPr>
                <w:rFonts w:ascii="Calibri" w:eastAsia="Calibri" w:hAnsi="Calibri" w:cs="Calibri"/>
              </w:rPr>
              <w:t>Draudimas sunkvežimiais gabento per RF nedraugiškoms šalims pratęstas iki birželio 30 d. 2022 m. gruodžio 28 d. R</w:t>
            </w:r>
            <w:r>
              <w:rPr>
                <w:rFonts w:ascii="Calibri" w:eastAsia="Calibri" w:hAnsi="Calibri" w:cs="Calibri"/>
              </w:rPr>
              <w:t xml:space="preserve">F Vyriausybės dekretas N 2466 " </w:t>
            </w:r>
          </w:p>
        </w:tc>
        <w:tc>
          <w:tcPr>
            <w:tcW w:w="4320" w:type="dxa"/>
          </w:tcPr>
          <w:p w14:paraId="3042F6BF" w14:textId="77777777" w:rsidR="00986DCC" w:rsidRPr="00986DCC" w:rsidRDefault="002E3721" w:rsidP="00986DCC">
            <w:pPr>
              <w:rPr>
                <w:rFonts w:cstheme="minorHAnsi"/>
                <w:color w:val="0563C1" w:themeColor="hyperlink"/>
                <w:sz w:val="20"/>
                <w:szCs w:val="20"/>
                <w:u w:val="single"/>
              </w:rPr>
            </w:pPr>
            <w:hyperlink r:id="rId27" w:history="1">
              <w:r w:rsidR="00986DCC" w:rsidRPr="00986DCC">
                <w:rPr>
                  <w:rStyle w:val="Hyperlink"/>
                  <w:rFonts w:cstheme="minorHAnsi"/>
                  <w:sz w:val="20"/>
                  <w:szCs w:val="20"/>
                </w:rPr>
                <w:t>https://www.tks.ru/news/nearby/2022/12/30/0007</w:t>
              </w:r>
            </w:hyperlink>
          </w:p>
          <w:p w14:paraId="739B7719" w14:textId="0DC8FBE7" w:rsidR="00E81E65" w:rsidRPr="00DB6ACE" w:rsidRDefault="00E81E65" w:rsidP="00E81E65">
            <w:pPr>
              <w:rPr>
                <w:rStyle w:val="Hyperlink"/>
                <w:rFonts w:cstheme="minorHAnsi"/>
                <w:sz w:val="20"/>
                <w:szCs w:val="20"/>
              </w:rPr>
            </w:pPr>
          </w:p>
        </w:tc>
        <w:tc>
          <w:tcPr>
            <w:tcW w:w="2910" w:type="dxa"/>
          </w:tcPr>
          <w:p w14:paraId="2E34E7B4" w14:textId="5D26BDA9" w:rsidR="00E81E65" w:rsidRPr="00197652" w:rsidRDefault="00E81E65" w:rsidP="00E81E65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704A12" w:rsidRPr="006F426D" w14:paraId="0C62DCB1" w14:textId="77777777" w:rsidTr="0063238B">
        <w:trPr>
          <w:trHeight w:val="298"/>
        </w:trPr>
        <w:tc>
          <w:tcPr>
            <w:tcW w:w="862" w:type="dxa"/>
          </w:tcPr>
          <w:p w14:paraId="328BF094" w14:textId="07C1DD7A" w:rsidR="00704A12" w:rsidRDefault="00504F09" w:rsidP="00504F09">
            <w:pPr>
              <w:rPr>
                <w:rFonts w:eastAsia="Calibri" w:cstheme="minorHAnsi"/>
                <w:bCs/>
                <w:color w:val="0D0D0D"/>
                <w:sz w:val="20"/>
                <w:szCs w:val="20"/>
                <w:lang w:eastAsia="lt-LT"/>
              </w:rPr>
            </w:pPr>
            <w:r>
              <w:rPr>
                <w:rFonts w:eastAsia="Calibri" w:cstheme="minorHAnsi"/>
                <w:bCs/>
                <w:color w:val="0D0D0D"/>
                <w:lang w:eastAsia="lt-LT"/>
              </w:rPr>
              <w:t>0</w:t>
            </w:r>
            <w:r w:rsidR="001E70C4">
              <w:rPr>
                <w:rFonts w:eastAsia="Calibri" w:cstheme="minorHAnsi"/>
                <w:bCs/>
                <w:color w:val="0D0D0D"/>
                <w:lang w:eastAsia="lt-LT"/>
              </w:rPr>
              <w:t>1</w:t>
            </w:r>
            <w:r w:rsidR="00414021">
              <w:rPr>
                <w:rFonts w:eastAsia="Calibri" w:cstheme="minorHAnsi"/>
                <w:bCs/>
                <w:color w:val="0D0D0D"/>
                <w:lang w:eastAsia="lt-LT"/>
              </w:rPr>
              <w:t>-0</w:t>
            </w:r>
            <w:r>
              <w:rPr>
                <w:rFonts w:eastAsia="Calibri" w:cstheme="minorHAnsi"/>
                <w:bCs/>
                <w:color w:val="0D0D0D"/>
                <w:lang w:eastAsia="lt-LT"/>
              </w:rPr>
              <w:t>2</w:t>
            </w:r>
          </w:p>
        </w:tc>
        <w:tc>
          <w:tcPr>
            <w:tcW w:w="6750" w:type="dxa"/>
          </w:tcPr>
          <w:p w14:paraId="3D993EA6" w14:textId="570D3E5D" w:rsidR="00704A12" w:rsidRPr="00862D01" w:rsidRDefault="00504F09" w:rsidP="00504F09">
            <w:pPr>
              <w:rPr>
                <w:rFonts w:ascii="Calibri" w:eastAsia="Calibri" w:hAnsi="Calibri" w:cs="Times New Roman"/>
              </w:rPr>
            </w:pPr>
            <w:r w:rsidRPr="00504F09">
              <w:rPr>
                <w:rFonts w:ascii="Calibri" w:eastAsia="Calibri" w:hAnsi="Calibri" w:cs="Calibri"/>
              </w:rPr>
              <w:t>„</w:t>
            </w:r>
            <w:proofErr w:type="spellStart"/>
            <w:r w:rsidRPr="00504F09">
              <w:rPr>
                <w:rFonts w:ascii="Calibri" w:eastAsia="Calibri" w:hAnsi="Calibri" w:cs="Calibri"/>
              </w:rPr>
              <w:t>Aeroflot</w:t>
            </w:r>
            <w:proofErr w:type="spellEnd"/>
            <w:r w:rsidRPr="00504F09">
              <w:rPr>
                <w:rFonts w:ascii="Calibri" w:eastAsia="Calibri" w:hAnsi="Calibri" w:cs="Calibri"/>
              </w:rPr>
              <w:t xml:space="preserve">“ iš Airijos nuomotojo išpirko 10 tolimųjų reisų „Boeing 777“. </w:t>
            </w:r>
          </w:p>
        </w:tc>
        <w:tc>
          <w:tcPr>
            <w:tcW w:w="4320" w:type="dxa"/>
          </w:tcPr>
          <w:p w14:paraId="3B053AD3" w14:textId="4F70E831" w:rsidR="00704A12" w:rsidRDefault="002E3721" w:rsidP="00504F09">
            <w:hyperlink r:id="rId28" w:history="1">
              <w:r w:rsidR="00504F09" w:rsidRPr="00504F09">
                <w:rPr>
                  <w:rStyle w:val="Hyperlink"/>
                </w:rPr>
                <w:t>https://www.interfax.ru/business/879347</w:t>
              </w:r>
            </w:hyperlink>
            <w:r w:rsidR="00504F09">
              <w:t xml:space="preserve"> </w:t>
            </w:r>
          </w:p>
        </w:tc>
        <w:tc>
          <w:tcPr>
            <w:tcW w:w="2910" w:type="dxa"/>
          </w:tcPr>
          <w:p w14:paraId="52AE864B" w14:textId="77777777" w:rsidR="00704A12" w:rsidRPr="00DB6ACE" w:rsidRDefault="00704A12" w:rsidP="00704A12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C42538" w:rsidRPr="006F426D" w14:paraId="2068FB76" w14:textId="77777777" w:rsidTr="0063238B">
        <w:trPr>
          <w:trHeight w:val="298"/>
        </w:trPr>
        <w:tc>
          <w:tcPr>
            <w:tcW w:w="862" w:type="dxa"/>
          </w:tcPr>
          <w:p w14:paraId="6E7DFF56" w14:textId="6B35074C" w:rsidR="00C42538" w:rsidRDefault="00C42538" w:rsidP="00C42538">
            <w:pPr>
              <w:rPr>
                <w:rFonts w:eastAsia="Calibri" w:cstheme="minorHAnsi"/>
                <w:bCs/>
                <w:color w:val="0D0D0D"/>
                <w:lang w:eastAsia="lt-LT"/>
              </w:rPr>
            </w:pPr>
            <w:r>
              <w:rPr>
                <w:rFonts w:eastAsia="Calibri" w:cstheme="minorHAnsi"/>
                <w:bCs/>
                <w:color w:val="0D0D0D"/>
                <w:lang w:eastAsia="lt-LT"/>
              </w:rPr>
              <w:t>01-04</w:t>
            </w:r>
          </w:p>
        </w:tc>
        <w:tc>
          <w:tcPr>
            <w:tcW w:w="6750" w:type="dxa"/>
          </w:tcPr>
          <w:p w14:paraId="72B97A87" w14:textId="6C65CF90" w:rsidR="00C42538" w:rsidRPr="00504F09" w:rsidRDefault="00C42538" w:rsidP="00C42538">
            <w:pPr>
              <w:rPr>
                <w:rFonts w:ascii="Calibri" w:eastAsia="Calibri" w:hAnsi="Calibri" w:cs="Calibri"/>
              </w:rPr>
            </w:pPr>
            <w:r w:rsidRPr="00413DD0">
              <w:rPr>
                <w:rFonts w:cstheme="minorHAnsi"/>
              </w:rPr>
              <w:t>R</w:t>
            </w:r>
            <w:r>
              <w:rPr>
                <w:rFonts w:cstheme="minorHAnsi"/>
              </w:rPr>
              <w:t>usijos geležinkeliai</w:t>
            </w:r>
            <w:r w:rsidRPr="00413DD0">
              <w:rPr>
                <w:rFonts w:cstheme="minorHAnsi"/>
              </w:rPr>
              <w:t xml:space="preserve"> įveda kompensuojamą</w:t>
            </w:r>
            <w:r>
              <w:rPr>
                <w:rFonts w:cstheme="minorHAnsi"/>
              </w:rPr>
              <w:t xml:space="preserve"> (sezoninį)</w:t>
            </w:r>
            <w:r w:rsidRPr="00413DD0">
              <w:rPr>
                <w:rFonts w:cstheme="minorHAnsi"/>
              </w:rPr>
              <w:t xml:space="preserve"> tarifą traukinių bilietams į/iš Kaliningrado.</w:t>
            </w:r>
          </w:p>
        </w:tc>
        <w:tc>
          <w:tcPr>
            <w:tcW w:w="4320" w:type="dxa"/>
          </w:tcPr>
          <w:p w14:paraId="509E89A6" w14:textId="18D8C951" w:rsidR="00C42538" w:rsidRDefault="00C42538" w:rsidP="00C42538">
            <w:hyperlink r:id="rId29" w:history="1">
              <w:r w:rsidRPr="00C42538">
                <w:rPr>
                  <w:rStyle w:val="Hyperlink"/>
                  <w:rFonts w:cstheme="minorHAnsi"/>
                  <w:sz w:val="20"/>
                  <w:szCs w:val="20"/>
                </w:rPr>
                <w:t>https://klops.ru/news/2023-01-04/263846-v-2023-godu-bilety-na-poezd-do-kaliningrada-budut-prodavat-s-20-skidkoy-rzhd</w:t>
              </w:r>
            </w:hyperlink>
            <w:r w:rsidRPr="00C42538">
              <w:rPr>
                <w:rStyle w:val="Hyperlink"/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910" w:type="dxa"/>
          </w:tcPr>
          <w:p w14:paraId="6D1381D7" w14:textId="4FAFE198" w:rsidR="00C42538" w:rsidRPr="00DB6ACE" w:rsidRDefault="00C42538" w:rsidP="00C42538">
            <w:pPr>
              <w:jc w:val="both"/>
              <w:rPr>
                <w:rFonts w:cstheme="minorHAnsi"/>
                <w:sz w:val="20"/>
                <w:szCs w:val="20"/>
              </w:rPr>
            </w:pPr>
            <w:r w:rsidRPr="00F60C51">
              <w:rPr>
                <w:rFonts w:eastAsia="Calibri" w:cstheme="minorHAnsi"/>
                <w:bCs/>
              </w:rPr>
              <w:t>2022 m. KS geležinkeliai pervežė iš viso 6,8 mln. keleivių, t. y. 31,8 proc. daugiau negu 2021 m.</w:t>
            </w:r>
          </w:p>
        </w:tc>
      </w:tr>
      <w:tr w:rsidR="00E81E65" w:rsidRPr="006F426D" w14:paraId="249F6DEE" w14:textId="77777777" w:rsidTr="0063238B">
        <w:trPr>
          <w:trHeight w:val="298"/>
        </w:trPr>
        <w:tc>
          <w:tcPr>
            <w:tcW w:w="862" w:type="dxa"/>
          </w:tcPr>
          <w:p w14:paraId="7387DCBE" w14:textId="6543B044" w:rsidR="00E81E65" w:rsidRPr="00DB6ACE" w:rsidRDefault="00D265DB" w:rsidP="00723987">
            <w:pPr>
              <w:rPr>
                <w:rFonts w:eastAsia="Calibri" w:cstheme="minorHAnsi"/>
                <w:bCs/>
                <w:color w:val="0D0D0D"/>
                <w:sz w:val="20"/>
                <w:szCs w:val="20"/>
                <w:lang w:eastAsia="lt-LT"/>
              </w:rPr>
            </w:pPr>
            <w:r>
              <w:rPr>
                <w:rFonts w:eastAsia="Calibri" w:cstheme="minorHAnsi"/>
                <w:bCs/>
                <w:color w:val="0D0D0D"/>
                <w:sz w:val="20"/>
                <w:szCs w:val="20"/>
                <w:lang w:eastAsia="lt-LT"/>
              </w:rPr>
              <w:t>0</w:t>
            </w:r>
            <w:r w:rsidR="00B840FA">
              <w:rPr>
                <w:rFonts w:eastAsia="Calibri" w:cstheme="minorHAnsi"/>
                <w:bCs/>
                <w:color w:val="0D0D0D"/>
                <w:sz w:val="20"/>
                <w:szCs w:val="20"/>
                <w:lang w:eastAsia="lt-LT"/>
              </w:rPr>
              <w:t>1</w:t>
            </w:r>
            <w:r>
              <w:rPr>
                <w:rFonts w:eastAsia="Calibri" w:cstheme="minorHAnsi"/>
                <w:bCs/>
                <w:color w:val="0D0D0D"/>
                <w:sz w:val="20"/>
                <w:szCs w:val="20"/>
                <w:lang w:eastAsia="lt-LT"/>
              </w:rPr>
              <w:t>-04</w:t>
            </w:r>
          </w:p>
        </w:tc>
        <w:tc>
          <w:tcPr>
            <w:tcW w:w="6750" w:type="dxa"/>
          </w:tcPr>
          <w:p w14:paraId="3E2C4CF3" w14:textId="74F34F66" w:rsidR="00E81E65" w:rsidRPr="00DB6ACE" w:rsidRDefault="00D265DB" w:rsidP="00D265DB">
            <w:pPr>
              <w:rPr>
                <w:rFonts w:cstheme="minorHAnsi"/>
                <w:sz w:val="20"/>
                <w:szCs w:val="20"/>
              </w:rPr>
            </w:pPr>
            <w:r w:rsidRPr="00D265DB">
              <w:rPr>
                <w:rFonts w:ascii="Calibri" w:eastAsia="Calibri" w:hAnsi="Calibri" w:cs="Calibri"/>
              </w:rPr>
              <w:t xml:space="preserve">Naftos kainos toliau krenta po 4% kritimo dieną prieš tai. </w:t>
            </w:r>
            <w:proofErr w:type="spellStart"/>
            <w:r w:rsidRPr="00D265DB">
              <w:rPr>
                <w:rFonts w:ascii="Calibri" w:eastAsia="Calibri" w:hAnsi="Calibri" w:cs="Calibri"/>
              </w:rPr>
              <w:t>Brent</w:t>
            </w:r>
            <w:proofErr w:type="spellEnd"/>
            <w:r w:rsidRPr="00D265DB">
              <w:rPr>
                <w:rFonts w:ascii="Calibri" w:eastAsia="Calibri" w:hAnsi="Calibri" w:cs="Calibri"/>
              </w:rPr>
              <w:t>“ rūšies naftos kaina nukrito iki 81,93 USD už barelį.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4320" w:type="dxa"/>
          </w:tcPr>
          <w:p w14:paraId="1ECD42C6" w14:textId="77777777" w:rsidR="00D265DB" w:rsidRPr="00D265DB" w:rsidRDefault="002E3721" w:rsidP="00D265DB">
            <w:pPr>
              <w:rPr>
                <w:rFonts w:cstheme="minorHAnsi"/>
                <w:sz w:val="20"/>
                <w:szCs w:val="20"/>
              </w:rPr>
            </w:pPr>
            <w:hyperlink r:id="rId30" w:history="1">
              <w:r w:rsidR="00D265DB" w:rsidRPr="00D265DB">
                <w:rPr>
                  <w:rStyle w:val="Hyperlink"/>
                  <w:rFonts w:cstheme="minorHAnsi"/>
                  <w:sz w:val="20"/>
                  <w:szCs w:val="20"/>
                </w:rPr>
                <w:t>https://www.interfax.ru/business/879598</w:t>
              </w:r>
            </w:hyperlink>
          </w:p>
          <w:p w14:paraId="4490DDB8" w14:textId="03BD9865" w:rsidR="00E81E65" w:rsidRPr="00DB6ACE" w:rsidRDefault="00E81E65" w:rsidP="00E81E6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10" w:type="dxa"/>
          </w:tcPr>
          <w:p w14:paraId="0496B4B6" w14:textId="77777777" w:rsidR="00E81E65" w:rsidRPr="00DB6ACE" w:rsidRDefault="00E81E65" w:rsidP="00E81E65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E81E65" w:rsidRPr="006F426D" w14:paraId="2CA22781" w14:textId="77777777" w:rsidTr="0063238B">
        <w:trPr>
          <w:trHeight w:val="298"/>
        </w:trPr>
        <w:tc>
          <w:tcPr>
            <w:tcW w:w="862" w:type="dxa"/>
          </w:tcPr>
          <w:p w14:paraId="419DB4A4" w14:textId="1246CF22" w:rsidR="00E81E65" w:rsidRPr="00DB6ACE" w:rsidRDefault="00AD0443" w:rsidP="00AD0443">
            <w:pPr>
              <w:rPr>
                <w:rFonts w:eastAsia="Calibri" w:cstheme="minorHAnsi"/>
                <w:bCs/>
                <w:color w:val="0D0D0D"/>
                <w:sz w:val="20"/>
                <w:szCs w:val="20"/>
                <w:lang w:eastAsia="lt-LT"/>
              </w:rPr>
            </w:pPr>
            <w:r>
              <w:rPr>
                <w:rFonts w:eastAsia="Calibri" w:cstheme="minorHAnsi"/>
                <w:bCs/>
                <w:color w:val="0D0D0D"/>
                <w:sz w:val="20"/>
                <w:szCs w:val="20"/>
                <w:lang w:eastAsia="lt-LT"/>
              </w:rPr>
              <w:lastRenderedPageBreak/>
              <w:t>0</w:t>
            </w:r>
            <w:r w:rsidR="001E70C4">
              <w:rPr>
                <w:rFonts w:eastAsia="Calibri" w:cstheme="minorHAnsi"/>
                <w:bCs/>
                <w:color w:val="0D0D0D"/>
                <w:sz w:val="20"/>
                <w:szCs w:val="20"/>
                <w:lang w:eastAsia="lt-LT"/>
              </w:rPr>
              <w:t>1</w:t>
            </w:r>
            <w:r w:rsidR="00E81E65" w:rsidRPr="00DB6ACE">
              <w:rPr>
                <w:rFonts w:eastAsia="Calibri" w:cstheme="minorHAnsi"/>
                <w:bCs/>
                <w:color w:val="0D0D0D"/>
                <w:sz w:val="20"/>
                <w:szCs w:val="20"/>
                <w:lang w:eastAsia="lt-LT"/>
              </w:rPr>
              <w:t>-0</w:t>
            </w:r>
            <w:r>
              <w:rPr>
                <w:rFonts w:eastAsia="Calibri" w:cstheme="minorHAnsi"/>
                <w:bCs/>
                <w:color w:val="0D0D0D"/>
                <w:sz w:val="20"/>
                <w:szCs w:val="20"/>
                <w:lang w:eastAsia="lt-LT"/>
              </w:rPr>
              <w:t>4</w:t>
            </w:r>
          </w:p>
        </w:tc>
        <w:tc>
          <w:tcPr>
            <w:tcW w:w="6750" w:type="dxa"/>
          </w:tcPr>
          <w:p w14:paraId="5A27E1FA" w14:textId="77591BA5" w:rsidR="00E81E65" w:rsidRPr="00DB6ACE" w:rsidRDefault="00AD0443" w:rsidP="000C3C0E">
            <w:pPr>
              <w:jc w:val="both"/>
              <w:rPr>
                <w:rFonts w:cstheme="minorHAnsi"/>
                <w:sz w:val="20"/>
                <w:szCs w:val="20"/>
              </w:rPr>
            </w:pPr>
            <w:r w:rsidRPr="00AD0443">
              <w:rPr>
                <w:rFonts w:ascii="Calibri" w:eastAsia="Calibri" w:hAnsi="Calibri" w:cs="Times New Roman"/>
              </w:rPr>
              <w:t>Rusijoje yra du poreikiai, kuriems valdžia pernai negailėjo lėšų – СВО  ir keliai.</w:t>
            </w:r>
          </w:p>
        </w:tc>
        <w:tc>
          <w:tcPr>
            <w:tcW w:w="4320" w:type="dxa"/>
          </w:tcPr>
          <w:p w14:paraId="53CD6640" w14:textId="77777777" w:rsidR="00227D5F" w:rsidRPr="00227D5F" w:rsidRDefault="002E3721" w:rsidP="00227D5F">
            <w:pPr>
              <w:rPr>
                <w:rFonts w:ascii="Calibri" w:eastAsia="Calibri" w:hAnsi="Calibri" w:cs="Calibri"/>
              </w:rPr>
            </w:pPr>
            <w:hyperlink r:id="rId31" w:history="1">
              <w:r w:rsidR="00227D5F" w:rsidRPr="00227D5F">
                <w:rPr>
                  <w:rFonts w:ascii="Calibri" w:eastAsia="Calibri" w:hAnsi="Calibri" w:cs="Calibri"/>
                  <w:color w:val="0563C1"/>
                  <w:u w:val="single"/>
                </w:rPr>
                <w:t>https://www.kommersant.ru/doc/5748746</w:t>
              </w:r>
            </w:hyperlink>
          </w:p>
          <w:p w14:paraId="47150AF6" w14:textId="7BA7D10B" w:rsidR="00E81E65" w:rsidRPr="00DB6ACE" w:rsidRDefault="00E81E65" w:rsidP="00E81E6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10" w:type="dxa"/>
          </w:tcPr>
          <w:p w14:paraId="0D5262BA" w14:textId="3246DE67" w:rsidR="00E81E65" w:rsidRPr="00DB6ACE" w:rsidRDefault="00E81E65" w:rsidP="00E81E65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704A12" w:rsidRPr="006F426D" w14:paraId="19E4D7D5" w14:textId="77777777" w:rsidTr="0063238B">
        <w:trPr>
          <w:trHeight w:val="298"/>
        </w:trPr>
        <w:tc>
          <w:tcPr>
            <w:tcW w:w="862" w:type="dxa"/>
          </w:tcPr>
          <w:p w14:paraId="5517F744" w14:textId="60BD3DC4" w:rsidR="00704A12" w:rsidRDefault="00E52BB9" w:rsidP="00723987">
            <w:pPr>
              <w:rPr>
                <w:rFonts w:eastAsia="Calibri" w:cstheme="minorHAnsi"/>
                <w:bCs/>
                <w:color w:val="0D0D0D"/>
                <w:sz w:val="20"/>
                <w:szCs w:val="20"/>
                <w:lang w:eastAsia="lt-LT"/>
              </w:rPr>
            </w:pPr>
            <w:r>
              <w:rPr>
                <w:rFonts w:eastAsia="Calibri" w:cstheme="minorHAnsi"/>
                <w:bCs/>
                <w:color w:val="0D0D0D"/>
                <w:lang w:eastAsia="lt-LT"/>
              </w:rPr>
              <w:t>0</w:t>
            </w:r>
            <w:r w:rsidR="001E70C4">
              <w:rPr>
                <w:rFonts w:eastAsia="Calibri" w:cstheme="minorHAnsi"/>
                <w:bCs/>
                <w:color w:val="0D0D0D"/>
                <w:lang w:eastAsia="lt-LT"/>
              </w:rPr>
              <w:t>1</w:t>
            </w:r>
            <w:r w:rsidR="00704A12">
              <w:rPr>
                <w:rFonts w:eastAsia="Calibri" w:cstheme="minorHAnsi"/>
                <w:bCs/>
                <w:color w:val="0D0D0D"/>
                <w:lang w:eastAsia="lt-LT"/>
              </w:rPr>
              <w:t>-05</w:t>
            </w:r>
          </w:p>
        </w:tc>
        <w:tc>
          <w:tcPr>
            <w:tcW w:w="6750" w:type="dxa"/>
          </w:tcPr>
          <w:p w14:paraId="1375C8B1" w14:textId="10104D54" w:rsidR="00704A12" w:rsidRPr="00A72077" w:rsidRDefault="00E52BB9" w:rsidP="00E52BB9">
            <w:pPr>
              <w:rPr>
                <w:rFonts w:ascii="Calibri" w:eastAsia="Calibri" w:hAnsi="Calibri" w:cs="Times New Roman"/>
              </w:rPr>
            </w:pPr>
            <w:r w:rsidRPr="00E52BB9">
              <w:rPr>
                <w:rFonts w:ascii="Calibri" w:eastAsia="Calibri" w:hAnsi="Calibri" w:cs="Calibri"/>
              </w:rPr>
              <w:t>Dujų kaina Europoje nukrito žemiau 7</w:t>
            </w:r>
            <w:r>
              <w:rPr>
                <w:rFonts w:ascii="Calibri" w:eastAsia="Calibri" w:hAnsi="Calibri" w:cs="Calibri"/>
              </w:rPr>
              <w:t xml:space="preserve">00 USD už 1000 kubinių metrų. </w:t>
            </w:r>
          </w:p>
        </w:tc>
        <w:tc>
          <w:tcPr>
            <w:tcW w:w="4320" w:type="dxa"/>
          </w:tcPr>
          <w:p w14:paraId="28A0F1BD" w14:textId="0F3F2EEE" w:rsidR="00704A12" w:rsidRDefault="002E3721" w:rsidP="00E52BB9">
            <w:hyperlink r:id="rId32" w:history="1">
              <w:r w:rsidR="00E52BB9" w:rsidRPr="00E52BB9">
                <w:rPr>
                  <w:rStyle w:val="Hyperlink"/>
                </w:rPr>
                <w:t>https://www.kommersant.ru/doc/5758164?from=top_main_4</w:t>
              </w:r>
            </w:hyperlink>
            <w:r w:rsidR="00E52BB9" w:rsidRPr="00E52BB9">
              <w:t xml:space="preserve"> </w:t>
            </w:r>
            <w:r w:rsidR="00E52BB9">
              <w:t xml:space="preserve"> </w:t>
            </w:r>
          </w:p>
        </w:tc>
        <w:tc>
          <w:tcPr>
            <w:tcW w:w="2910" w:type="dxa"/>
          </w:tcPr>
          <w:p w14:paraId="4166A56B" w14:textId="77777777" w:rsidR="00704A12" w:rsidRPr="00DB6ACE" w:rsidRDefault="00704A12" w:rsidP="00704A12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C42538" w:rsidRPr="006F426D" w14:paraId="663BF2BE" w14:textId="77777777" w:rsidTr="0063238B">
        <w:trPr>
          <w:trHeight w:val="298"/>
        </w:trPr>
        <w:tc>
          <w:tcPr>
            <w:tcW w:w="862" w:type="dxa"/>
          </w:tcPr>
          <w:p w14:paraId="0899C520" w14:textId="5E9B5F81" w:rsidR="00C42538" w:rsidRDefault="00C42538" w:rsidP="00C42538">
            <w:pPr>
              <w:rPr>
                <w:rFonts w:eastAsia="Calibri" w:cstheme="minorHAnsi"/>
                <w:bCs/>
                <w:color w:val="0D0D0D"/>
                <w:lang w:eastAsia="lt-LT"/>
              </w:rPr>
            </w:pPr>
            <w:r>
              <w:rPr>
                <w:rFonts w:eastAsia="Calibri" w:cstheme="minorHAnsi"/>
                <w:bCs/>
                <w:color w:val="0D0D0D"/>
                <w:lang w:eastAsia="lt-LT"/>
              </w:rPr>
              <w:t>01-08</w:t>
            </w:r>
          </w:p>
        </w:tc>
        <w:tc>
          <w:tcPr>
            <w:tcW w:w="6750" w:type="dxa"/>
          </w:tcPr>
          <w:p w14:paraId="0E2C00D2" w14:textId="09ABC81C" w:rsidR="00C42538" w:rsidRPr="00E52BB9" w:rsidRDefault="00C42538" w:rsidP="00C42538">
            <w:pPr>
              <w:rPr>
                <w:rFonts w:ascii="Calibri" w:eastAsia="Calibri" w:hAnsi="Calibri" w:cs="Calibri"/>
              </w:rPr>
            </w:pPr>
            <w:r w:rsidRPr="00413DD0">
              <w:rPr>
                <w:rFonts w:cstheme="minorHAnsi"/>
              </w:rPr>
              <w:t>Dujotiekį į Baltijską</w:t>
            </w:r>
            <w:r>
              <w:rPr>
                <w:rFonts w:cstheme="minorHAnsi"/>
              </w:rPr>
              <w:t xml:space="preserve"> (KS)</w:t>
            </w:r>
            <w:r w:rsidRPr="00413DD0">
              <w:rPr>
                <w:rFonts w:cstheme="minorHAnsi"/>
              </w:rPr>
              <w:t xml:space="preserve"> tikimasi užbaigti šių metų rudenį. Pagal pirminį kontraktą, projektas turėjo būti užbaigtas 2022 m. gruodį.</w:t>
            </w:r>
          </w:p>
        </w:tc>
        <w:tc>
          <w:tcPr>
            <w:tcW w:w="4320" w:type="dxa"/>
          </w:tcPr>
          <w:p w14:paraId="49282180" w14:textId="1E289165" w:rsidR="00C42538" w:rsidRPr="00C42538" w:rsidRDefault="00C42538" w:rsidP="00C42538">
            <w:pPr>
              <w:rPr>
                <w:sz w:val="20"/>
              </w:rPr>
            </w:pPr>
            <w:hyperlink r:id="rId33" w:history="1">
              <w:r w:rsidRPr="00C42538">
                <w:rPr>
                  <w:rStyle w:val="Hyperlink"/>
                  <w:rFonts w:cstheme="minorHAnsi"/>
                  <w:sz w:val="20"/>
                  <w:szCs w:val="20"/>
                </w:rPr>
                <w:t>https://www.newkaliningrad.ru/news/briefs/community/24027255-vvod-v-ekspluatatsiyu-gazoprovoda-v-baltiysk-perenesli-na-osen-2023-goda.html</w:t>
              </w:r>
            </w:hyperlink>
            <w:r w:rsidRPr="00C42538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910" w:type="dxa"/>
          </w:tcPr>
          <w:p w14:paraId="239A0198" w14:textId="77777777" w:rsidR="00C42538" w:rsidRPr="00DB6ACE" w:rsidRDefault="00C42538" w:rsidP="00C42538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704A12" w:rsidRPr="006F426D" w14:paraId="585C15CB" w14:textId="77777777" w:rsidTr="0063238B">
        <w:trPr>
          <w:trHeight w:val="298"/>
        </w:trPr>
        <w:tc>
          <w:tcPr>
            <w:tcW w:w="862" w:type="dxa"/>
          </w:tcPr>
          <w:p w14:paraId="39414EEC" w14:textId="2C71C5A8" w:rsidR="00704A12" w:rsidRDefault="00420002" w:rsidP="00723987">
            <w:pPr>
              <w:rPr>
                <w:rFonts w:eastAsia="Calibri" w:cstheme="minorHAnsi"/>
                <w:bCs/>
                <w:color w:val="0D0D0D"/>
                <w:sz w:val="20"/>
                <w:szCs w:val="20"/>
                <w:lang w:eastAsia="lt-LT"/>
              </w:rPr>
            </w:pPr>
            <w:r>
              <w:rPr>
                <w:rFonts w:eastAsia="Calibri" w:cstheme="minorHAnsi"/>
                <w:bCs/>
                <w:color w:val="0D0D0D"/>
                <w:lang w:eastAsia="lt-LT"/>
              </w:rPr>
              <w:t>0</w:t>
            </w:r>
            <w:r w:rsidR="001E70C4">
              <w:rPr>
                <w:rFonts w:eastAsia="Calibri" w:cstheme="minorHAnsi"/>
                <w:bCs/>
                <w:color w:val="0D0D0D"/>
                <w:lang w:eastAsia="lt-LT"/>
              </w:rPr>
              <w:t>1</w:t>
            </w:r>
            <w:r w:rsidR="00942290">
              <w:rPr>
                <w:rFonts w:eastAsia="Calibri" w:cstheme="minorHAnsi"/>
                <w:bCs/>
                <w:color w:val="0D0D0D"/>
                <w:lang w:eastAsia="lt-LT"/>
              </w:rPr>
              <w:t>-09</w:t>
            </w:r>
          </w:p>
        </w:tc>
        <w:tc>
          <w:tcPr>
            <w:tcW w:w="6750" w:type="dxa"/>
          </w:tcPr>
          <w:p w14:paraId="197D7B38" w14:textId="585C471F" w:rsidR="00704A12" w:rsidRPr="00A72077" w:rsidRDefault="00942290" w:rsidP="00D43BFF">
            <w:pPr>
              <w:rPr>
                <w:rFonts w:ascii="Calibri" w:eastAsia="Calibri" w:hAnsi="Calibri" w:cs="Times New Roman"/>
              </w:rPr>
            </w:pPr>
            <w:r w:rsidRPr="00942290">
              <w:rPr>
                <w:rFonts w:ascii="Calibri" w:eastAsia="Calibri" w:hAnsi="Calibri" w:cs="Calibri"/>
              </w:rPr>
              <w:t>2022 m</w:t>
            </w:r>
            <w:r w:rsidR="00D43BFF">
              <w:rPr>
                <w:rFonts w:ascii="Calibri" w:eastAsia="Calibri" w:hAnsi="Calibri" w:cs="Calibri"/>
              </w:rPr>
              <w:t xml:space="preserve">. </w:t>
            </w:r>
            <w:r w:rsidRPr="00942290">
              <w:rPr>
                <w:rFonts w:ascii="Calibri" w:eastAsia="Calibri" w:hAnsi="Calibri" w:cs="Calibri"/>
              </w:rPr>
              <w:t xml:space="preserve"> R</w:t>
            </w:r>
            <w:r w:rsidR="00D43BFF">
              <w:rPr>
                <w:rFonts w:ascii="Calibri" w:eastAsia="Calibri" w:hAnsi="Calibri" w:cs="Calibri"/>
              </w:rPr>
              <w:t xml:space="preserve">U </w:t>
            </w:r>
            <w:r w:rsidRPr="00942290">
              <w:rPr>
                <w:rFonts w:ascii="Calibri" w:eastAsia="Calibri" w:hAnsi="Calibri" w:cs="Calibri"/>
              </w:rPr>
              <w:t xml:space="preserve"> geležinkelių tinklo apkrova sumažėjo iki 1,23 mlrd. 3,8 proc.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4320" w:type="dxa"/>
          </w:tcPr>
          <w:p w14:paraId="7DECD1C1" w14:textId="13AF1739" w:rsidR="00704A12" w:rsidRDefault="002E3721" w:rsidP="00D43BFF">
            <w:hyperlink r:id="rId34" w:history="1">
              <w:r w:rsidR="00942290" w:rsidRPr="00942290">
                <w:rPr>
                  <w:rStyle w:val="Hyperlink"/>
                </w:rPr>
                <w:t>https://www.alta.ru/logistics_news/96634/</w:t>
              </w:r>
            </w:hyperlink>
            <w:r w:rsidR="00942290" w:rsidRPr="00942290">
              <w:t xml:space="preserve"> </w:t>
            </w:r>
            <w:r w:rsidR="00D43BFF">
              <w:t xml:space="preserve"> </w:t>
            </w:r>
          </w:p>
        </w:tc>
        <w:tc>
          <w:tcPr>
            <w:tcW w:w="2910" w:type="dxa"/>
          </w:tcPr>
          <w:p w14:paraId="0137E515" w14:textId="77777777" w:rsidR="00704A12" w:rsidRPr="00DB6ACE" w:rsidRDefault="00704A12" w:rsidP="00704A12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C602D9" w:rsidRPr="006F426D" w14:paraId="2D6B8548" w14:textId="77777777" w:rsidTr="0063238B">
        <w:trPr>
          <w:trHeight w:val="298"/>
        </w:trPr>
        <w:tc>
          <w:tcPr>
            <w:tcW w:w="862" w:type="dxa"/>
          </w:tcPr>
          <w:p w14:paraId="1A706351" w14:textId="14A98744" w:rsidR="00C602D9" w:rsidRDefault="00420002" w:rsidP="00723987">
            <w:pPr>
              <w:rPr>
                <w:rFonts w:eastAsia="Calibri" w:cstheme="minorHAnsi"/>
                <w:bCs/>
                <w:color w:val="0D0D0D"/>
                <w:lang w:eastAsia="lt-LT"/>
              </w:rPr>
            </w:pPr>
            <w:r>
              <w:rPr>
                <w:rFonts w:eastAsia="Calibri" w:cstheme="minorHAnsi"/>
                <w:bCs/>
                <w:color w:val="0D0D0D"/>
                <w:lang w:eastAsia="lt-LT"/>
              </w:rPr>
              <w:t>0</w:t>
            </w:r>
            <w:r w:rsidR="001E70C4">
              <w:rPr>
                <w:rFonts w:eastAsia="Calibri" w:cstheme="minorHAnsi"/>
                <w:bCs/>
                <w:color w:val="0D0D0D"/>
                <w:lang w:eastAsia="lt-LT"/>
              </w:rPr>
              <w:t>1</w:t>
            </w:r>
            <w:r w:rsidR="00C602D9">
              <w:rPr>
                <w:rFonts w:eastAsia="Calibri" w:cstheme="minorHAnsi"/>
                <w:bCs/>
                <w:color w:val="0D0D0D"/>
                <w:lang w:eastAsia="lt-LT"/>
              </w:rPr>
              <w:t>-</w:t>
            </w:r>
            <w:r w:rsidR="00DE2D00">
              <w:rPr>
                <w:rFonts w:eastAsia="Calibri" w:cstheme="minorHAnsi"/>
                <w:bCs/>
                <w:color w:val="0D0D0D"/>
                <w:lang w:eastAsia="lt-LT"/>
              </w:rPr>
              <w:t>1</w:t>
            </w:r>
            <w:r w:rsidR="00C602D9">
              <w:rPr>
                <w:rFonts w:eastAsia="Calibri" w:cstheme="minorHAnsi"/>
                <w:bCs/>
                <w:color w:val="0D0D0D"/>
                <w:lang w:eastAsia="lt-LT"/>
              </w:rPr>
              <w:t>0</w:t>
            </w:r>
          </w:p>
        </w:tc>
        <w:tc>
          <w:tcPr>
            <w:tcW w:w="6750" w:type="dxa"/>
          </w:tcPr>
          <w:p w14:paraId="649ED265" w14:textId="7114BBD7" w:rsidR="00C602D9" w:rsidRPr="00192F26" w:rsidRDefault="00DE2D00" w:rsidP="00DE2D00">
            <w:pPr>
              <w:rPr>
                <w:rFonts w:cstheme="minorHAnsi"/>
              </w:rPr>
            </w:pPr>
            <w:proofErr w:type="spellStart"/>
            <w:r w:rsidRPr="00DE2D00">
              <w:rPr>
                <w:rFonts w:ascii="Calibri" w:eastAsia="Calibri" w:hAnsi="Calibri" w:cs="Calibri"/>
              </w:rPr>
              <w:t>Bloomberg</w:t>
            </w:r>
            <w:proofErr w:type="spellEnd"/>
            <w:r w:rsidRPr="00DE2D00">
              <w:rPr>
                <w:rFonts w:ascii="Calibri" w:eastAsia="Calibri" w:hAnsi="Calibri" w:cs="Calibri"/>
              </w:rPr>
              <w:t xml:space="preserve"> informuoja apie rusiškos naftos pardavimą po 38 USD už barelį. </w:t>
            </w:r>
            <w:r>
              <w:rPr>
                <w:rFonts w:ascii="Calibri" w:eastAsia="Calibri" w:hAnsi="Calibri" w:cs="Calibri"/>
              </w:rPr>
              <w:t>01-0</w:t>
            </w:r>
            <w:r w:rsidRPr="00DE2D00">
              <w:rPr>
                <w:rFonts w:ascii="Calibri" w:eastAsia="Calibri" w:hAnsi="Calibri" w:cs="Calibri"/>
              </w:rPr>
              <w:t xml:space="preserve">6 dieną </w:t>
            </w:r>
            <w:proofErr w:type="spellStart"/>
            <w:r w:rsidRPr="00DE2D00">
              <w:rPr>
                <w:rFonts w:ascii="Calibri" w:eastAsia="Calibri" w:hAnsi="Calibri" w:cs="Calibri"/>
              </w:rPr>
              <w:t>Primorsko</w:t>
            </w:r>
            <w:proofErr w:type="spellEnd"/>
            <w:r w:rsidRPr="00DE2D00">
              <w:rPr>
                <w:rFonts w:ascii="Calibri" w:eastAsia="Calibri" w:hAnsi="Calibri" w:cs="Calibri"/>
              </w:rPr>
              <w:t xml:space="preserve"> uoste „</w:t>
            </w:r>
            <w:proofErr w:type="spellStart"/>
            <w:r w:rsidRPr="00DE2D00">
              <w:rPr>
                <w:rFonts w:ascii="Calibri" w:eastAsia="Calibri" w:hAnsi="Calibri" w:cs="Calibri"/>
              </w:rPr>
              <w:t>Urals</w:t>
            </w:r>
            <w:proofErr w:type="spellEnd"/>
            <w:r w:rsidRPr="00DE2D00">
              <w:rPr>
                <w:rFonts w:ascii="Calibri" w:eastAsia="Calibri" w:hAnsi="Calibri" w:cs="Calibri"/>
              </w:rPr>
              <w:t>“ buvo prekiaujama už 37,80 USD už barelį, o pasaulinis etalonas „</w:t>
            </w:r>
            <w:proofErr w:type="spellStart"/>
            <w:r w:rsidRPr="00DE2D00">
              <w:rPr>
                <w:rFonts w:ascii="Calibri" w:eastAsia="Calibri" w:hAnsi="Calibri" w:cs="Calibri"/>
              </w:rPr>
              <w:t>Brent</w:t>
            </w:r>
            <w:proofErr w:type="spellEnd"/>
            <w:r w:rsidRPr="00DE2D00">
              <w:rPr>
                <w:rFonts w:ascii="Calibri" w:eastAsia="Calibri" w:hAnsi="Calibri" w:cs="Calibri"/>
              </w:rPr>
              <w:t xml:space="preserve">“ tą pačią dieną kainavo 78,57 USD už barelį.  </w:t>
            </w:r>
          </w:p>
        </w:tc>
        <w:tc>
          <w:tcPr>
            <w:tcW w:w="4320" w:type="dxa"/>
          </w:tcPr>
          <w:p w14:paraId="4C0FD4D0" w14:textId="77777777" w:rsidR="00DE2D00" w:rsidRPr="00DE2D00" w:rsidRDefault="002E3721" w:rsidP="00DE2D00">
            <w:pPr>
              <w:rPr>
                <w:rFonts w:cstheme="minorHAnsi"/>
                <w:sz w:val="20"/>
                <w:szCs w:val="20"/>
              </w:rPr>
            </w:pPr>
            <w:hyperlink r:id="rId35" w:history="1">
              <w:r w:rsidR="00DE2D00" w:rsidRPr="00DE2D00">
                <w:rPr>
                  <w:rStyle w:val="Hyperlink"/>
                  <w:rFonts w:cstheme="minorHAnsi"/>
                  <w:sz w:val="20"/>
                  <w:szCs w:val="20"/>
                </w:rPr>
                <w:t>https://www.kommersant.ru/doc/5759511?from=top_main_5</w:t>
              </w:r>
            </w:hyperlink>
            <w:r w:rsidR="00DE2D00" w:rsidRPr="00DE2D00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3BFA60D5" w14:textId="5AAE7307" w:rsidR="00C602D9" w:rsidRDefault="00C602D9" w:rsidP="00C602D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10" w:type="dxa"/>
          </w:tcPr>
          <w:p w14:paraId="0F6193B0" w14:textId="57DD1FE1" w:rsidR="00C602D9" w:rsidRPr="00DB6ACE" w:rsidRDefault="00C602D9" w:rsidP="00C602D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E81E65" w:rsidRPr="006F426D" w14:paraId="66BFF1BE" w14:textId="77777777" w:rsidTr="0063238B">
        <w:trPr>
          <w:trHeight w:val="298"/>
        </w:trPr>
        <w:tc>
          <w:tcPr>
            <w:tcW w:w="862" w:type="dxa"/>
          </w:tcPr>
          <w:p w14:paraId="6E770926" w14:textId="71FEA988" w:rsidR="00E81E65" w:rsidRPr="00DB6ACE" w:rsidRDefault="00420002" w:rsidP="00723987">
            <w:pPr>
              <w:rPr>
                <w:rFonts w:eastAsia="Calibri" w:cstheme="minorHAnsi"/>
                <w:bCs/>
                <w:color w:val="0D0D0D"/>
                <w:sz w:val="20"/>
                <w:szCs w:val="20"/>
                <w:lang w:eastAsia="lt-LT"/>
              </w:rPr>
            </w:pPr>
            <w:r>
              <w:rPr>
                <w:rFonts w:eastAsia="Calibri" w:cstheme="minorHAnsi"/>
                <w:bCs/>
                <w:color w:val="0D0D0D"/>
                <w:sz w:val="20"/>
                <w:szCs w:val="20"/>
                <w:lang w:eastAsia="lt-LT"/>
              </w:rPr>
              <w:t>0</w:t>
            </w:r>
            <w:r w:rsidR="001E70C4">
              <w:rPr>
                <w:rFonts w:eastAsia="Calibri" w:cstheme="minorHAnsi"/>
                <w:bCs/>
                <w:color w:val="0D0D0D"/>
                <w:sz w:val="20"/>
                <w:szCs w:val="20"/>
                <w:lang w:eastAsia="lt-LT"/>
              </w:rPr>
              <w:t>1</w:t>
            </w:r>
            <w:r w:rsidR="00E81E65" w:rsidRPr="00DB6ACE">
              <w:rPr>
                <w:rFonts w:eastAsia="Calibri" w:cstheme="minorHAnsi"/>
                <w:bCs/>
                <w:color w:val="0D0D0D"/>
                <w:sz w:val="20"/>
                <w:szCs w:val="20"/>
                <w:lang w:eastAsia="lt-LT"/>
              </w:rPr>
              <w:t>-</w:t>
            </w:r>
            <w:r w:rsidR="00450139">
              <w:rPr>
                <w:rFonts w:eastAsia="Calibri" w:cstheme="minorHAnsi"/>
                <w:bCs/>
                <w:color w:val="0D0D0D"/>
                <w:sz w:val="20"/>
                <w:szCs w:val="20"/>
                <w:lang w:eastAsia="lt-LT"/>
              </w:rPr>
              <w:t>1</w:t>
            </w:r>
            <w:r w:rsidR="00E81E65" w:rsidRPr="00DB6ACE">
              <w:rPr>
                <w:rFonts w:eastAsia="Calibri" w:cstheme="minorHAnsi"/>
                <w:bCs/>
                <w:color w:val="0D0D0D"/>
                <w:sz w:val="20"/>
                <w:szCs w:val="20"/>
                <w:lang w:eastAsia="lt-LT"/>
              </w:rPr>
              <w:t>0</w:t>
            </w:r>
          </w:p>
        </w:tc>
        <w:tc>
          <w:tcPr>
            <w:tcW w:w="6750" w:type="dxa"/>
          </w:tcPr>
          <w:p w14:paraId="67A6D6F0" w14:textId="400D7F1D" w:rsidR="00E81E65" w:rsidRPr="00DB6ACE" w:rsidRDefault="00450139" w:rsidP="0065202A">
            <w:pPr>
              <w:jc w:val="both"/>
              <w:rPr>
                <w:rFonts w:cstheme="minorHAnsi"/>
                <w:sz w:val="20"/>
                <w:szCs w:val="20"/>
              </w:rPr>
            </w:pPr>
            <w:r w:rsidRPr="00450139">
              <w:rPr>
                <w:rFonts w:ascii="Calibri" w:eastAsia="Calibri" w:hAnsi="Calibri" w:cs="Calibri"/>
              </w:rPr>
              <w:t>„Gazprom“ rodikliai smunka</w:t>
            </w:r>
            <w:r>
              <w:rPr>
                <w:rFonts w:ascii="Calibri" w:eastAsia="Calibri" w:hAnsi="Calibri" w:cs="Calibri"/>
              </w:rPr>
              <w:t xml:space="preserve"> „</w:t>
            </w:r>
            <w:proofErr w:type="spellStart"/>
            <w:r>
              <w:rPr>
                <w:rFonts w:ascii="Calibri" w:eastAsia="Calibri" w:hAnsi="Calibri" w:cs="Calibri"/>
              </w:rPr>
              <w:t>Rosneft</w:t>
            </w:r>
            <w:proofErr w:type="spellEnd"/>
            <w:r>
              <w:rPr>
                <w:rFonts w:ascii="Calibri" w:eastAsia="Calibri" w:hAnsi="Calibri" w:cs="Calibri"/>
              </w:rPr>
              <w:t xml:space="preserve">“ ir „NOVATEK“ naudai, </w:t>
            </w:r>
            <w:r w:rsidRPr="00450139">
              <w:rPr>
                <w:rFonts w:ascii="Calibri" w:eastAsia="Calibri" w:hAnsi="Calibri" w:cs="Calibri"/>
              </w:rPr>
              <w:t>dujų gavyba R</w:t>
            </w:r>
            <w:r>
              <w:rPr>
                <w:rFonts w:ascii="Calibri" w:eastAsia="Calibri" w:hAnsi="Calibri" w:cs="Calibri"/>
              </w:rPr>
              <w:t xml:space="preserve">F </w:t>
            </w:r>
            <w:r w:rsidRPr="00450139">
              <w:rPr>
                <w:rFonts w:ascii="Calibri" w:eastAsia="Calibri" w:hAnsi="Calibri" w:cs="Calibri"/>
              </w:rPr>
              <w:t xml:space="preserve">metų pabaigoje sumažėjo 11,8%, iki 672 mlrd. kubinių metrų, daugiausia dėl „Gazprom“, sumažinusio tiekimą Europai iki istorinių žemumų. </w:t>
            </w:r>
          </w:p>
        </w:tc>
        <w:tc>
          <w:tcPr>
            <w:tcW w:w="4320" w:type="dxa"/>
          </w:tcPr>
          <w:p w14:paraId="35505450" w14:textId="77777777" w:rsidR="00450139" w:rsidRPr="00450139" w:rsidRDefault="002E3721" w:rsidP="00450139">
            <w:pPr>
              <w:rPr>
                <w:rFonts w:cstheme="minorHAnsi"/>
                <w:sz w:val="20"/>
                <w:szCs w:val="20"/>
              </w:rPr>
            </w:pPr>
            <w:hyperlink r:id="rId36" w:history="1">
              <w:r w:rsidR="00450139" w:rsidRPr="00450139">
                <w:rPr>
                  <w:rStyle w:val="Hyperlink"/>
                  <w:rFonts w:cstheme="minorHAnsi"/>
                  <w:sz w:val="20"/>
                  <w:szCs w:val="20"/>
                </w:rPr>
                <w:t>https://www.kommersant.ru/doc/5759411</w:t>
              </w:r>
            </w:hyperlink>
            <w:r w:rsidR="00450139" w:rsidRPr="00450139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069090D4" w14:textId="65BF4E16" w:rsidR="003E2157" w:rsidRPr="00DB6ACE" w:rsidRDefault="002E3721" w:rsidP="00450139">
            <w:pPr>
              <w:rPr>
                <w:rFonts w:cstheme="minorHAnsi"/>
                <w:sz w:val="20"/>
                <w:szCs w:val="20"/>
              </w:rPr>
            </w:pPr>
            <w:hyperlink r:id="rId37" w:history="1">
              <w:r w:rsidR="00450139" w:rsidRPr="00450139">
                <w:rPr>
                  <w:rStyle w:val="Hyperlink"/>
                  <w:rFonts w:cstheme="minorHAnsi"/>
                  <w:sz w:val="20"/>
                  <w:szCs w:val="20"/>
                </w:rPr>
                <w:t>https://www.kommersant.ru/doc/5759357</w:t>
              </w:r>
            </w:hyperlink>
          </w:p>
        </w:tc>
        <w:tc>
          <w:tcPr>
            <w:tcW w:w="2910" w:type="dxa"/>
          </w:tcPr>
          <w:p w14:paraId="7310CE1C" w14:textId="3589317C" w:rsidR="00E81E65" w:rsidRPr="00DB6ACE" w:rsidRDefault="0065202A" w:rsidP="00E81E65">
            <w:pPr>
              <w:jc w:val="both"/>
              <w:rPr>
                <w:rFonts w:cstheme="minorHAnsi"/>
                <w:sz w:val="20"/>
                <w:szCs w:val="20"/>
              </w:rPr>
            </w:pPr>
            <w:r w:rsidRPr="0065202A">
              <w:rPr>
                <w:rFonts w:cstheme="minorHAnsi"/>
                <w:sz w:val="18"/>
                <w:szCs w:val="20"/>
              </w:rPr>
              <w:t xml:space="preserve">Nepriklausomi gamintojai, priešingai, padidino gamybą – </w:t>
            </w:r>
            <w:proofErr w:type="spellStart"/>
            <w:r w:rsidRPr="0065202A">
              <w:rPr>
                <w:rFonts w:cstheme="minorHAnsi"/>
                <w:sz w:val="18"/>
                <w:szCs w:val="20"/>
              </w:rPr>
              <w:t>Rosneft</w:t>
            </w:r>
            <w:proofErr w:type="spellEnd"/>
            <w:r w:rsidRPr="0065202A">
              <w:rPr>
                <w:rFonts w:cstheme="minorHAnsi"/>
                <w:sz w:val="18"/>
                <w:szCs w:val="20"/>
              </w:rPr>
              <w:t xml:space="preserve"> 16%, NOVATEK 1,7% – ir taip gali padidinti savo dalį vidaus rinkoje.   </w:t>
            </w:r>
          </w:p>
        </w:tc>
      </w:tr>
      <w:tr w:rsidR="00BA0BA4" w:rsidRPr="006F426D" w14:paraId="467ED4B0" w14:textId="77777777" w:rsidTr="0063238B">
        <w:trPr>
          <w:trHeight w:val="298"/>
        </w:trPr>
        <w:tc>
          <w:tcPr>
            <w:tcW w:w="862" w:type="dxa"/>
          </w:tcPr>
          <w:p w14:paraId="65732E06" w14:textId="1906067E" w:rsidR="00BA0BA4" w:rsidRPr="00DB6ACE" w:rsidRDefault="00420002" w:rsidP="00723987">
            <w:pPr>
              <w:rPr>
                <w:rFonts w:eastAsia="Calibri" w:cstheme="minorHAnsi"/>
                <w:bCs/>
                <w:color w:val="0D0D0D"/>
                <w:sz w:val="20"/>
                <w:szCs w:val="20"/>
                <w:lang w:eastAsia="lt-LT"/>
              </w:rPr>
            </w:pPr>
            <w:r>
              <w:rPr>
                <w:rFonts w:eastAsia="Calibri" w:cstheme="minorHAnsi"/>
                <w:bCs/>
                <w:color w:val="0D0D0D"/>
                <w:sz w:val="20"/>
                <w:szCs w:val="20"/>
                <w:lang w:eastAsia="lt-LT"/>
              </w:rPr>
              <w:t>0</w:t>
            </w:r>
            <w:r w:rsidR="001E70C4">
              <w:rPr>
                <w:rFonts w:eastAsia="Calibri" w:cstheme="minorHAnsi"/>
                <w:bCs/>
                <w:color w:val="0D0D0D"/>
                <w:sz w:val="20"/>
                <w:szCs w:val="20"/>
                <w:lang w:eastAsia="lt-LT"/>
              </w:rPr>
              <w:t>1</w:t>
            </w:r>
            <w:r w:rsidR="00BA0BA4" w:rsidRPr="00DB6ACE">
              <w:rPr>
                <w:rFonts w:eastAsia="Calibri" w:cstheme="minorHAnsi"/>
                <w:bCs/>
                <w:color w:val="0D0D0D"/>
                <w:sz w:val="20"/>
                <w:szCs w:val="20"/>
                <w:lang w:eastAsia="lt-LT"/>
              </w:rPr>
              <w:t>-</w:t>
            </w:r>
            <w:r w:rsidR="0002142B">
              <w:rPr>
                <w:rFonts w:eastAsia="Calibri" w:cstheme="minorHAnsi"/>
                <w:bCs/>
                <w:color w:val="0D0D0D"/>
                <w:sz w:val="20"/>
                <w:szCs w:val="20"/>
                <w:lang w:eastAsia="lt-LT"/>
              </w:rPr>
              <w:t>1</w:t>
            </w:r>
            <w:r w:rsidR="00BA0BA4" w:rsidRPr="00DB6ACE">
              <w:rPr>
                <w:rFonts w:eastAsia="Calibri" w:cstheme="minorHAnsi"/>
                <w:bCs/>
                <w:color w:val="0D0D0D"/>
                <w:sz w:val="20"/>
                <w:szCs w:val="20"/>
                <w:lang w:eastAsia="lt-LT"/>
              </w:rPr>
              <w:t>0</w:t>
            </w:r>
          </w:p>
        </w:tc>
        <w:tc>
          <w:tcPr>
            <w:tcW w:w="6750" w:type="dxa"/>
          </w:tcPr>
          <w:p w14:paraId="0EB98EC0" w14:textId="5EB54C4E" w:rsidR="00BA0BA4" w:rsidRPr="00DB6ACE" w:rsidRDefault="0002142B" w:rsidP="0002142B">
            <w:pPr>
              <w:rPr>
                <w:rFonts w:eastAsia="Calibri" w:cstheme="minorHAnsi"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D</w:t>
            </w:r>
            <w:r w:rsidRPr="0002142B">
              <w:rPr>
                <w:rFonts w:ascii="Calibri" w:eastAsia="Calibri" w:hAnsi="Calibri" w:cs="Calibri"/>
              </w:rPr>
              <w:t>ujotiekio dujų eksportas iš Rusijos į ES 2023 metais sieks 25 mlrd. kub., palankiu scenarijumi tiekimo apimtis gali siekti 50 mlrd. kubinių metrų.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4320" w:type="dxa"/>
          </w:tcPr>
          <w:p w14:paraId="7FA604CF" w14:textId="30D84204" w:rsidR="00BA0BA4" w:rsidRPr="00DB6ACE" w:rsidRDefault="002E3721" w:rsidP="00BA0BA4">
            <w:pPr>
              <w:rPr>
                <w:rFonts w:cstheme="minorHAnsi"/>
                <w:color w:val="0563C1" w:themeColor="hyperlink"/>
                <w:sz w:val="20"/>
                <w:szCs w:val="20"/>
                <w:u w:val="single"/>
              </w:rPr>
            </w:pPr>
            <w:hyperlink r:id="rId38" w:history="1">
              <w:r w:rsidR="0002142B" w:rsidRPr="0002142B">
                <w:rPr>
                  <w:rStyle w:val="Hyperlink"/>
                  <w:rFonts w:cstheme="minorHAnsi"/>
                  <w:sz w:val="20"/>
                  <w:szCs w:val="20"/>
                </w:rPr>
                <w:t>https://www.alta.ru/external_news/96644/</w:t>
              </w:r>
            </w:hyperlink>
          </w:p>
        </w:tc>
        <w:tc>
          <w:tcPr>
            <w:tcW w:w="2910" w:type="dxa"/>
          </w:tcPr>
          <w:p w14:paraId="1F1367B9" w14:textId="77777777" w:rsidR="00BA0BA4" w:rsidRPr="00DB6ACE" w:rsidRDefault="00BA0BA4" w:rsidP="00BA0BA4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BA0BA4" w:rsidRPr="006F426D" w14:paraId="50272DD3" w14:textId="77777777" w:rsidTr="0063238B">
        <w:trPr>
          <w:trHeight w:val="298"/>
        </w:trPr>
        <w:tc>
          <w:tcPr>
            <w:tcW w:w="862" w:type="dxa"/>
          </w:tcPr>
          <w:p w14:paraId="45E84A1C" w14:textId="7D959A58" w:rsidR="00BA0BA4" w:rsidRPr="00DB6ACE" w:rsidRDefault="00420002" w:rsidP="00723987">
            <w:pPr>
              <w:rPr>
                <w:rFonts w:eastAsia="Calibri" w:cstheme="minorHAnsi"/>
                <w:bCs/>
                <w:color w:val="0D0D0D"/>
                <w:sz w:val="20"/>
                <w:szCs w:val="20"/>
                <w:lang w:eastAsia="lt-LT"/>
              </w:rPr>
            </w:pPr>
            <w:r>
              <w:rPr>
                <w:rFonts w:eastAsia="Calibri" w:cstheme="minorHAnsi"/>
                <w:bCs/>
                <w:color w:val="0D0D0D"/>
                <w:sz w:val="20"/>
                <w:szCs w:val="20"/>
                <w:lang w:eastAsia="lt-LT"/>
              </w:rPr>
              <w:t>0</w:t>
            </w:r>
            <w:r w:rsidR="001E70C4">
              <w:rPr>
                <w:rFonts w:eastAsia="Calibri" w:cstheme="minorHAnsi"/>
                <w:bCs/>
                <w:color w:val="0D0D0D"/>
                <w:sz w:val="20"/>
                <w:szCs w:val="20"/>
                <w:lang w:eastAsia="lt-LT"/>
              </w:rPr>
              <w:t>1</w:t>
            </w:r>
            <w:r w:rsidR="00BA0BA4" w:rsidRPr="00DB6ACE">
              <w:rPr>
                <w:rFonts w:eastAsia="Calibri" w:cstheme="minorHAnsi"/>
                <w:bCs/>
                <w:color w:val="0D0D0D"/>
                <w:sz w:val="20"/>
                <w:szCs w:val="20"/>
                <w:lang w:eastAsia="lt-LT"/>
              </w:rPr>
              <w:t>-</w:t>
            </w:r>
            <w:r w:rsidR="00E079B3">
              <w:rPr>
                <w:rFonts w:eastAsia="Calibri" w:cstheme="minorHAnsi"/>
                <w:bCs/>
                <w:color w:val="0D0D0D"/>
                <w:sz w:val="20"/>
                <w:szCs w:val="20"/>
                <w:lang w:eastAsia="lt-LT"/>
              </w:rPr>
              <w:t>1</w:t>
            </w:r>
            <w:r w:rsidR="00BA0BA4" w:rsidRPr="00DB6ACE">
              <w:rPr>
                <w:rFonts w:eastAsia="Calibri" w:cstheme="minorHAnsi"/>
                <w:bCs/>
                <w:color w:val="0D0D0D"/>
                <w:sz w:val="20"/>
                <w:szCs w:val="20"/>
                <w:lang w:eastAsia="lt-LT"/>
              </w:rPr>
              <w:t>0</w:t>
            </w:r>
          </w:p>
        </w:tc>
        <w:tc>
          <w:tcPr>
            <w:tcW w:w="6750" w:type="dxa"/>
          </w:tcPr>
          <w:p w14:paraId="7B6FFB6B" w14:textId="2D2B3F9C" w:rsidR="00BA0BA4" w:rsidRPr="00DB6ACE" w:rsidRDefault="00E079B3" w:rsidP="00883AC4">
            <w:pPr>
              <w:jc w:val="both"/>
              <w:rPr>
                <w:rFonts w:eastAsia="Calibri" w:cstheme="minorHAnsi"/>
                <w:sz w:val="20"/>
                <w:szCs w:val="20"/>
              </w:rPr>
            </w:pPr>
            <w:r w:rsidRPr="00E079B3">
              <w:rPr>
                <w:rFonts w:ascii="Calibri" w:eastAsia="Calibri" w:hAnsi="Calibri" w:cs="Calibri"/>
              </w:rPr>
              <w:t xml:space="preserve">Kainų mažinimas apsunkina eksportą iš europinių Rusijos uostų. Anot </w:t>
            </w:r>
            <w:proofErr w:type="spellStart"/>
            <w:r w:rsidRPr="00E079B3">
              <w:rPr>
                <w:rFonts w:ascii="Calibri" w:eastAsia="Calibri" w:hAnsi="Calibri" w:cs="Calibri"/>
              </w:rPr>
              <w:t>Gazprombank</w:t>
            </w:r>
            <w:proofErr w:type="spellEnd"/>
            <w:r w:rsidRPr="00E079B3">
              <w:rPr>
                <w:rFonts w:ascii="Calibri" w:eastAsia="Calibri" w:hAnsi="Calibri" w:cs="Calibri"/>
              </w:rPr>
              <w:t xml:space="preserve"> CEP, dėl mažėjančių šiluminės anglies kainų eksportas į Aziją per vakarinius R</w:t>
            </w:r>
            <w:r>
              <w:rPr>
                <w:rFonts w:ascii="Calibri" w:eastAsia="Calibri" w:hAnsi="Calibri" w:cs="Calibri"/>
              </w:rPr>
              <w:t xml:space="preserve">F </w:t>
            </w:r>
            <w:r w:rsidRPr="00E079B3">
              <w:rPr>
                <w:rFonts w:ascii="Calibri" w:eastAsia="Calibri" w:hAnsi="Calibri" w:cs="Calibri"/>
              </w:rPr>
              <w:t>uostus tampa nuostolingas.   </w:t>
            </w:r>
          </w:p>
        </w:tc>
        <w:tc>
          <w:tcPr>
            <w:tcW w:w="4320" w:type="dxa"/>
          </w:tcPr>
          <w:p w14:paraId="120D439E" w14:textId="0DC72D85" w:rsidR="00BA0BA4" w:rsidRPr="00DB6ACE" w:rsidRDefault="002E3721" w:rsidP="00BA0BA4">
            <w:pPr>
              <w:pStyle w:val="NormalWeb"/>
              <w:rPr>
                <w:rFonts w:asciiTheme="minorHAnsi" w:hAnsiTheme="minorHAnsi" w:cstheme="minorHAnsi"/>
                <w:sz w:val="20"/>
                <w:szCs w:val="20"/>
              </w:rPr>
            </w:pPr>
            <w:hyperlink r:id="rId39" w:history="1">
              <w:r w:rsidR="00B43907" w:rsidRPr="00B43907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https://www.kommersant.ru/doc/5759417</w:t>
              </w:r>
            </w:hyperlink>
          </w:p>
        </w:tc>
        <w:tc>
          <w:tcPr>
            <w:tcW w:w="2910" w:type="dxa"/>
          </w:tcPr>
          <w:p w14:paraId="21E7AEBC" w14:textId="77777777" w:rsidR="00BA0BA4" w:rsidRPr="00DB6ACE" w:rsidRDefault="00BA0BA4" w:rsidP="00BA0BA4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C42538" w:rsidRPr="006F426D" w14:paraId="10709D9B" w14:textId="77777777" w:rsidTr="0063238B">
        <w:trPr>
          <w:trHeight w:val="298"/>
        </w:trPr>
        <w:tc>
          <w:tcPr>
            <w:tcW w:w="862" w:type="dxa"/>
          </w:tcPr>
          <w:p w14:paraId="1EB8E75E" w14:textId="22F7E668" w:rsidR="00C42538" w:rsidRDefault="00C42538" w:rsidP="00C42538">
            <w:pPr>
              <w:rPr>
                <w:rFonts w:eastAsia="Calibri" w:cstheme="minorHAnsi"/>
                <w:bCs/>
                <w:color w:val="0D0D0D"/>
                <w:sz w:val="20"/>
                <w:szCs w:val="20"/>
                <w:lang w:eastAsia="lt-LT"/>
              </w:rPr>
            </w:pPr>
            <w:r>
              <w:rPr>
                <w:rFonts w:eastAsia="Calibri" w:cstheme="minorHAnsi"/>
                <w:bCs/>
                <w:color w:val="0D0D0D"/>
                <w:lang w:eastAsia="lt-LT"/>
              </w:rPr>
              <w:t>01-11</w:t>
            </w:r>
          </w:p>
        </w:tc>
        <w:tc>
          <w:tcPr>
            <w:tcW w:w="6750" w:type="dxa"/>
          </w:tcPr>
          <w:p w14:paraId="3690CA5B" w14:textId="6C390CF8" w:rsidR="00C42538" w:rsidRPr="00E079B3" w:rsidRDefault="00C42538" w:rsidP="00C42538">
            <w:pPr>
              <w:jc w:val="both"/>
              <w:rPr>
                <w:rFonts w:ascii="Calibri" w:eastAsia="Calibri" w:hAnsi="Calibri" w:cs="Calibri"/>
              </w:rPr>
            </w:pPr>
            <w:r>
              <w:t>Tarp Bronkos uosto ir KS kursuos dar vienas krovininis laivas. Laivo „Kapitan Kokovin“ dedveitas (krovumas) – 3,4 tonų, jis gali plukdyti iki 3,1 tonos krovinių ir 120 TEU konteinerių.</w:t>
            </w:r>
          </w:p>
        </w:tc>
        <w:tc>
          <w:tcPr>
            <w:tcW w:w="4320" w:type="dxa"/>
          </w:tcPr>
          <w:p w14:paraId="6BAFCA4A" w14:textId="3F399BE2" w:rsidR="00C42538" w:rsidRDefault="00C42538" w:rsidP="00C42538">
            <w:pPr>
              <w:pStyle w:val="NormalWeb"/>
            </w:pPr>
            <w:hyperlink r:id="rId40" w:history="1">
              <w:r w:rsidRPr="00C42538">
                <w:rPr>
                  <w:rStyle w:val="Hyperlink"/>
                  <w:rFonts w:cstheme="minorHAnsi"/>
                  <w:sz w:val="20"/>
                  <w:szCs w:val="20"/>
                </w:rPr>
                <w:t>https://www.newkaliningrad.ru/news/briefs/community/24027838-v-kaliningrad-stalo-khodit-novoe-gruzovoe-sudno-kapitan-kokovin.html</w:t>
              </w:r>
            </w:hyperlink>
            <w:r w:rsidRPr="00C42538">
              <w:rPr>
                <w:rFonts w:cstheme="minorHAnsi"/>
                <w:color w:val="0563C1" w:themeColor="hyperlink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2910" w:type="dxa"/>
          </w:tcPr>
          <w:p w14:paraId="51F072CA" w14:textId="77777777" w:rsidR="00C42538" w:rsidRPr="00DB6ACE" w:rsidRDefault="00C42538" w:rsidP="00C42538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BA0BA4" w:rsidRPr="006F426D" w14:paraId="58ED33C3" w14:textId="77777777" w:rsidTr="0063238B">
        <w:trPr>
          <w:trHeight w:val="298"/>
        </w:trPr>
        <w:tc>
          <w:tcPr>
            <w:tcW w:w="862" w:type="dxa"/>
          </w:tcPr>
          <w:p w14:paraId="386A8013" w14:textId="612D1254" w:rsidR="00BA0BA4" w:rsidRPr="00DB6ACE" w:rsidRDefault="00420002" w:rsidP="00723987">
            <w:pPr>
              <w:rPr>
                <w:rFonts w:eastAsia="Calibri" w:cstheme="minorHAnsi"/>
                <w:bCs/>
                <w:color w:val="0D0D0D"/>
                <w:sz w:val="20"/>
                <w:szCs w:val="20"/>
                <w:lang w:eastAsia="lt-LT"/>
              </w:rPr>
            </w:pPr>
            <w:r>
              <w:rPr>
                <w:rFonts w:eastAsia="Calibri" w:cstheme="minorHAnsi"/>
                <w:bCs/>
                <w:color w:val="0D0D0D"/>
                <w:sz w:val="20"/>
                <w:szCs w:val="20"/>
                <w:lang w:eastAsia="lt-LT"/>
              </w:rPr>
              <w:t>0</w:t>
            </w:r>
            <w:r w:rsidR="001E70C4">
              <w:rPr>
                <w:rFonts w:eastAsia="Calibri" w:cstheme="minorHAnsi"/>
                <w:bCs/>
                <w:color w:val="0D0D0D"/>
                <w:sz w:val="20"/>
                <w:szCs w:val="20"/>
                <w:lang w:eastAsia="lt-LT"/>
              </w:rPr>
              <w:t>1</w:t>
            </w:r>
            <w:r w:rsidR="00883AC4">
              <w:rPr>
                <w:rFonts w:eastAsia="Calibri" w:cstheme="minorHAnsi"/>
                <w:bCs/>
                <w:color w:val="0D0D0D"/>
                <w:sz w:val="20"/>
                <w:szCs w:val="20"/>
                <w:lang w:eastAsia="lt-LT"/>
              </w:rPr>
              <w:t>-11</w:t>
            </w:r>
          </w:p>
        </w:tc>
        <w:tc>
          <w:tcPr>
            <w:tcW w:w="6750" w:type="dxa"/>
          </w:tcPr>
          <w:p w14:paraId="68C0190A" w14:textId="5C37E840" w:rsidR="00BA0BA4" w:rsidRPr="00DB6ACE" w:rsidRDefault="00883AC4" w:rsidP="00883AC4">
            <w:pPr>
              <w:rPr>
                <w:rFonts w:eastAsia="Calibri" w:cstheme="minorHAnsi"/>
                <w:bCs/>
                <w:sz w:val="20"/>
                <w:szCs w:val="20"/>
              </w:rPr>
            </w:pPr>
            <w:r w:rsidRPr="00883AC4">
              <w:rPr>
                <w:rFonts w:ascii="Calibri" w:eastAsia="Calibri" w:hAnsi="Calibri" w:cs="Calibri"/>
              </w:rPr>
              <w:t xml:space="preserve">Naftos kainų viršutinės ribos Rusijai kainuoja </w:t>
            </w:r>
            <w:r>
              <w:rPr>
                <w:rFonts w:ascii="Calibri" w:eastAsia="Calibri" w:hAnsi="Calibri" w:cs="Calibri"/>
              </w:rPr>
              <w:t xml:space="preserve">(netenka) </w:t>
            </w:r>
            <w:r w:rsidRPr="00883AC4">
              <w:rPr>
                <w:rFonts w:ascii="Calibri" w:eastAsia="Calibri" w:hAnsi="Calibri" w:cs="Calibri"/>
              </w:rPr>
              <w:t xml:space="preserve">172 </w:t>
            </w:r>
            <w:proofErr w:type="spellStart"/>
            <w:r w:rsidRPr="00883AC4">
              <w:rPr>
                <w:rFonts w:ascii="Calibri" w:eastAsia="Calibri" w:hAnsi="Calibri" w:cs="Calibri"/>
              </w:rPr>
              <w:t>mln</w:t>
            </w:r>
            <w:proofErr w:type="spellEnd"/>
            <w:r w:rsidRPr="00883AC4">
              <w:rPr>
                <w:rFonts w:ascii="Calibri" w:eastAsia="Calibri" w:hAnsi="Calibri" w:cs="Calibri"/>
              </w:rPr>
              <w:t xml:space="preserve"> dolerių kasdien. šis skaičius išaugs iki 280 milijonų dolerių per dieną nuo vasario 5 d., kai apribojimas bus taikomas naftos produktams.  </w:t>
            </w:r>
          </w:p>
        </w:tc>
        <w:tc>
          <w:tcPr>
            <w:tcW w:w="4320" w:type="dxa"/>
          </w:tcPr>
          <w:p w14:paraId="6EAEB7C5" w14:textId="77777777" w:rsidR="00883AC4" w:rsidRPr="00883AC4" w:rsidRDefault="002E3721" w:rsidP="00883AC4">
            <w:pPr>
              <w:pStyle w:val="NormalWeb"/>
              <w:rPr>
                <w:rFonts w:cstheme="minorHAnsi"/>
                <w:color w:val="0563C1" w:themeColor="hyperlink"/>
                <w:sz w:val="20"/>
                <w:szCs w:val="20"/>
                <w:u w:val="single"/>
              </w:rPr>
            </w:pPr>
            <w:hyperlink r:id="rId41" w:history="1">
              <w:r w:rsidR="00883AC4" w:rsidRPr="00883AC4">
                <w:rPr>
                  <w:rStyle w:val="Hyperlink"/>
                  <w:rFonts w:cstheme="minorHAnsi"/>
                  <w:sz w:val="20"/>
                  <w:szCs w:val="20"/>
                </w:rPr>
                <w:t>https://www.kommersant.ru/doc/5760207</w:t>
              </w:r>
            </w:hyperlink>
            <w:r w:rsidR="00883AC4" w:rsidRPr="00883AC4">
              <w:rPr>
                <w:rFonts w:cstheme="minorHAnsi"/>
                <w:color w:val="0563C1" w:themeColor="hyperlink"/>
                <w:sz w:val="20"/>
                <w:szCs w:val="20"/>
                <w:u w:val="single"/>
              </w:rPr>
              <w:t xml:space="preserve"> </w:t>
            </w:r>
          </w:p>
          <w:p w14:paraId="2C8D810E" w14:textId="5E0E5FD4" w:rsidR="00BA0BA4" w:rsidRPr="00DB6ACE" w:rsidRDefault="00BA0BA4" w:rsidP="00BA0BA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563C1" w:themeColor="hyperlink"/>
                <w:sz w:val="20"/>
                <w:szCs w:val="20"/>
                <w:u w:val="single"/>
              </w:rPr>
            </w:pPr>
          </w:p>
        </w:tc>
        <w:tc>
          <w:tcPr>
            <w:tcW w:w="2910" w:type="dxa"/>
          </w:tcPr>
          <w:p w14:paraId="4B9CC98E" w14:textId="3673D87B" w:rsidR="00BA0BA4" w:rsidRPr="00DB6ACE" w:rsidRDefault="00BA0BA4" w:rsidP="00BA0BA4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635F86" w:rsidRPr="006F426D" w14:paraId="1CFE1EAF" w14:textId="77777777" w:rsidTr="0063238B">
        <w:trPr>
          <w:trHeight w:val="298"/>
        </w:trPr>
        <w:tc>
          <w:tcPr>
            <w:tcW w:w="862" w:type="dxa"/>
          </w:tcPr>
          <w:p w14:paraId="55E07FB7" w14:textId="50A229FB" w:rsidR="00635F86" w:rsidRDefault="00420002" w:rsidP="00723987">
            <w:pPr>
              <w:rPr>
                <w:rFonts w:eastAsia="Calibri" w:cstheme="minorHAnsi"/>
                <w:bCs/>
                <w:color w:val="0D0D0D"/>
                <w:sz w:val="20"/>
                <w:szCs w:val="20"/>
                <w:lang w:eastAsia="lt-LT"/>
              </w:rPr>
            </w:pPr>
            <w:r>
              <w:rPr>
                <w:rFonts w:eastAsia="Calibri" w:cstheme="minorHAnsi"/>
                <w:bCs/>
                <w:color w:val="0D0D0D"/>
                <w:lang w:eastAsia="lt-LT"/>
              </w:rPr>
              <w:t>0</w:t>
            </w:r>
            <w:r w:rsidR="001E70C4">
              <w:rPr>
                <w:rFonts w:eastAsia="Calibri" w:cstheme="minorHAnsi"/>
                <w:bCs/>
                <w:color w:val="0D0D0D"/>
                <w:lang w:eastAsia="lt-LT"/>
              </w:rPr>
              <w:t>1</w:t>
            </w:r>
            <w:r w:rsidR="00635F86">
              <w:rPr>
                <w:rFonts w:eastAsia="Calibri" w:cstheme="minorHAnsi"/>
                <w:bCs/>
                <w:color w:val="0D0D0D"/>
                <w:lang w:eastAsia="lt-LT"/>
              </w:rPr>
              <w:t>-1</w:t>
            </w:r>
            <w:r w:rsidR="001655EF">
              <w:rPr>
                <w:rFonts w:eastAsia="Calibri" w:cstheme="minorHAnsi"/>
                <w:bCs/>
                <w:color w:val="0D0D0D"/>
                <w:lang w:eastAsia="lt-LT"/>
              </w:rPr>
              <w:t>3</w:t>
            </w:r>
          </w:p>
        </w:tc>
        <w:tc>
          <w:tcPr>
            <w:tcW w:w="6750" w:type="dxa"/>
          </w:tcPr>
          <w:p w14:paraId="20907F34" w14:textId="31FA04C0" w:rsidR="00635F86" w:rsidRPr="00755BDA" w:rsidRDefault="005257A1" w:rsidP="005257A1">
            <w:pPr>
              <w:rPr>
                <w:rFonts w:ascii="Calibri" w:eastAsia="Calibri" w:hAnsi="Calibri" w:cs="Times New Roman"/>
              </w:rPr>
            </w:pPr>
            <w:r w:rsidRPr="005257A1"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</w:rPr>
              <w:t xml:space="preserve">F </w:t>
            </w:r>
            <w:r w:rsidRPr="005257A1">
              <w:rPr>
                <w:rFonts w:ascii="Calibri" w:eastAsia="Calibri" w:hAnsi="Calibri" w:cs="Calibri"/>
              </w:rPr>
              <w:t>elektra nori grįžti eksportuoti į Europą.  Suomija ir Baltijos šalys visada buvo didžiausia ir pelningiausia „</w:t>
            </w:r>
            <w:proofErr w:type="spellStart"/>
            <w:r w:rsidRPr="005257A1">
              <w:rPr>
                <w:rFonts w:ascii="Calibri" w:eastAsia="Calibri" w:hAnsi="Calibri" w:cs="Calibri"/>
              </w:rPr>
              <w:t>Inter</w:t>
            </w:r>
            <w:proofErr w:type="spellEnd"/>
            <w:r w:rsidRPr="005257A1">
              <w:rPr>
                <w:rFonts w:ascii="Calibri" w:eastAsia="Calibri" w:hAnsi="Calibri" w:cs="Calibri"/>
              </w:rPr>
              <w:t xml:space="preserve"> RAO“ pardavimo vieta. </w:t>
            </w:r>
          </w:p>
        </w:tc>
        <w:tc>
          <w:tcPr>
            <w:tcW w:w="4320" w:type="dxa"/>
          </w:tcPr>
          <w:p w14:paraId="626CA629" w14:textId="2390BD99" w:rsidR="00635F86" w:rsidRDefault="002E3721" w:rsidP="005257A1">
            <w:pPr>
              <w:pStyle w:val="NormalWeb"/>
            </w:pPr>
            <w:hyperlink r:id="rId42" w:history="1">
              <w:r w:rsidR="005257A1" w:rsidRPr="005257A1">
                <w:rPr>
                  <w:rStyle w:val="Hyperlink"/>
                </w:rPr>
                <w:t>https://www.kommersant.ru/doc/5761297</w:t>
              </w:r>
            </w:hyperlink>
            <w:r w:rsidR="005257A1" w:rsidRPr="005257A1">
              <w:t xml:space="preserve"> </w:t>
            </w:r>
          </w:p>
        </w:tc>
        <w:tc>
          <w:tcPr>
            <w:tcW w:w="2910" w:type="dxa"/>
          </w:tcPr>
          <w:p w14:paraId="7D2F5C8A" w14:textId="77777777" w:rsidR="00635F86" w:rsidRPr="00DB6ACE" w:rsidRDefault="00635F86" w:rsidP="00635F86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635F86" w:rsidRPr="006F426D" w14:paraId="14DC6AF1" w14:textId="77777777" w:rsidTr="0063238B">
        <w:trPr>
          <w:trHeight w:val="298"/>
        </w:trPr>
        <w:tc>
          <w:tcPr>
            <w:tcW w:w="862" w:type="dxa"/>
          </w:tcPr>
          <w:p w14:paraId="13272ED5" w14:textId="1425A601" w:rsidR="00635F86" w:rsidRDefault="00420002" w:rsidP="00723987">
            <w:pPr>
              <w:rPr>
                <w:rFonts w:eastAsia="Calibri" w:cstheme="minorHAnsi"/>
                <w:bCs/>
                <w:color w:val="0D0D0D"/>
                <w:lang w:eastAsia="lt-LT"/>
              </w:rPr>
            </w:pPr>
            <w:r>
              <w:rPr>
                <w:rFonts w:eastAsia="Calibri" w:cstheme="minorHAnsi"/>
                <w:bCs/>
                <w:color w:val="0D0D0D"/>
                <w:lang w:eastAsia="lt-LT"/>
              </w:rPr>
              <w:t>0</w:t>
            </w:r>
            <w:r w:rsidR="001E70C4">
              <w:rPr>
                <w:rFonts w:eastAsia="Calibri" w:cstheme="minorHAnsi"/>
                <w:bCs/>
                <w:color w:val="0D0D0D"/>
                <w:lang w:eastAsia="lt-LT"/>
              </w:rPr>
              <w:t>1</w:t>
            </w:r>
            <w:r w:rsidR="00635F86">
              <w:rPr>
                <w:rFonts w:eastAsia="Calibri" w:cstheme="minorHAnsi"/>
                <w:bCs/>
                <w:color w:val="0D0D0D"/>
                <w:lang w:eastAsia="lt-LT"/>
              </w:rPr>
              <w:t>-1</w:t>
            </w:r>
            <w:r w:rsidR="000657B4">
              <w:rPr>
                <w:rFonts w:eastAsia="Calibri" w:cstheme="minorHAnsi"/>
                <w:bCs/>
                <w:color w:val="0D0D0D"/>
                <w:lang w:eastAsia="lt-LT"/>
              </w:rPr>
              <w:t>3</w:t>
            </w:r>
          </w:p>
        </w:tc>
        <w:tc>
          <w:tcPr>
            <w:tcW w:w="6750" w:type="dxa"/>
          </w:tcPr>
          <w:p w14:paraId="613C6C28" w14:textId="39A2A718" w:rsidR="00635F86" w:rsidRPr="00C55F68" w:rsidRDefault="009E32E0" w:rsidP="009E32E0">
            <w:pPr>
              <w:rPr>
                <w:rFonts w:cstheme="minorHAnsi"/>
              </w:rPr>
            </w:pPr>
            <w:r w:rsidRPr="009E32E0">
              <w:rPr>
                <w:rFonts w:ascii="Calibri" w:eastAsia="Calibri" w:hAnsi="Calibri" w:cs="Calibri"/>
              </w:rPr>
              <w:t>Naftos eksportas iš R</w:t>
            </w:r>
            <w:r>
              <w:rPr>
                <w:rFonts w:ascii="Calibri" w:eastAsia="Calibri" w:hAnsi="Calibri" w:cs="Calibri"/>
              </w:rPr>
              <w:t>U</w:t>
            </w:r>
            <w:r w:rsidRPr="009E32E0">
              <w:rPr>
                <w:rFonts w:ascii="Calibri" w:eastAsia="Calibri" w:hAnsi="Calibri" w:cs="Calibri"/>
              </w:rPr>
              <w:t xml:space="preserve"> 2022 m</w:t>
            </w:r>
            <w:r>
              <w:rPr>
                <w:rFonts w:ascii="Calibri" w:eastAsia="Calibri" w:hAnsi="Calibri" w:cs="Calibri"/>
              </w:rPr>
              <w:t>.</w:t>
            </w:r>
            <w:r w:rsidRPr="009E32E0">
              <w:rPr>
                <w:rFonts w:ascii="Calibri" w:eastAsia="Calibri" w:hAnsi="Calibri" w:cs="Calibri"/>
              </w:rPr>
              <w:t xml:space="preserve"> išaugo 7 proc</w:t>
            </w:r>
            <w:r w:rsidR="00B32DF4">
              <w:rPr>
                <w:rFonts w:ascii="Calibri" w:eastAsia="Calibri" w:hAnsi="Calibri" w:cs="Calibri"/>
              </w:rPr>
              <w:t>.</w:t>
            </w:r>
            <w:r w:rsidRPr="009E32E0">
              <w:rPr>
                <w:rFonts w:ascii="Calibri" w:eastAsia="Calibri" w:hAnsi="Calibri" w:cs="Calibri"/>
              </w:rPr>
              <w:t xml:space="preserve"> Biudžeto pajamos iš naftos ir dujų pramonės išaugo 28 proc. arba 2,5 </w:t>
            </w:r>
            <w:proofErr w:type="spellStart"/>
            <w:r w:rsidRPr="009E32E0">
              <w:rPr>
                <w:rFonts w:ascii="Calibri" w:eastAsia="Calibri" w:hAnsi="Calibri" w:cs="Calibri"/>
              </w:rPr>
              <w:t>trln</w:t>
            </w:r>
            <w:proofErr w:type="spellEnd"/>
            <w:r w:rsidRPr="009E32E0">
              <w:rPr>
                <w:rFonts w:ascii="Calibri" w:eastAsia="Calibri" w:hAnsi="Calibri" w:cs="Calibri"/>
              </w:rPr>
              <w:t>. rublių.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4320" w:type="dxa"/>
          </w:tcPr>
          <w:p w14:paraId="4746011A" w14:textId="77777777" w:rsidR="009E32E0" w:rsidRPr="009E32E0" w:rsidRDefault="002E3721" w:rsidP="009E32E0">
            <w:pPr>
              <w:pStyle w:val="NormalWeb"/>
              <w:rPr>
                <w:rFonts w:cstheme="minorHAnsi"/>
                <w:sz w:val="20"/>
                <w:szCs w:val="20"/>
              </w:rPr>
            </w:pPr>
            <w:hyperlink r:id="rId43" w:history="1">
              <w:r w:rsidR="009E32E0" w:rsidRPr="009E32E0">
                <w:rPr>
                  <w:rStyle w:val="Hyperlink"/>
                  <w:rFonts w:cstheme="minorHAnsi"/>
                  <w:sz w:val="20"/>
                  <w:szCs w:val="20"/>
                </w:rPr>
                <w:t>https://www.alta.ru/external_news/96783/</w:t>
              </w:r>
            </w:hyperlink>
            <w:r w:rsidR="009E32E0" w:rsidRPr="009E32E0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660E1F02" w14:textId="54C086D8" w:rsidR="00635F86" w:rsidRDefault="00635F86" w:rsidP="000657B4">
            <w:pPr>
              <w:pStyle w:val="NormalWeb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10" w:type="dxa"/>
          </w:tcPr>
          <w:p w14:paraId="46C87FD2" w14:textId="77777777" w:rsidR="00635F86" w:rsidRPr="00DB6ACE" w:rsidRDefault="00635F86" w:rsidP="00635F86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C42538" w:rsidRPr="006F426D" w14:paraId="716B5DC5" w14:textId="77777777" w:rsidTr="0063238B">
        <w:trPr>
          <w:trHeight w:val="298"/>
        </w:trPr>
        <w:tc>
          <w:tcPr>
            <w:tcW w:w="862" w:type="dxa"/>
          </w:tcPr>
          <w:p w14:paraId="79C2A73F" w14:textId="4296E36D" w:rsidR="00C42538" w:rsidRDefault="00C42538" w:rsidP="00C42538">
            <w:pPr>
              <w:rPr>
                <w:rFonts w:eastAsia="Calibri" w:cstheme="minorHAnsi"/>
                <w:bCs/>
                <w:color w:val="0D0D0D"/>
                <w:lang w:eastAsia="lt-LT"/>
              </w:rPr>
            </w:pPr>
            <w:r>
              <w:rPr>
                <w:rFonts w:eastAsia="Calibri" w:cstheme="minorHAnsi"/>
                <w:bCs/>
                <w:color w:val="0D0D0D"/>
                <w:lang w:eastAsia="lt-LT"/>
              </w:rPr>
              <w:t>01-13</w:t>
            </w:r>
          </w:p>
        </w:tc>
        <w:tc>
          <w:tcPr>
            <w:tcW w:w="6750" w:type="dxa"/>
          </w:tcPr>
          <w:p w14:paraId="3B971798" w14:textId="319F97C0" w:rsidR="00C42538" w:rsidRPr="009E32E0" w:rsidRDefault="00C42538" w:rsidP="00C42538">
            <w:pPr>
              <w:rPr>
                <w:rFonts w:ascii="Calibri" w:eastAsia="Calibri" w:hAnsi="Calibri" w:cs="Calibri"/>
              </w:rPr>
            </w:pPr>
            <w:r>
              <w:rPr>
                <w:rFonts w:eastAsia="Calibri" w:cstheme="minorHAnsi"/>
                <w:bCs/>
              </w:rPr>
              <w:t xml:space="preserve">Pereidama prie jūrinių krovinių pervežimų, </w:t>
            </w:r>
            <w:r w:rsidRPr="00C3146C">
              <w:rPr>
                <w:rFonts w:eastAsia="Calibri" w:cstheme="minorHAnsi"/>
                <w:bCs/>
              </w:rPr>
              <w:t xml:space="preserve">KS </w:t>
            </w:r>
            <w:r>
              <w:rPr>
                <w:rFonts w:eastAsia="Calibri" w:cstheme="minorHAnsi"/>
                <w:bCs/>
              </w:rPr>
              <w:t>siekia išsaugoti</w:t>
            </w:r>
            <w:r w:rsidRPr="00C3146C">
              <w:rPr>
                <w:rFonts w:eastAsia="Calibri" w:cstheme="minorHAnsi"/>
                <w:bCs/>
              </w:rPr>
              <w:t xml:space="preserve"> geležinkelio tranzi</w:t>
            </w:r>
            <w:r>
              <w:rPr>
                <w:rFonts w:eastAsia="Calibri" w:cstheme="minorHAnsi"/>
                <w:bCs/>
              </w:rPr>
              <w:t>tą. KS suinteresuotumą lemia ir tai, kad</w:t>
            </w:r>
            <w:r w:rsidRPr="00C3146C">
              <w:rPr>
                <w:rFonts w:eastAsia="Calibri" w:cstheme="minorHAnsi"/>
                <w:bCs/>
              </w:rPr>
              <w:t xml:space="preserve"> </w:t>
            </w:r>
            <w:r>
              <w:rPr>
                <w:rFonts w:eastAsia="Calibri" w:cstheme="minorHAnsi"/>
                <w:bCs/>
              </w:rPr>
              <w:t>geležinkeliai</w:t>
            </w:r>
            <w:r w:rsidRPr="00C3146C">
              <w:rPr>
                <w:rFonts w:eastAsia="Calibri" w:cstheme="minorHAnsi"/>
                <w:bCs/>
              </w:rPr>
              <w:t xml:space="preserve"> </w:t>
            </w:r>
            <w:r>
              <w:rPr>
                <w:rFonts w:eastAsia="Calibri" w:cstheme="minorHAnsi"/>
                <w:bCs/>
              </w:rPr>
              <w:t>išlieka</w:t>
            </w:r>
            <w:r w:rsidRPr="00C3146C">
              <w:rPr>
                <w:rFonts w:eastAsia="Calibri" w:cstheme="minorHAnsi"/>
                <w:bCs/>
              </w:rPr>
              <w:t xml:space="preserve"> svarb</w:t>
            </w:r>
            <w:r>
              <w:rPr>
                <w:rFonts w:eastAsia="Calibri" w:cstheme="minorHAnsi"/>
                <w:bCs/>
              </w:rPr>
              <w:t>iu darbdaviu KS</w:t>
            </w:r>
            <w:r w:rsidRPr="00C3146C">
              <w:rPr>
                <w:rFonts w:eastAsia="Calibri" w:cstheme="minorHAnsi"/>
                <w:bCs/>
              </w:rPr>
              <w:t>.</w:t>
            </w:r>
          </w:p>
        </w:tc>
        <w:tc>
          <w:tcPr>
            <w:tcW w:w="4320" w:type="dxa"/>
          </w:tcPr>
          <w:p w14:paraId="2E70F7DD" w14:textId="528D81B5" w:rsidR="00C42538" w:rsidRDefault="00C42538" w:rsidP="00C42538">
            <w:pPr>
              <w:pStyle w:val="NormalWeb"/>
            </w:pPr>
            <w:hyperlink r:id="rId44" w:history="1">
              <w:r w:rsidRPr="00C42538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https://rugrad.online/news/1313815/</w:t>
              </w:r>
            </w:hyperlink>
            <w:r w:rsidRPr="00C42538">
              <w:rPr>
                <w:rFonts w:asciiTheme="minorHAnsi" w:hAnsiTheme="minorHAnsi" w:cstheme="minorHAnsi"/>
                <w:color w:val="0563C1" w:themeColor="hyperlink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2910" w:type="dxa"/>
          </w:tcPr>
          <w:p w14:paraId="3EE1A45D" w14:textId="77777777" w:rsidR="00C42538" w:rsidRPr="00DB6ACE" w:rsidRDefault="00C42538" w:rsidP="00C42538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C42538" w:rsidRPr="006F426D" w14:paraId="27054DE6" w14:textId="77777777" w:rsidTr="0063238B">
        <w:trPr>
          <w:trHeight w:val="298"/>
        </w:trPr>
        <w:tc>
          <w:tcPr>
            <w:tcW w:w="862" w:type="dxa"/>
          </w:tcPr>
          <w:p w14:paraId="4229CA01" w14:textId="1F65F23C" w:rsidR="00C42538" w:rsidRDefault="00C42538" w:rsidP="00C42538">
            <w:pPr>
              <w:rPr>
                <w:rFonts w:eastAsia="Calibri" w:cstheme="minorHAnsi"/>
                <w:bCs/>
                <w:color w:val="0D0D0D"/>
                <w:lang w:eastAsia="lt-LT"/>
              </w:rPr>
            </w:pPr>
            <w:r>
              <w:rPr>
                <w:rFonts w:eastAsia="Calibri" w:cstheme="minorHAnsi"/>
                <w:bCs/>
                <w:color w:val="0D0D0D"/>
                <w:lang w:eastAsia="lt-LT"/>
              </w:rPr>
              <w:t>01-13</w:t>
            </w:r>
          </w:p>
        </w:tc>
        <w:tc>
          <w:tcPr>
            <w:tcW w:w="6750" w:type="dxa"/>
          </w:tcPr>
          <w:p w14:paraId="58375EFB" w14:textId="250AA025" w:rsidR="00C42538" w:rsidRDefault="00C42538" w:rsidP="00C42538">
            <w:pPr>
              <w:rPr>
                <w:rFonts w:eastAsia="Calibri" w:cstheme="minorHAnsi"/>
                <w:bCs/>
              </w:rPr>
            </w:pPr>
            <w:r>
              <w:t xml:space="preserve">2022 m. gruodį keturi krovininiai keltai pervežė į KS 89 tūkst. tonų krovinių (panaši apimtis buvo ir lapkritį). Papildomai 20 tūkst. tonų </w:t>
            </w:r>
            <w:r>
              <w:lastRenderedPageBreak/>
              <w:t xml:space="preserve">krovinių pervežė biriųjų krovinių laivai „Sparta“ ir „Sparta II“. Kiti transportiniai laivai pervežė 140 tūkst. tonų krovinių. </w:t>
            </w:r>
          </w:p>
        </w:tc>
        <w:tc>
          <w:tcPr>
            <w:tcW w:w="4320" w:type="dxa"/>
          </w:tcPr>
          <w:p w14:paraId="5F439C1F" w14:textId="23AE75B3" w:rsidR="00C42538" w:rsidRPr="00C42538" w:rsidRDefault="00C42538" w:rsidP="00C42538">
            <w:pPr>
              <w:pStyle w:val="NormalWeb"/>
              <w:rPr>
                <w:rFonts w:asciiTheme="minorHAnsi" w:hAnsiTheme="minorHAnsi" w:cstheme="minorHAnsi"/>
                <w:color w:val="0563C1" w:themeColor="hyperlink"/>
                <w:sz w:val="20"/>
                <w:szCs w:val="20"/>
                <w:u w:val="single"/>
              </w:rPr>
            </w:pPr>
            <w:r w:rsidRPr="00C42538">
              <w:rPr>
                <w:rFonts w:asciiTheme="minorHAnsi" w:hAnsiTheme="minorHAnsi" w:cstheme="minorHAnsi"/>
                <w:color w:val="0563C1" w:themeColor="hyperlink"/>
                <w:sz w:val="20"/>
                <w:szCs w:val="20"/>
                <w:u w:val="single"/>
              </w:rPr>
              <w:lastRenderedPageBreak/>
              <w:t>https://rugrad.online/news/1317425/</w:t>
            </w:r>
          </w:p>
        </w:tc>
        <w:tc>
          <w:tcPr>
            <w:tcW w:w="2910" w:type="dxa"/>
          </w:tcPr>
          <w:p w14:paraId="3FC94267" w14:textId="77777777" w:rsidR="00C42538" w:rsidRPr="00DB6ACE" w:rsidRDefault="00C42538" w:rsidP="00C42538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4F3862" w:rsidRPr="006F426D" w14:paraId="6DC9C8DF" w14:textId="77777777" w:rsidTr="0063238B">
        <w:trPr>
          <w:trHeight w:val="298"/>
        </w:trPr>
        <w:tc>
          <w:tcPr>
            <w:tcW w:w="862" w:type="dxa"/>
          </w:tcPr>
          <w:p w14:paraId="140092A3" w14:textId="3B4DC23A" w:rsidR="004F3862" w:rsidRDefault="00420002" w:rsidP="00723987">
            <w:pPr>
              <w:rPr>
                <w:rFonts w:eastAsia="Calibri" w:cstheme="minorHAnsi"/>
                <w:bCs/>
                <w:color w:val="0D0D0D"/>
                <w:lang w:eastAsia="lt-LT"/>
              </w:rPr>
            </w:pPr>
            <w:r>
              <w:rPr>
                <w:rFonts w:eastAsia="Calibri" w:cstheme="minorHAnsi"/>
                <w:bCs/>
                <w:color w:val="0D0D0D"/>
                <w:lang w:eastAsia="lt-LT"/>
              </w:rPr>
              <w:t>0</w:t>
            </w:r>
            <w:r w:rsidR="004F3862">
              <w:rPr>
                <w:rFonts w:eastAsia="Calibri" w:cstheme="minorHAnsi"/>
                <w:bCs/>
                <w:color w:val="0D0D0D"/>
                <w:lang w:eastAsia="lt-LT"/>
              </w:rPr>
              <w:t>1-14</w:t>
            </w:r>
          </w:p>
        </w:tc>
        <w:tc>
          <w:tcPr>
            <w:tcW w:w="6750" w:type="dxa"/>
          </w:tcPr>
          <w:p w14:paraId="75063088" w14:textId="58B89324" w:rsidR="004F3862" w:rsidRPr="000657B4" w:rsidRDefault="00E83DEB" w:rsidP="00E83DEB">
            <w:pPr>
              <w:jc w:val="both"/>
              <w:rPr>
                <w:rFonts w:ascii="Calibri" w:eastAsia="Calibri" w:hAnsi="Calibri" w:cs="Calibri"/>
              </w:rPr>
            </w:pPr>
            <w:r w:rsidRPr="00E83DEB"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</w:rPr>
              <w:t>U</w:t>
            </w:r>
            <w:r w:rsidRPr="00E83DEB">
              <w:rPr>
                <w:rFonts w:ascii="Calibri" w:eastAsia="Calibri" w:hAnsi="Calibri" w:cs="Calibri"/>
              </w:rPr>
              <w:t xml:space="preserve"> pajamos iš naftos ir dujų pardavimo per metus išaugo beveik trečdaliu. Naftos gavyba per metus siekė 535 mln. tonų. Naftos eksportas augo 7%, SGD eksportas - 8%, iki 46 mlrd. kubinių metrų. m. Dujų tiekimas Kinijai padidėjo 48%, iki 15,5 mlrd. kubinių metrų. Anglies gamyba padidėjo 0,3%, iki 442 mln.</w:t>
            </w:r>
            <w:r>
              <w:rPr>
                <w:rFonts w:ascii="Calibri" w:eastAsia="Calibri" w:hAnsi="Calibri" w:cs="Calibri"/>
              </w:rPr>
              <w:t xml:space="preserve">  </w:t>
            </w:r>
          </w:p>
        </w:tc>
        <w:tc>
          <w:tcPr>
            <w:tcW w:w="4320" w:type="dxa"/>
          </w:tcPr>
          <w:p w14:paraId="6DAC2271" w14:textId="77777777" w:rsidR="00E83DEB" w:rsidRPr="00E83DEB" w:rsidRDefault="002E3721" w:rsidP="00E83DEB">
            <w:pPr>
              <w:pStyle w:val="NormalWeb"/>
              <w:rPr>
                <w:rFonts w:cstheme="minorHAnsi"/>
                <w:sz w:val="20"/>
                <w:szCs w:val="20"/>
              </w:rPr>
            </w:pPr>
            <w:hyperlink r:id="rId45" w:history="1">
              <w:r w:rsidR="00E83DEB" w:rsidRPr="00E83DEB">
                <w:rPr>
                  <w:rStyle w:val="Hyperlink"/>
                  <w:rFonts w:cstheme="minorHAnsi"/>
                  <w:sz w:val="20"/>
                  <w:szCs w:val="20"/>
                </w:rPr>
                <w:t>https://www.kommersant.ru/doc/5772560</w:t>
              </w:r>
            </w:hyperlink>
            <w:r w:rsidR="00E83DEB" w:rsidRPr="00E83DEB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0980CFE4" w14:textId="5C207183" w:rsidR="004F3862" w:rsidRPr="000657B4" w:rsidRDefault="004F3862" w:rsidP="004F3862">
            <w:pPr>
              <w:pStyle w:val="NormalWeb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10" w:type="dxa"/>
          </w:tcPr>
          <w:p w14:paraId="2DB40252" w14:textId="77777777" w:rsidR="004F3862" w:rsidRPr="00DB6ACE" w:rsidRDefault="004F3862" w:rsidP="00635F86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C42538" w:rsidRPr="006F426D" w14:paraId="402F7211" w14:textId="77777777" w:rsidTr="0063238B">
        <w:trPr>
          <w:trHeight w:val="298"/>
        </w:trPr>
        <w:tc>
          <w:tcPr>
            <w:tcW w:w="862" w:type="dxa"/>
          </w:tcPr>
          <w:p w14:paraId="6D953DF8" w14:textId="5165A7D7" w:rsidR="00C42538" w:rsidRDefault="00C42538" w:rsidP="00C42538">
            <w:pPr>
              <w:rPr>
                <w:rFonts w:eastAsia="Calibri" w:cstheme="minorHAnsi"/>
                <w:bCs/>
                <w:color w:val="0D0D0D"/>
                <w:lang w:eastAsia="lt-LT"/>
              </w:rPr>
            </w:pPr>
            <w:r>
              <w:rPr>
                <w:rFonts w:eastAsia="Calibri" w:cstheme="minorHAnsi"/>
                <w:bCs/>
                <w:color w:val="0D0D0D"/>
                <w:lang w:eastAsia="lt-LT"/>
              </w:rPr>
              <w:t>01-16</w:t>
            </w:r>
          </w:p>
        </w:tc>
        <w:tc>
          <w:tcPr>
            <w:tcW w:w="6750" w:type="dxa"/>
          </w:tcPr>
          <w:p w14:paraId="1177401E" w14:textId="43E4C6AF" w:rsidR="00C42538" w:rsidRPr="00E83DEB" w:rsidRDefault="00C42538" w:rsidP="00C42538">
            <w:pPr>
              <w:jc w:val="both"/>
              <w:rPr>
                <w:rFonts w:ascii="Calibri" w:eastAsia="Calibri" w:hAnsi="Calibri" w:cs="Calibri"/>
              </w:rPr>
            </w:pPr>
            <w:r w:rsidRPr="00893CB0">
              <w:t xml:space="preserve">Kaliningrado geležinkeliai 2022 m. pervežė 2,8 mln. tonų krovinių, t. y. 500 tūkst. tonų mažiau nei 2021 m. Pažymėtina, kad Rusija išnaudojo apie 58 proc. ES numatytos kvotos. </w:t>
            </w:r>
            <w:r>
              <w:t>Vertinant krovinius a</w:t>
            </w:r>
            <w:r w:rsidRPr="00893CB0">
              <w:t>tskirai, cemento pervežta 97 proc. leistino kiekio, o pvz. medienos – 33 proc.</w:t>
            </w:r>
          </w:p>
        </w:tc>
        <w:tc>
          <w:tcPr>
            <w:tcW w:w="4320" w:type="dxa"/>
          </w:tcPr>
          <w:p w14:paraId="26E37D77" w14:textId="3AA710C6" w:rsidR="00C42538" w:rsidRDefault="00C42538" w:rsidP="00C42538">
            <w:pPr>
              <w:pStyle w:val="NormalWeb"/>
            </w:pPr>
            <w:hyperlink r:id="rId46" w:history="1">
              <w:r w:rsidRPr="00C42538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https://rugrad.online/news/1309188/</w:t>
              </w:r>
            </w:hyperlink>
            <w:r w:rsidRPr="00C42538">
              <w:rPr>
                <w:rFonts w:asciiTheme="minorHAnsi" w:hAnsiTheme="minorHAnsi" w:cstheme="minorHAnsi"/>
                <w:color w:val="0563C1" w:themeColor="hyperlink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2910" w:type="dxa"/>
          </w:tcPr>
          <w:p w14:paraId="00510B69" w14:textId="77777777" w:rsidR="00C42538" w:rsidRPr="00DB6ACE" w:rsidRDefault="00C42538" w:rsidP="00C42538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C42538" w:rsidRPr="006F426D" w14:paraId="0BEA69E1" w14:textId="77777777" w:rsidTr="0063238B">
        <w:trPr>
          <w:trHeight w:val="298"/>
        </w:trPr>
        <w:tc>
          <w:tcPr>
            <w:tcW w:w="862" w:type="dxa"/>
          </w:tcPr>
          <w:p w14:paraId="39A1FAC6" w14:textId="6493C760" w:rsidR="00C42538" w:rsidRDefault="00C42538" w:rsidP="00C42538">
            <w:pPr>
              <w:rPr>
                <w:rFonts w:eastAsia="Calibri" w:cstheme="minorHAnsi"/>
                <w:bCs/>
                <w:color w:val="0D0D0D"/>
                <w:lang w:eastAsia="lt-LT"/>
              </w:rPr>
            </w:pPr>
            <w:r>
              <w:rPr>
                <w:rFonts w:eastAsia="Calibri" w:cstheme="minorHAnsi"/>
                <w:bCs/>
                <w:color w:val="0D0D0D"/>
                <w:lang w:eastAsia="lt-LT"/>
              </w:rPr>
              <w:t>01-16</w:t>
            </w:r>
          </w:p>
        </w:tc>
        <w:tc>
          <w:tcPr>
            <w:tcW w:w="6750" w:type="dxa"/>
          </w:tcPr>
          <w:p w14:paraId="161E6363" w14:textId="14548758" w:rsidR="00C42538" w:rsidRPr="00893CB0" w:rsidRDefault="00C42538" w:rsidP="00C42538">
            <w:pPr>
              <w:jc w:val="both"/>
            </w:pPr>
            <w:r w:rsidRPr="00411F9A">
              <w:rPr>
                <w:rFonts w:eastAsia="Calibri" w:cstheme="minorHAnsi"/>
                <w:bCs/>
              </w:rPr>
              <w:t xml:space="preserve">„Lukoil“ pateikė naują prašymą dėl leidimo </w:t>
            </w:r>
            <w:r>
              <w:rPr>
                <w:rFonts w:eastAsia="Calibri" w:cstheme="minorHAnsi"/>
                <w:bCs/>
              </w:rPr>
              <w:t>eksploatuoti naftos</w:t>
            </w:r>
            <w:r w:rsidRPr="00411F9A">
              <w:rPr>
                <w:rFonts w:eastAsia="Calibri" w:cstheme="minorHAnsi"/>
                <w:bCs/>
              </w:rPr>
              <w:t xml:space="preserve"> telkin</w:t>
            </w:r>
            <w:r>
              <w:rPr>
                <w:rFonts w:eastAsia="Calibri" w:cstheme="minorHAnsi"/>
                <w:bCs/>
              </w:rPr>
              <w:t>į</w:t>
            </w:r>
            <w:r w:rsidRPr="00411F9A">
              <w:rPr>
                <w:rFonts w:eastAsia="Calibri" w:cstheme="minorHAnsi"/>
                <w:bCs/>
              </w:rPr>
              <w:t xml:space="preserve"> „Nadežda“, esan</w:t>
            </w:r>
            <w:r>
              <w:rPr>
                <w:rFonts w:eastAsia="Calibri" w:cstheme="minorHAnsi"/>
                <w:bCs/>
              </w:rPr>
              <w:t>tį</w:t>
            </w:r>
            <w:r w:rsidRPr="00411F9A">
              <w:rPr>
                <w:rFonts w:eastAsia="Calibri" w:cstheme="minorHAnsi"/>
                <w:bCs/>
              </w:rPr>
              <w:t xml:space="preserve"> 12 km nuo Kuršių nerijos. 2023-2025 m. </w:t>
            </w:r>
            <w:r>
              <w:rPr>
                <w:rFonts w:eastAsia="Calibri" w:cstheme="minorHAnsi"/>
                <w:bCs/>
              </w:rPr>
              <w:t>bendrovė</w:t>
            </w:r>
            <w:r w:rsidRPr="00411F9A">
              <w:rPr>
                <w:rFonts w:eastAsia="Calibri" w:cstheme="minorHAnsi"/>
                <w:bCs/>
              </w:rPr>
              <w:t xml:space="preserve"> planuoja du naujus gręžinius telkiniuose „Baltijskij“ ir „D6 južnij“, taip pat</w:t>
            </w:r>
            <w:r>
              <w:rPr>
                <w:rFonts w:eastAsia="Calibri" w:cstheme="minorHAnsi"/>
                <w:bCs/>
              </w:rPr>
              <w:t xml:space="preserve"> žada</w:t>
            </w:r>
            <w:r w:rsidRPr="00411F9A">
              <w:rPr>
                <w:rFonts w:eastAsia="Calibri" w:cstheme="minorHAnsi"/>
                <w:bCs/>
              </w:rPr>
              <w:t xml:space="preserve"> pradė</w:t>
            </w:r>
            <w:r>
              <w:rPr>
                <w:rFonts w:eastAsia="Calibri" w:cstheme="minorHAnsi"/>
                <w:bCs/>
              </w:rPr>
              <w:t>ti eksploatuoti telkinį „D33“.</w:t>
            </w:r>
          </w:p>
        </w:tc>
        <w:tc>
          <w:tcPr>
            <w:tcW w:w="4320" w:type="dxa"/>
          </w:tcPr>
          <w:p w14:paraId="09D8E9CD" w14:textId="77777777" w:rsidR="00C42538" w:rsidRPr="00C42538" w:rsidRDefault="00C42538" w:rsidP="00C4253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563C1" w:themeColor="hyperlink"/>
                <w:sz w:val="20"/>
                <w:szCs w:val="20"/>
                <w:u w:val="single"/>
              </w:rPr>
            </w:pPr>
            <w:hyperlink r:id="rId47" w:history="1">
              <w:r w:rsidRPr="00C42538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https://www.newkaliningrad.ru/news/briefs/community/24028530-lukoyl-podal-ocherednuyu-zayavku-na-morskuyu-dobychu-nefti-v-22-km-ot-kurshskoy-kosy.html</w:t>
              </w:r>
            </w:hyperlink>
          </w:p>
          <w:p w14:paraId="26D77E32" w14:textId="2532492A" w:rsidR="00C42538" w:rsidRPr="00C42538" w:rsidRDefault="00C42538" w:rsidP="00C42538">
            <w:pPr>
              <w:pStyle w:val="NormalWeb"/>
              <w:spacing w:before="0" w:beforeAutospacing="0"/>
              <w:rPr>
                <w:rFonts w:asciiTheme="minorHAnsi" w:hAnsiTheme="minorHAnsi" w:cstheme="minorHAnsi"/>
                <w:color w:val="0563C1" w:themeColor="hyperlink"/>
                <w:sz w:val="20"/>
                <w:szCs w:val="20"/>
                <w:u w:val="single"/>
              </w:rPr>
            </w:pPr>
            <w:hyperlink r:id="rId48" w:history="1">
              <w:r w:rsidRPr="00C42538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https://rugrad.online/news/1314619/</w:t>
              </w:r>
            </w:hyperlink>
            <w:r w:rsidRPr="00C42538">
              <w:rPr>
                <w:rFonts w:asciiTheme="minorHAnsi" w:hAnsiTheme="minorHAnsi" w:cstheme="minorHAnsi"/>
                <w:color w:val="0563C1" w:themeColor="hyperlink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2910" w:type="dxa"/>
          </w:tcPr>
          <w:p w14:paraId="3411049A" w14:textId="152D8742" w:rsidR="00C42538" w:rsidRPr="00DB6ACE" w:rsidRDefault="00C42538" w:rsidP="00C42538">
            <w:pPr>
              <w:jc w:val="both"/>
              <w:rPr>
                <w:rFonts w:cstheme="minorHAnsi"/>
                <w:sz w:val="20"/>
                <w:szCs w:val="20"/>
              </w:rPr>
            </w:pPr>
            <w:r w:rsidRPr="00411F9A">
              <w:rPr>
                <w:rFonts w:eastAsia="Calibri" w:cstheme="minorHAnsi"/>
                <w:bCs/>
              </w:rPr>
              <w:t xml:space="preserve">Pažymėtina, kad </w:t>
            </w:r>
            <w:r>
              <w:rPr>
                <w:rFonts w:eastAsia="Calibri" w:cstheme="minorHAnsi"/>
                <w:bCs/>
              </w:rPr>
              <w:t>„Lukoil“</w:t>
            </w:r>
            <w:r w:rsidRPr="00411F9A">
              <w:rPr>
                <w:rFonts w:eastAsia="Calibri" w:cstheme="minorHAnsi"/>
                <w:bCs/>
              </w:rPr>
              <w:t xml:space="preserve"> leidimą bando gauti nuo 2016 metų. </w:t>
            </w:r>
          </w:p>
        </w:tc>
      </w:tr>
      <w:tr w:rsidR="00635F86" w:rsidRPr="006F426D" w14:paraId="686CAB0C" w14:textId="77777777" w:rsidTr="0063238B">
        <w:trPr>
          <w:trHeight w:val="298"/>
        </w:trPr>
        <w:tc>
          <w:tcPr>
            <w:tcW w:w="862" w:type="dxa"/>
          </w:tcPr>
          <w:p w14:paraId="151A6B4F" w14:textId="2C90B502" w:rsidR="00635F86" w:rsidRDefault="00420002" w:rsidP="00723987">
            <w:pPr>
              <w:rPr>
                <w:rFonts w:eastAsia="Calibri" w:cstheme="minorHAnsi"/>
                <w:bCs/>
                <w:color w:val="0D0D0D"/>
                <w:lang w:eastAsia="lt-LT"/>
              </w:rPr>
            </w:pPr>
            <w:r>
              <w:rPr>
                <w:rFonts w:eastAsia="Calibri" w:cstheme="minorHAnsi"/>
                <w:bCs/>
                <w:color w:val="0D0D0D"/>
                <w:lang w:eastAsia="lt-LT"/>
              </w:rPr>
              <w:t>0</w:t>
            </w:r>
            <w:r w:rsidR="001E70C4">
              <w:rPr>
                <w:rFonts w:eastAsia="Calibri" w:cstheme="minorHAnsi"/>
                <w:bCs/>
                <w:color w:val="0D0D0D"/>
                <w:lang w:eastAsia="lt-LT"/>
              </w:rPr>
              <w:t>1</w:t>
            </w:r>
            <w:r w:rsidR="00635F86">
              <w:rPr>
                <w:rFonts w:eastAsia="Calibri" w:cstheme="minorHAnsi"/>
                <w:bCs/>
                <w:color w:val="0D0D0D"/>
                <w:lang w:eastAsia="lt-LT"/>
              </w:rPr>
              <w:t>-1</w:t>
            </w:r>
            <w:r w:rsidR="00112006">
              <w:rPr>
                <w:rFonts w:eastAsia="Calibri" w:cstheme="minorHAnsi"/>
                <w:bCs/>
                <w:color w:val="0D0D0D"/>
                <w:lang w:eastAsia="lt-LT"/>
              </w:rPr>
              <w:t>7</w:t>
            </w:r>
          </w:p>
        </w:tc>
        <w:tc>
          <w:tcPr>
            <w:tcW w:w="6750" w:type="dxa"/>
          </w:tcPr>
          <w:p w14:paraId="31937889" w14:textId="45802707" w:rsidR="00635F86" w:rsidRPr="00AD4E3D" w:rsidRDefault="00112006" w:rsidP="00112006">
            <w:pPr>
              <w:jc w:val="both"/>
              <w:rPr>
                <w:rFonts w:eastAsia="Calibri" w:cstheme="minorHAnsi"/>
                <w:bCs/>
              </w:rPr>
            </w:pPr>
            <w:r w:rsidRPr="00112006">
              <w:rPr>
                <w:rFonts w:ascii="Calibri" w:eastAsia="Calibri" w:hAnsi="Calibri" w:cs="Calibri"/>
              </w:rPr>
              <w:t>Europa, laukdama sankcijų, padidino rusiško dyzelino pirkimą Europos prekybininkai skuba pripildyti naftos saugyklų rezervuarus dyzelinio kuro, kol nuo vasario 5 dienos įsigalios naftos produktų iš R</w:t>
            </w:r>
            <w:r>
              <w:rPr>
                <w:rFonts w:ascii="Calibri" w:eastAsia="Calibri" w:hAnsi="Calibri" w:cs="Calibri"/>
              </w:rPr>
              <w:t>U</w:t>
            </w:r>
            <w:r w:rsidR="00B32DF4">
              <w:rPr>
                <w:rFonts w:ascii="Calibri" w:eastAsia="Calibri" w:hAnsi="Calibri" w:cs="Calibri"/>
              </w:rPr>
              <w:t xml:space="preserve"> </w:t>
            </w:r>
            <w:r w:rsidRPr="00112006">
              <w:rPr>
                <w:rFonts w:ascii="Calibri" w:eastAsia="Calibri" w:hAnsi="Calibri" w:cs="Calibri"/>
              </w:rPr>
              <w:t>embargas. Pasak ekspertų, pristatymų apimtys sausį gali pasiekti metinį maksimumą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4320" w:type="dxa"/>
          </w:tcPr>
          <w:p w14:paraId="0E4157C3" w14:textId="77777777" w:rsidR="00112006" w:rsidRPr="00112006" w:rsidRDefault="002E3721" w:rsidP="00112006">
            <w:pPr>
              <w:pStyle w:val="NormalWeb"/>
              <w:rPr>
                <w:rFonts w:cstheme="minorHAnsi"/>
                <w:color w:val="0563C1" w:themeColor="hyperlink"/>
                <w:sz w:val="20"/>
                <w:szCs w:val="20"/>
                <w:u w:val="single"/>
              </w:rPr>
            </w:pPr>
            <w:hyperlink r:id="rId49" w:history="1">
              <w:r w:rsidR="00112006" w:rsidRPr="00112006">
                <w:rPr>
                  <w:rStyle w:val="Hyperlink"/>
                  <w:rFonts w:cstheme="minorHAnsi"/>
                  <w:sz w:val="20"/>
                  <w:szCs w:val="20"/>
                </w:rPr>
                <w:t>https://www.alta.ru/external_news/96811/</w:t>
              </w:r>
            </w:hyperlink>
            <w:r w:rsidR="00112006" w:rsidRPr="00112006">
              <w:rPr>
                <w:rFonts w:cstheme="minorHAnsi"/>
                <w:color w:val="0563C1" w:themeColor="hyperlink"/>
                <w:sz w:val="20"/>
                <w:szCs w:val="20"/>
                <w:u w:val="single"/>
              </w:rPr>
              <w:t xml:space="preserve"> </w:t>
            </w:r>
          </w:p>
          <w:p w14:paraId="0183FA83" w14:textId="73E4C6DE" w:rsidR="00635F86" w:rsidRDefault="00635F86" w:rsidP="00635F8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563C1" w:themeColor="hyperlink"/>
                <w:sz w:val="20"/>
                <w:szCs w:val="20"/>
                <w:u w:val="single"/>
              </w:rPr>
            </w:pPr>
          </w:p>
        </w:tc>
        <w:tc>
          <w:tcPr>
            <w:tcW w:w="2910" w:type="dxa"/>
          </w:tcPr>
          <w:p w14:paraId="3F2E25CB" w14:textId="5A8E8CE8" w:rsidR="00635F86" w:rsidRPr="00DB6ACE" w:rsidRDefault="00112006" w:rsidP="00197652">
            <w:pPr>
              <w:jc w:val="both"/>
              <w:rPr>
                <w:rFonts w:cstheme="minorHAnsi"/>
                <w:sz w:val="20"/>
                <w:szCs w:val="20"/>
              </w:rPr>
            </w:pPr>
            <w:r w:rsidRPr="00112006">
              <w:rPr>
                <w:rFonts w:cstheme="minorHAnsi"/>
                <w:sz w:val="18"/>
                <w:szCs w:val="20"/>
              </w:rPr>
              <w:t>RU dyzelino importas į Europą nuo mėnesio pradžios vidutiniškai siekė 700 000 barelių per dieną – didžiausias rodiklis nuo 2021 metų kovo.</w:t>
            </w:r>
          </w:p>
        </w:tc>
      </w:tr>
      <w:tr w:rsidR="00635F86" w:rsidRPr="006F426D" w14:paraId="5EA76189" w14:textId="77777777" w:rsidTr="0063238B">
        <w:trPr>
          <w:trHeight w:val="298"/>
        </w:trPr>
        <w:tc>
          <w:tcPr>
            <w:tcW w:w="862" w:type="dxa"/>
          </w:tcPr>
          <w:p w14:paraId="3E41CF52" w14:textId="76AB926B" w:rsidR="00635F86" w:rsidRDefault="00420002" w:rsidP="00723987">
            <w:pPr>
              <w:rPr>
                <w:rFonts w:eastAsia="Calibri" w:cstheme="minorHAnsi"/>
                <w:bCs/>
                <w:color w:val="0D0D0D"/>
                <w:lang w:eastAsia="lt-LT"/>
              </w:rPr>
            </w:pPr>
            <w:r>
              <w:rPr>
                <w:rFonts w:eastAsia="Calibri" w:cstheme="minorHAnsi"/>
                <w:bCs/>
                <w:color w:val="0D0D0D"/>
                <w:lang w:eastAsia="lt-LT"/>
              </w:rPr>
              <w:t>0</w:t>
            </w:r>
            <w:r w:rsidR="001E70C4">
              <w:rPr>
                <w:rFonts w:eastAsia="Calibri" w:cstheme="minorHAnsi"/>
                <w:bCs/>
                <w:color w:val="0D0D0D"/>
                <w:lang w:eastAsia="lt-LT"/>
              </w:rPr>
              <w:t>1</w:t>
            </w:r>
            <w:r w:rsidR="00334206">
              <w:rPr>
                <w:rFonts w:eastAsia="Calibri" w:cstheme="minorHAnsi"/>
                <w:bCs/>
                <w:color w:val="0D0D0D"/>
                <w:lang w:eastAsia="lt-LT"/>
              </w:rPr>
              <w:t>-17</w:t>
            </w:r>
          </w:p>
        </w:tc>
        <w:tc>
          <w:tcPr>
            <w:tcW w:w="6750" w:type="dxa"/>
          </w:tcPr>
          <w:p w14:paraId="7DBB49A9" w14:textId="1D6109A4" w:rsidR="00635F86" w:rsidRPr="00DB13D8" w:rsidRDefault="00334206" w:rsidP="00334206">
            <w:pPr>
              <w:jc w:val="both"/>
              <w:rPr>
                <w:rFonts w:eastAsia="Calibri" w:cstheme="minorHAnsi"/>
                <w:bCs/>
              </w:rPr>
            </w:pPr>
            <w:r w:rsidRPr="00334206">
              <w:rPr>
                <w:rFonts w:ascii="Calibri" w:eastAsia="Calibri" w:hAnsi="Calibri" w:cs="Calibri"/>
              </w:rPr>
              <w:t>Naftos tiekimas jūra iš R</w:t>
            </w:r>
            <w:r>
              <w:rPr>
                <w:rFonts w:ascii="Calibri" w:eastAsia="Calibri" w:hAnsi="Calibri" w:cs="Calibri"/>
              </w:rPr>
              <w:t xml:space="preserve">U </w:t>
            </w:r>
            <w:r w:rsidRPr="00334206">
              <w:rPr>
                <w:rFonts w:ascii="Calibri" w:eastAsia="Calibri" w:hAnsi="Calibri" w:cs="Calibri"/>
              </w:rPr>
              <w:t>per savaitę padidėjo 30 proc. Žalios naftos eksporto apimtys iš R</w:t>
            </w:r>
            <w:r>
              <w:rPr>
                <w:rFonts w:ascii="Calibri" w:eastAsia="Calibri" w:hAnsi="Calibri" w:cs="Calibri"/>
              </w:rPr>
              <w:t>U</w:t>
            </w:r>
            <w:r w:rsidRPr="00334206">
              <w:rPr>
                <w:rFonts w:ascii="Calibri" w:eastAsia="Calibri" w:hAnsi="Calibri" w:cs="Calibri"/>
              </w:rPr>
              <w:t xml:space="preserve"> praėjusią savaitę, pasibaigusią sausio 13 d., išaugo 30% ir sudarė 3,8 mln. barelių arba 876 tūkst. barelių per dieną. Tai rekordas nuo 2022 m. balandžio mėn.</w:t>
            </w:r>
            <w:r>
              <w:rPr>
                <w:rFonts w:ascii="Calibri" w:eastAsia="Calibri" w:hAnsi="Calibri" w:cs="Calibri"/>
              </w:rPr>
              <w:t xml:space="preserve">  </w:t>
            </w:r>
          </w:p>
        </w:tc>
        <w:tc>
          <w:tcPr>
            <w:tcW w:w="4320" w:type="dxa"/>
          </w:tcPr>
          <w:p w14:paraId="1505E689" w14:textId="0932C51B" w:rsidR="00635F86" w:rsidRPr="00DB13D8" w:rsidRDefault="002E3721" w:rsidP="00263192">
            <w:pPr>
              <w:pStyle w:val="NormalWeb"/>
              <w:rPr>
                <w:rFonts w:asciiTheme="minorHAnsi" w:hAnsiTheme="minorHAnsi" w:cstheme="minorHAnsi"/>
                <w:color w:val="0563C1" w:themeColor="hyperlink"/>
                <w:sz w:val="20"/>
                <w:szCs w:val="20"/>
                <w:u w:val="single"/>
              </w:rPr>
            </w:pPr>
            <w:hyperlink r:id="rId50" w:history="1">
              <w:r w:rsidR="00334206" w:rsidRPr="00334206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https://www.alta.ru/external_news/96809/</w:t>
              </w:r>
            </w:hyperlink>
          </w:p>
        </w:tc>
        <w:tc>
          <w:tcPr>
            <w:tcW w:w="2910" w:type="dxa"/>
          </w:tcPr>
          <w:p w14:paraId="1E69DF47" w14:textId="591CCCEF" w:rsidR="00635F86" w:rsidRPr="00DB6ACE" w:rsidRDefault="00635F86" w:rsidP="00635F86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BA0BA4" w:rsidRPr="006F426D" w14:paraId="6B207002" w14:textId="77777777" w:rsidTr="0063238B">
        <w:trPr>
          <w:trHeight w:val="298"/>
        </w:trPr>
        <w:tc>
          <w:tcPr>
            <w:tcW w:w="862" w:type="dxa"/>
          </w:tcPr>
          <w:p w14:paraId="5D9EEC05" w14:textId="0AB16286" w:rsidR="00BA0BA4" w:rsidRPr="00DB6ACE" w:rsidRDefault="00420002" w:rsidP="00723987">
            <w:pPr>
              <w:rPr>
                <w:rFonts w:eastAsia="Calibri" w:cstheme="minorHAnsi"/>
                <w:bCs/>
                <w:color w:val="0D0D0D"/>
                <w:sz w:val="20"/>
                <w:szCs w:val="20"/>
                <w:lang w:eastAsia="lt-LT"/>
              </w:rPr>
            </w:pPr>
            <w:r>
              <w:rPr>
                <w:rFonts w:eastAsia="Calibri" w:cstheme="minorHAnsi"/>
                <w:bCs/>
                <w:color w:val="0D0D0D"/>
                <w:sz w:val="20"/>
                <w:szCs w:val="20"/>
                <w:lang w:eastAsia="lt-LT"/>
              </w:rPr>
              <w:t>0</w:t>
            </w:r>
            <w:r w:rsidR="001E70C4">
              <w:rPr>
                <w:rFonts w:eastAsia="Calibri" w:cstheme="minorHAnsi"/>
                <w:bCs/>
                <w:color w:val="0D0D0D"/>
                <w:sz w:val="20"/>
                <w:szCs w:val="20"/>
                <w:lang w:eastAsia="lt-LT"/>
              </w:rPr>
              <w:t>1</w:t>
            </w:r>
            <w:r w:rsidR="008673A9">
              <w:rPr>
                <w:rFonts w:eastAsia="Calibri" w:cstheme="minorHAnsi"/>
                <w:bCs/>
                <w:color w:val="0D0D0D"/>
                <w:sz w:val="20"/>
                <w:szCs w:val="20"/>
                <w:lang w:eastAsia="lt-LT"/>
              </w:rPr>
              <w:t>-17</w:t>
            </w:r>
          </w:p>
        </w:tc>
        <w:tc>
          <w:tcPr>
            <w:tcW w:w="6750" w:type="dxa"/>
          </w:tcPr>
          <w:p w14:paraId="34D15E93" w14:textId="54883E16" w:rsidR="00BA0BA4" w:rsidRPr="00DB6ACE" w:rsidRDefault="008673A9" w:rsidP="008673A9">
            <w:pPr>
              <w:rPr>
                <w:rFonts w:eastAsia="Calibri" w:cstheme="minorHAnsi"/>
                <w:bCs/>
                <w:sz w:val="20"/>
                <w:szCs w:val="20"/>
              </w:rPr>
            </w:pPr>
            <w:r w:rsidRPr="008673A9">
              <w:rPr>
                <w:rFonts w:ascii="Calibri" w:eastAsia="Calibri" w:hAnsi="Calibri" w:cs="Calibri"/>
              </w:rPr>
              <w:t xml:space="preserve">perkrovimo tarifus Novorosijsko komerciniame jūrų uoste (NCSP) padidinus nuo 2023 m. sausio 1 d. nuo 8 iki 65 proc.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4320" w:type="dxa"/>
          </w:tcPr>
          <w:p w14:paraId="636E5A79" w14:textId="77777777" w:rsidR="008673A9" w:rsidRPr="008673A9" w:rsidRDefault="002E3721" w:rsidP="008673A9">
            <w:pPr>
              <w:rPr>
                <w:rFonts w:cstheme="minorHAnsi"/>
                <w:color w:val="0563C1" w:themeColor="hyperlink"/>
                <w:sz w:val="20"/>
                <w:szCs w:val="20"/>
                <w:u w:val="single"/>
              </w:rPr>
            </w:pPr>
            <w:hyperlink r:id="rId51" w:history="1">
              <w:r w:rsidR="008673A9" w:rsidRPr="008673A9">
                <w:rPr>
                  <w:rStyle w:val="Hyperlink"/>
                  <w:rFonts w:cstheme="minorHAnsi"/>
                  <w:sz w:val="20"/>
                  <w:szCs w:val="20"/>
                </w:rPr>
                <w:t>https://www.alta.ru/logistics_news/96815/</w:t>
              </w:r>
            </w:hyperlink>
          </w:p>
          <w:p w14:paraId="5F25F050" w14:textId="2FE8795A" w:rsidR="00BA0BA4" w:rsidRPr="00DB6ACE" w:rsidRDefault="00BA0BA4" w:rsidP="00A9437C">
            <w:pPr>
              <w:rPr>
                <w:rFonts w:cstheme="minorHAnsi"/>
                <w:color w:val="0563C1" w:themeColor="hyperlink"/>
                <w:sz w:val="20"/>
                <w:szCs w:val="20"/>
                <w:u w:val="single"/>
              </w:rPr>
            </w:pPr>
          </w:p>
        </w:tc>
        <w:tc>
          <w:tcPr>
            <w:tcW w:w="2910" w:type="dxa"/>
          </w:tcPr>
          <w:p w14:paraId="4D810EC5" w14:textId="655009AC" w:rsidR="00BA0BA4" w:rsidRPr="00DB6ACE" w:rsidRDefault="00BA0BA4" w:rsidP="00BA0BA4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635F86" w:rsidRPr="006F426D" w14:paraId="555592DC" w14:textId="77777777" w:rsidTr="0063238B">
        <w:trPr>
          <w:trHeight w:val="298"/>
        </w:trPr>
        <w:tc>
          <w:tcPr>
            <w:tcW w:w="862" w:type="dxa"/>
          </w:tcPr>
          <w:p w14:paraId="55587A87" w14:textId="5812B9FD" w:rsidR="00635F86" w:rsidRDefault="00420002" w:rsidP="00723987">
            <w:pPr>
              <w:rPr>
                <w:rFonts w:eastAsia="Calibri" w:cstheme="minorHAnsi"/>
                <w:bCs/>
                <w:color w:val="0D0D0D"/>
                <w:sz w:val="20"/>
                <w:szCs w:val="20"/>
                <w:lang w:eastAsia="lt-LT"/>
              </w:rPr>
            </w:pPr>
            <w:r>
              <w:rPr>
                <w:rFonts w:eastAsia="Calibri" w:cstheme="minorHAnsi"/>
                <w:bCs/>
                <w:color w:val="0D0D0D"/>
                <w:lang w:eastAsia="lt-LT"/>
              </w:rPr>
              <w:t>0</w:t>
            </w:r>
            <w:r w:rsidR="001E70C4">
              <w:rPr>
                <w:rFonts w:eastAsia="Calibri" w:cstheme="minorHAnsi"/>
                <w:bCs/>
                <w:color w:val="0D0D0D"/>
                <w:lang w:eastAsia="lt-LT"/>
              </w:rPr>
              <w:t>1</w:t>
            </w:r>
            <w:r w:rsidR="00F21139">
              <w:rPr>
                <w:rFonts w:eastAsia="Calibri" w:cstheme="minorHAnsi"/>
                <w:bCs/>
                <w:color w:val="0D0D0D"/>
                <w:lang w:eastAsia="lt-LT"/>
              </w:rPr>
              <w:t>-23</w:t>
            </w:r>
          </w:p>
        </w:tc>
        <w:tc>
          <w:tcPr>
            <w:tcW w:w="6750" w:type="dxa"/>
          </w:tcPr>
          <w:p w14:paraId="3E6162C3" w14:textId="3DDFA6C4" w:rsidR="00635F86" w:rsidRPr="00B66C3A" w:rsidRDefault="00F21139" w:rsidP="00F21139">
            <w:pPr>
              <w:rPr>
                <w:rFonts w:ascii="Calibri" w:eastAsia="Calibri" w:hAnsi="Calibri" w:cs="Times New Roman"/>
              </w:rPr>
            </w:pPr>
            <w:r w:rsidRPr="00F21139">
              <w:rPr>
                <w:rFonts w:ascii="Calibri" w:eastAsia="Calibri" w:hAnsi="Calibri" w:cs="Times New Roman"/>
              </w:rPr>
              <w:t>Rusijos krovinių tranzito per Turkmėnistaną apimtys 2022 metais išaugo keturis kartus.</w:t>
            </w:r>
            <w:r>
              <w:rPr>
                <w:rFonts w:ascii="Calibri" w:eastAsia="Calibri" w:hAnsi="Calibri" w:cs="Times New Roman"/>
              </w:rPr>
              <w:t xml:space="preserve">  </w:t>
            </w:r>
          </w:p>
        </w:tc>
        <w:tc>
          <w:tcPr>
            <w:tcW w:w="4320" w:type="dxa"/>
          </w:tcPr>
          <w:p w14:paraId="3916A4E3" w14:textId="27903AE6" w:rsidR="00635F86" w:rsidRDefault="002E3721" w:rsidP="00635F86">
            <w:hyperlink r:id="rId52" w:history="1">
              <w:r w:rsidR="00F21139" w:rsidRPr="00F21139">
                <w:rPr>
                  <w:rStyle w:val="Hyperlink"/>
                </w:rPr>
                <w:t>https://www.tks.ru/logistics/2023/01/20/0003</w:t>
              </w:r>
            </w:hyperlink>
          </w:p>
        </w:tc>
        <w:tc>
          <w:tcPr>
            <w:tcW w:w="2910" w:type="dxa"/>
          </w:tcPr>
          <w:p w14:paraId="34C06E55" w14:textId="77777777" w:rsidR="00635F86" w:rsidRPr="00DB6ACE" w:rsidRDefault="00635F86" w:rsidP="00635F86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3A62D0" w:rsidRPr="006F426D" w14:paraId="2C4E72F3" w14:textId="77777777" w:rsidTr="0063238B">
        <w:trPr>
          <w:trHeight w:val="298"/>
        </w:trPr>
        <w:tc>
          <w:tcPr>
            <w:tcW w:w="862" w:type="dxa"/>
          </w:tcPr>
          <w:p w14:paraId="55449B44" w14:textId="6C085A33" w:rsidR="003A62D0" w:rsidRDefault="003A62D0" w:rsidP="003A62D0">
            <w:pPr>
              <w:rPr>
                <w:rFonts w:eastAsia="Calibri" w:cstheme="minorHAnsi"/>
                <w:bCs/>
                <w:color w:val="0D0D0D"/>
                <w:lang w:eastAsia="lt-LT"/>
              </w:rPr>
            </w:pPr>
            <w:r>
              <w:rPr>
                <w:rFonts w:eastAsia="Calibri" w:cstheme="minorHAnsi"/>
                <w:bCs/>
                <w:color w:val="0D0D0D"/>
                <w:lang w:eastAsia="lt-LT"/>
              </w:rPr>
              <w:t>01-24</w:t>
            </w:r>
          </w:p>
        </w:tc>
        <w:tc>
          <w:tcPr>
            <w:tcW w:w="6750" w:type="dxa"/>
          </w:tcPr>
          <w:p w14:paraId="4405653B" w14:textId="17794832" w:rsidR="003A62D0" w:rsidRPr="00F21139" w:rsidRDefault="003A62D0" w:rsidP="003A62D0">
            <w:pPr>
              <w:rPr>
                <w:rFonts w:ascii="Calibri" w:eastAsia="Calibri" w:hAnsi="Calibri" w:cs="Times New Roman"/>
              </w:rPr>
            </w:pPr>
            <w:r w:rsidRPr="00483BD5">
              <w:rPr>
                <w:rFonts w:eastAsia="Calibri" w:cstheme="minorHAnsi"/>
                <w:bCs/>
              </w:rPr>
              <w:t xml:space="preserve">Rosmorrečflot pradėjo paraiškų priėmimą subsidijuoti jūrinius pervežimus į Kaliningradą. </w:t>
            </w:r>
            <w:r>
              <w:rPr>
                <w:rFonts w:eastAsia="Calibri" w:cstheme="minorHAnsi"/>
                <w:bCs/>
              </w:rPr>
              <w:t>2023 m. šiam</w:t>
            </w:r>
            <w:r w:rsidRPr="00483BD5">
              <w:rPr>
                <w:rFonts w:eastAsia="Calibri" w:cstheme="minorHAnsi"/>
                <w:bCs/>
              </w:rPr>
              <w:t xml:space="preserve"> tikslui iš federalinio biudžeto skirta 3,8 mlrd. rublių.</w:t>
            </w:r>
            <w:r>
              <w:rPr>
                <w:rFonts w:eastAsia="Calibri" w:cstheme="minorHAnsi"/>
                <w:bCs/>
              </w:rPr>
              <w:t xml:space="preserve"> </w:t>
            </w:r>
          </w:p>
        </w:tc>
        <w:tc>
          <w:tcPr>
            <w:tcW w:w="4320" w:type="dxa"/>
          </w:tcPr>
          <w:p w14:paraId="1E0966FF" w14:textId="22D36EC6" w:rsidR="003A62D0" w:rsidRDefault="003A62D0" w:rsidP="003A62D0">
            <w:hyperlink r:id="rId53" w:history="1">
              <w:r w:rsidRPr="003A62D0">
                <w:rPr>
                  <w:rStyle w:val="Hyperlink"/>
                  <w:rFonts w:cstheme="minorHAnsi"/>
                  <w:sz w:val="20"/>
                  <w:szCs w:val="20"/>
                </w:rPr>
                <w:t>https://www.newkaliningrad.ru/news/briefs/economy/24029910-rosmorrechflot-otkryl-priem-zayavok-na-subsidirovanie-morskikh-perevozok-v-kaliningrad.html</w:t>
              </w:r>
            </w:hyperlink>
            <w:r w:rsidRPr="003A62D0">
              <w:rPr>
                <w:rFonts w:cstheme="minorHAnsi"/>
                <w:color w:val="0563C1" w:themeColor="hyperlink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2910" w:type="dxa"/>
          </w:tcPr>
          <w:p w14:paraId="69C100F4" w14:textId="77777777" w:rsidR="003A62D0" w:rsidRPr="00DB6ACE" w:rsidRDefault="003A62D0" w:rsidP="003A62D0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3A62D0" w:rsidRPr="006F426D" w14:paraId="1898B2C6" w14:textId="77777777" w:rsidTr="0063238B">
        <w:trPr>
          <w:trHeight w:val="298"/>
        </w:trPr>
        <w:tc>
          <w:tcPr>
            <w:tcW w:w="862" w:type="dxa"/>
          </w:tcPr>
          <w:p w14:paraId="14EF0626" w14:textId="2B5290DD" w:rsidR="003A62D0" w:rsidRDefault="003A62D0" w:rsidP="003A62D0">
            <w:pPr>
              <w:rPr>
                <w:rFonts w:eastAsia="Calibri" w:cstheme="minorHAnsi"/>
                <w:bCs/>
                <w:color w:val="0D0D0D"/>
                <w:lang w:eastAsia="lt-LT"/>
              </w:rPr>
            </w:pPr>
            <w:r>
              <w:rPr>
                <w:rFonts w:eastAsia="Calibri" w:cstheme="minorHAnsi"/>
                <w:bCs/>
                <w:color w:val="0D0D0D"/>
                <w:lang w:eastAsia="lt-LT"/>
              </w:rPr>
              <w:t>01-24</w:t>
            </w:r>
          </w:p>
        </w:tc>
        <w:tc>
          <w:tcPr>
            <w:tcW w:w="6750" w:type="dxa"/>
          </w:tcPr>
          <w:p w14:paraId="30CBAD6F" w14:textId="198C2FA0" w:rsidR="003A62D0" w:rsidRPr="00483BD5" w:rsidRDefault="003A62D0" w:rsidP="003A62D0">
            <w:pPr>
              <w:rPr>
                <w:rFonts w:eastAsia="Calibri" w:cstheme="minorHAnsi"/>
                <w:bCs/>
              </w:rPr>
            </w:pPr>
            <w:r>
              <w:rPr>
                <w:rFonts w:eastAsia="Calibri" w:cstheme="minorHAnsi"/>
                <w:bCs/>
              </w:rPr>
              <w:t xml:space="preserve">RF dūmos transporto ir infrastruktūros komitetas paruošė įstatymo „Dėl automobilių kelių“ pataisas. Pataisos numato išankstinę registraciją sienos kirtumui. Pataisos turėtų būti taikomos tik krovininiam transportui.  </w:t>
            </w:r>
          </w:p>
        </w:tc>
        <w:tc>
          <w:tcPr>
            <w:tcW w:w="4320" w:type="dxa"/>
          </w:tcPr>
          <w:p w14:paraId="10C935B2" w14:textId="320BCF96" w:rsidR="003A62D0" w:rsidRPr="003A62D0" w:rsidRDefault="003A62D0" w:rsidP="003A62D0">
            <w:pPr>
              <w:rPr>
                <w:rFonts w:cstheme="minorHAnsi"/>
                <w:color w:val="0563C1" w:themeColor="hyperlink"/>
                <w:sz w:val="20"/>
                <w:szCs w:val="20"/>
                <w:u w:val="single"/>
              </w:rPr>
            </w:pPr>
            <w:hyperlink r:id="rId54" w:history="1">
              <w:r w:rsidRPr="003A62D0">
                <w:rPr>
                  <w:rStyle w:val="Hyperlink"/>
                  <w:rFonts w:cstheme="minorHAnsi"/>
                  <w:sz w:val="20"/>
                  <w:szCs w:val="20"/>
                </w:rPr>
                <w:t>https://tass.ru/ekonomika/16866991</w:t>
              </w:r>
            </w:hyperlink>
            <w:r w:rsidRPr="003A62D0">
              <w:rPr>
                <w:rFonts w:cstheme="minorHAnsi"/>
                <w:color w:val="0563C1" w:themeColor="hyperlink"/>
                <w:sz w:val="20"/>
                <w:szCs w:val="20"/>
                <w:u w:val="single"/>
              </w:rPr>
              <w:t xml:space="preserve"> https://www.newkaliningrad.ru/news/briefs/incidents/24029836-deputat-popravki-o-bronirovanii-vremeni-peresecheniya-granitsy-kosnutsya-tolko-gruzovikov.html</w:t>
            </w:r>
          </w:p>
        </w:tc>
        <w:tc>
          <w:tcPr>
            <w:tcW w:w="2910" w:type="dxa"/>
          </w:tcPr>
          <w:p w14:paraId="121DB440" w14:textId="77777777" w:rsidR="003A62D0" w:rsidRPr="00DB6ACE" w:rsidRDefault="003A62D0" w:rsidP="003A62D0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BA0BA4" w:rsidRPr="006F426D" w14:paraId="6B5E6362" w14:textId="77777777" w:rsidTr="0063238B">
        <w:trPr>
          <w:trHeight w:val="298"/>
        </w:trPr>
        <w:tc>
          <w:tcPr>
            <w:tcW w:w="862" w:type="dxa"/>
          </w:tcPr>
          <w:p w14:paraId="46F69FF0" w14:textId="1D89D7C2" w:rsidR="00BA0BA4" w:rsidRPr="00DB6ACE" w:rsidRDefault="00420002" w:rsidP="00723987">
            <w:pPr>
              <w:rPr>
                <w:rFonts w:eastAsia="Calibri" w:cstheme="minorHAnsi"/>
                <w:bCs/>
                <w:color w:val="0D0D0D"/>
                <w:sz w:val="20"/>
                <w:szCs w:val="20"/>
                <w:lang w:eastAsia="lt-LT"/>
              </w:rPr>
            </w:pPr>
            <w:r>
              <w:rPr>
                <w:rFonts w:eastAsia="Calibri" w:cstheme="minorHAnsi"/>
                <w:bCs/>
                <w:color w:val="0D0D0D"/>
                <w:sz w:val="20"/>
                <w:szCs w:val="20"/>
                <w:lang w:eastAsia="lt-LT"/>
              </w:rPr>
              <w:t>0</w:t>
            </w:r>
            <w:r w:rsidR="001E70C4">
              <w:rPr>
                <w:rFonts w:eastAsia="Calibri" w:cstheme="minorHAnsi"/>
                <w:bCs/>
                <w:color w:val="0D0D0D"/>
                <w:sz w:val="20"/>
                <w:szCs w:val="20"/>
                <w:lang w:eastAsia="lt-LT"/>
              </w:rPr>
              <w:t>1</w:t>
            </w:r>
            <w:r w:rsidR="00C8064B">
              <w:rPr>
                <w:rFonts w:eastAsia="Calibri" w:cstheme="minorHAnsi"/>
                <w:bCs/>
                <w:color w:val="0D0D0D"/>
                <w:sz w:val="20"/>
                <w:szCs w:val="20"/>
                <w:lang w:eastAsia="lt-LT"/>
              </w:rPr>
              <w:t>-25</w:t>
            </w:r>
          </w:p>
        </w:tc>
        <w:tc>
          <w:tcPr>
            <w:tcW w:w="6750" w:type="dxa"/>
          </w:tcPr>
          <w:p w14:paraId="7E629E4A" w14:textId="38C7E1EC" w:rsidR="00BA0BA4" w:rsidRPr="00DB6ACE" w:rsidRDefault="00C8064B" w:rsidP="00C8064B">
            <w:pPr>
              <w:rPr>
                <w:rFonts w:eastAsia="Calibri" w:cstheme="minorHAnsi"/>
                <w:sz w:val="20"/>
                <w:szCs w:val="20"/>
              </w:rPr>
            </w:pPr>
            <w:r w:rsidRPr="00C8064B">
              <w:rPr>
                <w:rFonts w:ascii="Calibri" w:eastAsia="Calibri" w:hAnsi="Calibri" w:cs="Calibri"/>
              </w:rPr>
              <w:t>2023 metais jūrų transportui į Kaliningradą subsidijuoti buvo skirta 3,8 mlrd.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4320" w:type="dxa"/>
          </w:tcPr>
          <w:p w14:paraId="285F7080" w14:textId="6485C8AF" w:rsidR="00BA0BA4" w:rsidRPr="00DB6ACE" w:rsidRDefault="002E3721" w:rsidP="00BA0BA4">
            <w:pPr>
              <w:rPr>
                <w:rFonts w:cstheme="minorHAnsi"/>
                <w:color w:val="0563C1" w:themeColor="hyperlink"/>
                <w:sz w:val="20"/>
                <w:szCs w:val="20"/>
                <w:u w:val="single"/>
              </w:rPr>
            </w:pPr>
            <w:hyperlink r:id="rId55" w:history="1">
              <w:r w:rsidR="00C8064B" w:rsidRPr="00C8064B">
                <w:rPr>
                  <w:rStyle w:val="Hyperlink"/>
                  <w:rFonts w:cstheme="minorHAnsi"/>
                  <w:sz w:val="20"/>
                  <w:szCs w:val="20"/>
                </w:rPr>
                <w:t>https://www.tks.ru/logistics/2023/01/25/0001</w:t>
              </w:r>
            </w:hyperlink>
          </w:p>
        </w:tc>
        <w:tc>
          <w:tcPr>
            <w:tcW w:w="2910" w:type="dxa"/>
          </w:tcPr>
          <w:p w14:paraId="706B9C77" w14:textId="132BCE72" w:rsidR="00BA0BA4" w:rsidRPr="00DB6ACE" w:rsidRDefault="00BA0BA4" w:rsidP="00BA0BA4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BA0BA4" w:rsidRPr="006F426D" w14:paraId="4011A15D" w14:textId="77777777" w:rsidTr="0063238B">
        <w:trPr>
          <w:trHeight w:val="298"/>
        </w:trPr>
        <w:tc>
          <w:tcPr>
            <w:tcW w:w="862" w:type="dxa"/>
          </w:tcPr>
          <w:p w14:paraId="151CFEE6" w14:textId="3D154336" w:rsidR="00BA0BA4" w:rsidRPr="00DB6ACE" w:rsidRDefault="00420002" w:rsidP="00723987">
            <w:pPr>
              <w:rPr>
                <w:rFonts w:eastAsia="Calibri" w:cstheme="minorHAnsi"/>
                <w:bCs/>
                <w:color w:val="0D0D0D"/>
                <w:sz w:val="20"/>
                <w:szCs w:val="20"/>
                <w:lang w:eastAsia="lt-LT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0</w:t>
            </w:r>
            <w:r w:rsidR="00BA0BA4" w:rsidRPr="00DB6ACE">
              <w:rPr>
                <w:rFonts w:cstheme="minorHAnsi"/>
                <w:sz w:val="20"/>
                <w:szCs w:val="20"/>
              </w:rPr>
              <w:t>1</w:t>
            </w:r>
            <w:r w:rsidR="0043464F">
              <w:rPr>
                <w:rFonts w:cstheme="minorHAnsi"/>
                <w:sz w:val="20"/>
                <w:szCs w:val="20"/>
              </w:rPr>
              <w:t>-26</w:t>
            </w:r>
          </w:p>
        </w:tc>
        <w:tc>
          <w:tcPr>
            <w:tcW w:w="6750" w:type="dxa"/>
          </w:tcPr>
          <w:p w14:paraId="146B7142" w14:textId="3FF83864" w:rsidR="00BA0BA4" w:rsidRPr="00DB6ACE" w:rsidRDefault="0043464F" w:rsidP="0043464F">
            <w:pPr>
              <w:rPr>
                <w:rFonts w:cstheme="minorHAnsi"/>
                <w:sz w:val="20"/>
                <w:szCs w:val="20"/>
              </w:rPr>
            </w:pPr>
            <w:r w:rsidRPr="0043464F">
              <w:rPr>
                <w:rFonts w:ascii="Calibri" w:eastAsia="Calibri" w:hAnsi="Calibri" w:cs="Calibri"/>
              </w:rPr>
              <w:t>Sankt Peterburgo birža fiksuoja rekordinius naftos produktų pardavimus dėl artėjančio embargo.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4320" w:type="dxa"/>
          </w:tcPr>
          <w:p w14:paraId="02BE9989" w14:textId="77777777" w:rsidR="0043464F" w:rsidRPr="0043464F" w:rsidRDefault="002E3721" w:rsidP="0043464F">
            <w:pPr>
              <w:rPr>
                <w:rFonts w:cstheme="minorHAnsi"/>
                <w:sz w:val="20"/>
                <w:szCs w:val="20"/>
              </w:rPr>
            </w:pPr>
            <w:hyperlink r:id="rId56" w:history="1">
              <w:r w:rsidR="0043464F" w:rsidRPr="0043464F">
                <w:rPr>
                  <w:rStyle w:val="Hyperlink"/>
                  <w:rFonts w:cstheme="minorHAnsi"/>
                  <w:sz w:val="20"/>
                  <w:szCs w:val="20"/>
                </w:rPr>
                <w:t>https://www.interfax.ru/business/883313</w:t>
              </w:r>
            </w:hyperlink>
            <w:r w:rsidR="0043464F" w:rsidRPr="0043464F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78E4B130" w14:textId="305BAE0A" w:rsidR="00E23DF6" w:rsidRPr="00DB6ACE" w:rsidRDefault="00E23DF6" w:rsidP="005F0FD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10" w:type="dxa"/>
          </w:tcPr>
          <w:p w14:paraId="786E71D3" w14:textId="49B230B0" w:rsidR="00BA0BA4" w:rsidRPr="00DB6ACE" w:rsidRDefault="00BA0BA4" w:rsidP="00BA0BA4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4C1A55" w:rsidRPr="006F426D" w14:paraId="27E7DB3F" w14:textId="77777777" w:rsidTr="0063238B">
        <w:trPr>
          <w:trHeight w:val="298"/>
        </w:trPr>
        <w:tc>
          <w:tcPr>
            <w:tcW w:w="862" w:type="dxa"/>
          </w:tcPr>
          <w:p w14:paraId="20EDCFDD" w14:textId="393A8DFB" w:rsidR="004C1A55" w:rsidRPr="00DB6ACE" w:rsidRDefault="00420002" w:rsidP="0072398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eastAsia="Calibri" w:cstheme="minorHAnsi"/>
                <w:bCs/>
                <w:color w:val="0D0D0D"/>
                <w:lang w:eastAsia="lt-LT"/>
              </w:rPr>
              <w:t>0</w:t>
            </w:r>
            <w:r w:rsidR="001E70C4">
              <w:rPr>
                <w:rFonts w:eastAsia="Calibri" w:cstheme="minorHAnsi"/>
                <w:bCs/>
                <w:color w:val="0D0D0D"/>
                <w:lang w:eastAsia="lt-LT"/>
              </w:rPr>
              <w:t>1</w:t>
            </w:r>
            <w:r w:rsidR="00316B38">
              <w:rPr>
                <w:rFonts w:eastAsia="Calibri" w:cstheme="minorHAnsi"/>
                <w:bCs/>
                <w:color w:val="0D0D0D"/>
                <w:lang w:eastAsia="lt-LT"/>
              </w:rPr>
              <w:t>-31</w:t>
            </w:r>
          </w:p>
        </w:tc>
        <w:tc>
          <w:tcPr>
            <w:tcW w:w="6750" w:type="dxa"/>
          </w:tcPr>
          <w:p w14:paraId="5E4C1086" w14:textId="58851C2C" w:rsidR="004C1A55" w:rsidRDefault="00316B38" w:rsidP="00316B38">
            <w:pPr>
              <w:jc w:val="both"/>
              <w:rPr>
                <w:rFonts w:ascii="Calibri" w:eastAsia="Calibri" w:hAnsi="Calibri" w:cs="Calibri"/>
              </w:rPr>
            </w:pPr>
            <w:r w:rsidRPr="00316B38">
              <w:rPr>
                <w:rFonts w:ascii="Calibri" w:eastAsia="Calibri" w:hAnsi="Calibri" w:cs="Times New Roman"/>
              </w:rPr>
              <w:t>TVF nesitiki reikšmingos kainų lubų į</w:t>
            </w:r>
            <w:r>
              <w:rPr>
                <w:rFonts w:ascii="Calibri" w:eastAsia="Calibri" w:hAnsi="Calibri" w:cs="Times New Roman"/>
              </w:rPr>
              <w:t xml:space="preserve">takos RU naftos eksportui. </w:t>
            </w:r>
            <w:r w:rsidRPr="00316B38">
              <w:rPr>
                <w:rFonts w:ascii="Calibri" w:eastAsia="Calibri" w:hAnsi="Calibri" w:cs="Times New Roman"/>
              </w:rPr>
              <w:t>Tarptautinis valiutos fondas prognozuoja tolesnį Rusijos tiekimo perorientavimą į šalis, kurios neįvedė sankcijų.  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4320" w:type="dxa"/>
          </w:tcPr>
          <w:p w14:paraId="2722CA36" w14:textId="5A1D9AF0" w:rsidR="004C1A55" w:rsidRDefault="002E3721" w:rsidP="004C1A55">
            <w:hyperlink r:id="rId57" w:history="1">
              <w:r w:rsidR="00316B38" w:rsidRPr="00316B38">
                <w:rPr>
                  <w:rStyle w:val="Hyperlink"/>
                </w:rPr>
                <w:t>https://www.alta.ru/external_news/97310/</w:t>
              </w:r>
            </w:hyperlink>
          </w:p>
        </w:tc>
        <w:tc>
          <w:tcPr>
            <w:tcW w:w="2910" w:type="dxa"/>
          </w:tcPr>
          <w:p w14:paraId="7CB431CF" w14:textId="40EED0A1" w:rsidR="004C1A55" w:rsidRPr="00DB6ACE" w:rsidRDefault="004C1A55" w:rsidP="004C1A55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BA0BA4" w:rsidRPr="006F426D" w14:paraId="0E27D6BE" w14:textId="77777777" w:rsidTr="0063238B">
        <w:trPr>
          <w:trHeight w:val="298"/>
        </w:trPr>
        <w:tc>
          <w:tcPr>
            <w:tcW w:w="862" w:type="dxa"/>
          </w:tcPr>
          <w:p w14:paraId="7155A02A" w14:textId="18446649" w:rsidR="00BA0BA4" w:rsidRPr="00DB6ACE" w:rsidRDefault="00420002" w:rsidP="00723987">
            <w:pPr>
              <w:rPr>
                <w:rFonts w:eastAsia="Calibri" w:cstheme="minorHAnsi"/>
                <w:bCs/>
                <w:color w:val="0D0D0D"/>
                <w:sz w:val="20"/>
                <w:szCs w:val="20"/>
                <w:lang w:eastAsia="lt-LT"/>
              </w:rPr>
            </w:pPr>
            <w:r>
              <w:rPr>
                <w:rFonts w:eastAsia="Calibri" w:cstheme="minorHAnsi"/>
                <w:bCs/>
                <w:color w:val="0D0D0D"/>
                <w:sz w:val="20"/>
                <w:szCs w:val="20"/>
                <w:lang w:eastAsia="lt-LT"/>
              </w:rPr>
              <w:t>0</w:t>
            </w:r>
            <w:r w:rsidR="00BA0BA4" w:rsidRPr="00DB6ACE">
              <w:rPr>
                <w:rFonts w:eastAsia="Calibri" w:cstheme="minorHAnsi"/>
                <w:bCs/>
                <w:color w:val="0D0D0D"/>
                <w:sz w:val="20"/>
                <w:szCs w:val="20"/>
                <w:lang w:eastAsia="lt-LT"/>
              </w:rPr>
              <w:t>1</w:t>
            </w:r>
            <w:r w:rsidR="00597623">
              <w:rPr>
                <w:rFonts w:eastAsia="Calibri" w:cstheme="minorHAnsi"/>
                <w:bCs/>
                <w:color w:val="0D0D0D"/>
                <w:sz w:val="20"/>
                <w:szCs w:val="20"/>
                <w:lang w:eastAsia="lt-LT"/>
              </w:rPr>
              <w:t>-31</w:t>
            </w:r>
          </w:p>
        </w:tc>
        <w:tc>
          <w:tcPr>
            <w:tcW w:w="6750" w:type="dxa"/>
          </w:tcPr>
          <w:p w14:paraId="7CEE629D" w14:textId="794F246D" w:rsidR="00BA0BA4" w:rsidRPr="00DB6ACE" w:rsidRDefault="00597623" w:rsidP="00597623">
            <w:pPr>
              <w:rPr>
                <w:rFonts w:eastAsia="Calibri" w:cstheme="minorHAnsi"/>
                <w:bCs/>
                <w:sz w:val="20"/>
                <w:szCs w:val="20"/>
              </w:rPr>
            </w:pPr>
            <w:r w:rsidRPr="00597623">
              <w:rPr>
                <w:rFonts w:ascii="Calibri" w:eastAsia="Calibri" w:hAnsi="Calibri" w:cs="Calibri"/>
              </w:rPr>
              <w:t>Geležies rūdos eksportas į Europą iš Rusijos per metus sumažėjo keturis kartus, iki 2,9 mln. tonų, nepaisant sankcijų nebuvimo.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4320" w:type="dxa"/>
          </w:tcPr>
          <w:p w14:paraId="0DB27DA6" w14:textId="77777777" w:rsidR="00597623" w:rsidRPr="00597623" w:rsidRDefault="002E3721" w:rsidP="00597623">
            <w:pPr>
              <w:rPr>
                <w:rFonts w:cstheme="minorHAnsi"/>
                <w:sz w:val="20"/>
                <w:szCs w:val="20"/>
              </w:rPr>
            </w:pPr>
            <w:hyperlink r:id="rId58" w:history="1">
              <w:r w:rsidR="00597623" w:rsidRPr="00597623">
                <w:rPr>
                  <w:rStyle w:val="Hyperlink"/>
                  <w:rFonts w:cstheme="minorHAnsi"/>
                  <w:sz w:val="20"/>
                  <w:szCs w:val="20"/>
                </w:rPr>
                <w:t>https://www.kommersant.ru/doc/5797338</w:t>
              </w:r>
            </w:hyperlink>
            <w:r w:rsidR="00597623" w:rsidRPr="00597623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604A2EDF" w14:textId="1E5A6163" w:rsidR="00BA0BA4" w:rsidRPr="00DB6ACE" w:rsidRDefault="00BA0BA4" w:rsidP="00BA0B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10" w:type="dxa"/>
          </w:tcPr>
          <w:p w14:paraId="18F51B5F" w14:textId="3DE18FF5" w:rsidR="00BA0BA4" w:rsidRPr="00DB6ACE" w:rsidRDefault="00BA0BA4" w:rsidP="00BA0BA4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806327" w:rsidRPr="006F426D" w14:paraId="2967D7F9" w14:textId="77777777" w:rsidTr="0063238B">
        <w:trPr>
          <w:trHeight w:val="298"/>
        </w:trPr>
        <w:tc>
          <w:tcPr>
            <w:tcW w:w="862" w:type="dxa"/>
          </w:tcPr>
          <w:p w14:paraId="490D7A89" w14:textId="1F839338" w:rsidR="00806327" w:rsidRPr="00DB6ACE" w:rsidRDefault="00806327" w:rsidP="00723987">
            <w:pPr>
              <w:rPr>
                <w:rFonts w:eastAsia="Calibri" w:cstheme="minorHAnsi"/>
                <w:bCs/>
                <w:color w:val="0D0D0D"/>
                <w:sz w:val="20"/>
                <w:szCs w:val="20"/>
                <w:lang w:eastAsia="lt-LT"/>
              </w:rPr>
            </w:pPr>
          </w:p>
        </w:tc>
        <w:tc>
          <w:tcPr>
            <w:tcW w:w="6750" w:type="dxa"/>
          </w:tcPr>
          <w:p w14:paraId="2522B183" w14:textId="194578AC" w:rsidR="00806327" w:rsidRPr="001F168C" w:rsidRDefault="00806327" w:rsidP="00806327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320" w:type="dxa"/>
          </w:tcPr>
          <w:p w14:paraId="3F00BCF7" w14:textId="77777777" w:rsidR="00806327" w:rsidRPr="001F168C" w:rsidRDefault="00806327" w:rsidP="001F168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10" w:type="dxa"/>
          </w:tcPr>
          <w:p w14:paraId="1A5E296C" w14:textId="77777777" w:rsidR="00806327" w:rsidRPr="00DB6ACE" w:rsidRDefault="00806327" w:rsidP="00BA0BA4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F93712" w:rsidRPr="006F426D" w14:paraId="2265E24C" w14:textId="77777777" w:rsidTr="0063238B">
        <w:trPr>
          <w:trHeight w:val="298"/>
        </w:trPr>
        <w:tc>
          <w:tcPr>
            <w:tcW w:w="862" w:type="dxa"/>
          </w:tcPr>
          <w:p w14:paraId="5CC232BC" w14:textId="77777777" w:rsidR="00F93712" w:rsidRDefault="00F93712" w:rsidP="00BA0BA4"/>
        </w:tc>
        <w:tc>
          <w:tcPr>
            <w:tcW w:w="6750" w:type="dxa"/>
          </w:tcPr>
          <w:p w14:paraId="21213B3A" w14:textId="77777777" w:rsidR="00F93712" w:rsidRPr="00A60D4F" w:rsidRDefault="00F93712" w:rsidP="00BA0BA4">
            <w:pPr>
              <w:rPr>
                <w:rFonts w:cstheme="minorHAnsi"/>
              </w:rPr>
            </w:pPr>
          </w:p>
        </w:tc>
        <w:tc>
          <w:tcPr>
            <w:tcW w:w="4320" w:type="dxa"/>
          </w:tcPr>
          <w:p w14:paraId="12E9ED40" w14:textId="77777777" w:rsidR="00F93712" w:rsidRPr="00A60D4F" w:rsidRDefault="00F93712" w:rsidP="00BA0BA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910" w:type="dxa"/>
          </w:tcPr>
          <w:p w14:paraId="333F672C" w14:textId="77777777" w:rsidR="00F93712" w:rsidRPr="00A60D4F" w:rsidRDefault="00F93712" w:rsidP="00BA0BA4">
            <w:pPr>
              <w:jc w:val="both"/>
              <w:rPr>
                <w:rFonts w:cstheme="minorHAnsi"/>
              </w:rPr>
            </w:pPr>
          </w:p>
        </w:tc>
      </w:tr>
      <w:tr w:rsidR="00BA0BA4" w:rsidRPr="006F426D" w14:paraId="0318D7F3" w14:textId="77777777" w:rsidTr="00125F12">
        <w:trPr>
          <w:trHeight w:val="300"/>
        </w:trPr>
        <w:tc>
          <w:tcPr>
            <w:tcW w:w="14842" w:type="dxa"/>
            <w:gridSpan w:val="4"/>
            <w:shd w:val="clear" w:color="auto" w:fill="F4B083" w:themeFill="accent2" w:themeFillTint="99"/>
          </w:tcPr>
          <w:p w14:paraId="59007F19" w14:textId="65FD67E1" w:rsidR="00BA0BA4" w:rsidRPr="006F426D" w:rsidRDefault="00723987" w:rsidP="00BA0BA4">
            <w:pPr>
              <w:jc w:val="center"/>
              <w:rPr>
                <w:rFonts w:eastAsia="Calibri" w:cstheme="minorHAnsi"/>
                <w:b/>
                <w:bCs/>
                <w:lang w:eastAsia="lt-LT"/>
              </w:rPr>
            </w:pPr>
            <w:r>
              <w:rPr>
                <w:rFonts w:eastAsia="Calibri" w:cstheme="minorHAnsi"/>
                <w:b/>
                <w:bCs/>
                <w:lang w:eastAsia="lt-LT"/>
              </w:rPr>
              <w:t>M</w:t>
            </w:r>
            <w:r w:rsidR="00BA0BA4" w:rsidRPr="006F426D">
              <w:rPr>
                <w:rFonts w:eastAsia="Calibri" w:cstheme="minorHAnsi"/>
                <w:b/>
                <w:bCs/>
                <w:lang w:eastAsia="lt-LT"/>
              </w:rPr>
              <w:t>okslas, inovacijos, technologijos</w:t>
            </w:r>
          </w:p>
        </w:tc>
      </w:tr>
      <w:tr w:rsidR="003A62D0" w:rsidRPr="006F426D" w14:paraId="3AB4BA44" w14:textId="77777777" w:rsidTr="0063238B">
        <w:trPr>
          <w:trHeight w:val="298"/>
        </w:trPr>
        <w:tc>
          <w:tcPr>
            <w:tcW w:w="862" w:type="dxa"/>
          </w:tcPr>
          <w:p w14:paraId="6F10D660" w14:textId="055F2EE8" w:rsidR="003A62D0" w:rsidRDefault="003A62D0" w:rsidP="003A62D0">
            <w:pPr>
              <w:rPr>
                <w:rFonts w:eastAsia="Calibri" w:cstheme="minorHAnsi"/>
                <w:bCs/>
                <w:color w:val="0D0D0D"/>
                <w:sz w:val="20"/>
                <w:szCs w:val="20"/>
                <w:lang w:eastAsia="lt-LT"/>
              </w:rPr>
            </w:pPr>
            <w:r>
              <w:rPr>
                <w:rFonts w:eastAsia="Calibri" w:cstheme="minorHAnsi"/>
                <w:bCs/>
                <w:color w:val="0D0D0D"/>
                <w:szCs w:val="20"/>
                <w:lang w:eastAsia="lt-LT"/>
              </w:rPr>
              <w:t>01-12</w:t>
            </w:r>
          </w:p>
        </w:tc>
        <w:tc>
          <w:tcPr>
            <w:tcW w:w="6750" w:type="dxa"/>
          </w:tcPr>
          <w:p w14:paraId="73FD116A" w14:textId="2F9726A4" w:rsidR="003A62D0" w:rsidRPr="003A62D0" w:rsidRDefault="003A62D0" w:rsidP="003A62D0">
            <w:pPr>
              <w:jc w:val="both"/>
              <w:rPr>
                <w:rFonts w:ascii="Calibri" w:eastAsia="Calibri" w:hAnsi="Calibri" w:cs="Calibri"/>
              </w:rPr>
            </w:pPr>
            <w:r w:rsidRPr="00411F9A">
              <w:rPr>
                <w:rFonts w:cstheme="minorHAnsi"/>
                <w:color w:val="000000"/>
              </w:rPr>
              <w:t xml:space="preserve">Dviejuose keltuose, kuriais į KS tiekiami </w:t>
            </w:r>
            <w:r>
              <w:rPr>
                <w:rFonts w:cstheme="minorHAnsi"/>
                <w:color w:val="000000"/>
              </w:rPr>
              <w:t>kroviniai</w:t>
            </w:r>
            <w:r w:rsidRPr="00411F9A">
              <w:rPr>
                <w:rFonts w:cstheme="minorHAnsi"/>
                <w:color w:val="000000"/>
              </w:rPr>
              <w:t xml:space="preserve">, 2023 m. </w:t>
            </w:r>
            <w:r>
              <w:rPr>
                <w:rFonts w:cstheme="minorHAnsi"/>
                <w:color w:val="000000"/>
              </w:rPr>
              <w:t>žadama</w:t>
            </w:r>
            <w:r w:rsidRPr="00411F9A">
              <w:rPr>
                <w:rFonts w:cstheme="minorHAnsi"/>
                <w:color w:val="000000"/>
              </w:rPr>
              <w:t xml:space="preserve"> </w:t>
            </w:r>
            <w:r>
              <w:rPr>
                <w:rFonts w:cstheme="minorHAnsi"/>
                <w:color w:val="000000"/>
              </w:rPr>
              <w:t>į</w:t>
            </w:r>
            <w:r w:rsidRPr="00411F9A">
              <w:rPr>
                <w:rFonts w:cstheme="minorHAnsi"/>
                <w:color w:val="000000"/>
              </w:rPr>
              <w:t>montuo</w:t>
            </w:r>
            <w:r>
              <w:rPr>
                <w:rFonts w:cstheme="minorHAnsi"/>
                <w:color w:val="000000"/>
              </w:rPr>
              <w:t>ti autonominio valdymo įrangą</w:t>
            </w:r>
            <w:r w:rsidRPr="00411F9A">
              <w:rPr>
                <w:rFonts w:cstheme="minorHAnsi"/>
                <w:color w:val="000000"/>
              </w:rPr>
              <w:t>.</w:t>
            </w:r>
          </w:p>
        </w:tc>
        <w:tc>
          <w:tcPr>
            <w:tcW w:w="4320" w:type="dxa"/>
          </w:tcPr>
          <w:p w14:paraId="4E92091E" w14:textId="54B2296F" w:rsidR="003A62D0" w:rsidRDefault="003A62D0" w:rsidP="003A62D0">
            <w:hyperlink r:id="rId59" w:history="1">
              <w:r w:rsidRPr="003A62D0">
                <w:rPr>
                  <w:rStyle w:val="Hyperlink"/>
                  <w:rFonts w:cstheme="minorHAnsi"/>
                  <w:sz w:val="20"/>
                  <w:szCs w:val="16"/>
                </w:rPr>
                <w:t>https://ruwest.ru/news/128598/</w:t>
              </w:r>
            </w:hyperlink>
            <w:r w:rsidRPr="003A62D0">
              <w:rPr>
                <w:rFonts w:cstheme="minorHAnsi"/>
                <w:sz w:val="20"/>
                <w:szCs w:val="16"/>
              </w:rPr>
              <w:t xml:space="preserve"> </w:t>
            </w:r>
          </w:p>
        </w:tc>
        <w:tc>
          <w:tcPr>
            <w:tcW w:w="2910" w:type="dxa"/>
          </w:tcPr>
          <w:p w14:paraId="5374963E" w14:textId="77777777" w:rsidR="003A62D0" w:rsidRPr="00952D62" w:rsidRDefault="003A62D0" w:rsidP="003A62D0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3A62D0" w:rsidRPr="006F426D" w14:paraId="6418A29A" w14:textId="77777777" w:rsidTr="0063238B">
        <w:trPr>
          <w:trHeight w:val="298"/>
        </w:trPr>
        <w:tc>
          <w:tcPr>
            <w:tcW w:w="862" w:type="dxa"/>
          </w:tcPr>
          <w:p w14:paraId="08C92208" w14:textId="33E0470C" w:rsidR="003A62D0" w:rsidRDefault="003A62D0" w:rsidP="003A62D0">
            <w:pPr>
              <w:rPr>
                <w:rFonts w:eastAsia="Calibri" w:cstheme="minorHAnsi"/>
                <w:bCs/>
                <w:color w:val="0D0D0D"/>
                <w:szCs w:val="20"/>
                <w:lang w:eastAsia="lt-LT"/>
              </w:rPr>
            </w:pPr>
            <w:r>
              <w:rPr>
                <w:rFonts w:eastAsia="Calibri" w:cstheme="minorHAnsi"/>
                <w:bCs/>
                <w:color w:val="0D0D0D"/>
                <w:sz w:val="20"/>
                <w:szCs w:val="20"/>
                <w:lang w:eastAsia="lt-LT"/>
              </w:rPr>
              <w:t>01</w:t>
            </w:r>
            <w:r w:rsidRPr="00952D62">
              <w:rPr>
                <w:rFonts w:eastAsia="Calibri" w:cstheme="minorHAnsi"/>
                <w:bCs/>
                <w:color w:val="0D0D0D"/>
                <w:sz w:val="20"/>
                <w:szCs w:val="20"/>
                <w:lang w:eastAsia="lt-LT"/>
              </w:rPr>
              <w:t>-</w:t>
            </w:r>
            <w:r>
              <w:rPr>
                <w:rFonts w:eastAsia="Calibri" w:cstheme="minorHAnsi"/>
                <w:bCs/>
                <w:color w:val="0D0D0D"/>
                <w:sz w:val="20"/>
                <w:szCs w:val="20"/>
                <w:lang w:eastAsia="lt-LT"/>
              </w:rPr>
              <w:t>13</w:t>
            </w:r>
          </w:p>
        </w:tc>
        <w:tc>
          <w:tcPr>
            <w:tcW w:w="6750" w:type="dxa"/>
          </w:tcPr>
          <w:p w14:paraId="272B482D" w14:textId="3E12589F" w:rsidR="003A62D0" w:rsidRPr="00411F9A" w:rsidRDefault="003A62D0" w:rsidP="003A62D0">
            <w:pPr>
              <w:jc w:val="both"/>
              <w:rPr>
                <w:rFonts w:cstheme="minorHAnsi"/>
                <w:color w:val="000000"/>
              </w:rPr>
            </w:pPr>
            <w:r w:rsidRPr="0063327B">
              <w:rPr>
                <w:rFonts w:ascii="Calibri" w:eastAsia="Calibri" w:hAnsi="Calibri" w:cs="Calibri"/>
                <w:lang w:val="en"/>
              </w:rPr>
              <w:t xml:space="preserve">The device is not a friend of the device. </w:t>
            </w:r>
            <w:r w:rsidRPr="0063327B">
              <w:rPr>
                <w:rFonts w:ascii="Calibri" w:eastAsia="Calibri" w:hAnsi="Calibri" w:cs="Calibri"/>
              </w:rPr>
              <w:t>Baltieji rūmai rems mokslo perkėlimą į Rusijos.  planuoja 3,7 milijardo rublių iki 15,5 milijardo rublių 2023 metais padidinti paramą mokslo instrumentų bazei atnaujinti. Pinigų galės gauti apie 200 mokslinių organizacijų, būtina sąlyga yra rusiškos įrangos įsigijimas.  </w:t>
            </w:r>
          </w:p>
        </w:tc>
        <w:tc>
          <w:tcPr>
            <w:tcW w:w="4320" w:type="dxa"/>
          </w:tcPr>
          <w:p w14:paraId="60DEAD9E" w14:textId="77777777" w:rsidR="003A62D0" w:rsidRPr="0063327B" w:rsidRDefault="003A62D0" w:rsidP="003A62D0">
            <w:pPr>
              <w:rPr>
                <w:rFonts w:cstheme="minorHAnsi"/>
                <w:sz w:val="20"/>
                <w:szCs w:val="20"/>
              </w:rPr>
            </w:pPr>
            <w:hyperlink r:id="rId60" w:history="1">
              <w:r w:rsidRPr="0063327B">
                <w:rPr>
                  <w:rStyle w:val="Hyperlink"/>
                  <w:rFonts w:cstheme="minorHAnsi"/>
                  <w:sz w:val="20"/>
                  <w:szCs w:val="20"/>
                </w:rPr>
                <w:t>https://www.kommersant.ru/doc/5761229</w:t>
              </w:r>
            </w:hyperlink>
          </w:p>
          <w:p w14:paraId="427CB3D3" w14:textId="77777777" w:rsidR="003A62D0" w:rsidRDefault="003A62D0" w:rsidP="003A62D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10" w:type="dxa"/>
          </w:tcPr>
          <w:p w14:paraId="450B7873" w14:textId="77777777" w:rsidR="003A62D0" w:rsidRPr="00952D62" w:rsidRDefault="003A62D0" w:rsidP="003A62D0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907E65" w:rsidRPr="006F426D" w14:paraId="40039F46" w14:textId="77777777" w:rsidTr="0063238B">
        <w:trPr>
          <w:trHeight w:val="298"/>
        </w:trPr>
        <w:tc>
          <w:tcPr>
            <w:tcW w:w="862" w:type="dxa"/>
          </w:tcPr>
          <w:p w14:paraId="4ACAFFB9" w14:textId="1A8A29C8" w:rsidR="00907E65" w:rsidRDefault="00907E65" w:rsidP="00907E65">
            <w:pPr>
              <w:rPr>
                <w:rFonts w:eastAsia="Calibri" w:cstheme="minorHAnsi"/>
                <w:bCs/>
                <w:color w:val="0D0D0D"/>
                <w:sz w:val="20"/>
                <w:szCs w:val="20"/>
                <w:lang w:eastAsia="lt-LT"/>
              </w:rPr>
            </w:pPr>
          </w:p>
        </w:tc>
        <w:tc>
          <w:tcPr>
            <w:tcW w:w="6750" w:type="dxa"/>
          </w:tcPr>
          <w:p w14:paraId="68C12C3A" w14:textId="35D5899C" w:rsidR="00907E65" w:rsidRPr="00D430B4" w:rsidRDefault="00907E65" w:rsidP="002630C0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4320" w:type="dxa"/>
          </w:tcPr>
          <w:p w14:paraId="55CAACF9" w14:textId="5A52CED4" w:rsidR="00907E65" w:rsidRDefault="00907E65" w:rsidP="00907E65"/>
        </w:tc>
        <w:tc>
          <w:tcPr>
            <w:tcW w:w="2910" w:type="dxa"/>
          </w:tcPr>
          <w:p w14:paraId="5B5AA89E" w14:textId="439F96C5" w:rsidR="00907E65" w:rsidRPr="00952D62" w:rsidRDefault="00907E65" w:rsidP="00907E65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BA0BA4" w:rsidRPr="006F426D" w14:paraId="7AB447CB" w14:textId="77777777" w:rsidTr="00125F12">
        <w:trPr>
          <w:trHeight w:val="309"/>
        </w:trPr>
        <w:tc>
          <w:tcPr>
            <w:tcW w:w="14842" w:type="dxa"/>
            <w:gridSpan w:val="4"/>
            <w:shd w:val="clear" w:color="auto" w:fill="F4B083" w:themeFill="accent2" w:themeFillTint="99"/>
          </w:tcPr>
          <w:p w14:paraId="2E47271D" w14:textId="1A2E4AD6" w:rsidR="00BA0BA4" w:rsidRPr="006F426D" w:rsidRDefault="00BA0BA4" w:rsidP="00BA0BA4">
            <w:pPr>
              <w:jc w:val="center"/>
              <w:rPr>
                <w:rFonts w:eastAsia="Calibri" w:cstheme="minorHAnsi"/>
                <w:b/>
                <w:bCs/>
                <w:lang w:eastAsia="lt-LT"/>
              </w:rPr>
            </w:pPr>
            <w:r w:rsidRPr="006F426D">
              <w:rPr>
                <w:rFonts w:eastAsia="Calibri" w:cstheme="minorHAnsi"/>
                <w:b/>
                <w:bCs/>
                <w:lang w:eastAsia="lt-LT"/>
              </w:rPr>
              <w:t>Žemės ūkis, maisto gamyba</w:t>
            </w:r>
          </w:p>
        </w:tc>
      </w:tr>
      <w:tr w:rsidR="0037024A" w:rsidRPr="006F426D" w14:paraId="22508841" w14:textId="77777777" w:rsidTr="0063238B">
        <w:trPr>
          <w:trHeight w:val="298"/>
        </w:trPr>
        <w:tc>
          <w:tcPr>
            <w:tcW w:w="862" w:type="dxa"/>
          </w:tcPr>
          <w:p w14:paraId="5EF062AC" w14:textId="4A86B0AB" w:rsidR="0037024A" w:rsidRDefault="0037024A" w:rsidP="0037024A">
            <w:pPr>
              <w:rPr>
                <w:rFonts w:eastAsia="Calibri" w:cstheme="minorHAnsi"/>
                <w:bCs/>
                <w:color w:val="0D0D0D"/>
                <w:lang w:eastAsia="lt-LT"/>
              </w:rPr>
            </w:pPr>
            <w:r>
              <w:rPr>
                <w:rFonts w:eastAsia="Calibri" w:cstheme="minorHAnsi"/>
                <w:bCs/>
                <w:color w:val="0D0D0D"/>
                <w:szCs w:val="20"/>
                <w:lang w:eastAsia="lt-LT"/>
              </w:rPr>
              <w:t>01-05</w:t>
            </w:r>
          </w:p>
        </w:tc>
        <w:tc>
          <w:tcPr>
            <w:tcW w:w="6750" w:type="dxa"/>
          </w:tcPr>
          <w:p w14:paraId="4706409E" w14:textId="2C347B1F" w:rsidR="0037024A" w:rsidRPr="000510C6" w:rsidRDefault="0037024A" w:rsidP="0037024A">
            <w:pPr>
              <w:rPr>
                <w:rFonts w:ascii="Calibri" w:eastAsia="Calibri" w:hAnsi="Calibri" w:cs="Calibri"/>
              </w:rPr>
            </w:pPr>
            <w:r w:rsidRPr="00413DD0">
              <w:rPr>
                <w:rFonts w:cstheme="minorHAnsi"/>
                <w:szCs w:val="20"/>
              </w:rPr>
              <w:t xml:space="preserve">Žemės ūkio bendrovė „Miratorg“ plečia savo </w:t>
            </w:r>
            <w:r>
              <w:rPr>
                <w:rFonts w:cstheme="minorHAnsi"/>
                <w:szCs w:val="20"/>
              </w:rPr>
              <w:t>gamybos pajėgumus</w:t>
            </w:r>
            <w:r w:rsidRPr="00413DD0">
              <w:rPr>
                <w:rFonts w:cstheme="minorHAnsi"/>
                <w:szCs w:val="20"/>
              </w:rPr>
              <w:t xml:space="preserve"> KS. </w:t>
            </w:r>
          </w:p>
        </w:tc>
        <w:tc>
          <w:tcPr>
            <w:tcW w:w="4320" w:type="dxa"/>
          </w:tcPr>
          <w:p w14:paraId="55E9C8F6" w14:textId="7464166C" w:rsidR="0037024A" w:rsidRPr="0037024A" w:rsidRDefault="0037024A" w:rsidP="0037024A">
            <w:pPr>
              <w:rPr>
                <w:sz w:val="20"/>
              </w:rPr>
            </w:pPr>
            <w:hyperlink r:id="rId61" w:history="1">
              <w:r w:rsidRPr="0037024A">
                <w:rPr>
                  <w:rStyle w:val="Hyperlink"/>
                  <w:rFonts w:cstheme="minorHAnsi"/>
                  <w:sz w:val="20"/>
                  <w:szCs w:val="20"/>
                </w:rPr>
                <w:t>https://rugrad.online/news/1316906/</w:t>
              </w:r>
            </w:hyperlink>
            <w:r w:rsidRPr="0037024A">
              <w:rPr>
                <w:rStyle w:val="Hyperlink"/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910" w:type="dxa"/>
          </w:tcPr>
          <w:p w14:paraId="04CF5DDD" w14:textId="3EBD15FC" w:rsidR="0037024A" w:rsidRPr="006F426D" w:rsidRDefault="0037024A" w:rsidP="0037024A">
            <w:pPr>
              <w:jc w:val="both"/>
              <w:rPr>
                <w:rFonts w:cstheme="minorHAnsi"/>
              </w:rPr>
            </w:pPr>
            <w:r w:rsidRPr="00413DD0">
              <w:rPr>
                <w:rFonts w:cstheme="minorHAnsi"/>
                <w:szCs w:val="20"/>
              </w:rPr>
              <w:t>Pernai „Miratorg“</w:t>
            </w:r>
            <w:r>
              <w:rPr>
                <w:rFonts w:cstheme="minorHAnsi"/>
                <w:szCs w:val="20"/>
              </w:rPr>
              <w:t xml:space="preserve"> buvo įtrauktas į „Forbes“</w:t>
            </w:r>
            <w:r w:rsidRPr="00413DD0">
              <w:rPr>
                <w:rFonts w:cstheme="minorHAnsi"/>
                <w:szCs w:val="20"/>
              </w:rPr>
              <w:t xml:space="preserve"> didžiausių Rusijos įmonių 200-uką.</w:t>
            </w:r>
          </w:p>
        </w:tc>
      </w:tr>
      <w:tr w:rsidR="002E3721" w:rsidRPr="006F426D" w14:paraId="75CBA59D" w14:textId="77777777" w:rsidTr="0063238B">
        <w:trPr>
          <w:trHeight w:val="298"/>
        </w:trPr>
        <w:tc>
          <w:tcPr>
            <w:tcW w:w="862" w:type="dxa"/>
          </w:tcPr>
          <w:p w14:paraId="1866D9C9" w14:textId="7428DB48" w:rsidR="002E3721" w:rsidRDefault="002E3721" w:rsidP="002E3721">
            <w:pPr>
              <w:rPr>
                <w:rFonts w:eastAsia="Calibri" w:cstheme="minorHAnsi"/>
                <w:bCs/>
                <w:color w:val="0D0D0D"/>
                <w:szCs w:val="20"/>
                <w:lang w:eastAsia="lt-LT"/>
              </w:rPr>
            </w:pPr>
            <w:r>
              <w:rPr>
                <w:rFonts w:eastAsia="Calibri" w:cstheme="minorHAnsi"/>
                <w:bCs/>
                <w:color w:val="0D0D0D"/>
                <w:szCs w:val="20"/>
                <w:lang w:eastAsia="lt-LT"/>
              </w:rPr>
              <w:t>01-06</w:t>
            </w:r>
          </w:p>
        </w:tc>
        <w:tc>
          <w:tcPr>
            <w:tcW w:w="6750" w:type="dxa"/>
          </w:tcPr>
          <w:p w14:paraId="3CBDA04D" w14:textId="5E71486C" w:rsidR="002E3721" w:rsidRPr="00413DD0" w:rsidRDefault="002E3721" w:rsidP="002E3721">
            <w:pPr>
              <w:rPr>
                <w:rFonts w:cstheme="minorHAnsi"/>
                <w:szCs w:val="20"/>
              </w:rPr>
            </w:pPr>
            <w:r w:rsidRPr="00985A2B">
              <w:rPr>
                <w:rFonts w:cstheme="minorHAnsi"/>
                <w:szCs w:val="20"/>
              </w:rPr>
              <w:t>KS planuojama paleisti obuolių sulčių ir pastilių gamybą.</w:t>
            </w:r>
          </w:p>
        </w:tc>
        <w:tc>
          <w:tcPr>
            <w:tcW w:w="4320" w:type="dxa"/>
          </w:tcPr>
          <w:p w14:paraId="51BB9139" w14:textId="3AF44D66" w:rsidR="002E3721" w:rsidRPr="002E3721" w:rsidRDefault="002E3721" w:rsidP="002E3721">
            <w:pPr>
              <w:rPr>
                <w:rStyle w:val="Hyperlink"/>
                <w:rFonts w:cstheme="minorHAnsi"/>
                <w:sz w:val="20"/>
                <w:szCs w:val="20"/>
              </w:rPr>
            </w:pPr>
            <w:hyperlink r:id="rId62" w:history="1">
              <w:r w:rsidRPr="002E3721">
                <w:rPr>
                  <w:rStyle w:val="Hyperlink"/>
                  <w:rFonts w:cstheme="minorHAnsi"/>
                  <w:sz w:val="20"/>
                  <w:szCs w:val="20"/>
                </w:rPr>
                <w:t>https://kgd.ru/news/society/item/103186-v-kaliningradskoj-oblasti-zapustyat-novoe-proizvodstvo-yablochnogo-soka-i-pastily</w:t>
              </w:r>
            </w:hyperlink>
            <w:r w:rsidRPr="002E3721">
              <w:rPr>
                <w:rStyle w:val="Hyperlink"/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910" w:type="dxa"/>
          </w:tcPr>
          <w:p w14:paraId="23BF1D16" w14:textId="77777777" w:rsidR="002E3721" w:rsidRPr="00413DD0" w:rsidRDefault="002E3721" w:rsidP="002E3721">
            <w:pPr>
              <w:jc w:val="both"/>
              <w:rPr>
                <w:rFonts w:cstheme="minorHAnsi"/>
                <w:szCs w:val="20"/>
              </w:rPr>
            </w:pPr>
          </w:p>
        </w:tc>
      </w:tr>
      <w:tr w:rsidR="0037024A" w:rsidRPr="006F426D" w14:paraId="249BD432" w14:textId="77777777" w:rsidTr="0063238B">
        <w:trPr>
          <w:trHeight w:val="298"/>
        </w:trPr>
        <w:tc>
          <w:tcPr>
            <w:tcW w:w="862" w:type="dxa"/>
          </w:tcPr>
          <w:p w14:paraId="58B1A482" w14:textId="2E520EC9" w:rsidR="0037024A" w:rsidRDefault="0037024A" w:rsidP="0037024A">
            <w:pPr>
              <w:rPr>
                <w:rFonts w:eastAsia="Calibri" w:cstheme="minorHAnsi"/>
                <w:bCs/>
                <w:color w:val="0D0D0D"/>
                <w:lang w:eastAsia="lt-LT"/>
              </w:rPr>
            </w:pPr>
            <w:r>
              <w:rPr>
                <w:rFonts w:eastAsia="Calibri" w:cstheme="minorHAnsi"/>
                <w:bCs/>
                <w:color w:val="0D0D0D"/>
                <w:lang w:eastAsia="lt-LT"/>
              </w:rPr>
              <w:t>01</w:t>
            </w:r>
            <w:r w:rsidRPr="006F426D">
              <w:rPr>
                <w:rFonts w:eastAsia="Calibri" w:cstheme="minorHAnsi"/>
                <w:bCs/>
                <w:color w:val="0D0D0D"/>
                <w:lang w:eastAsia="lt-LT"/>
              </w:rPr>
              <w:t>-0</w:t>
            </w:r>
            <w:r>
              <w:rPr>
                <w:rFonts w:eastAsia="Calibri" w:cstheme="minorHAnsi"/>
                <w:bCs/>
                <w:color w:val="0D0D0D"/>
                <w:lang w:eastAsia="lt-LT"/>
              </w:rPr>
              <w:t>9</w:t>
            </w:r>
          </w:p>
        </w:tc>
        <w:tc>
          <w:tcPr>
            <w:tcW w:w="6750" w:type="dxa"/>
          </w:tcPr>
          <w:p w14:paraId="3200F02F" w14:textId="1D0DF2B1" w:rsidR="0037024A" w:rsidRPr="000510C6" w:rsidRDefault="0037024A" w:rsidP="0037024A">
            <w:pPr>
              <w:rPr>
                <w:rFonts w:ascii="Calibri" w:eastAsia="Calibri" w:hAnsi="Calibri" w:cs="Calibri"/>
              </w:rPr>
            </w:pPr>
            <w:r w:rsidRPr="000510C6">
              <w:rPr>
                <w:rFonts w:ascii="Calibri" w:eastAsia="Calibri" w:hAnsi="Calibri" w:cs="Calibri"/>
              </w:rPr>
              <w:t>Žemės ūkio ministerija pavadino rekordiniu praėjusių metų vaisių ir uogų derliumi Rusijoje.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4320" w:type="dxa"/>
          </w:tcPr>
          <w:p w14:paraId="690B168F" w14:textId="3B242739" w:rsidR="0037024A" w:rsidRDefault="0037024A" w:rsidP="0037024A">
            <w:hyperlink r:id="rId63" w:history="1">
              <w:r w:rsidRPr="000510C6">
                <w:rPr>
                  <w:rStyle w:val="Hyperlink"/>
                  <w:sz w:val="20"/>
                </w:rPr>
                <w:t>https://www.interfax.ru/business/879929</w:t>
              </w:r>
            </w:hyperlink>
          </w:p>
        </w:tc>
        <w:tc>
          <w:tcPr>
            <w:tcW w:w="2910" w:type="dxa"/>
          </w:tcPr>
          <w:p w14:paraId="696D63D5" w14:textId="77777777" w:rsidR="0037024A" w:rsidRPr="006F426D" w:rsidRDefault="0037024A" w:rsidP="0037024A">
            <w:pPr>
              <w:jc w:val="both"/>
              <w:rPr>
                <w:rFonts w:cstheme="minorHAnsi"/>
              </w:rPr>
            </w:pPr>
          </w:p>
        </w:tc>
      </w:tr>
      <w:tr w:rsidR="002E3721" w:rsidRPr="006F426D" w14:paraId="4BE8FDBF" w14:textId="77777777" w:rsidTr="0063238B">
        <w:trPr>
          <w:trHeight w:val="298"/>
        </w:trPr>
        <w:tc>
          <w:tcPr>
            <w:tcW w:w="862" w:type="dxa"/>
          </w:tcPr>
          <w:p w14:paraId="6D3024DB" w14:textId="40F85987" w:rsidR="002E3721" w:rsidRDefault="002E3721" w:rsidP="002E3721">
            <w:pPr>
              <w:rPr>
                <w:rFonts w:eastAsia="Calibri" w:cstheme="minorHAnsi"/>
                <w:bCs/>
                <w:color w:val="0D0D0D"/>
                <w:lang w:eastAsia="lt-LT"/>
              </w:rPr>
            </w:pPr>
            <w:r>
              <w:rPr>
                <w:rFonts w:eastAsia="Calibri" w:cstheme="minorHAnsi"/>
                <w:bCs/>
                <w:color w:val="0D0D0D"/>
                <w:szCs w:val="20"/>
                <w:lang w:eastAsia="lt-LT"/>
              </w:rPr>
              <w:t>01-09</w:t>
            </w:r>
          </w:p>
        </w:tc>
        <w:tc>
          <w:tcPr>
            <w:tcW w:w="6750" w:type="dxa"/>
          </w:tcPr>
          <w:p w14:paraId="6B02CF6E" w14:textId="128F6F48" w:rsidR="002E3721" w:rsidRPr="000510C6" w:rsidRDefault="002E3721" w:rsidP="002E3721">
            <w:pPr>
              <w:rPr>
                <w:rFonts w:ascii="Calibri" w:eastAsia="Calibri" w:hAnsi="Calibri" w:cs="Calibri"/>
              </w:rPr>
            </w:pPr>
            <w:r w:rsidRPr="00985A2B">
              <w:t>Ketvirtadalyje dirvos ir augalų mėginių KS aptikt</w:t>
            </w:r>
            <w:r>
              <w:t>i normas viršijantys</w:t>
            </w:r>
            <w:r w:rsidRPr="00985A2B">
              <w:t xml:space="preserve"> pesticidų kiek</w:t>
            </w:r>
            <w:r>
              <w:t>iai</w:t>
            </w:r>
            <w:r w:rsidRPr="00985A2B">
              <w:t>.</w:t>
            </w:r>
          </w:p>
        </w:tc>
        <w:tc>
          <w:tcPr>
            <w:tcW w:w="4320" w:type="dxa"/>
          </w:tcPr>
          <w:p w14:paraId="65DCA220" w14:textId="23ACCB77" w:rsidR="002E3721" w:rsidRDefault="002E3721" w:rsidP="002E3721">
            <w:hyperlink r:id="rId64" w:history="1">
              <w:r w:rsidRPr="002E3721">
                <w:rPr>
                  <w:rStyle w:val="Hyperlink"/>
                  <w:rFonts w:cstheme="minorHAnsi"/>
                  <w:sz w:val="20"/>
                  <w:szCs w:val="20"/>
                </w:rPr>
                <w:t>https://www.newkaliningrad.ru/news/briefs/community/24027445-rosselkhoznadzor-o-zarazhenii-kaliningradskikh-pochv-i-rasteniy-pestitsidy-v-chetverti-prob.html</w:t>
              </w:r>
            </w:hyperlink>
            <w:r w:rsidRPr="002E3721">
              <w:rPr>
                <w:rStyle w:val="Hyperlink"/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910" w:type="dxa"/>
          </w:tcPr>
          <w:p w14:paraId="5C448682" w14:textId="77777777" w:rsidR="002E3721" w:rsidRPr="006F426D" w:rsidRDefault="002E3721" w:rsidP="002E3721">
            <w:pPr>
              <w:jc w:val="both"/>
              <w:rPr>
                <w:rFonts w:cstheme="minorHAnsi"/>
              </w:rPr>
            </w:pPr>
          </w:p>
        </w:tc>
      </w:tr>
      <w:tr w:rsidR="00907E65" w:rsidRPr="006F426D" w14:paraId="7796FD2A" w14:textId="77777777" w:rsidTr="0063238B">
        <w:trPr>
          <w:trHeight w:val="298"/>
        </w:trPr>
        <w:tc>
          <w:tcPr>
            <w:tcW w:w="862" w:type="dxa"/>
          </w:tcPr>
          <w:p w14:paraId="5FA590C9" w14:textId="26152940" w:rsidR="00907E65" w:rsidRDefault="00420002" w:rsidP="00723987">
            <w:pPr>
              <w:rPr>
                <w:rFonts w:eastAsia="Calibri" w:cstheme="minorHAnsi"/>
                <w:bCs/>
                <w:color w:val="0D0D0D"/>
                <w:lang w:eastAsia="lt-LT"/>
              </w:rPr>
            </w:pPr>
            <w:r>
              <w:rPr>
                <w:rFonts w:eastAsia="Calibri" w:cstheme="minorHAnsi"/>
                <w:bCs/>
                <w:color w:val="0D0D0D"/>
                <w:szCs w:val="20"/>
                <w:lang w:eastAsia="lt-LT"/>
              </w:rPr>
              <w:t>0</w:t>
            </w:r>
            <w:r w:rsidR="001E70C4">
              <w:rPr>
                <w:rFonts w:eastAsia="Calibri" w:cstheme="minorHAnsi"/>
                <w:bCs/>
                <w:color w:val="0D0D0D"/>
                <w:szCs w:val="20"/>
                <w:lang w:eastAsia="lt-LT"/>
              </w:rPr>
              <w:t>1</w:t>
            </w:r>
            <w:r w:rsidR="00C36320">
              <w:rPr>
                <w:rFonts w:eastAsia="Calibri" w:cstheme="minorHAnsi"/>
                <w:bCs/>
                <w:color w:val="0D0D0D"/>
                <w:szCs w:val="20"/>
                <w:lang w:eastAsia="lt-LT"/>
              </w:rPr>
              <w:t>-1</w:t>
            </w:r>
            <w:r w:rsidR="00907E65">
              <w:rPr>
                <w:rFonts w:eastAsia="Calibri" w:cstheme="minorHAnsi"/>
                <w:bCs/>
                <w:color w:val="0D0D0D"/>
                <w:szCs w:val="20"/>
                <w:lang w:eastAsia="lt-LT"/>
              </w:rPr>
              <w:t>3</w:t>
            </w:r>
          </w:p>
        </w:tc>
        <w:tc>
          <w:tcPr>
            <w:tcW w:w="6750" w:type="dxa"/>
          </w:tcPr>
          <w:p w14:paraId="6DB05CA3" w14:textId="4DF62E6F" w:rsidR="00907E65" w:rsidRPr="00CD5D8D" w:rsidRDefault="00C36320" w:rsidP="00C36320">
            <w:pPr>
              <w:rPr>
                <w:rFonts w:ascii="Calibri" w:eastAsia="Calibri" w:hAnsi="Calibri" w:cs="Calibri"/>
                <w:sz w:val="20"/>
              </w:rPr>
            </w:pPr>
            <w:r w:rsidRPr="00C36320">
              <w:rPr>
                <w:rFonts w:ascii="Calibri" w:eastAsia="Calibri" w:hAnsi="Calibri" w:cs="Calibri"/>
              </w:rPr>
              <w:t xml:space="preserve">JAV Žemės ūkio departamentas išlaikė 43 mln. tonų kviečių eksporto iš Rusijos prognozę .Prognozėse  neatsižvelgia į Krymo rodiklius.  </w:t>
            </w:r>
          </w:p>
        </w:tc>
        <w:tc>
          <w:tcPr>
            <w:tcW w:w="4320" w:type="dxa"/>
          </w:tcPr>
          <w:p w14:paraId="6024AAD5" w14:textId="77777777" w:rsidR="00C36320" w:rsidRPr="00C36320" w:rsidRDefault="002E3721" w:rsidP="00C36320">
            <w:hyperlink r:id="rId65" w:history="1">
              <w:r w:rsidR="00C36320" w:rsidRPr="00C36320">
                <w:rPr>
                  <w:rStyle w:val="Hyperlink"/>
                </w:rPr>
                <w:t>https://www.alta.ru/external_news/96735/</w:t>
              </w:r>
            </w:hyperlink>
            <w:r w:rsidR="00C36320" w:rsidRPr="00C36320">
              <w:t xml:space="preserve"> </w:t>
            </w:r>
          </w:p>
          <w:p w14:paraId="21DECF74" w14:textId="21ABB358" w:rsidR="00907E65" w:rsidRDefault="00907E65" w:rsidP="00907E65"/>
        </w:tc>
        <w:tc>
          <w:tcPr>
            <w:tcW w:w="2910" w:type="dxa"/>
          </w:tcPr>
          <w:p w14:paraId="7BC960E4" w14:textId="77777777" w:rsidR="00907E65" w:rsidRPr="006F426D" w:rsidRDefault="00907E65" w:rsidP="00907E65">
            <w:pPr>
              <w:jc w:val="both"/>
              <w:rPr>
                <w:rFonts w:cstheme="minorHAnsi"/>
              </w:rPr>
            </w:pPr>
          </w:p>
        </w:tc>
      </w:tr>
      <w:tr w:rsidR="00BA0BA4" w:rsidRPr="006F426D" w14:paraId="505A018B" w14:textId="77777777" w:rsidTr="0063238B">
        <w:trPr>
          <w:trHeight w:val="298"/>
        </w:trPr>
        <w:tc>
          <w:tcPr>
            <w:tcW w:w="862" w:type="dxa"/>
          </w:tcPr>
          <w:p w14:paraId="3DF5AD02" w14:textId="200A00AC" w:rsidR="00BA0BA4" w:rsidRPr="006F426D" w:rsidRDefault="00420002" w:rsidP="00723987">
            <w:pPr>
              <w:rPr>
                <w:rFonts w:eastAsia="Calibri" w:cstheme="minorHAnsi"/>
                <w:bCs/>
                <w:color w:val="0D0D0D"/>
                <w:lang w:eastAsia="lt-LT"/>
              </w:rPr>
            </w:pPr>
            <w:r>
              <w:t>0</w:t>
            </w:r>
            <w:r w:rsidR="001E70C4">
              <w:t>1</w:t>
            </w:r>
            <w:r w:rsidR="00C8557F">
              <w:t>-14</w:t>
            </w:r>
          </w:p>
        </w:tc>
        <w:tc>
          <w:tcPr>
            <w:tcW w:w="6750" w:type="dxa"/>
          </w:tcPr>
          <w:p w14:paraId="7DC2E8F3" w14:textId="766EF100" w:rsidR="00C8557F" w:rsidRPr="00C8557F" w:rsidRDefault="00C8557F" w:rsidP="00C8557F">
            <w:pPr>
              <w:rPr>
                <w:rFonts w:ascii="Calibri" w:eastAsia="Calibri" w:hAnsi="Calibri" w:cs="Calibri"/>
              </w:rPr>
            </w:pPr>
            <w:r w:rsidRPr="00C8557F">
              <w:rPr>
                <w:rFonts w:ascii="Calibri" w:eastAsia="Calibri" w:hAnsi="Calibri" w:cs="Calibri"/>
              </w:rPr>
              <w:t>Eksporto muitas kviečiams iš R</w:t>
            </w:r>
            <w:r w:rsidR="00D43BFF">
              <w:rPr>
                <w:rFonts w:ascii="Calibri" w:eastAsia="Calibri" w:hAnsi="Calibri" w:cs="Calibri"/>
              </w:rPr>
              <w:t>U</w:t>
            </w:r>
            <w:r w:rsidRPr="00C8557F">
              <w:rPr>
                <w:rFonts w:ascii="Calibri" w:eastAsia="Calibri" w:hAnsi="Calibri" w:cs="Calibri"/>
              </w:rPr>
              <w:t xml:space="preserve"> nuo sausio 18 dienos mažės 1 proc. </w:t>
            </w:r>
          </w:p>
          <w:p w14:paraId="14FB0B68" w14:textId="5EB7DC3B" w:rsidR="00BA0BA4" w:rsidRPr="00CD5D8D" w:rsidRDefault="00BA0BA4" w:rsidP="00C8557F">
            <w:pPr>
              <w:rPr>
                <w:rFonts w:cstheme="minorHAnsi"/>
                <w:sz w:val="20"/>
              </w:rPr>
            </w:pPr>
          </w:p>
        </w:tc>
        <w:tc>
          <w:tcPr>
            <w:tcW w:w="4320" w:type="dxa"/>
          </w:tcPr>
          <w:p w14:paraId="7DF15AE9" w14:textId="781DC018" w:rsidR="00BA0BA4" w:rsidRPr="006F426D" w:rsidRDefault="002E3721" w:rsidP="00C8557F">
            <w:pPr>
              <w:rPr>
                <w:rFonts w:cstheme="minorHAnsi"/>
                <w:color w:val="0563C1" w:themeColor="hyperlink"/>
                <w:sz w:val="20"/>
                <w:u w:val="single"/>
              </w:rPr>
            </w:pPr>
            <w:hyperlink r:id="rId66" w:history="1">
              <w:r w:rsidR="00C8557F" w:rsidRPr="00C8557F">
                <w:rPr>
                  <w:rStyle w:val="Hyperlink"/>
                  <w:rFonts w:cstheme="minorHAnsi"/>
                  <w:sz w:val="20"/>
                </w:rPr>
                <w:t>https://www.tks.ru/news/nearby/2023/01/13/0010</w:t>
              </w:r>
            </w:hyperlink>
            <w:r w:rsidR="00C8557F">
              <w:rPr>
                <w:rFonts w:cstheme="minorHAnsi"/>
                <w:color w:val="0563C1" w:themeColor="hyperlink"/>
                <w:sz w:val="20"/>
                <w:u w:val="single"/>
              </w:rPr>
              <w:t xml:space="preserve"> </w:t>
            </w:r>
          </w:p>
        </w:tc>
        <w:tc>
          <w:tcPr>
            <w:tcW w:w="2910" w:type="dxa"/>
          </w:tcPr>
          <w:p w14:paraId="2F399D73" w14:textId="77777777" w:rsidR="00BA0BA4" w:rsidRPr="006F426D" w:rsidRDefault="00BA0BA4" w:rsidP="00BA0BA4">
            <w:pPr>
              <w:jc w:val="both"/>
              <w:rPr>
                <w:rFonts w:cstheme="minorHAnsi"/>
              </w:rPr>
            </w:pPr>
          </w:p>
        </w:tc>
      </w:tr>
      <w:tr w:rsidR="00BA0BA4" w:rsidRPr="006F426D" w14:paraId="44F4D19B" w14:textId="77777777" w:rsidTr="0063238B">
        <w:trPr>
          <w:trHeight w:val="298"/>
        </w:trPr>
        <w:tc>
          <w:tcPr>
            <w:tcW w:w="862" w:type="dxa"/>
          </w:tcPr>
          <w:p w14:paraId="09BE3684" w14:textId="7E2A2875" w:rsidR="00BA0BA4" w:rsidRPr="00037415" w:rsidRDefault="00420002" w:rsidP="00723987">
            <w:r>
              <w:rPr>
                <w:rFonts w:eastAsia="Calibri" w:cstheme="minorHAnsi"/>
                <w:bCs/>
                <w:color w:val="0D0D0D"/>
                <w:szCs w:val="20"/>
                <w:lang w:eastAsia="lt-LT"/>
              </w:rPr>
              <w:t>0</w:t>
            </w:r>
            <w:r w:rsidR="001E70C4">
              <w:rPr>
                <w:rFonts w:eastAsia="Calibri" w:cstheme="minorHAnsi"/>
                <w:bCs/>
                <w:color w:val="0D0D0D"/>
                <w:szCs w:val="20"/>
                <w:lang w:eastAsia="lt-LT"/>
              </w:rPr>
              <w:t>1</w:t>
            </w:r>
            <w:r w:rsidR="00C8557F">
              <w:rPr>
                <w:rFonts w:eastAsia="Calibri" w:cstheme="minorHAnsi"/>
                <w:bCs/>
                <w:color w:val="0D0D0D"/>
                <w:szCs w:val="20"/>
                <w:lang w:eastAsia="lt-LT"/>
              </w:rPr>
              <w:t>-14</w:t>
            </w:r>
          </w:p>
        </w:tc>
        <w:tc>
          <w:tcPr>
            <w:tcW w:w="6750" w:type="dxa"/>
          </w:tcPr>
          <w:p w14:paraId="613E1023" w14:textId="7D0A903B" w:rsidR="00BA0BA4" w:rsidRPr="00CD5D8D" w:rsidRDefault="00C8557F" w:rsidP="00C8557F">
            <w:pPr>
              <w:rPr>
                <w:sz w:val="20"/>
              </w:rPr>
            </w:pPr>
            <w:r w:rsidRPr="00C8557F">
              <w:rPr>
                <w:sz w:val="20"/>
              </w:rPr>
              <w:t>RF žemės ūkio ministerija inicijuoja rapsų eksporto muito didinimą nuo 2023 m. kovo 1 d., tai gali būti 30% muitinės vertės.</w:t>
            </w:r>
          </w:p>
        </w:tc>
        <w:tc>
          <w:tcPr>
            <w:tcW w:w="4320" w:type="dxa"/>
          </w:tcPr>
          <w:p w14:paraId="24FDF2AC" w14:textId="36C64F47" w:rsidR="00BA0BA4" w:rsidRPr="00037415" w:rsidRDefault="002E3721" w:rsidP="00C8557F">
            <w:hyperlink r:id="rId67" w:history="1">
              <w:r w:rsidR="00C8557F" w:rsidRPr="00C8557F">
                <w:rPr>
                  <w:rStyle w:val="Hyperlink"/>
                </w:rPr>
                <w:t>https://www.alta.ru/external_news/96800/</w:t>
              </w:r>
            </w:hyperlink>
          </w:p>
        </w:tc>
        <w:tc>
          <w:tcPr>
            <w:tcW w:w="2910" w:type="dxa"/>
          </w:tcPr>
          <w:p w14:paraId="3D536FCD" w14:textId="77777777" w:rsidR="00BA0BA4" w:rsidRPr="00037415" w:rsidRDefault="00BA0BA4" w:rsidP="00BA0BA4">
            <w:pPr>
              <w:jc w:val="both"/>
              <w:rPr>
                <w:rFonts w:cstheme="minorHAnsi"/>
              </w:rPr>
            </w:pPr>
          </w:p>
        </w:tc>
      </w:tr>
      <w:tr w:rsidR="00BA0BA4" w:rsidRPr="006F426D" w14:paraId="65F771A7" w14:textId="77777777" w:rsidTr="0063238B">
        <w:trPr>
          <w:trHeight w:val="298"/>
        </w:trPr>
        <w:tc>
          <w:tcPr>
            <w:tcW w:w="862" w:type="dxa"/>
          </w:tcPr>
          <w:p w14:paraId="16926E94" w14:textId="4D1A9DF8" w:rsidR="00BA0BA4" w:rsidRPr="00037415" w:rsidRDefault="00420002" w:rsidP="00723987">
            <w:r>
              <w:rPr>
                <w:rFonts w:eastAsia="Calibri" w:cstheme="minorHAnsi"/>
                <w:bCs/>
                <w:color w:val="0D0D0D"/>
                <w:szCs w:val="20"/>
                <w:lang w:eastAsia="lt-LT"/>
              </w:rPr>
              <w:lastRenderedPageBreak/>
              <w:t>0</w:t>
            </w:r>
            <w:r w:rsidR="001E70C4">
              <w:rPr>
                <w:rFonts w:eastAsia="Calibri" w:cstheme="minorHAnsi"/>
                <w:bCs/>
                <w:color w:val="0D0D0D"/>
                <w:szCs w:val="20"/>
                <w:lang w:eastAsia="lt-LT"/>
              </w:rPr>
              <w:t>1</w:t>
            </w:r>
            <w:r w:rsidR="003931DD">
              <w:rPr>
                <w:rFonts w:eastAsia="Calibri" w:cstheme="minorHAnsi"/>
                <w:bCs/>
                <w:color w:val="0D0D0D"/>
                <w:szCs w:val="20"/>
                <w:lang w:eastAsia="lt-LT"/>
              </w:rPr>
              <w:t>-16</w:t>
            </w:r>
          </w:p>
        </w:tc>
        <w:tc>
          <w:tcPr>
            <w:tcW w:w="6750" w:type="dxa"/>
          </w:tcPr>
          <w:p w14:paraId="0AA8DDD7" w14:textId="0B70F00B" w:rsidR="00BA0BA4" w:rsidRPr="00143049" w:rsidRDefault="003931DD" w:rsidP="00D43BFF">
            <w:pPr>
              <w:jc w:val="both"/>
              <w:rPr>
                <w:sz w:val="20"/>
              </w:rPr>
            </w:pPr>
            <w:r w:rsidRPr="003931DD"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</w:rPr>
              <w:t>U</w:t>
            </w:r>
            <w:r w:rsidRPr="003931DD">
              <w:rPr>
                <w:rFonts w:ascii="Calibri" w:eastAsia="Calibri" w:hAnsi="Calibri" w:cs="Calibri"/>
              </w:rPr>
              <w:t xml:space="preserve"> trąšų eksporto pajamos 2022 m. padidės 70 proc. Remiantis „Financial </w:t>
            </w:r>
            <w:proofErr w:type="spellStart"/>
            <w:r w:rsidRPr="003931DD">
              <w:rPr>
                <w:rFonts w:ascii="Calibri" w:eastAsia="Calibri" w:hAnsi="Calibri" w:cs="Calibri"/>
              </w:rPr>
              <w:t>Times</w:t>
            </w:r>
            <w:proofErr w:type="spellEnd"/>
            <w:r w:rsidRPr="003931DD">
              <w:rPr>
                <w:rFonts w:ascii="Calibri" w:eastAsia="Calibri" w:hAnsi="Calibri" w:cs="Calibri"/>
              </w:rPr>
              <w:t>“ (FT), per pirmuosius dešimt 2022 metų mėnesių trąšų eksportas R</w:t>
            </w:r>
            <w:r>
              <w:rPr>
                <w:rFonts w:ascii="Calibri" w:eastAsia="Calibri" w:hAnsi="Calibri" w:cs="Calibri"/>
              </w:rPr>
              <w:t>U</w:t>
            </w:r>
            <w:r w:rsidRPr="003931DD">
              <w:rPr>
                <w:rFonts w:ascii="Calibri" w:eastAsia="Calibri" w:hAnsi="Calibri" w:cs="Calibri"/>
              </w:rPr>
              <w:t xml:space="preserve"> biudžetui atnešė 16,7 mlrd. USD, </w:t>
            </w:r>
            <w:proofErr w:type="spellStart"/>
            <w:r w:rsidRPr="003931DD">
              <w:rPr>
                <w:rFonts w:ascii="Calibri" w:eastAsia="Calibri" w:hAnsi="Calibri" w:cs="Calibri"/>
              </w:rPr>
              <w:t>ty</w:t>
            </w:r>
            <w:proofErr w:type="spellEnd"/>
            <w:r w:rsidRPr="003931DD">
              <w:rPr>
                <w:rFonts w:ascii="Calibri" w:eastAsia="Calibri" w:hAnsi="Calibri" w:cs="Calibri"/>
              </w:rPr>
              <w:t xml:space="preserve"> 70% daugiau nei pernai tuo pačiu laikotarpiu.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4320" w:type="dxa"/>
          </w:tcPr>
          <w:p w14:paraId="75EF676F" w14:textId="77777777" w:rsidR="006B787A" w:rsidRPr="006B787A" w:rsidRDefault="002E3721" w:rsidP="006B787A">
            <w:pPr>
              <w:rPr>
                <w:rFonts w:ascii="Calibri" w:eastAsia="Calibri" w:hAnsi="Calibri" w:cs="Calibri"/>
              </w:rPr>
            </w:pPr>
            <w:hyperlink r:id="rId68" w:history="1">
              <w:r w:rsidR="003931DD" w:rsidRPr="003931DD">
                <w:rPr>
                  <w:rStyle w:val="Hyperlink"/>
                </w:rPr>
                <w:t>https://www.tks.ru/news/nearby/2023/01/16/0003</w:t>
              </w:r>
            </w:hyperlink>
            <w:r w:rsidR="006B787A">
              <w:t xml:space="preserve">; </w:t>
            </w:r>
            <w:hyperlink r:id="rId69" w:history="1">
              <w:r w:rsidR="006B787A" w:rsidRPr="006B787A">
                <w:rPr>
                  <w:rFonts w:ascii="Calibri" w:eastAsia="Calibri" w:hAnsi="Calibri" w:cs="Calibri"/>
                  <w:color w:val="0563C1"/>
                  <w:u w:val="single"/>
                </w:rPr>
                <w:t>https://www.alta.ru/external_news/96775/</w:t>
              </w:r>
            </w:hyperlink>
          </w:p>
          <w:p w14:paraId="0B532BD1" w14:textId="3E223408" w:rsidR="00BA0BA4" w:rsidRPr="00037415" w:rsidRDefault="00BA0BA4" w:rsidP="00BA0BA4"/>
        </w:tc>
        <w:tc>
          <w:tcPr>
            <w:tcW w:w="2910" w:type="dxa"/>
          </w:tcPr>
          <w:p w14:paraId="10C4B8EF" w14:textId="77777777" w:rsidR="00BA0BA4" w:rsidRPr="00037415" w:rsidRDefault="00BA0BA4" w:rsidP="00BA0BA4">
            <w:pPr>
              <w:jc w:val="both"/>
              <w:rPr>
                <w:rFonts w:cstheme="minorHAnsi"/>
              </w:rPr>
            </w:pPr>
          </w:p>
        </w:tc>
      </w:tr>
      <w:tr w:rsidR="00BA0BA4" w:rsidRPr="006F426D" w14:paraId="4550BADA" w14:textId="77777777" w:rsidTr="0063238B">
        <w:trPr>
          <w:trHeight w:val="298"/>
        </w:trPr>
        <w:tc>
          <w:tcPr>
            <w:tcW w:w="862" w:type="dxa"/>
          </w:tcPr>
          <w:p w14:paraId="7607C2B4" w14:textId="7B52CDFE" w:rsidR="00BA0BA4" w:rsidRPr="00037415" w:rsidRDefault="009E2CE7" w:rsidP="00BA0BA4">
            <w:r>
              <w:t>01-17</w:t>
            </w:r>
          </w:p>
        </w:tc>
        <w:tc>
          <w:tcPr>
            <w:tcW w:w="6750" w:type="dxa"/>
          </w:tcPr>
          <w:p w14:paraId="22C5631C" w14:textId="161D7733" w:rsidR="00BA0BA4" w:rsidRPr="00143049" w:rsidRDefault="009E2CE7" w:rsidP="009E2CE7">
            <w:pPr>
              <w:jc w:val="both"/>
              <w:rPr>
                <w:sz w:val="20"/>
              </w:rPr>
            </w:pPr>
            <w:r w:rsidRPr="009E2CE7">
              <w:rPr>
                <w:rFonts w:ascii="Calibri" w:eastAsia="Calibri" w:hAnsi="Calibri" w:cs="Calibri"/>
              </w:rPr>
              <w:t>RF Ž</w:t>
            </w:r>
            <w:r>
              <w:rPr>
                <w:rFonts w:ascii="Calibri" w:eastAsia="Calibri" w:hAnsi="Calibri" w:cs="Calibri"/>
              </w:rPr>
              <w:t>ŪM</w:t>
            </w:r>
            <w:r w:rsidRPr="009E2CE7">
              <w:rPr>
                <w:rFonts w:ascii="Calibri" w:eastAsia="Calibri" w:hAnsi="Calibri" w:cs="Calibri"/>
              </w:rPr>
              <w:t xml:space="preserve">, pasiūliusi nuo šių metų kovo 1 dienos padidinti rapsų eksporto muitą, taip pat gali pateikti iniciatyvą padidinti sojų eksporto muitą 2,5 karto – nuo ​​dabartinių 20% iki 50%. . </w:t>
            </w:r>
          </w:p>
        </w:tc>
        <w:tc>
          <w:tcPr>
            <w:tcW w:w="4320" w:type="dxa"/>
          </w:tcPr>
          <w:p w14:paraId="0977FC6C" w14:textId="2BBE0F22" w:rsidR="00BA0BA4" w:rsidRPr="00037415" w:rsidRDefault="002E3721" w:rsidP="00BA0BA4">
            <w:hyperlink r:id="rId70" w:history="1">
              <w:r w:rsidR="009E2CE7" w:rsidRPr="009E2CE7">
                <w:rPr>
                  <w:rStyle w:val="Hyperlink"/>
                </w:rPr>
                <w:t>https://www.alta.ru/external_news/96891/</w:t>
              </w:r>
            </w:hyperlink>
          </w:p>
        </w:tc>
        <w:tc>
          <w:tcPr>
            <w:tcW w:w="2910" w:type="dxa"/>
          </w:tcPr>
          <w:p w14:paraId="5B1B6724" w14:textId="77777777" w:rsidR="00BA0BA4" w:rsidRPr="00037415" w:rsidRDefault="00BA0BA4" w:rsidP="00BA0BA4">
            <w:pPr>
              <w:jc w:val="both"/>
            </w:pPr>
          </w:p>
        </w:tc>
      </w:tr>
      <w:tr w:rsidR="00EE26EF" w:rsidRPr="006F426D" w14:paraId="0FCFFCEE" w14:textId="77777777" w:rsidTr="0063238B">
        <w:trPr>
          <w:trHeight w:val="298"/>
        </w:trPr>
        <w:tc>
          <w:tcPr>
            <w:tcW w:w="862" w:type="dxa"/>
          </w:tcPr>
          <w:p w14:paraId="5D341223" w14:textId="33AA378E" w:rsidR="00EE26EF" w:rsidRDefault="004668AA" w:rsidP="00BA0BA4">
            <w:r>
              <w:t>01-24</w:t>
            </w:r>
          </w:p>
        </w:tc>
        <w:tc>
          <w:tcPr>
            <w:tcW w:w="6750" w:type="dxa"/>
          </w:tcPr>
          <w:p w14:paraId="31A8C1CD" w14:textId="1F9BEEE2" w:rsidR="00EE26EF" w:rsidRPr="009E2CE7" w:rsidRDefault="004668AA" w:rsidP="004668A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ŽŲM - </w:t>
            </w:r>
            <w:proofErr w:type="spellStart"/>
            <w:r>
              <w:rPr>
                <w:rFonts w:ascii="Calibri" w:eastAsia="Calibri" w:hAnsi="Calibri" w:cs="Calibri"/>
              </w:rPr>
              <w:t>Nn</w:t>
            </w:r>
            <w:r w:rsidRPr="004668AA">
              <w:rPr>
                <w:rFonts w:ascii="Calibri" w:eastAsia="Calibri" w:hAnsi="Calibri" w:cs="Calibri"/>
              </w:rPr>
              <w:t>o</w:t>
            </w:r>
            <w:proofErr w:type="spellEnd"/>
            <w:r w:rsidRPr="004668AA">
              <w:rPr>
                <w:rFonts w:ascii="Calibri" w:eastAsia="Calibri" w:hAnsi="Calibri" w:cs="Calibri"/>
              </w:rPr>
              <w:t xml:space="preserve"> 2023 m</w:t>
            </w:r>
            <w:r>
              <w:rPr>
                <w:rFonts w:ascii="Calibri" w:eastAsia="Calibri" w:hAnsi="Calibri" w:cs="Calibri"/>
              </w:rPr>
              <w:t>.</w:t>
            </w:r>
            <w:r w:rsidRPr="004668AA">
              <w:rPr>
                <w:rFonts w:ascii="Calibri" w:eastAsia="Calibri" w:hAnsi="Calibri" w:cs="Calibri"/>
              </w:rPr>
              <w:t xml:space="preserve"> sausio 25 dienos eksporto muitas kviečiams iš Rusijos sumažintas iki 4283,2 rublio už toną nuo 4719,4 rublio, </w:t>
            </w:r>
          </w:p>
        </w:tc>
        <w:tc>
          <w:tcPr>
            <w:tcW w:w="4320" w:type="dxa"/>
          </w:tcPr>
          <w:p w14:paraId="321F9D54" w14:textId="1F31A21B" w:rsidR="00EE26EF" w:rsidRPr="009E2CE7" w:rsidRDefault="002E3721" w:rsidP="00BA0BA4">
            <w:hyperlink r:id="rId71" w:history="1">
              <w:r w:rsidR="004668AA" w:rsidRPr="004668AA">
                <w:rPr>
                  <w:rStyle w:val="Hyperlink"/>
                </w:rPr>
                <w:t>https://www.alta.ru/external_news/97102/</w:t>
              </w:r>
            </w:hyperlink>
          </w:p>
        </w:tc>
        <w:tc>
          <w:tcPr>
            <w:tcW w:w="2910" w:type="dxa"/>
          </w:tcPr>
          <w:p w14:paraId="01E380C7" w14:textId="77777777" w:rsidR="00EE26EF" w:rsidRPr="00037415" w:rsidRDefault="00EE26EF" w:rsidP="00BA0BA4">
            <w:pPr>
              <w:jc w:val="both"/>
            </w:pPr>
          </w:p>
        </w:tc>
      </w:tr>
      <w:tr w:rsidR="00E37FD4" w:rsidRPr="006F426D" w14:paraId="12810441" w14:textId="77777777" w:rsidTr="0063238B">
        <w:trPr>
          <w:trHeight w:val="298"/>
        </w:trPr>
        <w:tc>
          <w:tcPr>
            <w:tcW w:w="862" w:type="dxa"/>
          </w:tcPr>
          <w:p w14:paraId="487CACE8" w14:textId="040BB934" w:rsidR="00E37FD4" w:rsidRDefault="00E37FD4" w:rsidP="00BA0BA4">
            <w:r>
              <w:t>01-30</w:t>
            </w:r>
          </w:p>
        </w:tc>
        <w:tc>
          <w:tcPr>
            <w:tcW w:w="6750" w:type="dxa"/>
          </w:tcPr>
          <w:p w14:paraId="5E4233DB" w14:textId="77777777" w:rsidR="00E37FD4" w:rsidRPr="00E37FD4" w:rsidRDefault="00E37FD4" w:rsidP="00E37FD4">
            <w:pPr>
              <w:rPr>
                <w:rFonts w:ascii="Calibri" w:eastAsia="Calibri" w:hAnsi="Calibri" w:cs="Calibri"/>
              </w:rPr>
            </w:pPr>
            <w:r w:rsidRPr="00E37FD4">
              <w:rPr>
                <w:rFonts w:ascii="Calibri" w:eastAsia="Calibri" w:hAnsi="Calibri" w:cs="Calibri"/>
              </w:rPr>
              <w:t>Kviečių eksporto iš Rusijos muitas nuo vasario mėnesio padidės iki 4,365 tūkst.</w:t>
            </w:r>
          </w:p>
          <w:p w14:paraId="72021971" w14:textId="77777777" w:rsidR="00E37FD4" w:rsidRDefault="00E37FD4" w:rsidP="00E37FD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320" w:type="dxa"/>
          </w:tcPr>
          <w:p w14:paraId="55970A19" w14:textId="3EAF5180" w:rsidR="00E37FD4" w:rsidRPr="004668AA" w:rsidRDefault="002E3721" w:rsidP="00E37FD4">
            <w:hyperlink r:id="rId72" w:history="1">
              <w:r w:rsidR="00E37FD4" w:rsidRPr="00E37FD4">
                <w:rPr>
                  <w:rStyle w:val="Hyperlink"/>
                </w:rPr>
                <w:t>https://www.tks.ru/news/nearby/2023/01/27/0007</w:t>
              </w:r>
            </w:hyperlink>
            <w:r w:rsidR="00E37FD4">
              <w:t xml:space="preserve"> </w:t>
            </w:r>
            <w:r w:rsidR="00E37FD4" w:rsidRPr="00E37FD4">
              <w:t xml:space="preserve"> </w:t>
            </w:r>
            <w:hyperlink r:id="rId73" w:history="1">
              <w:r w:rsidR="00E37FD4" w:rsidRPr="00E37FD4">
                <w:rPr>
                  <w:rStyle w:val="Hyperlink"/>
                </w:rPr>
                <w:t>https://www.alta.ru/external_news/97233/</w:t>
              </w:r>
            </w:hyperlink>
            <w:r w:rsidR="00E37FD4" w:rsidRPr="00E37FD4">
              <w:t xml:space="preserve"> </w:t>
            </w:r>
          </w:p>
        </w:tc>
        <w:tc>
          <w:tcPr>
            <w:tcW w:w="2910" w:type="dxa"/>
          </w:tcPr>
          <w:p w14:paraId="1E6B3946" w14:textId="77777777" w:rsidR="00E37FD4" w:rsidRPr="00037415" w:rsidRDefault="00E37FD4" w:rsidP="00BA0BA4">
            <w:pPr>
              <w:jc w:val="both"/>
            </w:pPr>
          </w:p>
        </w:tc>
      </w:tr>
      <w:tr w:rsidR="00F938CA" w:rsidRPr="006F426D" w14:paraId="115336CE" w14:textId="77777777" w:rsidTr="0063238B">
        <w:trPr>
          <w:trHeight w:val="298"/>
        </w:trPr>
        <w:tc>
          <w:tcPr>
            <w:tcW w:w="862" w:type="dxa"/>
          </w:tcPr>
          <w:p w14:paraId="7574F600" w14:textId="2FA201C0" w:rsidR="00F938CA" w:rsidRDefault="00F938CA" w:rsidP="00BA0BA4">
            <w:r>
              <w:t>01-30</w:t>
            </w:r>
          </w:p>
        </w:tc>
        <w:tc>
          <w:tcPr>
            <w:tcW w:w="6750" w:type="dxa"/>
          </w:tcPr>
          <w:p w14:paraId="230E59C9" w14:textId="6F2FD112" w:rsidR="00F938CA" w:rsidRPr="00E37FD4" w:rsidRDefault="00F938CA" w:rsidP="00F938CA">
            <w:pPr>
              <w:jc w:val="both"/>
              <w:rPr>
                <w:rFonts w:ascii="Calibri" w:eastAsia="Calibri" w:hAnsi="Calibri" w:cs="Calibri"/>
              </w:rPr>
            </w:pPr>
            <w:r w:rsidRPr="00F938CA">
              <w:rPr>
                <w:rFonts w:ascii="Calibri" w:eastAsia="Calibri" w:hAnsi="Calibri" w:cs="Calibri"/>
              </w:rPr>
              <w:t xml:space="preserve">Vyriausybė padidino mineralinių trąšų eksporto kvotų apimtis. Priemonės, kurios galios iki 2023 metų gegužės 31 dienos, numato amonio salietros eksporto kvotą padidinti 375 tūkst.t, o </w:t>
            </w:r>
            <w:proofErr w:type="spellStart"/>
            <w:r w:rsidRPr="00F938CA">
              <w:rPr>
                <w:rFonts w:ascii="Calibri" w:eastAsia="Calibri" w:hAnsi="Calibri" w:cs="Calibri"/>
              </w:rPr>
              <w:t>sulfoamofoso</w:t>
            </w:r>
            <w:proofErr w:type="spellEnd"/>
            <w:r w:rsidRPr="00F938CA">
              <w:rPr>
                <w:rFonts w:ascii="Calibri" w:eastAsia="Calibri" w:hAnsi="Calibri" w:cs="Calibri"/>
              </w:rPr>
              <w:t xml:space="preserve"> – 102 tūkst.  </w:t>
            </w:r>
          </w:p>
        </w:tc>
        <w:tc>
          <w:tcPr>
            <w:tcW w:w="4320" w:type="dxa"/>
          </w:tcPr>
          <w:p w14:paraId="27994BC8" w14:textId="77777777" w:rsidR="00F938CA" w:rsidRPr="00F938CA" w:rsidRDefault="002E3721" w:rsidP="00F938CA">
            <w:hyperlink r:id="rId74" w:history="1">
              <w:r w:rsidR="00F938CA" w:rsidRPr="00F938CA">
                <w:rPr>
                  <w:rStyle w:val="Hyperlink"/>
                </w:rPr>
                <w:t>https://www.tks.ru/news/nearby/2023/01/27/0006</w:t>
              </w:r>
            </w:hyperlink>
            <w:r w:rsidR="00F938CA" w:rsidRPr="00F938CA">
              <w:t xml:space="preserve"> </w:t>
            </w:r>
          </w:p>
          <w:p w14:paraId="78972A31" w14:textId="77777777" w:rsidR="00F938CA" w:rsidRPr="00E37FD4" w:rsidRDefault="00F938CA" w:rsidP="00E37FD4"/>
        </w:tc>
        <w:tc>
          <w:tcPr>
            <w:tcW w:w="2910" w:type="dxa"/>
          </w:tcPr>
          <w:p w14:paraId="5A3A8027" w14:textId="77777777" w:rsidR="00F938CA" w:rsidRPr="00037415" w:rsidRDefault="00F938CA" w:rsidP="00BA0BA4">
            <w:pPr>
              <w:jc w:val="both"/>
            </w:pPr>
          </w:p>
        </w:tc>
      </w:tr>
      <w:tr w:rsidR="00CB4F7B" w:rsidRPr="006F426D" w14:paraId="4EE3EF38" w14:textId="77777777" w:rsidTr="0063238B">
        <w:trPr>
          <w:trHeight w:val="298"/>
        </w:trPr>
        <w:tc>
          <w:tcPr>
            <w:tcW w:w="862" w:type="dxa"/>
          </w:tcPr>
          <w:p w14:paraId="0FAE346C" w14:textId="348269E1" w:rsidR="00CB4F7B" w:rsidRDefault="00CB4F7B" w:rsidP="00BA0BA4">
            <w:r>
              <w:t>01-31</w:t>
            </w:r>
          </w:p>
        </w:tc>
        <w:tc>
          <w:tcPr>
            <w:tcW w:w="6750" w:type="dxa"/>
          </w:tcPr>
          <w:p w14:paraId="291DBB9F" w14:textId="70593EBA" w:rsidR="00CB4F7B" w:rsidRPr="00F938CA" w:rsidRDefault="00CB4F7B" w:rsidP="00CB4F7B">
            <w:pPr>
              <w:rPr>
                <w:rFonts w:ascii="Calibri" w:eastAsia="Calibri" w:hAnsi="Calibri" w:cs="Calibri"/>
              </w:rPr>
            </w:pPr>
            <w:r w:rsidRPr="00CB4F7B">
              <w:rPr>
                <w:rFonts w:ascii="Calibri" w:eastAsia="Calibri" w:hAnsi="Calibri" w:cs="Calibri"/>
              </w:rPr>
              <w:t>Nuo sausio 1 d. iki sausio 30 d. R</w:t>
            </w:r>
            <w:r>
              <w:rPr>
                <w:rFonts w:ascii="Calibri" w:eastAsia="Calibri" w:hAnsi="Calibri" w:cs="Calibri"/>
              </w:rPr>
              <w:t xml:space="preserve">F </w:t>
            </w:r>
            <w:r w:rsidRPr="00CB4F7B">
              <w:rPr>
                <w:rFonts w:ascii="Calibri" w:eastAsia="Calibri" w:hAnsi="Calibri" w:cs="Calibri"/>
              </w:rPr>
              <w:t>eksportui skirtų kviečių kiekį padidino 2,2 karto – iki 3,7 mln.</w:t>
            </w:r>
            <w:r>
              <w:rPr>
                <w:rFonts w:ascii="Calibri" w:eastAsia="Calibri" w:hAnsi="Calibri" w:cs="Calibri"/>
              </w:rPr>
              <w:t xml:space="preserve"> t</w:t>
            </w:r>
          </w:p>
        </w:tc>
        <w:tc>
          <w:tcPr>
            <w:tcW w:w="4320" w:type="dxa"/>
          </w:tcPr>
          <w:p w14:paraId="74B398ED" w14:textId="7F03D999" w:rsidR="00CB4F7B" w:rsidRPr="00F938CA" w:rsidRDefault="002E3721" w:rsidP="00F938CA">
            <w:hyperlink r:id="rId75" w:history="1">
              <w:r w:rsidR="00CB4F7B" w:rsidRPr="00CB4F7B">
                <w:rPr>
                  <w:rStyle w:val="Hyperlink"/>
                </w:rPr>
                <w:t>https://www.tks.ru/news/nearby/2023/01/31/0003</w:t>
              </w:r>
            </w:hyperlink>
            <w:r w:rsidR="00CB4F7B">
              <w:t xml:space="preserve"> </w:t>
            </w:r>
          </w:p>
        </w:tc>
        <w:tc>
          <w:tcPr>
            <w:tcW w:w="2910" w:type="dxa"/>
          </w:tcPr>
          <w:p w14:paraId="28FEB7F5" w14:textId="77777777" w:rsidR="00CB4F7B" w:rsidRPr="00037415" w:rsidRDefault="00CB4F7B" w:rsidP="00BA0BA4">
            <w:pPr>
              <w:jc w:val="both"/>
            </w:pPr>
          </w:p>
        </w:tc>
      </w:tr>
      <w:tr w:rsidR="00BA0BA4" w:rsidRPr="006F426D" w14:paraId="3FBB120F" w14:textId="77777777" w:rsidTr="00125F12">
        <w:trPr>
          <w:trHeight w:val="300"/>
        </w:trPr>
        <w:tc>
          <w:tcPr>
            <w:tcW w:w="14842" w:type="dxa"/>
            <w:gridSpan w:val="4"/>
            <w:shd w:val="clear" w:color="auto" w:fill="F4B083" w:themeFill="accent2" w:themeFillTint="99"/>
          </w:tcPr>
          <w:p w14:paraId="6C56244A" w14:textId="17CBA3DA" w:rsidR="00BA0BA4" w:rsidRPr="006F426D" w:rsidRDefault="00BA0BA4" w:rsidP="00BA0BA4">
            <w:pPr>
              <w:jc w:val="center"/>
              <w:rPr>
                <w:rFonts w:eastAsia="Calibri" w:cstheme="minorHAnsi"/>
                <w:b/>
                <w:bCs/>
                <w:color w:val="0D0D0D"/>
                <w:lang w:eastAsia="lt-LT"/>
              </w:rPr>
            </w:pPr>
            <w:r w:rsidRPr="006F426D">
              <w:rPr>
                <w:rFonts w:eastAsia="Calibri" w:cstheme="minorHAnsi"/>
                <w:b/>
                <w:bCs/>
                <w:color w:val="0D0D0D"/>
                <w:lang w:eastAsia="lt-LT"/>
              </w:rPr>
              <w:t>Turizmo sektoriui aktuali informacija</w:t>
            </w:r>
          </w:p>
        </w:tc>
      </w:tr>
      <w:tr w:rsidR="002E3721" w:rsidRPr="006F426D" w14:paraId="31478960" w14:textId="77777777" w:rsidTr="0063238B">
        <w:trPr>
          <w:trHeight w:val="298"/>
        </w:trPr>
        <w:tc>
          <w:tcPr>
            <w:tcW w:w="862" w:type="dxa"/>
          </w:tcPr>
          <w:p w14:paraId="041E0133" w14:textId="0E116CDE" w:rsidR="002E3721" w:rsidRPr="00037415" w:rsidRDefault="002E3721" w:rsidP="002E3721">
            <w:pPr>
              <w:rPr>
                <w:rFonts w:eastAsia="Calibri" w:cstheme="minorHAnsi"/>
                <w:bCs/>
                <w:color w:val="0D0D0D"/>
                <w:szCs w:val="20"/>
                <w:lang w:eastAsia="lt-LT"/>
              </w:rPr>
            </w:pPr>
            <w:r>
              <w:rPr>
                <w:rFonts w:eastAsia="Calibri" w:cstheme="minorHAnsi"/>
                <w:bCs/>
                <w:color w:val="0D0D0D"/>
                <w:szCs w:val="20"/>
                <w:lang w:eastAsia="lt-LT"/>
              </w:rPr>
              <w:t>01-12</w:t>
            </w:r>
          </w:p>
        </w:tc>
        <w:tc>
          <w:tcPr>
            <w:tcW w:w="6750" w:type="dxa"/>
          </w:tcPr>
          <w:p w14:paraId="0E20B3CF" w14:textId="4D8A3B77" w:rsidR="002E3721" w:rsidRPr="00037415" w:rsidRDefault="002E3721" w:rsidP="002E3721">
            <w:pPr>
              <w:jc w:val="both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KS buvo tarp populiariausių RU krypčių</w:t>
            </w:r>
            <w:r w:rsidRPr="00411F9A">
              <w:rPr>
                <w:rFonts w:cstheme="minorHAnsi"/>
                <w:szCs w:val="20"/>
              </w:rPr>
              <w:t xml:space="preserve"> naujame</w:t>
            </w:r>
            <w:r>
              <w:rPr>
                <w:rFonts w:cstheme="minorHAnsi"/>
                <w:szCs w:val="20"/>
              </w:rPr>
              <w:t>čių</w:t>
            </w:r>
            <w:r w:rsidRPr="00411F9A">
              <w:rPr>
                <w:rFonts w:cstheme="minorHAnsi"/>
                <w:szCs w:val="20"/>
              </w:rPr>
              <w:t xml:space="preserve"> šven</w:t>
            </w:r>
            <w:r>
              <w:rPr>
                <w:rFonts w:cstheme="minorHAnsi"/>
                <w:szCs w:val="20"/>
              </w:rPr>
              <w:t xml:space="preserve">čių laikotarpiu. </w:t>
            </w:r>
            <w:r>
              <w:t>Vis dėlto, turistų KS sulaukė mažiau nei 2021 m. Be to, turistai apsistodavo trumpesniam laikui ir leido mažiau pinigų.</w:t>
            </w:r>
          </w:p>
        </w:tc>
        <w:tc>
          <w:tcPr>
            <w:tcW w:w="4320" w:type="dxa"/>
          </w:tcPr>
          <w:p w14:paraId="4B18349F" w14:textId="77777777" w:rsidR="002E3721" w:rsidRDefault="002E3721" w:rsidP="002E3721">
            <w:pPr>
              <w:rPr>
                <w:rFonts w:cstheme="minorHAnsi"/>
                <w:sz w:val="20"/>
                <w:szCs w:val="20"/>
              </w:rPr>
            </w:pPr>
            <w:hyperlink r:id="rId76" w:history="1">
              <w:r w:rsidRPr="00B65847">
                <w:rPr>
                  <w:rStyle w:val="Hyperlink"/>
                  <w:rFonts w:cstheme="minorHAnsi"/>
                  <w:sz w:val="20"/>
                  <w:szCs w:val="20"/>
                </w:rPr>
                <w:t>https://ruwest.ru/news/128596/</w:t>
              </w:r>
            </w:hyperlink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7AA7A348" w14:textId="77777777" w:rsidR="002E3721" w:rsidRPr="002E287F" w:rsidRDefault="002E3721" w:rsidP="002E3721">
            <w:pPr>
              <w:rPr>
                <w:rFonts w:cstheme="minorHAnsi"/>
                <w:sz w:val="20"/>
                <w:szCs w:val="20"/>
              </w:rPr>
            </w:pPr>
            <w:hyperlink r:id="rId77" w:history="1">
              <w:r w:rsidRPr="00B65847">
                <w:rPr>
                  <w:rStyle w:val="Hyperlink"/>
                  <w:rFonts w:cstheme="minorHAnsi"/>
                  <w:sz w:val="20"/>
                  <w:szCs w:val="20"/>
                </w:rPr>
                <w:t>https://rugrad.online/afisha/opinion/lyudi-zhaleli-dengi-sredniy-chek-byl-nebolshoy/</w:t>
              </w:r>
            </w:hyperlink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2E287F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179EBB1B" w14:textId="0C2FF41A" w:rsidR="002E3721" w:rsidRPr="00037415" w:rsidRDefault="002E3721" w:rsidP="002E3721">
            <w:pPr>
              <w:rPr>
                <w:rFonts w:cstheme="minorHAnsi"/>
                <w:szCs w:val="16"/>
              </w:rPr>
            </w:pPr>
            <w:hyperlink r:id="rId78" w:history="1">
              <w:r w:rsidRPr="00B65847">
                <w:rPr>
                  <w:rStyle w:val="Hyperlink"/>
                  <w:rFonts w:cstheme="minorHAnsi"/>
                  <w:sz w:val="20"/>
                  <w:szCs w:val="20"/>
                </w:rPr>
                <w:t>https://rugrad.online/afisha/opinion/turistov-znachitelno-menshe-chem-v-proshlom-godu/</w:t>
              </w:r>
            </w:hyperlink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910" w:type="dxa"/>
          </w:tcPr>
          <w:p w14:paraId="3F7CC969" w14:textId="77777777" w:rsidR="002E3721" w:rsidRPr="00037415" w:rsidRDefault="002E3721" w:rsidP="002E3721">
            <w:pPr>
              <w:jc w:val="both"/>
              <w:rPr>
                <w:rFonts w:cstheme="minorHAnsi"/>
              </w:rPr>
            </w:pPr>
          </w:p>
        </w:tc>
      </w:tr>
      <w:tr w:rsidR="00BA0BA4" w:rsidRPr="006F426D" w14:paraId="51145FEF" w14:textId="77777777" w:rsidTr="0063238B">
        <w:trPr>
          <w:trHeight w:val="298"/>
        </w:trPr>
        <w:tc>
          <w:tcPr>
            <w:tcW w:w="862" w:type="dxa"/>
          </w:tcPr>
          <w:p w14:paraId="1960ECE5" w14:textId="77777777" w:rsidR="00BA0BA4" w:rsidRPr="00037415" w:rsidRDefault="00BA0BA4" w:rsidP="00BA0BA4">
            <w:pPr>
              <w:rPr>
                <w:rFonts w:eastAsia="Calibri" w:cstheme="minorHAnsi"/>
                <w:bCs/>
                <w:color w:val="0D0D0D"/>
                <w:szCs w:val="20"/>
                <w:lang w:eastAsia="lt-LT"/>
              </w:rPr>
            </w:pPr>
          </w:p>
        </w:tc>
        <w:tc>
          <w:tcPr>
            <w:tcW w:w="6750" w:type="dxa"/>
          </w:tcPr>
          <w:p w14:paraId="366CDBA4" w14:textId="77777777" w:rsidR="00BA0BA4" w:rsidRPr="00037415" w:rsidRDefault="00BA0BA4" w:rsidP="00BA0BA4">
            <w:pPr>
              <w:rPr>
                <w:rFonts w:cstheme="minorHAnsi"/>
                <w:szCs w:val="20"/>
              </w:rPr>
            </w:pPr>
          </w:p>
        </w:tc>
        <w:tc>
          <w:tcPr>
            <w:tcW w:w="4320" w:type="dxa"/>
          </w:tcPr>
          <w:p w14:paraId="0933033D" w14:textId="77777777" w:rsidR="00BA0BA4" w:rsidRPr="00037415" w:rsidRDefault="00BA0BA4" w:rsidP="00BA0BA4">
            <w:pPr>
              <w:rPr>
                <w:rFonts w:cstheme="minorHAnsi"/>
                <w:szCs w:val="16"/>
              </w:rPr>
            </w:pPr>
          </w:p>
        </w:tc>
        <w:tc>
          <w:tcPr>
            <w:tcW w:w="2910" w:type="dxa"/>
          </w:tcPr>
          <w:p w14:paraId="050FFAC7" w14:textId="77777777" w:rsidR="00BA0BA4" w:rsidRPr="00037415" w:rsidRDefault="00BA0BA4" w:rsidP="00BA0BA4">
            <w:pPr>
              <w:jc w:val="both"/>
              <w:rPr>
                <w:rFonts w:cstheme="minorHAnsi"/>
              </w:rPr>
            </w:pPr>
          </w:p>
        </w:tc>
      </w:tr>
      <w:tr w:rsidR="00BA0BA4" w:rsidRPr="006F426D" w14:paraId="16406959" w14:textId="77777777" w:rsidTr="00125F12">
        <w:tblPrEx>
          <w:tblBorders>
            <w:top w:val="single" w:sz="3" w:space="0" w:color="auto"/>
            <w:left w:val="single" w:sz="3" w:space="0" w:color="auto"/>
            <w:bottom w:val="single" w:sz="3" w:space="0" w:color="auto"/>
            <w:right w:val="single" w:sz="3" w:space="0" w:color="auto"/>
            <w:insideH w:val="single" w:sz="3" w:space="0" w:color="auto"/>
            <w:insideV w:val="single" w:sz="3" w:space="0" w:color="auto"/>
          </w:tblBorders>
          <w:tblCellMar>
            <w:left w:w="88" w:type="dxa"/>
            <w:right w:w="88" w:type="dxa"/>
          </w:tblCellMar>
        </w:tblPrEx>
        <w:trPr>
          <w:trHeight w:val="309"/>
        </w:trPr>
        <w:tc>
          <w:tcPr>
            <w:tcW w:w="14842" w:type="dxa"/>
            <w:gridSpan w:val="4"/>
            <w:shd w:val="clear" w:color="auto" w:fill="F4B083" w:themeFill="accent2" w:themeFillTint="99"/>
          </w:tcPr>
          <w:p w14:paraId="4534D0F0" w14:textId="581C0A19" w:rsidR="00BA0BA4" w:rsidRPr="006F426D" w:rsidRDefault="00BA0BA4" w:rsidP="00BA0BA4">
            <w:pPr>
              <w:jc w:val="center"/>
              <w:rPr>
                <w:rFonts w:eastAsia="Calibri" w:cstheme="minorHAnsi"/>
                <w:b/>
                <w:bCs/>
                <w:lang w:eastAsia="lt-LT"/>
              </w:rPr>
            </w:pPr>
            <w:r w:rsidRPr="006F426D">
              <w:rPr>
                <w:rFonts w:eastAsia="Calibri" w:cstheme="minorHAnsi"/>
                <w:b/>
                <w:bCs/>
                <w:lang w:eastAsia="lt-LT"/>
              </w:rPr>
              <w:t>Bendra ekonominė informacija rezidavimo šalyje</w:t>
            </w:r>
          </w:p>
        </w:tc>
      </w:tr>
      <w:tr w:rsidR="002E3721" w:rsidRPr="006F426D" w14:paraId="2A65FCCA" w14:textId="77777777" w:rsidTr="0063238B">
        <w:tc>
          <w:tcPr>
            <w:tcW w:w="862" w:type="dxa"/>
          </w:tcPr>
          <w:p w14:paraId="1816C0A2" w14:textId="234D0FC9" w:rsidR="002E3721" w:rsidRDefault="002E3721" w:rsidP="002E3721">
            <w:pPr>
              <w:rPr>
                <w:rFonts w:eastAsia="Calibri" w:cstheme="minorHAnsi"/>
                <w:bCs/>
                <w:color w:val="0D0D0D"/>
                <w:sz w:val="20"/>
                <w:szCs w:val="20"/>
                <w:lang w:eastAsia="lt-LT"/>
              </w:rPr>
            </w:pPr>
            <w:r>
              <w:rPr>
                <w:rFonts w:eastAsia="Calibri" w:cstheme="minorHAnsi"/>
                <w:bCs/>
                <w:color w:val="0D0D0D"/>
                <w:szCs w:val="20"/>
                <w:lang w:eastAsia="lt-LT"/>
              </w:rPr>
              <w:t>12-30</w:t>
            </w:r>
          </w:p>
        </w:tc>
        <w:tc>
          <w:tcPr>
            <w:tcW w:w="6750" w:type="dxa"/>
          </w:tcPr>
          <w:p w14:paraId="3BE8B382" w14:textId="5E634D49" w:rsidR="002E3721" w:rsidRPr="00065582" w:rsidRDefault="002E3721" w:rsidP="002E3721">
            <w:pPr>
              <w:rPr>
                <w:rFonts w:ascii="Calibri" w:eastAsia="Calibri" w:hAnsi="Calibri" w:cs="Calibri"/>
              </w:rPr>
            </w:pPr>
            <w:r>
              <w:rPr>
                <w:rFonts w:eastAsia="Calibri" w:cstheme="minorHAnsi"/>
                <w:bCs/>
                <w:szCs w:val="20"/>
              </w:rPr>
              <w:t xml:space="preserve">KS automobilių gamintojas </w:t>
            </w:r>
            <w:r w:rsidRPr="00413DD0">
              <w:rPr>
                <w:rFonts w:eastAsia="Calibri" w:cstheme="minorHAnsi"/>
                <w:bCs/>
                <w:szCs w:val="20"/>
              </w:rPr>
              <w:t>„Avtotor“</w:t>
            </w:r>
            <w:r>
              <w:rPr>
                <w:rFonts w:eastAsia="Calibri" w:cstheme="minorHAnsi"/>
                <w:bCs/>
                <w:szCs w:val="20"/>
              </w:rPr>
              <w:t xml:space="preserve"> </w:t>
            </w:r>
            <w:r w:rsidRPr="00413DD0">
              <w:rPr>
                <w:rFonts w:eastAsia="Calibri" w:cstheme="minorHAnsi"/>
                <w:bCs/>
                <w:szCs w:val="20"/>
              </w:rPr>
              <w:t xml:space="preserve">2023 m. </w:t>
            </w:r>
            <w:r>
              <w:rPr>
                <w:rFonts w:eastAsia="Calibri" w:cstheme="minorHAnsi"/>
                <w:bCs/>
                <w:szCs w:val="20"/>
              </w:rPr>
              <w:t xml:space="preserve">planuoja </w:t>
            </w:r>
            <w:r w:rsidRPr="00413DD0">
              <w:rPr>
                <w:rFonts w:eastAsia="Calibri" w:cstheme="minorHAnsi"/>
                <w:bCs/>
                <w:szCs w:val="20"/>
              </w:rPr>
              <w:t>surink</w:t>
            </w:r>
            <w:r>
              <w:rPr>
                <w:rFonts w:eastAsia="Calibri" w:cstheme="minorHAnsi"/>
                <w:bCs/>
                <w:szCs w:val="20"/>
              </w:rPr>
              <w:t>ti</w:t>
            </w:r>
            <w:r w:rsidRPr="00413DD0">
              <w:rPr>
                <w:rFonts w:eastAsia="Calibri" w:cstheme="minorHAnsi"/>
                <w:bCs/>
                <w:szCs w:val="20"/>
              </w:rPr>
              <w:t xml:space="preserve"> </w:t>
            </w:r>
            <w:r>
              <w:rPr>
                <w:rFonts w:eastAsia="Calibri" w:cstheme="minorHAnsi"/>
                <w:bCs/>
                <w:szCs w:val="20"/>
              </w:rPr>
              <w:t>apie</w:t>
            </w:r>
            <w:r w:rsidRPr="00413DD0">
              <w:rPr>
                <w:rFonts w:eastAsia="Calibri" w:cstheme="minorHAnsi"/>
                <w:bCs/>
                <w:szCs w:val="20"/>
              </w:rPr>
              <w:t xml:space="preserve"> 50 tūkst. </w:t>
            </w:r>
            <w:r>
              <w:rPr>
                <w:rFonts w:eastAsia="Calibri" w:cstheme="minorHAnsi"/>
                <w:bCs/>
                <w:szCs w:val="20"/>
              </w:rPr>
              <w:t xml:space="preserve">naujų </w:t>
            </w:r>
            <w:r w:rsidRPr="00413DD0">
              <w:rPr>
                <w:rFonts w:eastAsia="Calibri" w:cstheme="minorHAnsi"/>
                <w:bCs/>
                <w:szCs w:val="20"/>
              </w:rPr>
              <w:t>automobilių.</w:t>
            </w:r>
          </w:p>
        </w:tc>
        <w:tc>
          <w:tcPr>
            <w:tcW w:w="4320" w:type="dxa"/>
          </w:tcPr>
          <w:p w14:paraId="693B65F4" w14:textId="2298DD5C" w:rsidR="002E3721" w:rsidRDefault="002E3721" w:rsidP="002E3721">
            <w:pPr>
              <w:pStyle w:val="NormalWeb"/>
            </w:pPr>
            <w:hyperlink r:id="rId79" w:history="1">
              <w:r w:rsidRPr="002E3721">
                <w:rPr>
                  <w:rStyle w:val="Hyperlink"/>
                  <w:rFonts w:asciiTheme="minorHAnsi" w:hAnsiTheme="minorHAnsi" w:cstheme="minorHAnsi"/>
                  <w:sz w:val="18"/>
                  <w:szCs w:val="16"/>
                </w:rPr>
                <w:t>https://klops.ru/news/2022-12-30/263733-u-avtotora-ne-vozniknet-problem-s-dostavkoy-mashin-v-drugie-regiony-rf-iz-kaliningrada-alihanov</w:t>
              </w:r>
            </w:hyperlink>
            <w:r w:rsidRPr="002E3721">
              <w:rPr>
                <w:rFonts w:asciiTheme="minorHAnsi" w:hAnsiTheme="minorHAnsi" w:cstheme="minorHAnsi"/>
                <w:sz w:val="18"/>
                <w:szCs w:val="16"/>
              </w:rPr>
              <w:t xml:space="preserve"> </w:t>
            </w:r>
          </w:p>
        </w:tc>
        <w:tc>
          <w:tcPr>
            <w:tcW w:w="2910" w:type="dxa"/>
          </w:tcPr>
          <w:p w14:paraId="26C338C7" w14:textId="77777777" w:rsidR="002E3721" w:rsidRPr="0065175E" w:rsidRDefault="002E3721" w:rsidP="002E3721">
            <w:pPr>
              <w:rPr>
                <w:rFonts w:eastAsia="Calibri" w:cstheme="minorHAnsi"/>
                <w:bCs/>
                <w:color w:val="0D0D0D"/>
                <w:sz w:val="20"/>
                <w:szCs w:val="20"/>
                <w:lang w:eastAsia="lt-LT"/>
              </w:rPr>
            </w:pPr>
          </w:p>
        </w:tc>
      </w:tr>
      <w:tr w:rsidR="002E3721" w:rsidRPr="006F426D" w14:paraId="7CA03D00" w14:textId="77777777" w:rsidTr="0063238B">
        <w:tc>
          <w:tcPr>
            <w:tcW w:w="862" w:type="dxa"/>
          </w:tcPr>
          <w:p w14:paraId="30977351" w14:textId="0AF9E77A" w:rsidR="002E3721" w:rsidRDefault="002E3721" w:rsidP="002E3721">
            <w:pPr>
              <w:rPr>
                <w:rFonts w:eastAsia="Calibri" w:cstheme="minorHAnsi"/>
                <w:bCs/>
                <w:color w:val="0D0D0D"/>
                <w:szCs w:val="20"/>
                <w:lang w:eastAsia="lt-LT"/>
              </w:rPr>
            </w:pPr>
            <w:r>
              <w:rPr>
                <w:rFonts w:eastAsia="Calibri" w:cstheme="minorHAnsi"/>
                <w:bCs/>
                <w:color w:val="0D0D0D"/>
                <w:szCs w:val="20"/>
                <w:lang w:eastAsia="lt-LT"/>
              </w:rPr>
              <w:t>12-30</w:t>
            </w:r>
          </w:p>
        </w:tc>
        <w:tc>
          <w:tcPr>
            <w:tcW w:w="6750" w:type="dxa"/>
          </w:tcPr>
          <w:p w14:paraId="3D2FAB2A" w14:textId="37313EB6" w:rsidR="002E3721" w:rsidRDefault="002E3721" w:rsidP="002E3721">
            <w:pPr>
              <w:rPr>
                <w:rFonts w:eastAsia="Calibri" w:cstheme="minorHAnsi"/>
                <w:bCs/>
                <w:szCs w:val="20"/>
              </w:rPr>
            </w:pPr>
            <w:r w:rsidRPr="00413DD0">
              <w:rPr>
                <w:rFonts w:eastAsia="Calibri" w:cstheme="minorHAnsi"/>
                <w:bCs/>
                <w:szCs w:val="20"/>
              </w:rPr>
              <w:t>Per metus KS gamybos apimtys</w:t>
            </w:r>
            <w:r>
              <w:rPr>
                <w:rFonts w:eastAsia="Calibri" w:cstheme="minorHAnsi"/>
                <w:bCs/>
                <w:szCs w:val="20"/>
              </w:rPr>
              <w:t xml:space="preserve"> </w:t>
            </w:r>
            <w:r w:rsidRPr="00413DD0">
              <w:rPr>
                <w:rFonts w:eastAsia="Calibri" w:cstheme="minorHAnsi"/>
                <w:bCs/>
                <w:szCs w:val="20"/>
              </w:rPr>
              <w:t>sumažėjo 18,8 proc.</w:t>
            </w:r>
          </w:p>
        </w:tc>
        <w:tc>
          <w:tcPr>
            <w:tcW w:w="4320" w:type="dxa"/>
          </w:tcPr>
          <w:p w14:paraId="68C641B2" w14:textId="077B1A3F" w:rsidR="002E3721" w:rsidRPr="002E3721" w:rsidRDefault="002E3721" w:rsidP="002E3721">
            <w:pPr>
              <w:pStyle w:val="NormalWeb"/>
              <w:rPr>
                <w:rFonts w:asciiTheme="minorHAnsi" w:hAnsiTheme="minorHAnsi" w:cstheme="minorHAnsi"/>
                <w:sz w:val="18"/>
                <w:szCs w:val="16"/>
              </w:rPr>
            </w:pPr>
            <w:hyperlink r:id="rId80" w:history="1">
              <w:r w:rsidRPr="00B65847">
                <w:rPr>
                  <w:rStyle w:val="Hyperlink"/>
                  <w:rFonts w:asciiTheme="minorHAnsi" w:hAnsiTheme="minorHAnsi" w:cstheme="minorHAnsi"/>
                  <w:sz w:val="16"/>
                  <w:szCs w:val="16"/>
                </w:rPr>
                <w:t>https://www.newkaliningrad.ru/news/briefs/economy/24026969-v-kaliningrade-v-2022-godu-snizilis-oborot-roznichnoy-torgovli-i-obemy-proizvodstva.html</w:t>
              </w:r>
            </w:hyperlink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  <w:tc>
          <w:tcPr>
            <w:tcW w:w="2910" w:type="dxa"/>
          </w:tcPr>
          <w:p w14:paraId="18D348E5" w14:textId="77777777" w:rsidR="002E3721" w:rsidRPr="0065175E" w:rsidRDefault="002E3721" w:rsidP="002E3721">
            <w:pPr>
              <w:rPr>
                <w:rFonts w:eastAsia="Calibri" w:cstheme="minorHAnsi"/>
                <w:bCs/>
                <w:color w:val="0D0D0D"/>
                <w:sz w:val="20"/>
                <w:szCs w:val="20"/>
                <w:lang w:eastAsia="lt-LT"/>
              </w:rPr>
            </w:pPr>
          </w:p>
        </w:tc>
      </w:tr>
      <w:tr w:rsidR="002E3721" w:rsidRPr="006F426D" w14:paraId="13BF7010" w14:textId="77777777" w:rsidTr="0063238B">
        <w:tc>
          <w:tcPr>
            <w:tcW w:w="862" w:type="dxa"/>
          </w:tcPr>
          <w:p w14:paraId="09501091" w14:textId="20B462B1" w:rsidR="002E3721" w:rsidRDefault="002E3721" w:rsidP="002E3721">
            <w:pPr>
              <w:rPr>
                <w:rFonts w:eastAsia="Calibri" w:cstheme="minorHAnsi"/>
                <w:bCs/>
                <w:color w:val="0D0D0D"/>
                <w:szCs w:val="20"/>
                <w:lang w:eastAsia="lt-LT"/>
              </w:rPr>
            </w:pPr>
            <w:r>
              <w:rPr>
                <w:rFonts w:eastAsia="Calibri" w:cstheme="minorHAnsi"/>
                <w:bCs/>
                <w:color w:val="0D0D0D"/>
                <w:sz w:val="20"/>
                <w:szCs w:val="20"/>
                <w:lang w:eastAsia="lt-LT"/>
              </w:rPr>
              <w:t>01</w:t>
            </w:r>
            <w:r w:rsidRPr="0065175E">
              <w:rPr>
                <w:rFonts w:eastAsia="Calibri" w:cstheme="minorHAnsi"/>
                <w:bCs/>
                <w:color w:val="0D0D0D"/>
                <w:sz w:val="20"/>
                <w:szCs w:val="20"/>
                <w:lang w:eastAsia="lt-LT"/>
              </w:rPr>
              <w:t>-0</w:t>
            </w:r>
            <w:r>
              <w:rPr>
                <w:rFonts w:eastAsia="Calibri" w:cstheme="minorHAnsi"/>
                <w:bCs/>
                <w:color w:val="0D0D0D"/>
                <w:sz w:val="20"/>
                <w:szCs w:val="20"/>
                <w:lang w:eastAsia="lt-LT"/>
              </w:rPr>
              <w:t>2</w:t>
            </w:r>
          </w:p>
        </w:tc>
        <w:tc>
          <w:tcPr>
            <w:tcW w:w="6750" w:type="dxa"/>
          </w:tcPr>
          <w:p w14:paraId="5F98462B" w14:textId="433ADB92" w:rsidR="002E3721" w:rsidRDefault="002E3721" w:rsidP="002E3721">
            <w:pPr>
              <w:rPr>
                <w:rFonts w:eastAsia="Calibri" w:cstheme="minorHAnsi"/>
                <w:bCs/>
                <w:szCs w:val="20"/>
              </w:rPr>
            </w:pPr>
            <w:r w:rsidRPr="00065582">
              <w:rPr>
                <w:rFonts w:ascii="Calibri" w:eastAsia="Calibri" w:hAnsi="Calibri" w:cs="Calibri"/>
              </w:rPr>
              <w:t>Užsienio „Gazprom“ pirkėjai, atsisakę naujos mokėjimo sistemos, galės grąžinti skolas užsienio valiuta.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4320" w:type="dxa"/>
          </w:tcPr>
          <w:p w14:paraId="6FC8C200" w14:textId="44063D84" w:rsidR="002E3721" w:rsidRDefault="002E3721" w:rsidP="002E3721">
            <w:pPr>
              <w:pStyle w:val="NormalWeb"/>
              <w:rPr>
                <w:rFonts w:asciiTheme="minorHAnsi" w:hAnsiTheme="minorHAnsi" w:cstheme="minorHAnsi"/>
                <w:sz w:val="16"/>
                <w:szCs w:val="16"/>
              </w:rPr>
            </w:pPr>
            <w:hyperlink r:id="rId81" w:history="1">
              <w:r w:rsidRPr="00065582">
                <w:rPr>
                  <w:rStyle w:val="Hyperlink"/>
                  <w:rFonts w:cstheme="minorHAnsi"/>
                  <w:sz w:val="20"/>
                  <w:szCs w:val="20"/>
                </w:rPr>
                <w:t>https://www.interfax.ru/business/879362</w:t>
              </w:r>
            </w:hyperlink>
            <w:r w:rsidRPr="00065582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  </w:t>
            </w:r>
          </w:p>
        </w:tc>
        <w:tc>
          <w:tcPr>
            <w:tcW w:w="2910" w:type="dxa"/>
          </w:tcPr>
          <w:p w14:paraId="03C766CD" w14:textId="77777777" w:rsidR="002E3721" w:rsidRPr="0065175E" w:rsidRDefault="002E3721" w:rsidP="002E3721">
            <w:pPr>
              <w:rPr>
                <w:rFonts w:eastAsia="Calibri" w:cstheme="minorHAnsi"/>
                <w:bCs/>
                <w:color w:val="0D0D0D"/>
                <w:sz w:val="20"/>
                <w:szCs w:val="20"/>
                <w:lang w:eastAsia="lt-LT"/>
              </w:rPr>
            </w:pPr>
          </w:p>
        </w:tc>
      </w:tr>
      <w:tr w:rsidR="00BA0BA4" w:rsidRPr="006F426D" w14:paraId="1414E942" w14:textId="77777777" w:rsidTr="0063238B">
        <w:tc>
          <w:tcPr>
            <w:tcW w:w="862" w:type="dxa"/>
          </w:tcPr>
          <w:p w14:paraId="6DA15A7E" w14:textId="7DD2DB2C" w:rsidR="00BA0BA4" w:rsidRPr="0065175E" w:rsidRDefault="007B5480" w:rsidP="007B5480">
            <w:pPr>
              <w:rPr>
                <w:rFonts w:eastAsia="Calibri" w:cstheme="minorHAnsi"/>
                <w:bCs/>
                <w:color w:val="0D0D0D"/>
                <w:sz w:val="20"/>
                <w:szCs w:val="20"/>
                <w:lang w:eastAsia="lt-LT"/>
              </w:rPr>
            </w:pPr>
            <w:r>
              <w:rPr>
                <w:rFonts w:eastAsia="Calibri" w:cstheme="minorHAnsi"/>
                <w:bCs/>
                <w:color w:val="0D0D0D"/>
                <w:sz w:val="20"/>
                <w:szCs w:val="20"/>
                <w:lang w:eastAsia="lt-LT"/>
              </w:rPr>
              <w:t>0</w:t>
            </w:r>
            <w:r w:rsidR="001E70C4">
              <w:rPr>
                <w:rFonts w:eastAsia="Calibri" w:cstheme="minorHAnsi"/>
                <w:bCs/>
                <w:color w:val="0D0D0D"/>
                <w:sz w:val="20"/>
                <w:szCs w:val="20"/>
                <w:lang w:eastAsia="lt-LT"/>
              </w:rPr>
              <w:t>1</w:t>
            </w:r>
            <w:r w:rsidR="00C576E3">
              <w:rPr>
                <w:rFonts w:eastAsia="Calibri" w:cstheme="minorHAnsi"/>
                <w:bCs/>
                <w:color w:val="0D0D0D"/>
                <w:sz w:val="20"/>
                <w:szCs w:val="20"/>
                <w:lang w:eastAsia="lt-LT"/>
              </w:rPr>
              <w:t>-0</w:t>
            </w:r>
            <w:r>
              <w:rPr>
                <w:rFonts w:eastAsia="Calibri" w:cstheme="minorHAnsi"/>
                <w:bCs/>
                <w:color w:val="0D0D0D"/>
                <w:sz w:val="20"/>
                <w:szCs w:val="20"/>
                <w:lang w:eastAsia="lt-LT"/>
              </w:rPr>
              <w:t>2</w:t>
            </w:r>
          </w:p>
        </w:tc>
        <w:tc>
          <w:tcPr>
            <w:tcW w:w="6750" w:type="dxa"/>
          </w:tcPr>
          <w:p w14:paraId="621978A0" w14:textId="1506250C" w:rsidR="00BA0BA4" w:rsidRPr="00862D01" w:rsidRDefault="007B5480" w:rsidP="00DB4EB4">
            <w:pPr>
              <w:jc w:val="both"/>
              <w:rPr>
                <w:rFonts w:eastAsia="Calibri" w:cstheme="minorHAnsi"/>
                <w:bCs/>
                <w:sz w:val="20"/>
                <w:szCs w:val="20"/>
              </w:rPr>
            </w:pPr>
            <w:r w:rsidRPr="007B5480">
              <w:rPr>
                <w:rFonts w:ascii="Calibri" w:eastAsia="Calibri" w:hAnsi="Calibri" w:cs="Calibri"/>
              </w:rPr>
              <w:t>Verslo aktyvumas paslaugų sektoriuje R</w:t>
            </w:r>
            <w:r w:rsidR="00DB4EB4">
              <w:rPr>
                <w:rFonts w:ascii="Calibri" w:eastAsia="Calibri" w:hAnsi="Calibri" w:cs="Calibri"/>
              </w:rPr>
              <w:t xml:space="preserve">U </w:t>
            </w:r>
            <w:r w:rsidRPr="007B5480">
              <w:rPr>
                <w:rFonts w:ascii="Calibri" w:eastAsia="Calibri" w:hAnsi="Calibri" w:cs="Calibri"/>
              </w:rPr>
              <w:t>mažėja jau trečią mėnesį iš eilės.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4320" w:type="dxa"/>
          </w:tcPr>
          <w:p w14:paraId="06357EDA" w14:textId="0A11AE4F" w:rsidR="00BA0BA4" w:rsidRPr="0065175E" w:rsidRDefault="002E3721" w:rsidP="007B5480">
            <w:pPr>
              <w:pStyle w:val="NormalWeb"/>
              <w:rPr>
                <w:rFonts w:asciiTheme="minorHAnsi" w:hAnsiTheme="minorHAnsi" w:cstheme="minorHAnsi"/>
                <w:sz w:val="20"/>
                <w:szCs w:val="20"/>
              </w:rPr>
            </w:pPr>
            <w:hyperlink r:id="rId82" w:history="1">
              <w:r w:rsidR="007B5480" w:rsidRPr="007B5480">
                <w:rPr>
                  <w:rStyle w:val="Hyperlink"/>
                  <w:rFonts w:cstheme="minorHAnsi"/>
                  <w:sz w:val="20"/>
                  <w:szCs w:val="20"/>
                </w:rPr>
                <w:t>https://www.kommersant.ru/doc/5757119</w:t>
              </w:r>
            </w:hyperlink>
            <w:r w:rsidR="007B5480" w:rsidRPr="007B5480">
              <w:rPr>
                <w:rFonts w:cstheme="minorHAnsi"/>
                <w:sz w:val="20"/>
                <w:szCs w:val="20"/>
              </w:rPr>
              <w:t xml:space="preserve"> </w:t>
            </w:r>
            <w:r w:rsidR="007B5480">
              <w:rPr>
                <w:rFonts w:cstheme="minorHAnsi"/>
                <w:sz w:val="20"/>
                <w:szCs w:val="20"/>
              </w:rPr>
              <w:t xml:space="preserve">  </w:t>
            </w:r>
          </w:p>
        </w:tc>
        <w:tc>
          <w:tcPr>
            <w:tcW w:w="2910" w:type="dxa"/>
          </w:tcPr>
          <w:p w14:paraId="4D5013D0" w14:textId="732E87DB" w:rsidR="00BA0BA4" w:rsidRPr="0065175E" w:rsidRDefault="00BA0BA4" w:rsidP="00BA0BA4">
            <w:pPr>
              <w:rPr>
                <w:rFonts w:eastAsia="Calibri" w:cstheme="minorHAnsi"/>
                <w:bCs/>
                <w:color w:val="0D0D0D"/>
                <w:sz w:val="20"/>
                <w:szCs w:val="20"/>
                <w:lang w:eastAsia="lt-LT"/>
              </w:rPr>
            </w:pPr>
          </w:p>
        </w:tc>
      </w:tr>
      <w:tr w:rsidR="00BA0BA4" w:rsidRPr="006F426D" w14:paraId="11824C31" w14:textId="77777777" w:rsidTr="0063238B">
        <w:tc>
          <w:tcPr>
            <w:tcW w:w="862" w:type="dxa"/>
          </w:tcPr>
          <w:p w14:paraId="15233F36" w14:textId="563DA4FB" w:rsidR="00BA0BA4" w:rsidRPr="0065175E" w:rsidRDefault="00305A14" w:rsidP="00305A14">
            <w:pPr>
              <w:rPr>
                <w:rFonts w:eastAsia="Calibri" w:cstheme="minorHAnsi"/>
                <w:bCs/>
                <w:color w:val="0D0D0D"/>
                <w:sz w:val="20"/>
                <w:szCs w:val="20"/>
                <w:lang w:eastAsia="lt-LT"/>
              </w:rPr>
            </w:pPr>
            <w:r>
              <w:rPr>
                <w:rFonts w:eastAsia="Calibri" w:cstheme="minorHAnsi"/>
                <w:bCs/>
                <w:color w:val="0D0D0D"/>
                <w:sz w:val="20"/>
                <w:szCs w:val="20"/>
                <w:lang w:eastAsia="lt-LT"/>
              </w:rPr>
              <w:t>0</w:t>
            </w:r>
            <w:r w:rsidR="001E70C4">
              <w:rPr>
                <w:rFonts w:eastAsia="Calibri" w:cstheme="minorHAnsi"/>
                <w:bCs/>
                <w:color w:val="0D0D0D"/>
                <w:sz w:val="20"/>
                <w:szCs w:val="20"/>
                <w:lang w:eastAsia="lt-LT"/>
              </w:rPr>
              <w:t>1</w:t>
            </w:r>
            <w:r w:rsidR="00BA0BA4" w:rsidRPr="0065175E">
              <w:rPr>
                <w:rFonts w:eastAsia="Calibri" w:cstheme="minorHAnsi"/>
                <w:bCs/>
                <w:color w:val="0D0D0D"/>
                <w:sz w:val="20"/>
                <w:szCs w:val="20"/>
                <w:lang w:eastAsia="lt-LT"/>
              </w:rPr>
              <w:t>-0</w:t>
            </w:r>
            <w:r>
              <w:rPr>
                <w:rFonts w:eastAsia="Calibri" w:cstheme="minorHAnsi"/>
                <w:bCs/>
                <w:color w:val="0D0D0D"/>
                <w:sz w:val="20"/>
                <w:szCs w:val="20"/>
                <w:lang w:eastAsia="lt-LT"/>
              </w:rPr>
              <w:t>2</w:t>
            </w:r>
          </w:p>
        </w:tc>
        <w:tc>
          <w:tcPr>
            <w:tcW w:w="6750" w:type="dxa"/>
          </w:tcPr>
          <w:p w14:paraId="043CABED" w14:textId="0269C823" w:rsidR="00BA0BA4" w:rsidRPr="00862D01" w:rsidRDefault="00305A14" w:rsidP="00AE721D">
            <w:pPr>
              <w:rPr>
                <w:rFonts w:eastAsia="Calibri" w:cstheme="minorHAnsi"/>
                <w:bCs/>
                <w:sz w:val="20"/>
                <w:szCs w:val="20"/>
              </w:rPr>
            </w:pPr>
            <w:r w:rsidRPr="00305A14">
              <w:rPr>
                <w:rFonts w:ascii="Calibri" w:eastAsia="Calibri" w:hAnsi="Calibri" w:cs="Calibri"/>
              </w:rPr>
              <w:t>Centrinis bankas sumažino R</w:t>
            </w:r>
            <w:r>
              <w:rPr>
                <w:rFonts w:ascii="Calibri" w:eastAsia="Calibri" w:hAnsi="Calibri" w:cs="Calibri"/>
              </w:rPr>
              <w:t xml:space="preserve">F </w:t>
            </w:r>
            <w:r w:rsidRPr="00305A14">
              <w:rPr>
                <w:rFonts w:ascii="Calibri" w:eastAsia="Calibri" w:hAnsi="Calibri" w:cs="Calibri"/>
              </w:rPr>
              <w:t>užsienio prekybos pertekli</w:t>
            </w:r>
            <w:r>
              <w:rPr>
                <w:rFonts w:ascii="Calibri" w:eastAsia="Calibri" w:hAnsi="Calibri" w:cs="Calibri"/>
              </w:rPr>
              <w:t>ų</w:t>
            </w:r>
            <w:r w:rsidRPr="00305A14">
              <w:rPr>
                <w:rFonts w:ascii="Calibri" w:eastAsia="Calibri" w:hAnsi="Calibri" w:cs="Calibri"/>
              </w:rPr>
              <w:t xml:space="preserve"> sausio-rugsėjo mėnesiais iki 236,5 mlrd. dolerių.</w:t>
            </w:r>
            <w:r w:rsidR="00AE721D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4320" w:type="dxa"/>
          </w:tcPr>
          <w:p w14:paraId="33ECD5DF" w14:textId="77777777" w:rsidR="00305A14" w:rsidRPr="00305A14" w:rsidRDefault="002E3721" w:rsidP="00305A14">
            <w:pPr>
              <w:rPr>
                <w:rFonts w:cstheme="minorHAnsi"/>
                <w:sz w:val="20"/>
                <w:szCs w:val="20"/>
              </w:rPr>
            </w:pPr>
            <w:hyperlink r:id="rId83" w:history="1">
              <w:r w:rsidR="00305A14" w:rsidRPr="00305A14">
                <w:rPr>
                  <w:rStyle w:val="Hyperlink"/>
                  <w:rFonts w:cstheme="minorHAnsi"/>
                  <w:sz w:val="20"/>
                  <w:szCs w:val="20"/>
                </w:rPr>
                <w:t>https://www.tks.ru/politics/2022/12/31/0006</w:t>
              </w:r>
            </w:hyperlink>
            <w:r w:rsidR="00305A14" w:rsidRPr="00305A14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269C4425" w14:textId="0FA77A57" w:rsidR="00BA0BA4" w:rsidRPr="0065175E" w:rsidRDefault="00BA0BA4" w:rsidP="00BA0B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10" w:type="dxa"/>
          </w:tcPr>
          <w:p w14:paraId="53EEF6E3" w14:textId="5B41DA92" w:rsidR="00BA0BA4" w:rsidRPr="0065175E" w:rsidRDefault="00BA0BA4" w:rsidP="00BA0BA4">
            <w:pPr>
              <w:jc w:val="both"/>
              <w:rPr>
                <w:rFonts w:eastAsia="Calibri" w:cstheme="minorHAnsi"/>
                <w:bCs/>
                <w:color w:val="0D0D0D"/>
                <w:sz w:val="20"/>
                <w:szCs w:val="20"/>
                <w:lang w:eastAsia="lt-LT"/>
              </w:rPr>
            </w:pPr>
          </w:p>
        </w:tc>
      </w:tr>
      <w:tr w:rsidR="00BA0BA4" w:rsidRPr="006F426D" w14:paraId="37262593" w14:textId="77777777" w:rsidTr="0063238B">
        <w:tc>
          <w:tcPr>
            <w:tcW w:w="862" w:type="dxa"/>
          </w:tcPr>
          <w:p w14:paraId="2A432CE3" w14:textId="57C1DB13" w:rsidR="00BA0BA4" w:rsidRPr="0065175E" w:rsidRDefault="009D7669" w:rsidP="009D7669">
            <w:pPr>
              <w:rPr>
                <w:rFonts w:eastAsia="Calibri" w:cstheme="minorHAnsi"/>
                <w:bCs/>
                <w:color w:val="0D0D0D"/>
                <w:sz w:val="20"/>
                <w:szCs w:val="20"/>
                <w:lang w:eastAsia="lt-LT"/>
              </w:rPr>
            </w:pPr>
            <w:r>
              <w:rPr>
                <w:rFonts w:eastAsia="Calibri" w:cstheme="minorHAnsi"/>
                <w:bCs/>
                <w:color w:val="0D0D0D"/>
                <w:sz w:val="20"/>
                <w:szCs w:val="20"/>
                <w:lang w:eastAsia="lt-LT"/>
              </w:rPr>
              <w:t>0</w:t>
            </w:r>
            <w:r w:rsidR="001E70C4">
              <w:rPr>
                <w:rFonts w:eastAsia="Calibri" w:cstheme="minorHAnsi"/>
                <w:bCs/>
                <w:color w:val="0D0D0D"/>
                <w:sz w:val="20"/>
                <w:szCs w:val="20"/>
                <w:lang w:eastAsia="lt-LT"/>
              </w:rPr>
              <w:t>1</w:t>
            </w:r>
            <w:r w:rsidR="00BA0BA4" w:rsidRPr="0065175E">
              <w:rPr>
                <w:rFonts w:eastAsia="Calibri" w:cstheme="minorHAnsi"/>
                <w:bCs/>
                <w:color w:val="0D0D0D"/>
                <w:sz w:val="20"/>
                <w:szCs w:val="20"/>
                <w:lang w:eastAsia="lt-LT"/>
              </w:rPr>
              <w:t>-0</w:t>
            </w:r>
            <w:r>
              <w:rPr>
                <w:rFonts w:eastAsia="Calibri" w:cstheme="minorHAnsi"/>
                <w:bCs/>
                <w:color w:val="0D0D0D"/>
                <w:sz w:val="20"/>
                <w:szCs w:val="20"/>
                <w:lang w:eastAsia="lt-LT"/>
              </w:rPr>
              <w:t>3</w:t>
            </w:r>
          </w:p>
        </w:tc>
        <w:tc>
          <w:tcPr>
            <w:tcW w:w="6750" w:type="dxa"/>
          </w:tcPr>
          <w:p w14:paraId="6E1DB942" w14:textId="5869F4D6" w:rsidR="00BA0BA4" w:rsidRPr="0065175E" w:rsidRDefault="00AE721D" w:rsidP="00AE721D">
            <w:pPr>
              <w:jc w:val="both"/>
              <w:rPr>
                <w:rFonts w:eastAsia="Calibri" w:cstheme="minorHAnsi"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K</w:t>
            </w:r>
            <w:r w:rsidR="009D7669" w:rsidRPr="009D7669">
              <w:rPr>
                <w:rFonts w:ascii="Calibri" w:eastAsia="Calibri" w:hAnsi="Calibri" w:cs="Calibri"/>
              </w:rPr>
              <w:t>ariniai veiksmai pakeitė R</w:t>
            </w:r>
            <w:r>
              <w:rPr>
                <w:rFonts w:ascii="Calibri" w:eastAsia="Calibri" w:hAnsi="Calibri" w:cs="Calibri"/>
              </w:rPr>
              <w:t xml:space="preserve">U </w:t>
            </w:r>
            <w:r w:rsidR="009D7669" w:rsidRPr="009D7669">
              <w:rPr>
                <w:rFonts w:ascii="Calibri" w:eastAsia="Calibri" w:hAnsi="Calibri" w:cs="Calibri"/>
              </w:rPr>
              <w:t>rinką ir jos dalyvius. Pagrindiniu 2022 m</w:t>
            </w:r>
            <w:r w:rsidR="00844ECC">
              <w:rPr>
                <w:rFonts w:ascii="Calibri" w:eastAsia="Calibri" w:hAnsi="Calibri" w:cs="Calibri"/>
              </w:rPr>
              <w:t>.</w:t>
            </w:r>
            <w:r w:rsidR="009D7669" w:rsidRPr="009D7669">
              <w:rPr>
                <w:rFonts w:ascii="Calibri" w:eastAsia="Calibri" w:hAnsi="Calibri" w:cs="Calibri"/>
              </w:rPr>
              <w:t xml:space="preserve"> rezultatu R</w:t>
            </w:r>
            <w:r w:rsidR="00844ECC">
              <w:rPr>
                <w:rFonts w:ascii="Calibri" w:eastAsia="Calibri" w:hAnsi="Calibri" w:cs="Calibri"/>
              </w:rPr>
              <w:t>U</w:t>
            </w:r>
            <w:r w:rsidR="009D7669" w:rsidRPr="009D7669">
              <w:rPr>
                <w:rFonts w:ascii="Calibri" w:eastAsia="Calibri" w:hAnsi="Calibri" w:cs="Calibri"/>
              </w:rPr>
              <w:t xml:space="preserve"> verslui jau galima laikyti tai, kad jis vis dar egzistuoja, ir beveik </w:t>
            </w:r>
            <w:r w:rsidR="009D7669" w:rsidRPr="009D7669">
              <w:rPr>
                <w:rFonts w:ascii="Calibri" w:eastAsia="Calibri" w:hAnsi="Calibri" w:cs="Calibri"/>
              </w:rPr>
              <w:lastRenderedPageBreak/>
              <w:t xml:space="preserve">tokio pat masto, koks buvo prieš prasidedant karo veiksmams Ukrainoje. Šiek tiek pasikeitė veidai, prekės, tiekėjai ir tiekimo grandinės, </w:t>
            </w:r>
          </w:p>
        </w:tc>
        <w:tc>
          <w:tcPr>
            <w:tcW w:w="4320" w:type="dxa"/>
          </w:tcPr>
          <w:p w14:paraId="3C12C407" w14:textId="77777777" w:rsidR="00844ECC" w:rsidRPr="00844ECC" w:rsidRDefault="002E3721" w:rsidP="00844ECC">
            <w:pPr>
              <w:rPr>
                <w:rFonts w:cstheme="minorHAnsi"/>
                <w:sz w:val="20"/>
                <w:szCs w:val="20"/>
              </w:rPr>
            </w:pPr>
            <w:hyperlink r:id="rId84" w:history="1">
              <w:r w:rsidR="00844ECC" w:rsidRPr="00844ECC">
                <w:rPr>
                  <w:rStyle w:val="Hyperlink"/>
                  <w:rFonts w:cstheme="minorHAnsi"/>
                  <w:sz w:val="20"/>
                  <w:szCs w:val="20"/>
                </w:rPr>
                <w:t>https://www.kommersant.ru/doc/5757187?from=anons</w:t>
              </w:r>
            </w:hyperlink>
          </w:p>
          <w:p w14:paraId="05590D0B" w14:textId="0A6F27F0" w:rsidR="00BA0BA4" w:rsidRPr="0065175E" w:rsidRDefault="00BA0BA4" w:rsidP="00BA0B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10" w:type="dxa"/>
          </w:tcPr>
          <w:p w14:paraId="44562069" w14:textId="6F256AE8" w:rsidR="00BA0BA4" w:rsidRPr="0065175E" w:rsidRDefault="00844ECC" w:rsidP="00844ECC">
            <w:pPr>
              <w:jc w:val="both"/>
              <w:rPr>
                <w:rFonts w:eastAsia="Calibri" w:cstheme="minorHAnsi"/>
                <w:bCs/>
                <w:color w:val="0D0D0D"/>
                <w:sz w:val="20"/>
                <w:szCs w:val="20"/>
                <w:lang w:eastAsia="lt-LT"/>
              </w:rPr>
            </w:pPr>
            <w:r w:rsidRPr="00844ECC">
              <w:rPr>
                <w:rFonts w:eastAsia="Calibri" w:cstheme="minorHAnsi"/>
                <w:bCs/>
                <w:color w:val="0D0D0D"/>
                <w:sz w:val="18"/>
                <w:szCs w:val="20"/>
                <w:lang w:eastAsia="lt-LT"/>
              </w:rPr>
              <w:t xml:space="preserve">Kiek už to slypi realus prisitaikymas prie naujų sąlygų, o kiek tiesiog inercija, kurią gali įveikti kitas nors </w:t>
            </w:r>
            <w:r w:rsidRPr="00844ECC">
              <w:rPr>
                <w:rFonts w:eastAsia="Calibri" w:cstheme="minorHAnsi"/>
                <w:bCs/>
                <w:color w:val="0D0D0D"/>
                <w:sz w:val="18"/>
                <w:szCs w:val="20"/>
                <w:lang w:eastAsia="lt-LT"/>
              </w:rPr>
              <w:lastRenderedPageBreak/>
              <w:t xml:space="preserve">nedidelis postūmis, teks aiškintis  jau 2023 m. </w:t>
            </w:r>
          </w:p>
        </w:tc>
      </w:tr>
      <w:tr w:rsidR="00BA0BA4" w:rsidRPr="006F426D" w14:paraId="01307392" w14:textId="77777777" w:rsidTr="0063238B">
        <w:tc>
          <w:tcPr>
            <w:tcW w:w="862" w:type="dxa"/>
          </w:tcPr>
          <w:p w14:paraId="6949EC4B" w14:textId="4D0F3BE0" w:rsidR="00BA0BA4" w:rsidRPr="0065175E" w:rsidRDefault="003C4ED3" w:rsidP="003C4ED3">
            <w:pPr>
              <w:rPr>
                <w:rFonts w:eastAsia="Calibri" w:cstheme="minorHAnsi"/>
                <w:bCs/>
                <w:color w:val="0D0D0D"/>
                <w:sz w:val="20"/>
                <w:szCs w:val="20"/>
                <w:lang w:eastAsia="lt-LT"/>
              </w:rPr>
            </w:pPr>
            <w:r>
              <w:rPr>
                <w:rFonts w:eastAsia="Calibri" w:cstheme="minorHAnsi"/>
                <w:bCs/>
                <w:color w:val="0D0D0D"/>
                <w:sz w:val="20"/>
                <w:szCs w:val="20"/>
                <w:lang w:eastAsia="lt-LT"/>
              </w:rPr>
              <w:lastRenderedPageBreak/>
              <w:t>0</w:t>
            </w:r>
            <w:r w:rsidR="001E70C4">
              <w:rPr>
                <w:rFonts w:eastAsia="Calibri" w:cstheme="minorHAnsi"/>
                <w:bCs/>
                <w:color w:val="0D0D0D"/>
                <w:sz w:val="20"/>
                <w:szCs w:val="20"/>
                <w:lang w:eastAsia="lt-LT"/>
              </w:rPr>
              <w:t>1</w:t>
            </w:r>
            <w:r w:rsidR="00BA0BA4" w:rsidRPr="0065175E">
              <w:rPr>
                <w:rFonts w:eastAsia="Calibri" w:cstheme="minorHAnsi"/>
                <w:bCs/>
                <w:color w:val="0D0D0D"/>
                <w:sz w:val="20"/>
                <w:szCs w:val="20"/>
                <w:lang w:eastAsia="lt-LT"/>
              </w:rPr>
              <w:t xml:space="preserve"> -0</w:t>
            </w:r>
            <w:r>
              <w:rPr>
                <w:rFonts w:eastAsia="Calibri" w:cstheme="minorHAnsi"/>
                <w:bCs/>
                <w:color w:val="0D0D0D"/>
                <w:sz w:val="20"/>
                <w:szCs w:val="20"/>
                <w:lang w:eastAsia="lt-LT"/>
              </w:rPr>
              <w:t>3</w:t>
            </w:r>
          </w:p>
        </w:tc>
        <w:tc>
          <w:tcPr>
            <w:tcW w:w="6750" w:type="dxa"/>
          </w:tcPr>
          <w:p w14:paraId="53FADC27" w14:textId="6D7F1715" w:rsidR="00BA0BA4" w:rsidRPr="0065175E" w:rsidRDefault="003C4ED3" w:rsidP="003C4ED3">
            <w:pPr>
              <w:rPr>
                <w:rFonts w:eastAsia="Calibri" w:cstheme="minorHAnsi"/>
                <w:bCs/>
                <w:sz w:val="20"/>
                <w:szCs w:val="20"/>
              </w:rPr>
            </w:pPr>
            <w:r w:rsidRPr="003C4ED3">
              <w:rPr>
                <w:rFonts w:ascii="Calibri" w:eastAsia="Calibri" w:hAnsi="Calibri" w:cs="Calibri"/>
              </w:rPr>
              <w:t>Prancūzijos inžinerijos įmonė GTT (</w:t>
            </w:r>
            <w:proofErr w:type="spellStart"/>
            <w:r w:rsidRPr="003C4ED3">
              <w:rPr>
                <w:rFonts w:ascii="Calibri" w:eastAsia="Calibri" w:hAnsi="Calibri" w:cs="Calibri"/>
              </w:rPr>
              <w:t>Gaztransport</w:t>
            </w:r>
            <w:proofErr w:type="spellEnd"/>
            <w:r w:rsidRPr="003C4ED3">
              <w:rPr>
                <w:rFonts w:ascii="Calibri" w:eastAsia="Calibri" w:hAnsi="Calibri" w:cs="Calibri"/>
              </w:rPr>
              <w:t xml:space="preserve"> &amp; </w:t>
            </w:r>
            <w:proofErr w:type="spellStart"/>
            <w:r w:rsidRPr="003C4ED3">
              <w:rPr>
                <w:rFonts w:ascii="Calibri" w:eastAsia="Calibri" w:hAnsi="Calibri" w:cs="Calibri"/>
              </w:rPr>
              <w:t>Technigaz</w:t>
            </w:r>
            <w:proofErr w:type="spellEnd"/>
            <w:r w:rsidRPr="003C4ED3">
              <w:rPr>
                <w:rFonts w:ascii="Calibri" w:eastAsia="Calibri" w:hAnsi="Calibri" w:cs="Calibri"/>
              </w:rPr>
              <w:t xml:space="preserve">) paskelbė apie darbų Rusijoje sustabdymą.  </w:t>
            </w:r>
          </w:p>
        </w:tc>
        <w:tc>
          <w:tcPr>
            <w:tcW w:w="4320" w:type="dxa"/>
          </w:tcPr>
          <w:p w14:paraId="59DC9504" w14:textId="5D2C8F2A" w:rsidR="00BA0BA4" w:rsidRPr="0065175E" w:rsidRDefault="002E3721" w:rsidP="003C4ED3">
            <w:pPr>
              <w:pStyle w:val="NormalWeb"/>
              <w:rPr>
                <w:rFonts w:asciiTheme="minorHAnsi" w:hAnsiTheme="minorHAnsi" w:cstheme="minorHAnsi"/>
                <w:sz w:val="20"/>
                <w:szCs w:val="20"/>
              </w:rPr>
            </w:pPr>
            <w:hyperlink r:id="rId85" w:history="1">
              <w:r w:rsidR="003C4ED3" w:rsidRPr="003C4ED3">
                <w:rPr>
                  <w:rStyle w:val="Hyperlink"/>
                  <w:rFonts w:cstheme="minorHAnsi"/>
                  <w:sz w:val="20"/>
                  <w:szCs w:val="20"/>
                </w:rPr>
                <w:t>https://tass.ru/ekonomika/16734769</w:t>
              </w:r>
            </w:hyperlink>
            <w:r w:rsidR="003C4ED3" w:rsidRPr="003C4ED3">
              <w:rPr>
                <w:rFonts w:cstheme="minorHAnsi"/>
                <w:sz w:val="20"/>
                <w:szCs w:val="20"/>
              </w:rPr>
              <w:t xml:space="preserve"> </w:t>
            </w:r>
            <w:hyperlink r:id="rId86" w:history="1">
              <w:r w:rsidR="003C4ED3" w:rsidRPr="003C4ED3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https://www.kommersant.ru/doc/5757775</w:t>
              </w:r>
            </w:hyperlink>
          </w:p>
        </w:tc>
        <w:tc>
          <w:tcPr>
            <w:tcW w:w="2910" w:type="dxa"/>
          </w:tcPr>
          <w:p w14:paraId="7E4D93EA" w14:textId="0D596A91" w:rsidR="00BA0BA4" w:rsidRPr="0065175E" w:rsidRDefault="00BA0BA4" w:rsidP="00BA0BA4">
            <w:pPr>
              <w:rPr>
                <w:rFonts w:eastAsia="Calibri" w:cstheme="minorHAnsi"/>
                <w:bCs/>
                <w:color w:val="0D0D0D"/>
                <w:sz w:val="20"/>
                <w:szCs w:val="20"/>
                <w:lang w:eastAsia="lt-LT"/>
              </w:rPr>
            </w:pPr>
          </w:p>
        </w:tc>
      </w:tr>
      <w:tr w:rsidR="00BA0BA4" w:rsidRPr="006F426D" w14:paraId="77F2716B" w14:textId="77777777" w:rsidTr="00D1399D">
        <w:trPr>
          <w:trHeight w:val="363"/>
        </w:trPr>
        <w:tc>
          <w:tcPr>
            <w:tcW w:w="862" w:type="dxa"/>
          </w:tcPr>
          <w:p w14:paraId="4E001A69" w14:textId="3631C1FC" w:rsidR="00BA0BA4" w:rsidRPr="0065175E" w:rsidRDefault="00010229" w:rsidP="00010229">
            <w:pPr>
              <w:rPr>
                <w:rFonts w:eastAsia="Calibri" w:cstheme="minorHAnsi"/>
                <w:bCs/>
                <w:color w:val="0D0D0D"/>
                <w:sz w:val="20"/>
                <w:szCs w:val="20"/>
                <w:lang w:eastAsia="lt-LT"/>
              </w:rPr>
            </w:pPr>
            <w:r>
              <w:rPr>
                <w:rFonts w:eastAsia="Calibri" w:cstheme="minorHAnsi"/>
                <w:bCs/>
                <w:color w:val="0D0D0D"/>
                <w:sz w:val="20"/>
                <w:szCs w:val="20"/>
                <w:lang w:eastAsia="lt-LT"/>
              </w:rPr>
              <w:t>0</w:t>
            </w:r>
            <w:r w:rsidR="001E70C4">
              <w:rPr>
                <w:rFonts w:eastAsia="Calibri" w:cstheme="minorHAnsi"/>
                <w:bCs/>
                <w:color w:val="0D0D0D"/>
                <w:sz w:val="20"/>
                <w:szCs w:val="20"/>
                <w:lang w:eastAsia="lt-LT"/>
              </w:rPr>
              <w:t>1</w:t>
            </w:r>
            <w:r w:rsidR="00BA0BA4" w:rsidRPr="0065175E">
              <w:rPr>
                <w:rFonts w:eastAsia="Calibri" w:cstheme="minorHAnsi"/>
                <w:bCs/>
                <w:color w:val="0D0D0D"/>
                <w:sz w:val="20"/>
                <w:szCs w:val="20"/>
                <w:lang w:eastAsia="lt-LT"/>
              </w:rPr>
              <w:t xml:space="preserve"> </w:t>
            </w:r>
            <w:r w:rsidR="002B7437">
              <w:rPr>
                <w:rFonts w:eastAsia="Calibri" w:cstheme="minorHAnsi"/>
                <w:bCs/>
                <w:color w:val="0D0D0D"/>
                <w:sz w:val="20"/>
                <w:szCs w:val="20"/>
                <w:lang w:eastAsia="lt-LT"/>
              </w:rPr>
              <w:t>–</w:t>
            </w:r>
            <w:r w:rsidR="00BA0BA4" w:rsidRPr="0065175E">
              <w:rPr>
                <w:rFonts w:eastAsia="Calibri" w:cstheme="minorHAnsi"/>
                <w:bCs/>
                <w:color w:val="0D0D0D"/>
                <w:sz w:val="20"/>
                <w:szCs w:val="20"/>
                <w:lang w:eastAsia="lt-LT"/>
              </w:rPr>
              <w:t xml:space="preserve"> 0</w:t>
            </w:r>
            <w:r>
              <w:rPr>
                <w:rFonts w:eastAsia="Calibri" w:cstheme="minorHAnsi"/>
                <w:bCs/>
                <w:color w:val="0D0D0D"/>
                <w:sz w:val="20"/>
                <w:szCs w:val="20"/>
                <w:lang w:eastAsia="lt-LT"/>
              </w:rPr>
              <w:t>3</w:t>
            </w:r>
          </w:p>
        </w:tc>
        <w:tc>
          <w:tcPr>
            <w:tcW w:w="6750" w:type="dxa"/>
          </w:tcPr>
          <w:p w14:paraId="75020163" w14:textId="6C549F80" w:rsidR="00BA0BA4" w:rsidRPr="0065175E" w:rsidRDefault="00010229" w:rsidP="00CD5D8D">
            <w:pPr>
              <w:jc w:val="both"/>
              <w:rPr>
                <w:rFonts w:cstheme="minorHAnsi"/>
                <w:sz w:val="20"/>
                <w:szCs w:val="20"/>
              </w:rPr>
            </w:pPr>
            <w:r w:rsidRPr="00010229">
              <w:rPr>
                <w:rFonts w:ascii="Calibri" w:eastAsia="Calibri" w:hAnsi="Calibri" w:cs="Times New Roman"/>
              </w:rPr>
              <w:t>Vartojimo primityvinimas Kas vyksta Rusijos parduotuvėse ir ar gresia trūkumas.</w:t>
            </w:r>
          </w:p>
        </w:tc>
        <w:tc>
          <w:tcPr>
            <w:tcW w:w="4320" w:type="dxa"/>
          </w:tcPr>
          <w:p w14:paraId="79EFDB9E" w14:textId="77777777" w:rsidR="00010229" w:rsidRPr="00010229" w:rsidRDefault="002E3721" w:rsidP="00010229">
            <w:pPr>
              <w:rPr>
                <w:rFonts w:ascii="Calibri" w:eastAsia="Calibri" w:hAnsi="Calibri" w:cs="Calibri"/>
              </w:rPr>
            </w:pPr>
            <w:hyperlink r:id="rId87" w:history="1">
              <w:r w:rsidR="00010229" w:rsidRPr="00010229">
                <w:rPr>
                  <w:rFonts w:ascii="Calibri" w:eastAsia="Calibri" w:hAnsi="Calibri" w:cs="Calibri"/>
                  <w:color w:val="0563C1"/>
                  <w:u w:val="single"/>
                </w:rPr>
                <w:t>https://www.kommersant.ru/doc/5756946</w:t>
              </w:r>
            </w:hyperlink>
          </w:p>
          <w:p w14:paraId="68FC2B99" w14:textId="3B2EA07E" w:rsidR="00BA0BA4" w:rsidRPr="0065175E" w:rsidRDefault="00BA0BA4" w:rsidP="00BA0B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10" w:type="dxa"/>
          </w:tcPr>
          <w:p w14:paraId="2D217782" w14:textId="224138D9" w:rsidR="00BA0BA4" w:rsidRPr="0065175E" w:rsidRDefault="00BA0BA4" w:rsidP="00BA0BA4">
            <w:pPr>
              <w:jc w:val="both"/>
              <w:rPr>
                <w:rFonts w:eastAsia="Calibri" w:cstheme="minorHAnsi"/>
                <w:bCs/>
                <w:color w:val="0D0D0D"/>
                <w:sz w:val="20"/>
                <w:szCs w:val="20"/>
                <w:lang w:eastAsia="lt-LT"/>
              </w:rPr>
            </w:pPr>
          </w:p>
        </w:tc>
      </w:tr>
      <w:tr w:rsidR="00BA0BA4" w:rsidRPr="006F426D" w14:paraId="537817B6" w14:textId="77777777" w:rsidTr="00335A6E">
        <w:trPr>
          <w:trHeight w:val="75"/>
        </w:trPr>
        <w:tc>
          <w:tcPr>
            <w:tcW w:w="862" w:type="dxa"/>
          </w:tcPr>
          <w:p w14:paraId="1551BC7F" w14:textId="66EB57D0" w:rsidR="00BA0BA4" w:rsidRPr="0065175E" w:rsidRDefault="00010229" w:rsidP="00010229">
            <w:pPr>
              <w:rPr>
                <w:rFonts w:eastAsia="Calibri" w:cstheme="minorHAnsi"/>
                <w:bCs/>
                <w:color w:val="0D0D0D"/>
                <w:sz w:val="20"/>
                <w:szCs w:val="20"/>
                <w:lang w:eastAsia="lt-LT"/>
              </w:rPr>
            </w:pPr>
            <w:r>
              <w:rPr>
                <w:rFonts w:eastAsia="Calibri" w:cstheme="minorHAnsi"/>
                <w:bCs/>
                <w:color w:val="0D0D0D"/>
                <w:sz w:val="20"/>
                <w:szCs w:val="20"/>
                <w:lang w:eastAsia="lt-LT"/>
              </w:rPr>
              <w:t>0</w:t>
            </w:r>
            <w:r w:rsidR="001E70C4">
              <w:rPr>
                <w:rFonts w:eastAsia="Calibri" w:cstheme="minorHAnsi"/>
                <w:bCs/>
                <w:color w:val="0D0D0D"/>
                <w:sz w:val="20"/>
                <w:szCs w:val="20"/>
                <w:lang w:eastAsia="lt-LT"/>
              </w:rPr>
              <w:t>1</w:t>
            </w:r>
            <w:r w:rsidR="00497BE7">
              <w:rPr>
                <w:rFonts w:eastAsia="Calibri" w:cstheme="minorHAnsi"/>
                <w:bCs/>
                <w:color w:val="0D0D0D"/>
                <w:sz w:val="20"/>
                <w:szCs w:val="20"/>
                <w:lang w:eastAsia="lt-LT"/>
              </w:rPr>
              <w:t>-0</w:t>
            </w:r>
            <w:r>
              <w:rPr>
                <w:rFonts w:eastAsia="Calibri" w:cstheme="minorHAnsi"/>
                <w:bCs/>
                <w:color w:val="0D0D0D"/>
                <w:sz w:val="20"/>
                <w:szCs w:val="20"/>
                <w:lang w:eastAsia="lt-LT"/>
              </w:rPr>
              <w:t>3</w:t>
            </w:r>
          </w:p>
        </w:tc>
        <w:tc>
          <w:tcPr>
            <w:tcW w:w="6750" w:type="dxa"/>
          </w:tcPr>
          <w:p w14:paraId="03FD8F5B" w14:textId="77777777" w:rsidR="00010229" w:rsidRPr="00010229" w:rsidRDefault="00010229" w:rsidP="00010229">
            <w:pPr>
              <w:rPr>
                <w:rFonts w:ascii="Calibri" w:eastAsia="Calibri" w:hAnsi="Calibri" w:cs="Calibri"/>
              </w:rPr>
            </w:pPr>
            <w:r w:rsidRPr="00010229">
              <w:rPr>
                <w:rFonts w:ascii="Calibri" w:eastAsia="Calibri" w:hAnsi="Calibri" w:cs="Calibri"/>
              </w:rPr>
              <w:t>Per metus kainos restoranuose pakilo vidutiniškai 20 proc.</w:t>
            </w:r>
          </w:p>
          <w:p w14:paraId="7BB906EF" w14:textId="4C5470F1" w:rsidR="00BA0BA4" w:rsidRPr="0065175E" w:rsidRDefault="00BA0BA4" w:rsidP="00010229">
            <w:pPr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4320" w:type="dxa"/>
          </w:tcPr>
          <w:p w14:paraId="044C04E0" w14:textId="2A6AF1DC" w:rsidR="00BA0BA4" w:rsidRPr="0065175E" w:rsidRDefault="002E3721" w:rsidP="00010229">
            <w:pPr>
              <w:rPr>
                <w:rFonts w:cstheme="minorHAnsi"/>
                <w:sz w:val="20"/>
                <w:szCs w:val="20"/>
              </w:rPr>
            </w:pPr>
            <w:hyperlink r:id="rId88" w:history="1">
              <w:r w:rsidR="00010229" w:rsidRPr="00010229">
                <w:rPr>
                  <w:rStyle w:val="Hyperlink"/>
                  <w:rFonts w:cstheme="minorHAnsi"/>
                  <w:sz w:val="20"/>
                  <w:szCs w:val="20"/>
                </w:rPr>
                <w:t>https://www.kommersant.ru/doc/5757809?from=top_main_1</w:t>
              </w:r>
            </w:hyperlink>
            <w:r w:rsidR="00010229" w:rsidRPr="00010229">
              <w:rPr>
                <w:rFonts w:cstheme="minorHAnsi"/>
                <w:sz w:val="20"/>
                <w:szCs w:val="20"/>
              </w:rPr>
              <w:t xml:space="preserve"> </w:t>
            </w:r>
            <w:r w:rsidR="00010229">
              <w:rPr>
                <w:rFonts w:cstheme="minorHAnsi"/>
                <w:sz w:val="20"/>
                <w:szCs w:val="20"/>
              </w:rPr>
              <w:t xml:space="preserve">  </w:t>
            </w:r>
          </w:p>
        </w:tc>
        <w:tc>
          <w:tcPr>
            <w:tcW w:w="2910" w:type="dxa"/>
          </w:tcPr>
          <w:p w14:paraId="7363B733" w14:textId="77777777" w:rsidR="00BA0BA4" w:rsidRPr="0065175E" w:rsidRDefault="00BA0BA4" w:rsidP="00BA0BA4">
            <w:pPr>
              <w:rPr>
                <w:rFonts w:eastAsia="Calibri" w:cstheme="minorHAnsi"/>
                <w:bCs/>
                <w:color w:val="0D0D0D"/>
                <w:sz w:val="20"/>
                <w:szCs w:val="20"/>
                <w:lang w:eastAsia="lt-LT"/>
              </w:rPr>
            </w:pPr>
          </w:p>
        </w:tc>
      </w:tr>
      <w:tr w:rsidR="00BA0BA4" w:rsidRPr="006F426D" w14:paraId="25106742" w14:textId="77777777" w:rsidTr="00335A6E">
        <w:trPr>
          <w:trHeight w:val="75"/>
        </w:trPr>
        <w:tc>
          <w:tcPr>
            <w:tcW w:w="862" w:type="dxa"/>
          </w:tcPr>
          <w:p w14:paraId="20E33EF5" w14:textId="335827B3" w:rsidR="00BA0BA4" w:rsidRPr="0065175E" w:rsidRDefault="00047671" w:rsidP="00047671">
            <w:pPr>
              <w:rPr>
                <w:rFonts w:eastAsia="Calibri" w:cstheme="minorHAnsi"/>
                <w:bCs/>
                <w:color w:val="0D0D0D"/>
                <w:sz w:val="20"/>
                <w:szCs w:val="20"/>
                <w:lang w:eastAsia="lt-LT"/>
              </w:rPr>
            </w:pPr>
            <w:r>
              <w:rPr>
                <w:rFonts w:eastAsia="Calibri" w:cstheme="minorHAnsi"/>
                <w:bCs/>
                <w:color w:val="0D0D0D"/>
                <w:sz w:val="20"/>
                <w:szCs w:val="20"/>
                <w:lang w:eastAsia="lt-LT"/>
              </w:rPr>
              <w:t>0</w:t>
            </w:r>
            <w:r w:rsidR="001E70C4">
              <w:rPr>
                <w:rFonts w:eastAsia="Calibri" w:cstheme="minorHAnsi"/>
                <w:bCs/>
                <w:color w:val="0D0D0D"/>
                <w:sz w:val="20"/>
                <w:szCs w:val="20"/>
                <w:lang w:eastAsia="lt-LT"/>
              </w:rPr>
              <w:t>1</w:t>
            </w:r>
            <w:r w:rsidR="003F48E7">
              <w:rPr>
                <w:rFonts w:eastAsia="Calibri" w:cstheme="minorHAnsi"/>
                <w:bCs/>
                <w:color w:val="0D0D0D"/>
                <w:sz w:val="20"/>
                <w:szCs w:val="20"/>
                <w:lang w:eastAsia="lt-LT"/>
              </w:rPr>
              <w:t>-0</w:t>
            </w:r>
            <w:r>
              <w:rPr>
                <w:rFonts w:eastAsia="Calibri" w:cstheme="minorHAnsi"/>
                <w:bCs/>
                <w:color w:val="0D0D0D"/>
                <w:sz w:val="20"/>
                <w:szCs w:val="20"/>
                <w:lang w:eastAsia="lt-LT"/>
              </w:rPr>
              <w:t>4</w:t>
            </w:r>
          </w:p>
        </w:tc>
        <w:tc>
          <w:tcPr>
            <w:tcW w:w="6750" w:type="dxa"/>
          </w:tcPr>
          <w:p w14:paraId="48F2FCC5" w14:textId="29BE1FF2" w:rsidR="00BA0BA4" w:rsidRPr="0065175E" w:rsidRDefault="00047671" w:rsidP="00047671">
            <w:pPr>
              <w:rPr>
                <w:rFonts w:cstheme="minorHAnsi"/>
                <w:sz w:val="20"/>
                <w:szCs w:val="20"/>
              </w:rPr>
            </w:pPr>
            <w:r w:rsidRPr="00047671">
              <w:rPr>
                <w:rFonts w:ascii="Calibri" w:eastAsia="Calibri" w:hAnsi="Calibri" w:cs="Calibri"/>
              </w:rPr>
              <w:t xml:space="preserve">Ekonominė prognozė 2023 m. Kas atsitiks su rubliu, doleriu ir nafta. </w:t>
            </w:r>
            <w:r w:rsidRPr="00047671">
              <w:rPr>
                <w:rFonts w:ascii="Calibri" w:eastAsia="Calibri" w:hAnsi="Calibri" w:cs="Calibri"/>
                <w:i/>
                <w:iCs/>
              </w:rPr>
              <w:t>Ekspertų atsakymai į klausimus</w:t>
            </w:r>
            <w:r w:rsidRPr="00047671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4320" w:type="dxa"/>
          </w:tcPr>
          <w:p w14:paraId="195DB54E" w14:textId="77777777" w:rsidR="00047671" w:rsidRPr="00047671" w:rsidRDefault="002E3721" w:rsidP="00047671">
            <w:pPr>
              <w:rPr>
                <w:rFonts w:cstheme="minorHAnsi"/>
                <w:sz w:val="20"/>
                <w:szCs w:val="20"/>
              </w:rPr>
            </w:pPr>
            <w:hyperlink w:history="1">
              <w:r w:rsidR="00047671" w:rsidRPr="00047671">
                <w:rPr>
                  <w:rStyle w:val="Hyperlink"/>
                  <w:rFonts w:cstheme="minorHAnsi"/>
                  <w:sz w:val="20"/>
                  <w:szCs w:val="20"/>
                </w:rPr>
                <w:t>https://ww w.kommersant.ru/</w:t>
              </w:r>
              <w:proofErr w:type="spellStart"/>
              <w:r w:rsidR="00047671" w:rsidRPr="00047671">
                <w:rPr>
                  <w:rStyle w:val="Hyperlink"/>
                  <w:rFonts w:cstheme="minorHAnsi"/>
                  <w:sz w:val="20"/>
                  <w:szCs w:val="20"/>
                </w:rPr>
                <w:t>doc</w:t>
              </w:r>
              <w:proofErr w:type="spellEnd"/>
              <w:r w:rsidR="00047671" w:rsidRPr="00047671">
                <w:rPr>
                  <w:rStyle w:val="Hyperlink"/>
                  <w:rFonts w:cstheme="minorHAnsi"/>
                  <w:sz w:val="20"/>
                  <w:szCs w:val="20"/>
                </w:rPr>
                <w:t>/5756232</w:t>
              </w:r>
            </w:hyperlink>
            <w:r w:rsidR="00047671" w:rsidRPr="00047671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2CD7DB26" w14:textId="7C530FB7" w:rsidR="00BA0BA4" w:rsidRPr="0065175E" w:rsidRDefault="00BA0BA4" w:rsidP="00BA0B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10" w:type="dxa"/>
          </w:tcPr>
          <w:p w14:paraId="6FFF0284" w14:textId="77777777" w:rsidR="00BA0BA4" w:rsidRPr="0065175E" w:rsidRDefault="00BA0BA4" w:rsidP="00BA0BA4">
            <w:pPr>
              <w:rPr>
                <w:rFonts w:eastAsia="Calibri" w:cstheme="minorHAnsi"/>
                <w:bCs/>
                <w:color w:val="0D0D0D"/>
                <w:sz w:val="20"/>
                <w:szCs w:val="20"/>
                <w:lang w:eastAsia="lt-LT"/>
              </w:rPr>
            </w:pPr>
          </w:p>
        </w:tc>
      </w:tr>
      <w:tr w:rsidR="002E3721" w:rsidRPr="006F426D" w14:paraId="1996C5AD" w14:textId="77777777" w:rsidTr="00335A6E">
        <w:trPr>
          <w:trHeight w:val="75"/>
        </w:trPr>
        <w:tc>
          <w:tcPr>
            <w:tcW w:w="862" w:type="dxa"/>
          </w:tcPr>
          <w:p w14:paraId="38AEDDB1" w14:textId="401445B4" w:rsidR="002E3721" w:rsidRDefault="002E3721" w:rsidP="002E3721">
            <w:pPr>
              <w:rPr>
                <w:rFonts w:eastAsia="Calibri" w:cstheme="minorHAnsi"/>
                <w:bCs/>
                <w:color w:val="0D0D0D"/>
                <w:sz w:val="20"/>
                <w:szCs w:val="20"/>
                <w:lang w:eastAsia="lt-LT"/>
              </w:rPr>
            </w:pPr>
            <w:r>
              <w:rPr>
                <w:rFonts w:eastAsia="Calibri" w:cstheme="minorHAnsi"/>
                <w:bCs/>
                <w:color w:val="0D0D0D"/>
                <w:szCs w:val="20"/>
                <w:lang w:eastAsia="lt-LT"/>
              </w:rPr>
              <w:t>01-05</w:t>
            </w:r>
          </w:p>
        </w:tc>
        <w:tc>
          <w:tcPr>
            <w:tcW w:w="6750" w:type="dxa"/>
          </w:tcPr>
          <w:p w14:paraId="277BADB6" w14:textId="64C2DAA3" w:rsidR="002E3721" w:rsidRPr="00047671" w:rsidRDefault="002E3721" w:rsidP="002E3721">
            <w:pPr>
              <w:rPr>
                <w:rFonts w:ascii="Calibri" w:eastAsia="Calibri" w:hAnsi="Calibri" w:cs="Calibri"/>
              </w:rPr>
            </w:pPr>
            <w:r w:rsidRPr="00985A2B">
              <w:rPr>
                <w:rFonts w:eastAsia="Calibri" w:cstheme="minorHAnsi"/>
                <w:bCs/>
                <w:szCs w:val="20"/>
              </w:rPr>
              <w:t xml:space="preserve">Oficialus BMW atstovas Rusijoje I. Baryšev </w:t>
            </w:r>
            <w:r>
              <w:rPr>
                <w:rFonts w:eastAsia="Calibri" w:cstheme="minorHAnsi"/>
                <w:bCs/>
                <w:szCs w:val="20"/>
              </w:rPr>
              <w:t>pa</w:t>
            </w:r>
            <w:r w:rsidRPr="00985A2B">
              <w:rPr>
                <w:rFonts w:eastAsia="Calibri" w:cstheme="minorHAnsi"/>
                <w:bCs/>
                <w:szCs w:val="20"/>
              </w:rPr>
              <w:t>neig</w:t>
            </w:r>
            <w:r>
              <w:rPr>
                <w:rFonts w:eastAsia="Calibri" w:cstheme="minorHAnsi"/>
                <w:bCs/>
                <w:szCs w:val="20"/>
              </w:rPr>
              <w:t>ė</w:t>
            </w:r>
            <w:r w:rsidRPr="00985A2B">
              <w:rPr>
                <w:rFonts w:eastAsia="Calibri" w:cstheme="minorHAnsi"/>
                <w:bCs/>
                <w:szCs w:val="20"/>
              </w:rPr>
              <w:t xml:space="preserve"> informaciją apie nutrauktą koncerno bendradarbiavimą su „Avtotor“.</w:t>
            </w:r>
          </w:p>
        </w:tc>
        <w:tc>
          <w:tcPr>
            <w:tcW w:w="4320" w:type="dxa"/>
          </w:tcPr>
          <w:p w14:paraId="4EC3F3DC" w14:textId="224A8DA9" w:rsidR="002E3721" w:rsidRDefault="002E3721" w:rsidP="002E3721">
            <w:hyperlink r:id="rId89" w:history="1">
              <w:r w:rsidRPr="002E3721">
                <w:rPr>
                  <w:rStyle w:val="Hyperlink"/>
                  <w:rFonts w:cstheme="minorHAnsi"/>
                  <w:sz w:val="20"/>
                  <w:szCs w:val="16"/>
                </w:rPr>
                <w:t>https://kgd.ru/news/society/item/103178-predstavitel-bmw-oproverg-prekrashhenie-sotrudnichestva-s-kaliningradskim-avtotorom</w:t>
              </w:r>
            </w:hyperlink>
            <w:r w:rsidRPr="002E3721">
              <w:rPr>
                <w:rFonts w:cstheme="minorHAnsi"/>
                <w:sz w:val="20"/>
                <w:szCs w:val="16"/>
              </w:rPr>
              <w:t xml:space="preserve"> </w:t>
            </w:r>
          </w:p>
        </w:tc>
        <w:tc>
          <w:tcPr>
            <w:tcW w:w="2910" w:type="dxa"/>
          </w:tcPr>
          <w:p w14:paraId="4E6F2978" w14:textId="77777777" w:rsidR="002E3721" w:rsidRPr="0065175E" w:rsidRDefault="002E3721" w:rsidP="002E3721">
            <w:pPr>
              <w:rPr>
                <w:rFonts w:eastAsia="Calibri" w:cstheme="minorHAnsi"/>
                <w:bCs/>
                <w:color w:val="0D0D0D"/>
                <w:sz w:val="20"/>
                <w:szCs w:val="20"/>
                <w:lang w:eastAsia="lt-LT"/>
              </w:rPr>
            </w:pPr>
          </w:p>
        </w:tc>
      </w:tr>
      <w:tr w:rsidR="00BA0BA4" w:rsidRPr="006F426D" w14:paraId="07B8C759" w14:textId="77777777" w:rsidTr="00D1399D">
        <w:trPr>
          <w:trHeight w:val="435"/>
        </w:trPr>
        <w:tc>
          <w:tcPr>
            <w:tcW w:w="862" w:type="dxa"/>
          </w:tcPr>
          <w:p w14:paraId="299A4E74" w14:textId="6F198049" w:rsidR="00BA0BA4" w:rsidRPr="0065175E" w:rsidRDefault="00420002" w:rsidP="00723987">
            <w:pPr>
              <w:rPr>
                <w:rFonts w:eastAsia="Calibri" w:cstheme="minorHAnsi"/>
                <w:bCs/>
                <w:color w:val="0D0D0D"/>
                <w:sz w:val="20"/>
                <w:szCs w:val="20"/>
                <w:lang w:eastAsia="lt-LT"/>
              </w:rPr>
            </w:pPr>
            <w:r>
              <w:rPr>
                <w:rFonts w:eastAsia="Calibri" w:cstheme="minorHAnsi"/>
                <w:bCs/>
                <w:color w:val="0D0D0D"/>
                <w:sz w:val="20"/>
                <w:szCs w:val="20"/>
                <w:lang w:eastAsia="lt-LT"/>
              </w:rPr>
              <w:t>0</w:t>
            </w:r>
            <w:r w:rsidR="001E70C4">
              <w:rPr>
                <w:rFonts w:eastAsia="Calibri" w:cstheme="minorHAnsi"/>
                <w:bCs/>
                <w:color w:val="0D0D0D"/>
                <w:sz w:val="20"/>
                <w:szCs w:val="20"/>
                <w:lang w:eastAsia="lt-LT"/>
              </w:rPr>
              <w:t>1</w:t>
            </w:r>
            <w:r w:rsidR="00256F3C">
              <w:rPr>
                <w:rFonts w:eastAsia="Calibri" w:cstheme="minorHAnsi"/>
                <w:bCs/>
                <w:color w:val="0D0D0D"/>
                <w:sz w:val="20"/>
                <w:szCs w:val="20"/>
                <w:lang w:eastAsia="lt-LT"/>
              </w:rPr>
              <w:t>-05</w:t>
            </w:r>
          </w:p>
        </w:tc>
        <w:tc>
          <w:tcPr>
            <w:tcW w:w="6750" w:type="dxa"/>
          </w:tcPr>
          <w:p w14:paraId="1FC0780F" w14:textId="04CD14AD" w:rsidR="00BA0BA4" w:rsidRPr="0065175E" w:rsidRDefault="00E52BB9" w:rsidP="00256F3C">
            <w:pPr>
              <w:rPr>
                <w:rFonts w:cstheme="minorHAnsi"/>
                <w:sz w:val="20"/>
                <w:szCs w:val="20"/>
              </w:rPr>
            </w:pPr>
            <w:r w:rsidRPr="00E52BB9">
              <w:rPr>
                <w:rFonts w:ascii="Calibri" w:eastAsia="Calibri" w:hAnsi="Calibri" w:cs="Times New Roman"/>
              </w:rPr>
              <w:t>Ministrų kabinetas patvirtino kriterijus, pagal kuriuos užsienio investuotojai gali gauti leidimą gyventi</w:t>
            </w:r>
            <w:r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4320" w:type="dxa"/>
          </w:tcPr>
          <w:p w14:paraId="35CA889A" w14:textId="31C1016A" w:rsidR="00BA0BA4" w:rsidRPr="0065175E" w:rsidRDefault="002E3721" w:rsidP="00E52BB9">
            <w:pPr>
              <w:rPr>
                <w:rFonts w:cstheme="minorHAnsi"/>
                <w:sz w:val="20"/>
                <w:szCs w:val="20"/>
              </w:rPr>
            </w:pPr>
            <w:hyperlink r:id="rId90" w:history="1">
              <w:r w:rsidR="00E52BB9" w:rsidRPr="00E52BB9">
                <w:rPr>
                  <w:rFonts w:ascii="Calibri" w:eastAsia="Calibri" w:hAnsi="Calibri" w:cs="Calibri"/>
                  <w:color w:val="0563C1"/>
                  <w:u w:val="single"/>
                </w:rPr>
                <w:t>https://www.tks.ru/politics/2023/01/05/0002</w:t>
              </w:r>
            </w:hyperlink>
            <w:r w:rsidR="00E52BB9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910" w:type="dxa"/>
          </w:tcPr>
          <w:p w14:paraId="35E75BC8" w14:textId="77777777" w:rsidR="00BA0BA4" w:rsidRPr="0065175E" w:rsidRDefault="00BA0BA4" w:rsidP="00BA0BA4">
            <w:pPr>
              <w:rPr>
                <w:rFonts w:eastAsia="Calibri" w:cstheme="minorHAnsi"/>
                <w:bCs/>
                <w:color w:val="0D0D0D"/>
                <w:sz w:val="20"/>
                <w:szCs w:val="20"/>
                <w:lang w:eastAsia="lt-LT"/>
              </w:rPr>
            </w:pPr>
          </w:p>
        </w:tc>
      </w:tr>
      <w:tr w:rsidR="00BA0BA4" w:rsidRPr="006F426D" w14:paraId="5689E301" w14:textId="77777777" w:rsidTr="00D1399D">
        <w:trPr>
          <w:trHeight w:val="453"/>
        </w:trPr>
        <w:tc>
          <w:tcPr>
            <w:tcW w:w="862" w:type="dxa"/>
          </w:tcPr>
          <w:p w14:paraId="5E7D8043" w14:textId="728514C6" w:rsidR="00BA0BA4" w:rsidRPr="0065175E" w:rsidRDefault="00420002" w:rsidP="00723987">
            <w:pPr>
              <w:rPr>
                <w:rFonts w:eastAsia="Calibri" w:cstheme="minorHAnsi"/>
                <w:bCs/>
                <w:color w:val="0D0D0D"/>
                <w:sz w:val="20"/>
                <w:szCs w:val="20"/>
                <w:lang w:eastAsia="lt-LT"/>
              </w:rPr>
            </w:pPr>
            <w:r>
              <w:rPr>
                <w:rFonts w:eastAsia="Calibri" w:cstheme="minorHAnsi"/>
                <w:bCs/>
                <w:color w:val="0D0D0D"/>
                <w:sz w:val="20"/>
                <w:szCs w:val="20"/>
                <w:lang w:eastAsia="lt-LT"/>
              </w:rPr>
              <w:t>0</w:t>
            </w:r>
            <w:r w:rsidR="001E70C4">
              <w:rPr>
                <w:rFonts w:eastAsia="Calibri" w:cstheme="minorHAnsi"/>
                <w:bCs/>
                <w:color w:val="0D0D0D"/>
                <w:sz w:val="20"/>
                <w:szCs w:val="20"/>
                <w:lang w:eastAsia="lt-LT"/>
              </w:rPr>
              <w:t>1</w:t>
            </w:r>
            <w:r w:rsidR="00BA0BA4" w:rsidRPr="0065175E">
              <w:rPr>
                <w:rFonts w:eastAsia="Calibri" w:cstheme="minorHAnsi"/>
                <w:bCs/>
                <w:color w:val="0D0D0D"/>
                <w:sz w:val="20"/>
                <w:szCs w:val="20"/>
                <w:lang w:eastAsia="lt-LT"/>
              </w:rPr>
              <w:t>- 0</w:t>
            </w:r>
            <w:r w:rsidR="00D42CA7">
              <w:rPr>
                <w:rFonts w:eastAsia="Calibri" w:cstheme="minorHAnsi"/>
                <w:bCs/>
                <w:color w:val="0D0D0D"/>
                <w:sz w:val="20"/>
                <w:szCs w:val="20"/>
                <w:lang w:eastAsia="lt-LT"/>
              </w:rPr>
              <w:t>5</w:t>
            </w:r>
          </w:p>
        </w:tc>
        <w:tc>
          <w:tcPr>
            <w:tcW w:w="6750" w:type="dxa"/>
          </w:tcPr>
          <w:p w14:paraId="05B1BFFA" w14:textId="77777777" w:rsidR="006D5896" w:rsidRPr="006D5896" w:rsidRDefault="006D5896" w:rsidP="006D5896">
            <w:pPr>
              <w:rPr>
                <w:rFonts w:ascii="Calibri" w:eastAsia="Calibri" w:hAnsi="Calibri" w:cs="Calibri"/>
              </w:rPr>
            </w:pPr>
            <w:r w:rsidRPr="006D5896">
              <w:rPr>
                <w:rFonts w:ascii="Calibri" w:eastAsia="Calibri" w:hAnsi="Calibri" w:cs="Calibri"/>
              </w:rPr>
              <w:t>Rusijai tenka apie 85% statybos paslaugų eksporto iš Baltarusijos.</w:t>
            </w:r>
          </w:p>
          <w:p w14:paraId="0FAE7CC2" w14:textId="37044C47" w:rsidR="00BA0BA4" w:rsidRPr="0065175E" w:rsidRDefault="00BA0BA4" w:rsidP="006D589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20" w:type="dxa"/>
          </w:tcPr>
          <w:p w14:paraId="33F4DFF7" w14:textId="5B71EC29" w:rsidR="00BA0BA4" w:rsidRPr="0065175E" w:rsidRDefault="002E3721" w:rsidP="006D5896">
            <w:pPr>
              <w:rPr>
                <w:rFonts w:cstheme="minorHAnsi"/>
                <w:sz w:val="20"/>
                <w:szCs w:val="20"/>
              </w:rPr>
            </w:pPr>
            <w:hyperlink r:id="rId91" w:history="1">
              <w:r w:rsidR="006D5896" w:rsidRPr="006D5896">
                <w:rPr>
                  <w:rStyle w:val="Hyperlink"/>
                  <w:rFonts w:cstheme="minorHAnsi"/>
                  <w:sz w:val="20"/>
                  <w:szCs w:val="20"/>
                </w:rPr>
                <w:t>https://www.tks.ru/news/nearby/2023/01/05/0004</w:t>
              </w:r>
            </w:hyperlink>
            <w:r w:rsidR="006D5896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910" w:type="dxa"/>
          </w:tcPr>
          <w:p w14:paraId="5440D721" w14:textId="77777777" w:rsidR="00BA0BA4" w:rsidRPr="0065175E" w:rsidRDefault="00BA0BA4" w:rsidP="00BA0BA4">
            <w:pPr>
              <w:rPr>
                <w:rFonts w:eastAsia="Calibri" w:cstheme="minorHAnsi"/>
                <w:bCs/>
                <w:color w:val="0D0D0D"/>
                <w:sz w:val="20"/>
                <w:szCs w:val="20"/>
                <w:lang w:eastAsia="lt-LT"/>
              </w:rPr>
            </w:pPr>
          </w:p>
        </w:tc>
      </w:tr>
      <w:tr w:rsidR="00BA0BA4" w:rsidRPr="006F426D" w14:paraId="01ED90F9" w14:textId="77777777" w:rsidTr="00D1399D">
        <w:trPr>
          <w:trHeight w:val="345"/>
        </w:trPr>
        <w:tc>
          <w:tcPr>
            <w:tcW w:w="862" w:type="dxa"/>
          </w:tcPr>
          <w:p w14:paraId="5D1693EC" w14:textId="20E8F23B" w:rsidR="00BA0BA4" w:rsidRPr="0065175E" w:rsidRDefault="0080327A" w:rsidP="00723987">
            <w:pPr>
              <w:rPr>
                <w:rFonts w:eastAsia="Calibri" w:cstheme="minorHAnsi"/>
                <w:bCs/>
                <w:color w:val="0D0D0D"/>
                <w:sz w:val="20"/>
                <w:szCs w:val="20"/>
                <w:lang w:eastAsia="lt-LT"/>
              </w:rPr>
            </w:pPr>
            <w:r>
              <w:rPr>
                <w:rFonts w:eastAsia="Calibri" w:cstheme="minorHAnsi"/>
                <w:bCs/>
                <w:color w:val="0D0D0D"/>
                <w:sz w:val="20"/>
                <w:szCs w:val="20"/>
                <w:lang w:eastAsia="lt-LT"/>
              </w:rPr>
              <w:t>0</w:t>
            </w:r>
            <w:r w:rsidR="001E70C4">
              <w:rPr>
                <w:rFonts w:eastAsia="Calibri" w:cstheme="minorHAnsi"/>
                <w:bCs/>
                <w:color w:val="0D0D0D"/>
                <w:sz w:val="20"/>
                <w:szCs w:val="20"/>
                <w:lang w:eastAsia="lt-LT"/>
              </w:rPr>
              <w:t>1</w:t>
            </w:r>
            <w:r w:rsidR="00BA0BA4">
              <w:rPr>
                <w:rFonts w:eastAsia="Calibri" w:cstheme="minorHAnsi"/>
                <w:bCs/>
                <w:color w:val="0D0D0D"/>
                <w:sz w:val="20"/>
                <w:szCs w:val="20"/>
                <w:lang w:eastAsia="lt-LT"/>
              </w:rPr>
              <w:t xml:space="preserve"> -</w:t>
            </w:r>
            <w:r w:rsidR="00BA0BA4" w:rsidRPr="0065175E">
              <w:rPr>
                <w:rFonts w:eastAsia="Calibri" w:cstheme="minorHAnsi"/>
                <w:bCs/>
                <w:color w:val="0D0D0D"/>
                <w:sz w:val="20"/>
                <w:szCs w:val="20"/>
                <w:lang w:eastAsia="lt-LT"/>
              </w:rPr>
              <w:t>0</w:t>
            </w:r>
            <w:r w:rsidR="00515E83">
              <w:rPr>
                <w:rFonts w:eastAsia="Calibri" w:cstheme="minorHAnsi"/>
                <w:bCs/>
                <w:color w:val="0D0D0D"/>
                <w:sz w:val="20"/>
                <w:szCs w:val="20"/>
                <w:lang w:eastAsia="lt-LT"/>
              </w:rPr>
              <w:t>6</w:t>
            </w:r>
            <w:r w:rsidR="00BA0BA4" w:rsidRPr="0065175E">
              <w:rPr>
                <w:rFonts w:eastAsia="Calibri" w:cstheme="minorHAnsi"/>
                <w:bCs/>
                <w:color w:val="0D0D0D"/>
                <w:sz w:val="20"/>
                <w:szCs w:val="20"/>
                <w:lang w:eastAsia="lt-LT"/>
              </w:rPr>
              <w:t xml:space="preserve"> </w:t>
            </w:r>
          </w:p>
        </w:tc>
        <w:tc>
          <w:tcPr>
            <w:tcW w:w="6750" w:type="dxa"/>
          </w:tcPr>
          <w:p w14:paraId="4635AC0F" w14:textId="6DEE6273" w:rsidR="00BA0BA4" w:rsidRPr="0065175E" w:rsidRDefault="0080327A" w:rsidP="0080327A">
            <w:pPr>
              <w:rPr>
                <w:rFonts w:cstheme="minorHAnsi"/>
                <w:sz w:val="20"/>
                <w:szCs w:val="20"/>
              </w:rPr>
            </w:pPr>
            <w:r w:rsidRPr="0080327A">
              <w:rPr>
                <w:rFonts w:ascii="Calibri" w:eastAsia="Calibri" w:hAnsi="Calibri" w:cs="Calibri"/>
              </w:rPr>
              <w:t xml:space="preserve">Vokietija lapkritį eksportą į Rusiją padidino 12,3 proc. eurų ir pasiekė 1,1 mlrd. eurų..  Ataskaitoje pažymima, kad lapkritį eksportas į Rusiją šiemet sumažėjo 52,9%, palyginti su 2021 m.    </w:t>
            </w:r>
          </w:p>
        </w:tc>
        <w:tc>
          <w:tcPr>
            <w:tcW w:w="4320" w:type="dxa"/>
          </w:tcPr>
          <w:p w14:paraId="1416A7CC" w14:textId="28A2F577" w:rsidR="00BA0BA4" w:rsidRPr="0065175E" w:rsidRDefault="0080327A" w:rsidP="00BA0BA4">
            <w:pPr>
              <w:rPr>
                <w:rFonts w:cstheme="minorHAnsi"/>
                <w:sz w:val="20"/>
                <w:szCs w:val="20"/>
              </w:rPr>
            </w:pPr>
            <w:r w:rsidRPr="0080327A">
              <w:rPr>
                <w:rFonts w:cstheme="minorHAnsi"/>
                <w:sz w:val="20"/>
                <w:szCs w:val="20"/>
              </w:rPr>
              <w:t> </w:t>
            </w:r>
            <w:hyperlink r:id="rId92" w:history="1">
              <w:r w:rsidRPr="0080327A">
                <w:rPr>
                  <w:rStyle w:val="Hyperlink"/>
                  <w:rFonts w:cstheme="minorHAnsi"/>
                  <w:sz w:val="20"/>
                  <w:szCs w:val="20"/>
                </w:rPr>
                <w:t>https://www.kommersant.ru/doc/5758195</w:t>
              </w:r>
            </w:hyperlink>
          </w:p>
        </w:tc>
        <w:tc>
          <w:tcPr>
            <w:tcW w:w="2910" w:type="dxa"/>
          </w:tcPr>
          <w:p w14:paraId="4430099C" w14:textId="00A339F1" w:rsidR="00BA0BA4" w:rsidRPr="0065175E" w:rsidRDefault="00BA0BA4" w:rsidP="00BA0BA4">
            <w:pPr>
              <w:rPr>
                <w:rFonts w:eastAsia="Calibri" w:cstheme="minorHAnsi"/>
                <w:bCs/>
                <w:color w:val="0D0D0D"/>
                <w:sz w:val="20"/>
                <w:szCs w:val="20"/>
                <w:lang w:eastAsia="lt-LT"/>
              </w:rPr>
            </w:pPr>
          </w:p>
        </w:tc>
      </w:tr>
      <w:tr w:rsidR="00C016B4" w:rsidRPr="006F426D" w14:paraId="3EAC5CE2" w14:textId="77777777" w:rsidTr="00D1399D">
        <w:trPr>
          <w:trHeight w:val="345"/>
        </w:trPr>
        <w:tc>
          <w:tcPr>
            <w:tcW w:w="862" w:type="dxa"/>
          </w:tcPr>
          <w:p w14:paraId="419B838A" w14:textId="0B1545E2" w:rsidR="00C016B4" w:rsidRDefault="00F54EC1" w:rsidP="00723987">
            <w:pPr>
              <w:rPr>
                <w:rFonts w:eastAsia="Calibri" w:cstheme="minorHAnsi"/>
                <w:bCs/>
                <w:color w:val="0D0D0D"/>
                <w:sz w:val="20"/>
                <w:szCs w:val="20"/>
                <w:lang w:eastAsia="lt-LT"/>
              </w:rPr>
            </w:pPr>
            <w:r>
              <w:rPr>
                <w:rFonts w:eastAsia="Calibri" w:cstheme="minorHAnsi"/>
                <w:bCs/>
                <w:color w:val="0D0D0D"/>
                <w:szCs w:val="20"/>
                <w:lang w:eastAsia="lt-LT"/>
              </w:rPr>
              <w:t>0</w:t>
            </w:r>
            <w:r w:rsidR="001E70C4">
              <w:rPr>
                <w:rFonts w:eastAsia="Calibri" w:cstheme="minorHAnsi"/>
                <w:bCs/>
                <w:color w:val="0D0D0D"/>
                <w:szCs w:val="20"/>
                <w:lang w:eastAsia="lt-LT"/>
              </w:rPr>
              <w:t>1</w:t>
            </w:r>
            <w:r w:rsidR="00BB6757">
              <w:rPr>
                <w:rFonts w:eastAsia="Calibri" w:cstheme="minorHAnsi"/>
                <w:bCs/>
                <w:color w:val="0D0D0D"/>
                <w:szCs w:val="20"/>
                <w:lang w:eastAsia="lt-LT"/>
              </w:rPr>
              <w:t>-06</w:t>
            </w:r>
          </w:p>
        </w:tc>
        <w:tc>
          <w:tcPr>
            <w:tcW w:w="6750" w:type="dxa"/>
          </w:tcPr>
          <w:p w14:paraId="06122A37" w14:textId="7C470C8E" w:rsidR="00C016B4" w:rsidRPr="00504925" w:rsidRDefault="00576E2C" w:rsidP="00576E2C">
            <w:pPr>
              <w:rPr>
                <w:rFonts w:ascii="Calibri" w:eastAsia="Calibri" w:hAnsi="Calibri" w:cs="Calibri"/>
              </w:rPr>
            </w:pPr>
            <w:r w:rsidRPr="00576E2C">
              <w:rPr>
                <w:rFonts w:ascii="Calibri" w:eastAsia="Calibri" w:hAnsi="Calibri" w:cs="Calibri"/>
              </w:rPr>
              <w:t xml:space="preserve">Rusijos prekių importo į JAV apimtys lapkritį sumažėjo iki 594,3 </w:t>
            </w:r>
            <w:proofErr w:type="spellStart"/>
            <w:r w:rsidRPr="00576E2C">
              <w:rPr>
                <w:rFonts w:ascii="Calibri" w:eastAsia="Calibri" w:hAnsi="Calibri" w:cs="Calibri"/>
              </w:rPr>
              <w:t>mln</w:t>
            </w:r>
            <w:proofErr w:type="spellEnd"/>
            <w:r w:rsidRPr="00576E2C">
              <w:rPr>
                <w:rFonts w:ascii="Calibri" w:eastAsia="Calibri" w:hAnsi="Calibri" w:cs="Calibri"/>
              </w:rPr>
              <w:t xml:space="preserve"> dolerių nuo spalį užfiksuotų 732,4 mln.  </w:t>
            </w:r>
          </w:p>
        </w:tc>
        <w:tc>
          <w:tcPr>
            <w:tcW w:w="4320" w:type="dxa"/>
          </w:tcPr>
          <w:p w14:paraId="100083ED" w14:textId="77777777" w:rsidR="00576E2C" w:rsidRPr="00576E2C" w:rsidRDefault="002E3721" w:rsidP="00576E2C">
            <w:hyperlink r:id="rId93" w:history="1">
              <w:r w:rsidR="00576E2C" w:rsidRPr="00576E2C">
                <w:rPr>
                  <w:rStyle w:val="Hyperlink"/>
                </w:rPr>
                <w:t>https://www.tks.ru/news/nearby/2023/01/06/0003</w:t>
              </w:r>
            </w:hyperlink>
          </w:p>
          <w:p w14:paraId="01EA34BC" w14:textId="628AA4CD" w:rsidR="00C016B4" w:rsidRDefault="00C016B4" w:rsidP="00C016B4"/>
        </w:tc>
        <w:tc>
          <w:tcPr>
            <w:tcW w:w="2910" w:type="dxa"/>
          </w:tcPr>
          <w:p w14:paraId="10F5BEFB" w14:textId="7248A86B" w:rsidR="00C016B4" w:rsidRPr="005359FC" w:rsidRDefault="00576E2C" w:rsidP="005359FC">
            <w:pPr>
              <w:jc w:val="both"/>
              <w:rPr>
                <w:rFonts w:eastAsia="Calibri" w:cstheme="minorHAnsi"/>
                <w:bCs/>
                <w:color w:val="0D0D0D"/>
                <w:sz w:val="18"/>
                <w:szCs w:val="20"/>
                <w:lang w:eastAsia="lt-LT"/>
              </w:rPr>
            </w:pPr>
            <w:r w:rsidRPr="00AE721D">
              <w:rPr>
                <w:rFonts w:eastAsia="Calibri" w:cstheme="minorHAnsi"/>
                <w:bCs/>
                <w:color w:val="0D0D0D"/>
                <w:sz w:val="16"/>
                <w:szCs w:val="20"/>
                <w:lang w:eastAsia="lt-LT"/>
              </w:rPr>
              <w:t xml:space="preserve">Amerikietiškos produkcijos eksporto į Rusiją apimtys lapkritį sumažėjo iki 62,6 mln., spalį siekė 80,1 mln., rugsėjį – 90,4 mln., rugpjūtį – 66,8 mln. dolerių. </w:t>
            </w:r>
          </w:p>
        </w:tc>
      </w:tr>
      <w:tr w:rsidR="00BA0BA4" w:rsidRPr="008A3E9B" w14:paraId="0B4DBA63" w14:textId="77777777" w:rsidTr="00D1399D">
        <w:trPr>
          <w:trHeight w:val="345"/>
        </w:trPr>
        <w:tc>
          <w:tcPr>
            <w:tcW w:w="862" w:type="dxa"/>
          </w:tcPr>
          <w:p w14:paraId="2473E9C1" w14:textId="720E033A" w:rsidR="00BA0BA4" w:rsidRPr="0065175E" w:rsidRDefault="002C65AB" w:rsidP="00723987">
            <w:pPr>
              <w:rPr>
                <w:rFonts w:eastAsia="Calibri" w:cstheme="minorHAnsi"/>
                <w:bCs/>
                <w:color w:val="0D0D0D"/>
                <w:sz w:val="20"/>
                <w:szCs w:val="20"/>
                <w:lang w:eastAsia="lt-LT"/>
              </w:rPr>
            </w:pPr>
            <w:r>
              <w:rPr>
                <w:rFonts w:eastAsia="Calibri" w:cstheme="minorHAnsi"/>
                <w:bCs/>
                <w:color w:val="0D0D0D"/>
                <w:sz w:val="20"/>
                <w:szCs w:val="20"/>
                <w:lang w:eastAsia="lt-LT"/>
              </w:rPr>
              <w:t>0</w:t>
            </w:r>
            <w:r w:rsidR="001E70C4">
              <w:rPr>
                <w:rFonts w:eastAsia="Calibri" w:cstheme="minorHAnsi"/>
                <w:bCs/>
                <w:color w:val="0D0D0D"/>
                <w:sz w:val="20"/>
                <w:szCs w:val="20"/>
                <w:lang w:eastAsia="lt-LT"/>
              </w:rPr>
              <w:t>1</w:t>
            </w:r>
            <w:r w:rsidR="00BA0BA4">
              <w:rPr>
                <w:rFonts w:eastAsia="Calibri" w:cstheme="minorHAnsi"/>
                <w:bCs/>
                <w:color w:val="0D0D0D"/>
                <w:sz w:val="20"/>
                <w:szCs w:val="20"/>
                <w:lang w:eastAsia="lt-LT"/>
              </w:rPr>
              <w:t>-0</w:t>
            </w:r>
            <w:r>
              <w:rPr>
                <w:rFonts w:eastAsia="Calibri" w:cstheme="minorHAnsi"/>
                <w:bCs/>
                <w:color w:val="0D0D0D"/>
                <w:sz w:val="20"/>
                <w:szCs w:val="20"/>
                <w:lang w:eastAsia="lt-LT"/>
              </w:rPr>
              <w:t>9</w:t>
            </w:r>
          </w:p>
        </w:tc>
        <w:tc>
          <w:tcPr>
            <w:tcW w:w="6750" w:type="dxa"/>
          </w:tcPr>
          <w:p w14:paraId="0DDB505B" w14:textId="4E32217B" w:rsidR="00BA0BA4" w:rsidRPr="0065175E" w:rsidRDefault="002C65AB" w:rsidP="002C65AB">
            <w:pPr>
              <w:jc w:val="both"/>
              <w:rPr>
                <w:rFonts w:eastAsia="Calibri" w:cstheme="minorHAnsi"/>
                <w:sz w:val="20"/>
                <w:szCs w:val="20"/>
              </w:rPr>
            </w:pPr>
            <w:r w:rsidRPr="002C65AB">
              <w:rPr>
                <w:rFonts w:ascii="Calibri" w:eastAsia="Calibri" w:hAnsi="Calibri" w:cs="Times New Roman"/>
              </w:rPr>
              <w:t xml:space="preserve">Atsiskaitymų grynaisiais pinigais tarp rezidentų ir </w:t>
            </w:r>
            <w:proofErr w:type="spellStart"/>
            <w:r w:rsidRPr="002C65AB">
              <w:rPr>
                <w:rFonts w:ascii="Calibri" w:eastAsia="Calibri" w:hAnsi="Calibri" w:cs="Times New Roman"/>
              </w:rPr>
              <w:t>nerezidentų</w:t>
            </w:r>
            <w:proofErr w:type="spellEnd"/>
            <w:r w:rsidRPr="002C65AB">
              <w:rPr>
                <w:rFonts w:ascii="Calibri" w:eastAsia="Calibri" w:hAnsi="Calibri" w:cs="Times New Roman"/>
              </w:rPr>
              <w:t xml:space="preserve"> taisyklės</w:t>
            </w:r>
            <w:r>
              <w:rPr>
                <w:rFonts w:ascii="Calibri" w:eastAsia="Calibri" w:hAnsi="Calibri" w:cs="Times New Roman"/>
              </w:rPr>
              <w:t>, patvirtintos</w:t>
            </w:r>
            <w:r w:rsidRPr="002C65AB">
              <w:rPr>
                <w:rFonts w:ascii="Calibri" w:eastAsia="Calibri" w:hAnsi="Calibri" w:cs="Times New Roman"/>
              </w:rPr>
              <w:t xml:space="preserve"> 2022</w:t>
            </w:r>
            <w:r>
              <w:rPr>
                <w:rFonts w:ascii="Calibri" w:eastAsia="Calibri" w:hAnsi="Calibri" w:cs="Times New Roman"/>
              </w:rPr>
              <w:t>-12-</w:t>
            </w:r>
            <w:r w:rsidRPr="002C65AB">
              <w:rPr>
                <w:rFonts w:ascii="Calibri" w:eastAsia="Calibri" w:hAnsi="Calibri" w:cs="Times New Roman"/>
              </w:rPr>
              <w:t xml:space="preserve">26Vyriausybės dekretu Nr. 2433 </w:t>
            </w:r>
            <w:r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4320" w:type="dxa"/>
          </w:tcPr>
          <w:p w14:paraId="1EC97B88" w14:textId="77777777" w:rsidR="002C65AB" w:rsidRPr="002C65AB" w:rsidRDefault="002E3721" w:rsidP="002C65AB">
            <w:pPr>
              <w:rPr>
                <w:rFonts w:ascii="Calibri" w:eastAsia="Calibri" w:hAnsi="Calibri" w:cs="Calibri"/>
              </w:rPr>
            </w:pPr>
            <w:hyperlink r:id="rId94" w:history="1">
              <w:r w:rsidR="002C65AB" w:rsidRPr="002C65AB">
                <w:rPr>
                  <w:rFonts w:ascii="Calibri" w:eastAsia="Calibri" w:hAnsi="Calibri" w:cs="Calibri"/>
                  <w:color w:val="0563C1"/>
                  <w:u w:val="single"/>
                </w:rPr>
                <w:t>https://www.alta.ru/laws_news/96633/</w:t>
              </w:r>
            </w:hyperlink>
          </w:p>
          <w:p w14:paraId="31A67239" w14:textId="5ED0326B" w:rsidR="00BA0BA4" w:rsidRPr="0065175E" w:rsidRDefault="00BA0BA4" w:rsidP="00BA0B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10" w:type="dxa"/>
          </w:tcPr>
          <w:p w14:paraId="5978D344" w14:textId="6D05CD25" w:rsidR="00BA0BA4" w:rsidRPr="0065175E" w:rsidRDefault="00BA0BA4" w:rsidP="0016071C">
            <w:pPr>
              <w:jc w:val="both"/>
              <w:rPr>
                <w:rFonts w:eastAsia="Calibri" w:cstheme="minorHAnsi"/>
                <w:bCs/>
                <w:color w:val="0D0D0D"/>
                <w:sz w:val="20"/>
                <w:szCs w:val="20"/>
                <w:lang w:eastAsia="lt-LT"/>
              </w:rPr>
            </w:pPr>
          </w:p>
        </w:tc>
      </w:tr>
      <w:tr w:rsidR="002E3721" w:rsidRPr="008A3E9B" w14:paraId="429C5863" w14:textId="77777777" w:rsidTr="00D1399D">
        <w:trPr>
          <w:trHeight w:val="345"/>
        </w:trPr>
        <w:tc>
          <w:tcPr>
            <w:tcW w:w="862" w:type="dxa"/>
          </w:tcPr>
          <w:p w14:paraId="20234473" w14:textId="7D2CC6D1" w:rsidR="002E3721" w:rsidRDefault="002E3721" w:rsidP="002E3721">
            <w:pPr>
              <w:rPr>
                <w:rFonts w:eastAsia="Calibri" w:cstheme="minorHAnsi"/>
                <w:bCs/>
                <w:color w:val="0D0D0D"/>
                <w:sz w:val="20"/>
                <w:szCs w:val="20"/>
                <w:lang w:eastAsia="lt-LT"/>
              </w:rPr>
            </w:pPr>
            <w:r>
              <w:rPr>
                <w:rFonts w:eastAsia="Calibri" w:cstheme="minorHAnsi"/>
                <w:bCs/>
                <w:color w:val="0D0D0D"/>
                <w:szCs w:val="20"/>
                <w:lang w:eastAsia="lt-LT"/>
              </w:rPr>
              <w:t>01-09</w:t>
            </w:r>
          </w:p>
        </w:tc>
        <w:tc>
          <w:tcPr>
            <w:tcW w:w="6750" w:type="dxa"/>
          </w:tcPr>
          <w:p w14:paraId="0405B6AA" w14:textId="39D436B0" w:rsidR="002E3721" w:rsidRPr="002C65AB" w:rsidRDefault="002E3721" w:rsidP="002E3721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eastAsia="Calibri" w:cstheme="minorHAnsi"/>
                <w:bCs/>
                <w:szCs w:val="20"/>
              </w:rPr>
              <w:t xml:space="preserve">2022 m. fiksuotas nežymus degalų kainos KS augimas. </w:t>
            </w:r>
            <w:r w:rsidRPr="00411F9A">
              <w:rPr>
                <w:rFonts w:eastAsia="Calibri" w:cstheme="minorHAnsi"/>
                <w:bCs/>
                <w:szCs w:val="20"/>
              </w:rPr>
              <w:t>Dyzelina</w:t>
            </w:r>
            <w:r>
              <w:rPr>
                <w:rFonts w:eastAsia="Calibri" w:cstheme="minorHAnsi"/>
                <w:bCs/>
                <w:szCs w:val="20"/>
              </w:rPr>
              <w:t>s</w:t>
            </w:r>
            <w:r w:rsidRPr="00411F9A">
              <w:rPr>
                <w:rFonts w:eastAsia="Calibri" w:cstheme="minorHAnsi"/>
                <w:bCs/>
                <w:szCs w:val="20"/>
              </w:rPr>
              <w:t xml:space="preserve"> per metus </w:t>
            </w:r>
            <w:r>
              <w:rPr>
                <w:rFonts w:eastAsia="Calibri" w:cstheme="minorHAnsi"/>
                <w:bCs/>
                <w:szCs w:val="20"/>
              </w:rPr>
              <w:t>pabrang</w:t>
            </w:r>
            <w:r w:rsidRPr="00411F9A">
              <w:rPr>
                <w:rFonts w:eastAsia="Calibri" w:cstheme="minorHAnsi"/>
                <w:bCs/>
                <w:szCs w:val="20"/>
              </w:rPr>
              <w:t xml:space="preserve">o 6,8 proc., kitų degalų </w:t>
            </w:r>
            <w:r>
              <w:rPr>
                <w:rFonts w:eastAsia="Calibri" w:cstheme="minorHAnsi"/>
                <w:bCs/>
                <w:szCs w:val="20"/>
              </w:rPr>
              <w:t>kainos</w:t>
            </w:r>
            <w:r w:rsidRPr="00411F9A">
              <w:rPr>
                <w:rFonts w:eastAsia="Calibri" w:cstheme="minorHAnsi"/>
                <w:bCs/>
                <w:szCs w:val="20"/>
              </w:rPr>
              <w:t xml:space="preserve"> augim</w:t>
            </w:r>
            <w:r>
              <w:rPr>
                <w:rFonts w:eastAsia="Calibri" w:cstheme="minorHAnsi"/>
                <w:bCs/>
                <w:szCs w:val="20"/>
              </w:rPr>
              <w:t>o tempas dar</w:t>
            </w:r>
            <w:r w:rsidRPr="00411F9A">
              <w:rPr>
                <w:rFonts w:eastAsia="Calibri" w:cstheme="minorHAnsi"/>
                <w:bCs/>
                <w:szCs w:val="20"/>
              </w:rPr>
              <w:t xml:space="preserve"> mažesnis.</w:t>
            </w:r>
          </w:p>
        </w:tc>
        <w:tc>
          <w:tcPr>
            <w:tcW w:w="4320" w:type="dxa"/>
          </w:tcPr>
          <w:p w14:paraId="6A3D44CA" w14:textId="1D42D408" w:rsidR="002E3721" w:rsidRDefault="002E3721" w:rsidP="002E3721">
            <w:hyperlink r:id="rId95" w:history="1">
              <w:r w:rsidRPr="002E3721">
                <w:rPr>
                  <w:rStyle w:val="Hyperlink"/>
                  <w:rFonts w:cstheme="minorHAnsi"/>
                  <w:sz w:val="20"/>
                  <w:szCs w:val="16"/>
                </w:rPr>
                <w:t>https://www.newkaliningrad.ru/news/briefs/economy/24027529-dizelnoe-toplivo-v-kaliningrade-za-god-podorozhalo-pochti-na-7.html</w:t>
              </w:r>
            </w:hyperlink>
            <w:r w:rsidRPr="002E3721">
              <w:rPr>
                <w:rFonts w:cstheme="minorHAnsi"/>
                <w:sz w:val="20"/>
                <w:szCs w:val="16"/>
              </w:rPr>
              <w:t xml:space="preserve"> </w:t>
            </w:r>
          </w:p>
        </w:tc>
        <w:tc>
          <w:tcPr>
            <w:tcW w:w="2910" w:type="dxa"/>
          </w:tcPr>
          <w:p w14:paraId="4B84D997" w14:textId="77777777" w:rsidR="002E3721" w:rsidRPr="0065175E" w:rsidRDefault="002E3721" w:rsidP="002E3721">
            <w:pPr>
              <w:jc w:val="both"/>
              <w:rPr>
                <w:rFonts w:eastAsia="Calibri" w:cstheme="minorHAnsi"/>
                <w:bCs/>
                <w:color w:val="0D0D0D"/>
                <w:sz w:val="20"/>
                <w:szCs w:val="20"/>
                <w:lang w:eastAsia="lt-LT"/>
              </w:rPr>
            </w:pPr>
          </w:p>
        </w:tc>
      </w:tr>
      <w:tr w:rsidR="00BA0BA4" w:rsidRPr="006F426D" w14:paraId="534730D7" w14:textId="77777777" w:rsidTr="00D1399D">
        <w:trPr>
          <w:trHeight w:val="345"/>
        </w:trPr>
        <w:tc>
          <w:tcPr>
            <w:tcW w:w="862" w:type="dxa"/>
          </w:tcPr>
          <w:p w14:paraId="62AC9EC3" w14:textId="61C9F076" w:rsidR="00BA0BA4" w:rsidRPr="0065175E" w:rsidRDefault="003C4B6A" w:rsidP="00723987">
            <w:pPr>
              <w:rPr>
                <w:rFonts w:eastAsia="Calibri" w:cstheme="minorHAnsi"/>
                <w:bCs/>
                <w:color w:val="0D0D0D"/>
                <w:sz w:val="20"/>
                <w:szCs w:val="20"/>
                <w:lang w:eastAsia="lt-LT"/>
              </w:rPr>
            </w:pPr>
            <w:r>
              <w:rPr>
                <w:rFonts w:eastAsia="Calibri" w:cstheme="minorHAnsi"/>
                <w:bCs/>
                <w:color w:val="0D0D0D"/>
                <w:sz w:val="20"/>
                <w:szCs w:val="20"/>
                <w:lang w:eastAsia="lt-LT"/>
              </w:rPr>
              <w:t>0</w:t>
            </w:r>
            <w:r w:rsidR="001E70C4">
              <w:rPr>
                <w:rFonts w:eastAsia="Calibri" w:cstheme="minorHAnsi"/>
                <w:bCs/>
                <w:color w:val="0D0D0D"/>
                <w:sz w:val="20"/>
                <w:szCs w:val="20"/>
                <w:lang w:eastAsia="lt-LT"/>
              </w:rPr>
              <w:t>1</w:t>
            </w:r>
            <w:r>
              <w:rPr>
                <w:rFonts w:eastAsia="Calibri" w:cstheme="minorHAnsi"/>
                <w:bCs/>
                <w:color w:val="0D0D0D"/>
                <w:sz w:val="20"/>
                <w:szCs w:val="20"/>
                <w:lang w:eastAsia="lt-LT"/>
              </w:rPr>
              <w:t>-09</w:t>
            </w:r>
          </w:p>
        </w:tc>
        <w:tc>
          <w:tcPr>
            <w:tcW w:w="6750" w:type="dxa"/>
          </w:tcPr>
          <w:p w14:paraId="135382DD" w14:textId="37AFCC5B" w:rsidR="00BA0BA4" w:rsidRPr="0065175E" w:rsidRDefault="003C4B6A" w:rsidP="003C4B6A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t xml:space="preserve">Prekybos rūmai įvertino Rusijos verslo padėtį po užsienio partnerių pasitraukimo. Sankcijos turėjo pastebimą įtaką daugiau nei 60% respondentų darbui. Tuo pačiu metu apie 25% įmonių, netekusių partnerių užsienyje, susirado naujų“, </w:t>
            </w:r>
          </w:p>
        </w:tc>
        <w:tc>
          <w:tcPr>
            <w:tcW w:w="4320" w:type="dxa"/>
          </w:tcPr>
          <w:p w14:paraId="05D00F49" w14:textId="534CA71F" w:rsidR="00BA0BA4" w:rsidRPr="0065175E" w:rsidRDefault="002E3721" w:rsidP="00BA0BA4">
            <w:pPr>
              <w:rPr>
                <w:rFonts w:cstheme="minorHAnsi"/>
                <w:sz w:val="20"/>
                <w:szCs w:val="20"/>
              </w:rPr>
            </w:pPr>
            <w:hyperlink r:id="rId96" w:history="1">
              <w:r w:rsidR="003C4B6A" w:rsidRPr="003C4B6A">
                <w:rPr>
                  <w:rStyle w:val="Hyperlink"/>
                  <w:rFonts w:cstheme="minorHAnsi"/>
                  <w:sz w:val="20"/>
                  <w:szCs w:val="20"/>
                </w:rPr>
                <w:t>https://www.alta.ru/external_news/96624/</w:t>
              </w:r>
            </w:hyperlink>
          </w:p>
        </w:tc>
        <w:tc>
          <w:tcPr>
            <w:tcW w:w="2910" w:type="dxa"/>
          </w:tcPr>
          <w:p w14:paraId="19E72370" w14:textId="77777777" w:rsidR="00BA0BA4" w:rsidRPr="0065175E" w:rsidRDefault="00BA0BA4" w:rsidP="00BA0BA4">
            <w:pPr>
              <w:rPr>
                <w:rFonts w:eastAsia="Calibri" w:cstheme="minorHAnsi"/>
                <w:bCs/>
                <w:color w:val="0D0D0D"/>
                <w:sz w:val="20"/>
                <w:szCs w:val="20"/>
                <w:lang w:eastAsia="lt-LT"/>
              </w:rPr>
            </w:pPr>
          </w:p>
        </w:tc>
      </w:tr>
      <w:tr w:rsidR="00BA0BA4" w:rsidRPr="006F426D" w14:paraId="764535D3" w14:textId="77777777" w:rsidTr="0063238B">
        <w:tc>
          <w:tcPr>
            <w:tcW w:w="862" w:type="dxa"/>
          </w:tcPr>
          <w:p w14:paraId="6F86F274" w14:textId="11F82241" w:rsidR="00BA0BA4" w:rsidRPr="0065175E" w:rsidRDefault="00FC0BB8" w:rsidP="00FC0BB8">
            <w:pPr>
              <w:rPr>
                <w:rFonts w:eastAsia="Calibri" w:cstheme="minorHAnsi"/>
                <w:bCs/>
                <w:color w:val="0D0D0D"/>
                <w:sz w:val="20"/>
                <w:szCs w:val="20"/>
                <w:lang w:eastAsia="lt-LT"/>
              </w:rPr>
            </w:pPr>
            <w:r>
              <w:rPr>
                <w:rFonts w:eastAsia="Calibri" w:cstheme="minorHAnsi"/>
                <w:bCs/>
                <w:color w:val="0D0D0D"/>
                <w:sz w:val="20"/>
                <w:szCs w:val="20"/>
                <w:lang w:eastAsia="lt-LT"/>
              </w:rPr>
              <w:t>0</w:t>
            </w:r>
            <w:r w:rsidR="006A1A57">
              <w:rPr>
                <w:rFonts w:eastAsia="Calibri" w:cstheme="minorHAnsi"/>
                <w:bCs/>
                <w:color w:val="0D0D0D"/>
                <w:sz w:val="20"/>
                <w:szCs w:val="20"/>
                <w:lang w:eastAsia="lt-LT"/>
              </w:rPr>
              <w:t>1</w:t>
            </w:r>
            <w:r w:rsidR="00BA0BA4" w:rsidRPr="0065175E">
              <w:rPr>
                <w:rFonts w:eastAsia="Calibri" w:cstheme="minorHAnsi"/>
                <w:bCs/>
                <w:color w:val="0D0D0D"/>
                <w:sz w:val="20"/>
                <w:szCs w:val="20"/>
                <w:lang w:eastAsia="lt-LT"/>
              </w:rPr>
              <w:t>-</w:t>
            </w:r>
            <w:r w:rsidR="006A1A57">
              <w:rPr>
                <w:rFonts w:eastAsia="Calibri" w:cstheme="minorHAnsi"/>
                <w:bCs/>
                <w:color w:val="0D0D0D"/>
                <w:sz w:val="20"/>
                <w:szCs w:val="20"/>
                <w:lang w:eastAsia="lt-LT"/>
              </w:rPr>
              <w:t>0</w:t>
            </w:r>
            <w:r>
              <w:rPr>
                <w:rFonts w:eastAsia="Calibri" w:cstheme="minorHAnsi"/>
                <w:bCs/>
                <w:color w:val="0D0D0D"/>
                <w:sz w:val="20"/>
                <w:szCs w:val="20"/>
                <w:lang w:eastAsia="lt-LT"/>
              </w:rPr>
              <w:t>9</w:t>
            </w:r>
          </w:p>
        </w:tc>
        <w:tc>
          <w:tcPr>
            <w:tcW w:w="6750" w:type="dxa"/>
          </w:tcPr>
          <w:p w14:paraId="27104766" w14:textId="08E506EE" w:rsidR="00BA0BA4" w:rsidRPr="0065175E" w:rsidRDefault="00FC0BB8" w:rsidP="00AE721D">
            <w:pPr>
              <w:jc w:val="both"/>
              <w:rPr>
                <w:rFonts w:eastAsia="Calibri" w:cstheme="minorHAnsi"/>
                <w:bCs/>
                <w:sz w:val="20"/>
                <w:szCs w:val="20"/>
              </w:rPr>
            </w:pPr>
            <w:r w:rsidRPr="00FC0BB8">
              <w:rPr>
                <w:rFonts w:ascii="Calibri" w:eastAsia="Calibri" w:hAnsi="Calibri" w:cs="Calibri"/>
              </w:rPr>
              <w:t>Biudžetui gresia pavojus.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Pr="00FC0BB8">
              <w:rPr>
                <w:rFonts w:ascii="Calibri" w:eastAsia="Calibri" w:hAnsi="Calibri" w:cs="Calibri"/>
              </w:rPr>
              <w:t xml:space="preserve">Tik 50,5 USD už barelį </w:t>
            </w:r>
            <w:proofErr w:type="spellStart"/>
            <w:r w:rsidRPr="00FC0BB8">
              <w:rPr>
                <w:rFonts w:ascii="Calibri" w:eastAsia="Calibri" w:hAnsi="Calibri" w:cs="Calibri"/>
              </w:rPr>
              <w:t>Urals</w:t>
            </w:r>
            <w:proofErr w:type="spellEnd"/>
            <w:r w:rsidRPr="00FC0BB8">
              <w:rPr>
                <w:rFonts w:ascii="Calibri" w:eastAsia="Calibri" w:hAnsi="Calibri" w:cs="Calibri"/>
              </w:rPr>
              <w:t xml:space="preserve"> naftos kaina naujajam biudžet</w:t>
            </w:r>
            <w:r>
              <w:rPr>
                <w:rFonts w:ascii="Calibri" w:eastAsia="Calibri" w:hAnsi="Calibri" w:cs="Calibri"/>
              </w:rPr>
              <w:t>ui</w:t>
            </w:r>
            <w:r w:rsidRPr="00FC0BB8">
              <w:rPr>
                <w:rFonts w:ascii="Calibri" w:eastAsia="Calibri" w:hAnsi="Calibri" w:cs="Calibri"/>
              </w:rPr>
              <w:t xml:space="preserve"> atrodo gąsdinančiai žema, buvo skaičiuota pagal 70,1 USD už barelį. </w:t>
            </w:r>
            <w:r>
              <w:rPr>
                <w:rFonts w:ascii="Calibri" w:eastAsia="Calibri" w:hAnsi="Calibri" w:cs="Calibri"/>
              </w:rPr>
              <w:t xml:space="preserve">  </w:t>
            </w:r>
          </w:p>
        </w:tc>
        <w:tc>
          <w:tcPr>
            <w:tcW w:w="4320" w:type="dxa"/>
          </w:tcPr>
          <w:p w14:paraId="368FE640" w14:textId="21BCF8FF" w:rsidR="00BA0BA4" w:rsidRPr="0065175E" w:rsidRDefault="002E3721" w:rsidP="006A1A57">
            <w:pPr>
              <w:pStyle w:val="NormalWeb"/>
              <w:rPr>
                <w:rFonts w:asciiTheme="minorHAnsi" w:hAnsiTheme="minorHAnsi" w:cstheme="minorHAnsi"/>
                <w:sz w:val="20"/>
                <w:szCs w:val="20"/>
              </w:rPr>
            </w:pPr>
            <w:hyperlink r:id="rId97" w:history="1">
              <w:r w:rsidR="00FC0BB8" w:rsidRPr="00FC0BB8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https://www.kommersant.ru/doc/5758848</w:t>
              </w:r>
            </w:hyperlink>
          </w:p>
        </w:tc>
        <w:tc>
          <w:tcPr>
            <w:tcW w:w="2910" w:type="dxa"/>
          </w:tcPr>
          <w:p w14:paraId="4981090E" w14:textId="77777777" w:rsidR="00BA0BA4" w:rsidRPr="0065175E" w:rsidRDefault="00BA0BA4" w:rsidP="00BA0BA4">
            <w:pPr>
              <w:rPr>
                <w:rFonts w:eastAsia="Calibri" w:cstheme="minorHAnsi"/>
                <w:bCs/>
                <w:color w:val="0D0D0D"/>
                <w:sz w:val="20"/>
                <w:szCs w:val="20"/>
                <w:lang w:eastAsia="lt-LT"/>
              </w:rPr>
            </w:pPr>
          </w:p>
        </w:tc>
      </w:tr>
      <w:tr w:rsidR="00BA0BA4" w:rsidRPr="006F426D" w14:paraId="1E403EB6" w14:textId="77777777" w:rsidTr="0063238B">
        <w:tc>
          <w:tcPr>
            <w:tcW w:w="862" w:type="dxa"/>
          </w:tcPr>
          <w:p w14:paraId="02D1538F" w14:textId="712BD1E2" w:rsidR="00BA0BA4" w:rsidRPr="0065175E" w:rsidRDefault="00420002" w:rsidP="00723987">
            <w:pPr>
              <w:rPr>
                <w:rFonts w:eastAsia="Calibri" w:cstheme="minorHAnsi"/>
                <w:bCs/>
                <w:color w:val="0D0D0D"/>
                <w:sz w:val="20"/>
                <w:szCs w:val="20"/>
                <w:lang w:eastAsia="lt-LT"/>
              </w:rPr>
            </w:pPr>
            <w:r>
              <w:rPr>
                <w:rFonts w:eastAsia="Calibri" w:cstheme="minorHAnsi"/>
                <w:bCs/>
                <w:color w:val="0D0D0D"/>
                <w:sz w:val="20"/>
                <w:szCs w:val="20"/>
                <w:lang w:eastAsia="lt-LT"/>
              </w:rPr>
              <w:t>0</w:t>
            </w:r>
            <w:r w:rsidR="001E70C4">
              <w:rPr>
                <w:rFonts w:eastAsia="Calibri" w:cstheme="minorHAnsi"/>
                <w:bCs/>
                <w:color w:val="0D0D0D"/>
                <w:sz w:val="20"/>
                <w:szCs w:val="20"/>
                <w:lang w:eastAsia="lt-LT"/>
              </w:rPr>
              <w:t>1</w:t>
            </w:r>
            <w:r w:rsidR="00001606">
              <w:rPr>
                <w:rFonts w:eastAsia="Calibri" w:cstheme="minorHAnsi"/>
                <w:bCs/>
                <w:color w:val="0D0D0D"/>
                <w:sz w:val="20"/>
                <w:szCs w:val="20"/>
                <w:lang w:eastAsia="lt-LT"/>
              </w:rPr>
              <w:t>-10</w:t>
            </w:r>
          </w:p>
        </w:tc>
        <w:tc>
          <w:tcPr>
            <w:tcW w:w="6750" w:type="dxa"/>
          </w:tcPr>
          <w:p w14:paraId="337F3FCF" w14:textId="44A76C32" w:rsidR="00BA0BA4" w:rsidRPr="0065175E" w:rsidRDefault="00001606" w:rsidP="00001606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 xml:space="preserve">JAV </w:t>
            </w:r>
            <w:r w:rsidRPr="00001606">
              <w:rPr>
                <w:rFonts w:ascii="Calibri" w:eastAsia="Calibri" w:hAnsi="Calibri" w:cs="Calibri"/>
              </w:rPr>
              <w:t>automobilių gamintojas „Ford“ pilnai pasitraukė iš bendros įmonės su Rusijos automobilių grupe „</w:t>
            </w:r>
            <w:proofErr w:type="spellStart"/>
            <w:r w:rsidRPr="00001606">
              <w:rPr>
                <w:rFonts w:ascii="Calibri" w:eastAsia="Calibri" w:hAnsi="Calibri" w:cs="Calibri"/>
              </w:rPr>
              <w:t>Sollers</w:t>
            </w:r>
            <w:proofErr w:type="spellEnd"/>
            <w:r w:rsidRPr="00001606">
              <w:rPr>
                <w:rFonts w:ascii="Calibri" w:eastAsia="Calibri" w:hAnsi="Calibri" w:cs="Calibri"/>
              </w:rPr>
              <w:t xml:space="preserve">“, gaminančios lengvuosius komercinius sunkvežimius „Ford </w:t>
            </w:r>
            <w:proofErr w:type="spellStart"/>
            <w:r w:rsidRPr="00001606">
              <w:rPr>
                <w:rFonts w:ascii="Calibri" w:eastAsia="Calibri" w:hAnsi="Calibri" w:cs="Calibri"/>
              </w:rPr>
              <w:t>Transit</w:t>
            </w:r>
            <w:proofErr w:type="spellEnd"/>
            <w:r w:rsidRPr="00001606">
              <w:rPr>
                <w:rFonts w:ascii="Calibri" w:eastAsia="Calibri" w:hAnsi="Calibri" w:cs="Calibri"/>
              </w:rPr>
              <w:t>“ („</w:t>
            </w:r>
            <w:proofErr w:type="spellStart"/>
            <w:r w:rsidRPr="00001606">
              <w:rPr>
                <w:rFonts w:ascii="Calibri" w:eastAsia="Calibri" w:hAnsi="Calibri" w:cs="Calibri"/>
              </w:rPr>
              <w:t>Sollers</w:t>
            </w:r>
            <w:proofErr w:type="spellEnd"/>
            <w:r w:rsidRPr="00001606">
              <w:rPr>
                <w:rFonts w:ascii="Calibri" w:eastAsia="Calibri" w:hAnsi="Calibri" w:cs="Calibri"/>
              </w:rPr>
              <w:t xml:space="preserve"> Ford LLC“), kapitalo, </w:t>
            </w:r>
          </w:p>
        </w:tc>
        <w:tc>
          <w:tcPr>
            <w:tcW w:w="4320" w:type="dxa"/>
          </w:tcPr>
          <w:p w14:paraId="33BFBE25" w14:textId="2000D41F" w:rsidR="00BA0BA4" w:rsidRPr="0065175E" w:rsidRDefault="002E3721" w:rsidP="00885EC7">
            <w:pPr>
              <w:rPr>
                <w:rFonts w:cstheme="minorHAnsi"/>
                <w:sz w:val="20"/>
                <w:szCs w:val="20"/>
              </w:rPr>
            </w:pPr>
            <w:hyperlink r:id="rId98" w:history="1">
              <w:r w:rsidR="00001606" w:rsidRPr="00001606">
                <w:rPr>
                  <w:rStyle w:val="Hyperlink"/>
                  <w:rFonts w:cstheme="minorHAnsi"/>
                  <w:sz w:val="20"/>
                  <w:szCs w:val="20"/>
                </w:rPr>
                <w:t>https://www.interfax.ru/business/879986</w:t>
              </w:r>
            </w:hyperlink>
          </w:p>
        </w:tc>
        <w:tc>
          <w:tcPr>
            <w:tcW w:w="2910" w:type="dxa"/>
          </w:tcPr>
          <w:p w14:paraId="5DEE6908" w14:textId="430AFFE9" w:rsidR="00BA0BA4" w:rsidRPr="0065175E" w:rsidRDefault="00BA0BA4" w:rsidP="00BA0BA4">
            <w:pPr>
              <w:jc w:val="both"/>
              <w:rPr>
                <w:rFonts w:eastAsia="Calibri" w:cstheme="minorHAnsi"/>
                <w:bCs/>
                <w:color w:val="0D0D0D"/>
                <w:sz w:val="20"/>
                <w:szCs w:val="20"/>
                <w:lang w:eastAsia="lt-LT"/>
              </w:rPr>
            </w:pPr>
          </w:p>
        </w:tc>
      </w:tr>
      <w:tr w:rsidR="00BA0BA4" w:rsidRPr="006F426D" w14:paraId="2F5FA9FE" w14:textId="77777777" w:rsidTr="0063238B">
        <w:tc>
          <w:tcPr>
            <w:tcW w:w="862" w:type="dxa"/>
          </w:tcPr>
          <w:p w14:paraId="73EFCB6C" w14:textId="24DFC827" w:rsidR="00BA0BA4" w:rsidRPr="0065175E" w:rsidRDefault="00420002" w:rsidP="00723987">
            <w:pPr>
              <w:rPr>
                <w:rFonts w:eastAsia="Calibri" w:cstheme="minorHAnsi"/>
                <w:bCs/>
                <w:color w:val="0D0D0D"/>
                <w:sz w:val="20"/>
                <w:szCs w:val="20"/>
                <w:highlight w:val="yellow"/>
                <w:lang w:eastAsia="lt-LT"/>
              </w:rPr>
            </w:pPr>
            <w:r>
              <w:rPr>
                <w:rFonts w:eastAsia="Calibri" w:cstheme="minorHAnsi"/>
                <w:bCs/>
                <w:color w:val="0D0D0D"/>
                <w:sz w:val="20"/>
                <w:szCs w:val="20"/>
                <w:lang w:eastAsia="lt-LT"/>
              </w:rPr>
              <w:t>0</w:t>
            </w:r>
            <w:r w:rsidR="001E70C4">
              <w:rPr>
                <w:rFonts w:eastAsia="Calibri" w:cstheme="minorHAnsi"/>
                <w:bCs/>
                <w:color w:val="0D0D0D"/>
                <w:sz w:val="20"/>
                <w:szCs w:val="20"/>
                <w:lang w:eastAsia="lt-LT"/>
              </w:rPr>
              <w:t>1</w:t>
            </w:r>
            <w:r w:rsidR="00BA0BA4" w:rsidRPr="0065175E">
              <w:rPr>
                <w:rFonts w:eastAsia="Calibri" w:cstheme="minorHAnsi"/>
                <w:bCs/>
                <w:color w:val="0D0D0D"/>
                <w:sz w:val="20"/>
                <w:szCs w:val="20"/>
                <w:lang w:eastAsia="lt-LT"/>
              </w:rPr>
              <w:t>-</w:t>
            </w:r>
            <w:r w:rsidR="001F3743">
              <w:rPr>
                <w:rFonts w:eastAsia="Calibri" w:cstheme="minorHAnsi"/>
                <w:bCs/>
                <w:color w:val="0D0D0D"/>
                <w:sz w:val="20"/>
                <w:szCs w:val="20"/>
                <w:lang w:eastAsia="lt-LT"/>
              </w:rPr>
              <w:t>11</w:t>
            </w:r>
          </w:p>
        </w:tc>
        <w:tc>
          <w:tcPr>
            <w:tcW w:w="6750" w:type="dxa"/>
          </w:tcPr>
          <w:p w14:paraId="515BE140" w14:textId="7FD29290" w:rsidR="00BA0BA4" w:rsidRPr="0065175E" w:rsidRDefault="001F3743" w:rsidP="00AC42A2">
            <w:pPr>
              <w:rPr>
                <w:rFonts w:eastAsia="Calibri" w:cstheme="minorHAnsi"/>
                <w:bCs/>
                <w:sz w:val="20"/>
                <w:szCs w:val="20"/>
              </w:rPr>
            </w:pPr>
            <w:r w:rsidRPr="001F3743">
              <w:rPr>
                <w:rFonts w:ascii="Calibri" w:eastAsia="Calibri" w:hAnsi="Calibri" w:cs="Times New Roman"/>
              </w:rPr>
              <w:t>76% užsienio kompanijų nepaliko Rusijos.</w:t>
            </w:r>
          </w:p>
        </w:tc>
        <w:tc>
          <w:tcPr>
            <w:tcW w:w="4320" w:type="dxa"/>
          </w:tcPr>
          <w:p w14:paraId="4CDD2732" w14:textId="7B40B009" w:rsidR="00BA0BA4" w:rsidRPr="0065175E" w:rsidRDefault="002E3721" w:rsidP="00BA0BA4">
            <w:pPr>
              <w:pStyle w:val="NormalWeb"/>
              <w:rPr>
                <w:rFonts w:asciiTheme="minorHAnsi" w:hAnsiTheme="minorHAnsi" w:cstheme="minorHAnsi"/>
                <w:sz w:val="20"/>
                <w:szCs w:val="20"/>
              </w:rPr>
            </w:pPr>
            <w:hyperlink r:id="rId99" w:history="1">
              <w:r w:rsidR="001F3743" w:rsidRPr="001F3743">
                <w:rPr>
                  <w:rFonts w:ascii="Calibri" w:eastAsia="Calibri" w:hAnsi="Calibri"/>
                  <w:color w:val="0563C1"/>
                  <w:sz w:val="22"/>
                  <w:szCs w:val="22"/>
                  <w:u w:val="single"/>
                  <w:lang w:eastAsia="en-US"/>
                </w:rPr>
                <w:t>https://www.tks.ru/reviews/2023/01/11/02</w:t>
              </w:r>
            </w:hyperlink>
            <w:r w:rsidR="001F3743" w:rsidRPr="001F3743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910" w:type="dxa"/>
          </w:tcPr>
          <w:p w14:paraId="5B3585ED" w14:textId="356B82FC" w:rsidR="00BA0BA4" w:rsidRPr="0065175E" w:rsidRDefault="00BA0BA4" w:rsidP="00BA0BA4">
            <w:pPr>
              <w:rPr>
                <w:rFonts w:eastAsia="Calibri" w:cstheme="minorHAnsi"/>
                <w:bCs/>
                <w:color w:val="0D0D0D"/>
                <w:sz w:val="20"/>
                <w:szCs w:val="20"/>
                <w:lang w:eastAsia="lt-LT"/>
              </w:rPr>
            </w:pPr>
          </w:p>
        </w:tc>
      </w:tr>
      <w:tr w:rsidR="00C016B4" w:rsidRPr="006F426D" w14:paraId="72C73749" w14:textId="77777777" w:rsidTr="0063238B">
        <w:tc>
          <w:tcPr>
            <w:tcW w:w="862" w:type="dxa"/>
          </w:tcPr>
          <w:p w14:paraId="615D7627" w14:textId="63BB8B95" w:rsidR="00C016B4" w:rsidRDefault="00420002" w:rsidP="00723987">
            <w:pPr>
              <w:rPr>
                <w:rFonts w:eastAsia="Calibri" w:cstheme="minorHAnsi"/>
                <w:bCs/>
                <w:color w:val="0D0D0D"/>
                <w:sz w:val="20"/>
                <w:szCs w:val="20"/>
                <w:lang w:eastAsia="lt-LT"/>
              </w:rPr>
            </w:pPr>
            <w:r>
              <w:rPr>
                <w:rFonts w:eastAsia="Calibri" w:cstheme="minorHAnsi"/>
                <w:bCs/>
                <w:color w:val="0D0D0D"/>
                <w:szCs w:val="20"/>
                <w:lang w:eastAsia="lt-LT"/>
              </w:rPr>
              <w:lastRenderedPageBreak/>
              <w:t>0</w:t>
            </w:r>
            <w:r w:rsidR="001E70C4">
              <w:rPr>
                <w:rFonts w:eastAsia="Calibri" w:cstheme="minorHAnsi"/>
                <w:bCs/>
                <w:color w:val="0D0D0D"/>
                <w:szCs w:val="20"/>
                <w:lang w:eastAsia="lt-LT"/>
              </w:rPr>
              <w:t>1</w:t>
            </w:r>
            <w:r w:rsidR="00A30504">
              <w:rPr>
                <w:rFonts w:eastAsia="Calibri" w:cstheme="minorHAnsi"/>
                <w:bCs/>
                <w:color w:val="0D0D0D"/>
                <w:szCs w:val="20"/>
                <w:lang w:eastAsia="lt-LT"/>
              </w:rPr>
              <w:t>-11</w:t>
            </w:r>
          </w:p>
        </w:tc>
        <w:tc>
          <w:tcPr>
            <w:tcW w:w="6750" w:type="dxa"/>
          </w:tcPr>
          <w:p w14:paraId="598AB1E0" w14:textId="605BDC0D" w:rsidR="00C016B4" w:rsidRPr="00AC42A2" w:rsidRDefault="00A30504" w:rsidP="00A30504">
            <w:pPr>
              <w:rPr>
                <w:rFonts w:ascii="Calibri" w:eastAsia="Calibri" w:hAnsi="Calibri" w:cs="Calibri"/>
              </w:rPr>
            </w:pPr>
            <w:r w:rsidRPr="00A30504">
              <w:rPr>
                <w:rFonts w:ascii="Calibri" w:eastAsia="Calibri" w:hAnsi="Calibri" w:cs="Times New Roman"/>
              </w:rPr>
              <w:t>„</w:t>
            </w:r>
            <w:proofErr w:type="spellStart"/>
            <w:r w:rsidRPr="00A30504">
              <w:rPr>
                <w:rFonts w:ascii="Calibri" w:eastAsia="Calibri" w:hAnsi="Calibri" w:cs="Times New Roman"/>
              </w:rPr>
              <w:t>AvtoVAZ</w:t>
            </w:r>
            <w:proofErr w:type="spellEnd"/>
            <w:r w:rsidRPr="00A30504">
              <w:rPr>
                <w:rFonts w:ascii="Calibri" w:eastAsia="Calibri" w:hAnsi="Calibri" w:cs="Times New Roman"/>
              </w:rPr>
              <w:t xml:space="preserve">“ pardavimai Rusijoje 2022 metais sumažėjo 46 proc. </w:t>
            </w:r>
          </w:p>
        </w:tc>
        <w:tc>
          <w:tcPr>
            <w:tcW w:w="4320" w:type="dxa"/>
          </w:tcPr>
          <w:p w14:paraId="38D6B3F2" w14:textId="041DC5E3" w:rsidR="00C016B4" w:rsidRPr="00AE721D" w:rsidRDefault="002E3721" w:rsidP="00C016B4">
            <w:pPr>
              <w:pStyle w:val="NormalWeb"/>
              <w:rPr>
                <w:sz w:val="22"/>
              </w:rPr>
            </w:pPr>
            <w:hyperlink r:id="rId100" w:history="1">
              <w:r w:rsidR="00A30504" w:rsidRPr="00AE721D">
                <w:rPr>
                  <w:rStyle w:val="Hyperlink"/>
                  <w:sz w:val="22"/>
                </w:rPr>
                <w:t>https://www.tks.ru/politics/2023/01/10/0004</w:t>
              </w:r>
            </w:hyperlink>
          </w:p>
        </w:tc>
        <w:tc>
          <w:tcPr>
            <w:tcW w:w="2910" w:type="dxa"/>
          </w:tcPr>
          <w:p w14:paraId="1FC20F07" w14:textId="77777777" w:rsidR="00C016B4" w:rsidRPr="0065175E" w:rsidRDefault="00C016B4" w:rsidP="00C016B4">
            <w:pPr>
              <w:rPr>
                <w:rFonts w:eastAsia="Calibri" w:cstheme="minorHAnsi"/>
                <w:bCs/>
                <w:color w:val="0D0D0D"/>
                <w:sz w:val="20"/>
                <w:szCs w:val="20"/>
                <w:lang w:eastAsia="lt-LT"/>
              </w:rPr>
            </w:pPr>
          </w:p>
        </w:tc>
      </w:tr>
      <w:tr w:rsidR="00BA0BA4" w:rsidRPr="00E541F5" w14:paraId="711A98B1" w14:textId="77777777" w:rsidTr="0063238B">
        <w:tc>
          <w:tcPr>
            <w:tcW w:w="862" w:type="dxa"/>
          </w:tcPr>
          <w:p w14:paraId="43FAC14C" w14:textId="67AF585E" w:rsidR="00BA0BA4" w:rsidRPr="0065175E" w:rsidRDefault="00420002" w:rsidP="00723987">
            <w:pPr>
              <w:rPr>
                <w:rFonts w:eastAsia="Calibri" w:cstheme="minorHAnsi"/>
                <w:bCs/>
                <w:color w:val="0D0D0D"/>
                <w:sz w:val="20"/>
                <w:szCs w:val="20"/>
                <w:lang w:eastAsia="lt-LT"/>
              </w:rPr>
            </w:pPr>
            <w:r>
              <w:rPr>
                <w:rFonts w:eastAsia="Calibri" w:cstheme="minorHAnsi"/>
                <w:bCs/>
                <w:color w:val="0D0D0D"/>
                <w:sz w:val="20"/>
                <w:szCs w:val="20"/>
                <w:lang w:eastAsia="lt-LT"/>
              </w:rPr>
              <w:t>0</w:t>
            </w:r>
            <w:r w:rsidR="001E70C4">
              <w:rPr>
                <w:rFonts w:eastAsia="Calibri" w:cstheme="minorHAnsi"/>
                <w:bCs/>
                <w:color w:val="0D0D0D"/>
                <w:sz w:val="20"/>
                <w:szCs w:val="20"/>
                <w:lang w:eastAsia="lt-LT"/>
              </w:rPr>
              <w:t>1</w:t>
            </w:r>
            <w:r w:rsidR="003D669A">
              <w:rPr>
                <w:rFonts w:eastAsia="Calibri" w:cstheme="minorHAnsi"/>
                <w:bCs/>
                <w:color w:val="0D0D0D"/>
                <w:sz w:val="20"/>
                <w:szCs w:val="20"/>
                <w:lang w:eastAsia="lt-LT"/>
              </w:rPr>
              <w:t>-11</w:t>
            </w:r>
          </w:p>
        </w:tc>
        <w:tc>
          <w:tcPr>
            <w:tcW w:w="6750" w:type="dxa"/>
          </w:tcPr>
          <w:p w14:paraId="05D66697" w14:textId="2E9E539A" w:rsidR="00BA0BA4" w:rsidRPr="0065175E" w:rsidRDefault="003D669A" w:rsidP="003D669A">
            <w:pPr>
              <w:jc w:val="both"/>
              <w:rPr>
                <w:rFonts w:eastAsia="Calibri" w:cstheme="minorHAnsi"/>
                <w:sz w:val="20"/>
                <w:szCs w:val="20"/>
              </w:rPr>
            </w:pPr>
            <w:r w:rsidRPr="003D669A">
              <w:rPr>
                <w:rFonts w:ascii="Calibri" w:eastAsia="Calibri" w:hAnsi="Calibri" w:cs="Times New Roman"/>
              </w:rPr>
              <w:t xml:space="preserve">Biudžetas pateko į priimtiną minusą. Valstybės iždo deficitas 2022 metais siekė 2,3% BVP  arba 3,3 trilijono rublių. Smarkiai pabrangus naftai ir dujoms, valstybės iždo pajamos pernai išaugo 2,6 </w:t>
            </w:r>
            <w:proofErr w:type="spellStart"/>
            <w:r w:rsidRPr="003D669A">
              <w:rPr>
                <w:rFonts w:ascii="Calibri" w:eastAsia="Calibri" w:hAnsi="Calibri" w:cs="Times New Roman"/>
              </w:rPr>
              <w:t>trln</w:t>
            </w:r>
            <w:proofErr w:type="spellEnd"/>
            <w:r w:rsidRPr="003D669A">
              <w:rPr>
                <w:rFonts w:ascii="Calibri" w:eastAsia="Calibri" w:hAnsi="Calibri" w:cs="Times New Roman"/>
              </w:rPr>
              <w:t xml:space="preserve">. rublių, palyginti su prieš karinę operaciją priimtu biudžeto įstatymu. Tuo pačiu metu išlaidos išaugo beveik tris kartus – 7,4 trilijono rublių. prie pradinio plano.  </w:t>
            </w:r>
          </w:p>
        </w:tc>
        <w:tc>
          <w:tcPr>
            <w:tcW w:w="4320" w:type="dxa"/>
          </w:tcPr>
          <w:p w14:paraId="51E0B74D" w14:textId="77777777" w:rsidR="00BA0BA4" w:rsidRDefault="002E3721" w:rsidP="008B1BB2">
            <w:pPr>
              <w:pStyle w:val="NormalWeb"/>
              <w:rPr>
                <w:rFonts w:asciiTheme="minorHAnsi" w:hAnsiTheme="minorHAnsi" w:cstheme="minorHAnsi"/>
                <w:sz w:val="20"/>
                <w:szCs w:val="20"/>
              </w:rPr>
            </w:pPr>
            <w:hyperlink r:id="rId101" w:history="1">
              <w:r w:rsidR="003D669A" w:rsidRPr="003D669A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https://www.kommersant.ru/doc/5759937</w:t>
              </w:r>
            </w:hyperlink>
            <w:r w:rsidR="0072085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5DF704D6" w14:textId="77777777" w:rsidR="0072085C" w:rsidRPr="0072085C" w:rsidRDefault="002E3721" w:rsidP="0072085C">
            <w:pPr>
              <w:rPr>
                <w:rFonts w:ascii="Calibri" w:eastAsia="Calibri" w:hAnsi="Calibri" w:cs="Calibri"/>
              </w:rPr>
            </w:pPr>
            <w:hyperlink r:id="rId102" w:history="1">
              <w:r w:rsidR="0072085C" w:rsidRPr="0072085C">
                <w:rPr>
                  <w:rFonts w:ascii="Calibri" w:eastAsia="Calibri" w:hAnsi="Calibri" w:cs="Calibri"/>
                  <w:color w:val="0563C1"/>
                  <w:u w:val="single"/>
                </w:rPr>
                <w:t>https://www.tks.ru/reviews/2023/01/11/04</w:t>
              </w:r>
            </w:hyperlink>
            <w:r w:rsidR="0072085C" w:rsidRPr="0072085C">
              <w:rPr>
                <w:rFonts w:ascii="Calibri" w:eastAsia="Calibri" w:hAnsi="Calibri" w:cs="Calibri"/>
              </w:rPr>
              <w:t xml:space="preserve"> </w:t>
            </w:r>
          </w:p>
          <w:p w14:paraId="0D2A6A80" w14:textId="687454A9" w:rsidR="0072085C" w:rsidRPr="0065175E" w:rsidRDefault="0072085C" w:rsidP="008B1BB2">
            <w:pPr>
              <w:pStyle w:val="NormalWeb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10" w:type="dxa"/>
          </w:tcPr>
          <w:p w14:paraId="2F447A75" w14:textId="43933D64" w:rsidR="00BA0BA4" w:rsidRPr="0065175E" w:rsidRDefault="00BA0BA4" w:rsidP="00BA0BA4">
            <w:pPr>
              <w:rPr>
                <w:rFonts w:eastAsia="Calibri" w:cstheme="minorHAnsi"/>
                <w:bCs/>
                <w:color w:val="0D0D0D"/>
                <w:sz w:val="20"/>
                <w:szCs w:val="20"/>
                <w:lang w:eastAsia="lt-LT"/>
              </w:rPr>
            </w:pPr>
          </w:p>
        </w:tc>
      </w:tr>
      <w:tr w:rsidR="00BA0BA4" w:rsidRPr="006F426D" w14:paraId="14662250" w14:textId="77777777" w:rsidTr="0063238B">
        <w:tc>
          <w:tcPr>
            <w:tcW w:w="862" w:type="dxa"/>
          </w:tcPr>
          <w:p w14:paraId="0204082F" w14:textId="6886ECBF" w:rsidR="00BA0BA4" w:rsidRPr="0065175E" w:rsidRDefault="00420002" w:rsidP="00723987">
            <w:pPr>
              <w:rPr>
                <w:rFonts w:eastAsia="Calibri" w:cstheme="minorHAnsi"/>
                <w:bCs/>
                <w:color w:val="0D0D0D"/>
                <w:sz w:val="20"/>
                <w:szCs w:val="20"/>
                <w:lang w:eastAsia="lt-LT"/>
              </w:rPr>
            </w:pPr>
            <w:r>
              <w:rPr>
                <w:rFonts w:eastAsia="Calibri" w:cstheme="minorHAnsi"/>
                <w:bCs/>
                <w:color w:val="0D0D0D"/>
                <w:sz w:val="20"/>
                <w:szCs w:val="20"/>
                <w:lang w:eastAsia="lt-LT"/>
              </w:rPr>
              <w:t>0</w:t>
            </w:r>
            <w:r w:rsidR="001E70C4">
              <w:rPr>
                <w:rFonts w:eastAsia="Calibri" w:cstheme="minorHAnsi"/>
                <w:bCs/>
                <w:color w:val="0D0D0D"/>
                <w:sz w:val="20"/>
                <w:szCs w:val="20"/>
                <w:lang w:eastAsia="lt-LT"/>
              </w:rPr>
              <w:t>1</w:t>
            </w:r>
            <w:r w:rsidR="00983E61">
              <w:rPr>
                <w:rFonts w:eastAsia="Calibri" w:cstheme="minorHAnsi"/>
                <w:bCs/>
                <w:color w:val="0D0D0D"/>
                <w:sz w:val="20"/>
                <w:szCs w:val="20"/>
                <w:lang w:eastAsia="lt-LT"/>
              </w:rPr>
              <w:t>-11</w:t>
            </w:r>
          </w:p>
        </w:tc>
        <w:tc>
          <w:tcPr>
            <w:tcW w:w="6750" w:type="dxa"/>
          </w:tcPr>
          <w:p w14:paraId="6FBAA2BA" w14:textId="3AA5B8EC" w:rsidR="00BA0BA4" w:rsidRPr="0065175E" w:rsidRDefault="00983E61" w:rsidP="00AE721D">
            <w:pPr>
              <w:rPr>
                <w:rFonts w:eastAsia="Calibri" w:cstheme="minorHAnsi"/>
                <w:bCs/>
                <w:sz w:val="20"/>
                <w:szCs w:val="20"/>
              </w:rPr>
            </w:pPr>
            <w:r w:rsidRPr="00983E61">
              <w:rPr>
                <w:rFonts w:ascii="Calibri" w:eastAsia="Calibri" w:hAnsi="Calibri" w:cs="Calibri"/>
              </w:rPr>
              <w:t xml:space="preserve">Rusijoje 2022 metais labiausiai praturtėjo trąšų gamintojų savininkai. </w:t>
            </w:r>
          </w:p>
        </w:tc>
        <w:tc>
          <w:tcPr>
            <w:tcW w:w="4320" w:type="dxa"/>
          </w:tcPr>
          <w:p w14:paraId="6601A77E" w14:textId="1E467854" w:rsidR="00BA0BA4" w:rsidRPr="0065175E" w:rsidRDefault="002E3721" w:rsidP="00983E61">
            <w:pPr>
              <w:pStyle w:val="NormalWeb"/>
              <w:rPr>
                <w:rFonts w:asciiTheme="minorHAnsi" w:hAnsiTheme="minorHAnsi" w:cstheme="minorHAnsi"/>
                <w:sz w:val="20"/>
                <w:szCs w:val="20"/>
              </w:rPr>
            </w:pPr>
            <w:hyperlink r:id="rId103" w:history="1">
              <w:r w:rsidR="00983E61" w:rsidRPr="00983E61">
                <w:rPr>
                  <w:rStyle w:val="Hyperlink"/>
                  <w:rFonts w:cstheme="minorHAnsi"/>
                  <w:sz w:val="20"/>
                  <w:szCs w:val="20"/>
                </w:rPr>
                <w:t>https://www.kommersant.ru/doc/5760225</w:t>
              </w:r>
            </w:hyperlink>
            <w:r w:rsidR="00983E61">
              <w:rPr>
                <w:rFonts w:cstheme="minorHAnsi"/>
                <w:sz w:val="20"/>
                <w:szCs w:val="20"/>
              </w:rPr>
              <w:t xml:space="preserve">  </w:t>
            </w:r>
          </w:p>
        </w:tc>
        <w:tc>
          <w:tcPr>
            <w:tcW w:w="2910" w:type="dxa"/>
          </w:tcPr>
          <w:p w14:paraId="68836928" w14:textId="0DA42F07" w:rsidR="00BA0BA4" w:rsidRPr="0065175E" w:rsidRDefault="00AE721D" w:rsidP="00BA0BA4">
            <w:pPr>
              <w:rPr>
                <w:rFonts w:eastAsia="Calibri" w:cstheme="minorHAnsi"/>
                <w:bCs/>
                <w:color w:val="0D0D0D"/>
                <w:sz w:val="20"/>
                <w:szCs w:val="20"/>
                <w:lang w:eastAsia="lt-LT"/>
              </w:rPr>
            </w:pPr>
            <w:r w:rsidRPr="00AE721D">
              <w:rPr>
                <w:rFonts w:eastAsia="Calibri" w:cstheme="minorHAnsi"/>
                <w:bCs/>
                <w:color w:val="0D0D0D"/>
                <w:sz w:val="20"/>
                <w:szCs w:val="20"/>
                <w:lang w:eastAsia="lt-LT"/>
              </w:rPr>
              <w:t xml:space="preserve">Forbes paskaičiavo ...   </w:t>
            </w:r>
          </w:p>
        </w:tc>
      </w:tr>
      <w:tr w:rsidR="00BA0BA4" w:rsidRPr="006F426D" w14:paraId="7F708776" w14:textId="77777777" w:rsidTr="0063238B">
        <w:tc>
          <w:tcPr>
            <w:tcW w:w="862" w:type="dxa"/>
          </w:tcPr>
          <w:p w14:paraId="5760840D" w14:textId="489BDDE1" w:rsidR="00BA0BA4" w:rsidRPr="0065175E" w:rsidRDefault="00420002" w:rsidP="00723987">
            <w:pPr>
              <w:rPr>
                <w:rFonts w:eastAsia="Calibri" w:cstheme="minorHAnsi"/>
                <w:bCs/>
                <w:color w:val="0D0D0D"/>
                <w:sz w:val="20"/>
                <w:szCs w:val="20"/>
                <w:lang w:eastAsia="lt-LT"/>
              </w:rPr>
            </w:pPr>
            <w:r>
              <w:rPr>
                <w:rFonts w:eastAsia="Calibri" w:cstheme="minorHAnsi"/>
                <w:bCs/>
                <w:color w:val="0D0D0D"/>
                <w:sz w:val="20"/>
                <w:szCs w:val="20"/>
                <w:lang w:eastAsia="lt-LT"/>
              </w:rPr>
              <w:t>0</w:t>
            </w:r>
            <w:r w:rsidR="001E70C4">
              <w:rPr>
                <w:rFonts w:eastAsia="Calibri" w:cstheme="minorHAnsi"/>
                <w:bCs/>
                <w:color w:val="0D0D0D"/>
                <w:sz w:val="20"/>
                <w:szCs w:val="20"/>
                <w:lang w:eastAsia="lt-LT"/>
              </w:rPr>
              <w:t>1</w:t>
            </w:r>
            <w:r w:rsidR="0072085C">
              <w:rPr>
                <w:rFonts w:eastAsia="Calibri" w:cstheme="minorHAnsi"/>
                <w:bCs/>
                <w:color w:val="0D0D0D"/>
                <w:sz w:val="20"/>
                <w:szCs w:val="20"/>
                <w:lang w:eastAsia="lt-LT"/>
              </w:rPr>
              <w:t>-12</w:t>
            </w:r>
          </w:p>
        </w:tc>
        <w:tc>
          <w:tcPr>
            <w:tcW w:w="6750" w:type="dxa"/>
          </w:tcPr>
          <w:p w14:paraId="2CB6BDF1" w14:textId="4F80D328" w:rsidR="00BA0BA4" w:rsidRPr="0065175E" w:rsidRDefault="0072085C" w:rsidP="00C549F3">
            <w:pPr>
              <w:rPr>
                <w:rFonts w:eastAsia="Calibri" w:cstheme="minorHAnsi"/>
                <w:bCs/>
                <w:sz w:val="20"/>
                <w:szCs w:val="20"/>
              </w:rPr>
            </w:pPr>
            <w:r w:rsidRPr="0072085C">
              <w:rPr>
                <w:rFonts w:ascii="Calibri" w:eastAsia="Calibri" w:hAnsi="Calibri" w:cs="Times New Roman"/>
              </w:rPr>
              <w:t>Centrinis bankas atnaujins operacijas su užsienio valiuta vidaus rinkoje</w:t>
            </w:r>
          </w:p>
        </w:tc>
        <w:tc>
          <w:tcPr>
            <w:tcW w:w="4320" w:type="dxa"/>
          </w:tcPr>
          <w:p w14:paraId="79A18A82" w14:textId="2626C7A1" w:rsidR="00BA0BA4" w:rsidRPr="00B71600" w:rsidRDefault="002E3721" w:rsidP="0072085C">
            <w:pPr>
              <w:rPr>
                <w:rFonts w:cstheme="minorHAnsi"/>
                <w:szCs w:val="20"/>
              </w:rPr>
            </w:pPr>
            <w:hyperlink r:id="rId104" w:history="1">
              <w:r w:rsidR="0072085C" w:rsidRPr="0072085C">
                <w:rPr>
                  <w:rFonts w:ascii="Calibri" w:eastAsia="Calibri" w:hAnsi="Calibri" w:cs="Calibri"/>
                  <w:color w:val="0563C1"/>
                  <w:u w:val="single"/>
                </w:rPr>
                <w:t>https://www.tks.ru/politics/2023/01/11/0013</w:t>
              </w:r>
            </w:hyperlink>
            <w:r w:rsidR="0072085C">
              <w:rPr>
                <w:rFonts w:ascii="Calibri" w:eastAsia="Calibri" w:hAnsi="Calibri" w:cs="Calibri"/>
              </w:rPr>
              <w:t xml:space="preserve">  </w:t>
            </w:r>
            <w:hyperlink r:id="rId105" w:history="1">
              <w:r w:rsidR="0072085C" w:rsidRPr="0072085C">
                <w:rPr>
                  <w:rFonts w:ascii="Calibri" w:eastAsia="Calibri" w:hAnsi="Calibri" w:cs="Calibri"/>
                  <w:color w:val="0563C1"/>
                  <w:sz w:val="20"/>
                  <w:u w:val="single"/>
                </w:rPr>
                <w:t>https://www.tks.ru/politics/2023/01/11/0012</w:t>
              </w:r>
            </w:hyperlink>
            <w:r w:rsidR="0072085C" w:rsidRPr="0072085C">
              <w:rPr>
                <w:rFonts w:ascii="Calibri" w:eastAsia="Calibri" w:hAnsi="Calibri" w:cs="Calibri"/>
                <w:sz w:val="20"/>
              </w:rPr>
              <w:t xml:space="preserve"> </w:t>
            </w:r>
            <w:r w:rsidR="0072085C">
              <w:rPr>
                <w:rFonts w:ascii="Calibri" w:eastAsia="Calibri" w:hAnsi="Calibri" w:cs="Calibri"/>
              </w:rPr>
              <w:t xml:space="preserve">  </w:t>
            </w:r>
          </w:p>
        </w:tc>
        <w:tc>
          <w:tcPr>
            <w:tcW w:w="2910" w:type="dxa"/>
          </w:tcPr>
          <w:p w14:paraId="454B93C3" w14:textId="13AC53F0" w:rsidR="00BA0BA4" w:rsidRPr="0065175E" w:rsidRDefault="00BA0BA4" w:rsidP="00BA0BA4">
            <w:pPr>
              <w:rPr>
                <w:rFonts w:eastAsia="Calibri" w:cstheme="minorHAnsi"/>
                <w:bCs/>
                <w:color w:val="0D0D0D"/>
                <w:sz w:val="20"/>
                <w:szCs w:val="20"/>
                <w:lang w:eastAsia="lt-LT"/>
              </w:rPr>
            </w:pPr>
          </w:p>
        </w:tc>
      </w:tr>
      <w:tr w:rsidR="002E3721" w:rsidRPr="006F426D" w14:paraId="4A15608A" w14:textId="77777777" w:rsidTr="0063238B">
        <w:tc>
          <w:tcPr>
            <w:tcW w:w="862" w:type="dxa"/>
          </w:tcPr>
          <w:p w14:paraId="55F53063" w14:textId="4B332FCB" w:rsidR="002E3721" w:rsidRDefault="002E3721" w:rsidP="002E3721">
            <w:pPr>
              <w:rPr>
                <w:rFonts w:eastAsia="Calibri" w:cstheme="minorHAnsi"/>
                <w:bCs/>
                <w:color w:val="0D0D0D"/>
                <w:sz w:val="20"/>
                <w:szCs w:val="20"/>
                <w:lang w:eastAsia="lt-LT"/>
              </w:rPr>
            </w:pPr>
            <w:r>
              <w:rPr>
                <w:rFonts w:eastAsia="Calibri" w:cstheme="minorHAnsi"/>
                <w:bCs/>
                <w:color w:val="0D0D0D"/>
                <w:szCs w:val="20"/>
                <w:lang w:eastAsia="lt-LT"/>
              </w:rPr>
              <w:t>01-13</w:t>
            </w:r>
          </w:p>
        </w:tc>
        <w:tc>
          <w:tcPr>
            <w:tcW w:w="6750" w:type="dxa"/>
          </w:tcPr>
          <w:p w14:paraId="3A4E2DD1" w14:textId="05BD567E" w:rsidR="002E3721" w:rsidRPr="0072085C" w:rsidRDefault="002E3721" w:rsidP="002E3721">
            <w:pPr>
              <w:rPr>
                <w:rFonts w:ascii="Calibri" w:eastAsia="Calibri" w:hAnsi="Calibri" w:cs="Times New Roman"/>
              </w:rPr>
            </w:pPr>
            <w:r w:rsidRPr="008B4B1F">
              <w:rPr>
                <w:rFonts w:eastAsia="Calibri" w:cstheme="minorHAnsi"/>
                <w:bCs/>
                <w:szCs w:val="20"/>
              </w:rPr>
              <w:t xml:space="preserve">KS </w:t>
            </w:r>
            <w:r>
              <w:rPr>
                <w:rFonts w:eastAsia="Calibri" w:cstheme="minorHAnsi"/>
                <w:bCs/>
                <w:szCs w:val="20"/>
              </w:rPr>
              <w:t>vadovybė</w:t>
            </w:r>
            <w:r w:rsidRPr="008B4B1F">
              <w:rPr>
                <w:rFonts w:eastAsia="Calibri" w:cstheme="minorHAnsi"/>
                <w:bCs/>
                <w:szCs w:val="20"/>
              </w:rPr>
              <w:t xml:space="preserve"> giriasi, kad 2022 m. buvo priduotas rekordinis gyvenamojo ploto skaičius – 1,3 mln. m2.</w:t>
            </w:r>
          </w:p>
        </w:tc>
        <w:tc>
          <w:tcPr>
            <w:tcW w:w="4320" w:type="dxa"/>
          </w:tcPr>
          <w:p w14:paraId="64407B52" w14:textId="4BABC7C9" w:rsidR="002E3721" w:rsidRDefault="002E3721" w:rsidP="002E3721">
            <w:hyperlink r:id="rId106" w:history="1">
              <w:r w:rsidRPr="002E3721">
                <w:rPr>
                  <w:rStyle w:val="Hyperlink"/>
                  <w:rFonts w:cstheme="minorHAnsi"/>
                  <w:sz w:val="20"/>
                  <w:szCs w:val="16"/>
                </w:rPr>
                <w:t>https://www.newkaliningrad.ru/realty/news/24028319-alikhanov-otchitalsya-o-rekordnom-stroitelstve-zhilya-v-2022-godu.html</w:t>
              </w:r>
            </w:hyperlink>
            <w:r w:rsidRPr="002E3721">
              <w:rPr>
                <w:rFonts w:cstheme="minorHAnsi"/>
                <w:sz w:val="20"/>
                <w:szCs w:val="16"/>
              </w:rPr>
              <w:t xml:space="preserve"> </w:t>
            </w:r>
          </w:p>
        </w:tc>
        <w:tc>
          <w:tcPr>
            <w:tcW w:w="2910" w:type="dxa"/>
          </w:tcPr>
          <w:p w14:paraId="18C7F52C" w14:textId="77777777" w:rsidR="002E3721" w:rsidRPr="0065175E" w:rsidRDefault="002E3721" w:rsidP="002E3721">
            <w:pPr>
              <w:rPr>
                <w:rFonts w:eastAsia="Calibri" w:cstheme="minorHAnsi"/>
                <w:bCs/>
                <w:color w:val="0D0D0D"/>
                <w:sz w:val="20"/>
                <w:szCs w:val="20"/>
                <w:lang w:eastAsia="lt-LT"/>
              </w:rPr>
            </w:pPr>
          </w:p>
        </w:tc>
      </w:tr>
      <w:tr w:rsidR="009E32E0" w:rsidRPr="006F426D" w14:paraId="146514B7" w14:textId="77777777" w:rsidTr="00D1399D">
        <w:trPr>
          <w:trHeight w:val="345"/>
        </w:trPr>
        <w:tc>
          <w:tcPr>
            <w:tcW w:w="862" w:type="dxa"/>
          </w:tcPr>
          <w:p w14:paraId="6190E68D" w14:textId="66B0F714" w:rsidR="009E32E0" w:rsidRPr="0065175E" w:rsidRDefault="00420002" w:rsidP="009E32E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eastAsia="Calibri" w:cstheme="minorHAnsi"/>
                <w:bCs/>
                <w:color w:val="0D0D0D"/>
                <w:sz w:val="20"/>
                <w:szCs w:val="20"/>
                <w:lang w:eastAsia="lt-LT"/>
              </w:rPr>
              <w:t>0</w:t>
            </w:r>
            <w:r w:rsidR="009E32E0">
              <w:rPr>
                <w:rFonts w:eastAsia="Calibri" w:cstheme="minorHAnsi"/>
                <w:bCs/>
                <w:color w:val="0D0D0D"/>
                <w:sz w:val="20"/>
                <w:szCs w:val="20"/>
                <w:lang w:eastAsia="lt-LT"/>
              </w:rPr>
              <w:t>1-13</w:t>
            </w:r>
          </w:p>
        </w:tc>
        <w:tc>
          <w:tcPr>
            <w:tcW w:w="6750" w:type="dxa"/>
          </w:tcPr>
          <w:p w14:paraId="0EE99940" w14:textId="18F822F1" w:rsidR="009E32E0" w:rsidRPr="0065175E" w:rsidRDefault="009E32E0" w:rsidP="009E32E0">
            <w:pPr>
              <w:rPr>
                <w:rFonts w:cstheme="minorHAnsi"/>
                <w:sz w:val="20"/>
                <w:szCs w:val="20"/>
              </w:rPr>
            </w:pPr>
            <w:r w:rsidRPr="00B94784">
              <w:rPr>
                <w:rFonts w:ascii="Calibri" w:eastAsia="Calibri" w:hAnsi="Calibri" w:cs="Calibri"/>
              </w:rPr>
              <w:t xml:space="preserve">Ką „nacionalizavimas“   </w:t>
            </w:r>
            <w:proofErr w:type="spellStart"/>
            <w:r w:rsidRPr="00B94784">
              <w:rPr>
                <w:rFonts w:ascii="Calibri" w:eastAsia="Calibri" w:hAnsi="Calibri" w:cs="Calibri"/>
              </w:rPr>
              <w:t>Fesco</w:t>
            </w:r>
            <w:proofErr w:type="spellEnd"/>
            <w:r w:rsidRPr="00B94784">
              <w:rPr>
                <w:rFonts w:ascii="Calibri" w:eastAsia="Calibri" w:hAnsi="Calibri" w:cs="Calibri"/>
              </w:rPr>
              <w:t xml:space="preserve"> reiškia transporto pramonei ?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4320" w:type="dxa"/>
          </w:tcPr>
          <w:p w14:paraId="32A8E08D" w14:textId="02612B41" w:rsidR="009E32E0" w:rsidRPr="00B71600" w:rsidRDefault="002E3721" w:rsidP="009E32E0">
            <w:pPr>
              <w:rPr>
                <w:rFonts w:cstheme="minorHAnsi"/>
                <w:szCs w:val="20"/>
              </w:rPr>
            </w:pPr>
            <w:hyperlink r:id="rId107" w:history="1">
              <w:r w:rsidR="009E32E0" w:rsidRPr="00B94784">
                <w:rPr>
                  <w:rStyle w:val="Hyperlink"/>
                  <w:rFonts w:cstheme="minorHAnsi"/>
                  <w:sz w:val="20"/>
                  <w:szCs w:val="20"/>
                  <w:lang w:eastAsia="lt-LT"/>
                </w:rPr>
                <w:t>https://www.tks.ru/reviews/2023/01/12/01</w:t>
              </w:r>
            </w:hyperlink>
            <w:r w:rsidR="009E32E0">
              <w:rPr>
                <w:rFonts w:cstheme="minorHAnsi"/>
                <w:color w:val="0563C1" w:themeColor="hyperlink"/>
                <w:sz w:val="20"/>
                <w:szCs w:val="20"/>
                <w:u w:val="single"/>
              </w:rPr>
              <w:t xml:space="preserve">  </w:t>
            </w:r>
          </w:p>
        </w:tc>
        <w:tc>
          <w:tcPr>
            <w:tcW w:w="2910" w:type="dxa"/>
          </w:tcPr>
          <w:p w14:paraId="13BB52D3" w14:textId="77777777" w:rsidR="009E32E0" w:rsidRPr="0065175E" w:rsidRDefault="009E32E0" w:rsidP="009E32E0">
            <w:pPr>
              <w:rPr>
                <w:rFonts w:eastAsia="Calibri" w:cstheme="minorHAnsi"/>
                <w:bCs/>
                <w:color w:val="0D0D0D"/>
                <w:sz w:val="20"/>
                <w:szCs w:val="20"/>
                <w:lang w:eastAsia="lt-LT"/>
              </w:rPr>
            </w:pPr>
          </w:p>
        </w:tc>
      </w:tr>
      <w:tr w:rsidR="002E3721" w:rsidRPr="006F426D" w14:paraId="022F7025" w14:textId="77777777" w:rsidTr="00D1399D">
        <w:trPr>
          <w:trHeight w:val="345"/>
        </w:trPr>
        <w:tc>
          <w:tcPr>
            <w:tcW w:w="862" w:type="dxa"/>
          </w:tcPr>
          <w:p w14:paraId="3B6AE1AE" w14:textId="5AE3BD8C" w:rsidR="002E3721" w:rsidRDefault="002E3721" w:rsidP="002E3721">
            <w:pPr>
              <w:rPr>
                <w:rFonts w:eastAsia="Calibri" w:cstheme="minorHAnsi"/>
                <w:bCs/>
                <w:color w:val="0D0D0D"/>
                <w:sz w:val="20"/>
                <w:szCs w:val="20"/>
                <w:lang w:eastAsia="lt-LT"/>
              </w:rPr>
            </w:pPr>
            <w:r>
              <w:rPr>
                <w:rFonts w:eastAsia="Calibri" w:cstheme="minorHAnsi"/>
                <w:bCs/>
                <w:color w:val="0D0D0D"/>
                <w:szCs w:val="20"/>
                <w:lang w:eastAsia="lt-LT"/>
              </w:rPr>
              <w:t>01-16</w:t>
            </w:r>
          </w:p>
        </w:tc>
        <w:tc>
          <w:tcPr>
            <w:tcW w:w="6750" w:type="dxa"/>
          </w:tcPr>
          <w:p w14:paraId="0E609C1E" w14:textId="6DEB9CA4" w:rsidR="002E3721" w:rsidRPr="00B94784" w:rsidRDefault="002E3721" w:rsidP="002E3721">
            <w:pPr>
              <w:rPr>
                <w:rFonts w:ascii="Calibri" w:eastAsia="Calibri" w:hAnsi="Calibri" w:cs="Calibri"/>
              </w:rPr>
            </w:pPr>
            <w:r w:rsidRPr="00386F2F">
              <w:rPr>
                <w:rFonts w:eastAsia="Calibri" w:cstheme="minorHAnsi"/>
                <w:bCs/>
                <w:szCs w:val="20"/>
              </w:rPr>
              <w:t>KS automobilių gamintojas „Avtotor“ tęsia projektus, kuriais siekiama paspartinti importo pakeitimą. Šiuo metu baigiamas statyti detalių dažymo kompleksas. 2023 m. bendrovė planuoja baigti net 7 naujas gamyklas.</w:t>
            </w:r>
            <w:r>
              <w:rPr>
                <w:rFonts w:eastAsia="Calibri" w:cstheme="minorHAnsi"/>
                <w:bCs/>
                <w:szCs w:val="20"/>
              </w:rPr>
              <w:t xml:space="preserve"> </w:t>
            </w:r>
          </w:p>
        </w:tc>
        <w:tc>
          <w:tcPr>
            <w:tcW w:w="4320" w:type="dxa"/>
          </w:tcPr>
          <w:p w14:paraId="2B51DE73" w14:textId="59D7779E" w:rsidR="002E3721" w:rsidRPr="002E3721" w:rsidRDefault="002E3721" w:rsidP="002E3721">
            <w:pPr>
              <w:pStyle w:val="NormalWeb"/>
              <w:spacing w:before="0" w:beforeAutospacing="0" w:after="0"/>
              <w:rPr>
                <w:rFonts w:asciiTheme="minorHAnsi" w:hAnsiTheme="minorHAnsi" w:cstheme="minorHAnsi"/>
                <w:sz w:val="20"/>
                <w:szCs w:val="16"/>
              </w:rPr>
            </w:pPr>
            <w:hyperlink r:id="rId108" w:history="1">
              <w:r w:rsidRPr="002E3721">
                <w:rPr>
                  <w:rStyle w:val="Hyperlink"/>
                  <w:rFonts w:asciiTheme="minorHAnsi" w:hAnsiTheme="minorHAnsi" w:cstheme="minorHAnsi"/>
                  <w:sz w:val="20"/>
                  <w:szCs w:val="16"/>
                </w:rPr>
                <w:t>https://kgd.ru/news/society/item/103294-avtotor-zavershaet-stroitelstvo-korpusa-okraski-plastikovyh-detalej-avtomobilej</w:t>
              </w:r>
            </w:hyperlink>
            <w:r w:rsidRPr="002E3721">
              <w:rPr>
                <w:rFonts w:asciiTheme="minorHAnsi" w:hAnsiTheme="minorHAnsi" w:cstheme="minorHAnsi"/>
                <w:sz w:val="20"/>
                <w:szCs w:val="16"/>
              </w:rPr>
              <w:t xml:space="preserve">   </w:t>
            </w:r>
            <w:hyperlink r:id="rId109" w:history="1">
              <w:r w:rsidRPr="002E3721">
                <w:rPr>
                  <w:rStyle w:val="Hyperlink"/>
                  <w:rFonts w:asciiTheme="minorHAnsi" w:hAnsiTheme="minorHAnsi" w:cstheme="minorHAnsi"/>
                  <w:sz w:val="20"/>
                  <w:szCs w:val="16"/>
                </w:rPr>
                <w:t>https://kgd.ru/news/society/item/100843-v-2023-godu-avtotor-planiruet-zapustit-v-kaliningrade-sem-novyh-zavodov</w:t>
              </w:r>
            </w:hyperlink>
            <w:r w:rsidRPr="002E3721">
              <w:rPr>
                <w:rFonts w:asciiTheme="minorHAnsi" w:hAnsiTheme="minorHAnsi" w:cstheme="minorHAnsi"/>
                <w:sz w:val="20"/>
                <w:szCs w:val="16"/>
              </w:rPr>
              <w:t xml:space="preserve"> </w:t>
            </w:r>
          </w:p>
        </w:tc>
        <w:tc>
          <w:tcPr>
            <w:tcW w:w="2910" w:type="dxa"/>
          </w:tcPr>
          <w:p w14:paraId="7ECFBA6A" w14:textId="77777777" w:rsidR="002E3721" w:rsidRPr="0065175E" w:rsidRDefault="002E3721" w:rsidP="002E3721">
            <w:pPr>
              <w:rPr>
                <w:rFonts w:eastAsia="Calibri" w:cstheme="minorHAnsi"/>
                <w:bCs/>
                <w:color w:val="0D0D0D"/>
                <w:sz w:val="20"/>
                <w:szCs w:val="20"/>
                <w:lang w:eastAsia="lt-LT"/>
              </w:rPr>
            </w:pPr>
          </w:p>
        </w:tc>
      </w:tr>
      <w:tr w:rsidR="009E32E0" w:rsidRPr="006178C9" w14:paraId="781F9D86" w14:textId="77777777" w:rsidTr="0063238B">
        <w:tc>
          <w:tcPr>
            <w:tcW w:w="862" w:type="dxa"/>
          </w:tcPr>
          <w:p w14:paraId="5D7D8502" w14:textId="353C90BE" w:rsidR="009E32E0" w:rsidRPr="0065175E" w:rsidRDefault="00420002" w:rsidP="009E32E0">
            <w:pPr>
              <w:rPr>
                <w:rFonts w:eastAsia="Calibri" w:cstheme="minorHAnsi"/>
                <w:bCs/>
                <w:color w:val="0D0D0D"/>
                <w:sz w:val="20"/>
                <w:szCs w:val="20"/>
                <w:lang w:eastAsia="lt-LT"/>
              </w:rPr>
            </w:pPr>
            <w:r>
              <w:rPr>
                <w:rFonts w:eastAsia="Calibri" w:cstheme="minorHAnsi"/>
                <w:bCs/>
                <w:color w:val="0D0D0D"/>
                <w:sz w:val="20"/>
                <w:szCs w:val="20"/>
                <w:lang w:eastAsia="lt-LT"/>
              </w:rPr>
              <w:t>0</w:t>
            </w:r>
            <w:r w:rsidR="009E32E0">
              <w:rPr>
                <w:rFonts w:eastAsia="Calibri" w:cstheme="minorHAnsi"/>
                <w:bCs/>
                <w:color w:val="0D0D0D"/>
                <w:sz w:val="20"/>
                <w:szCs w:val="20"/>
                <w:lang w:eastAsia="lt-LT"/>
              </w:rPr>
              <w:t>1-</w:t>
            </w:r>
            <w:r w:rsidR="009E32E0" w:rsidRPr="0065175E">
              <w:rPr>
                <w:rFonts w:eastAsia="Calibri" w:cstheme="minorHAnsi"/>
                <w:bCs/>
                <w:color w:val="0D0D0D"/>
                <w:sz w:val="20"/>
                <w:szCs w:val="20"/>
                <w:lang w:eastAsia="lt-LT"/>
              </w:rPr>
              <w:t>1</w:t>
            </w:r>
            <w:r w:rsidR="003931DD">
              <w:rPr>
                <w:rFonts w:eastAsia="Calibri" w:cstheme="minorHAnsi"/>
                <w:bCs/>
                <w:color w:val="0D0D0D"/>
                <w:sz w:val="20"/>
                <w:szCs w:val="20"/>
                <w:lang w:eastAsia="lt-LT"/>
              </w:rPr>
              <w:t>6</w:t>
            </w:r>
          </w:p>
        </w:tc>
        <w:tc>
          <w:tcPr>
            <w:tcW w:w="6750" w:type="dxa"/>
          </w:tcPr>
          <w:p w14:paraId="336484E7" w14:textId="01ADB4CB" w:rsidR="009E32E0" w:rsidRPr="0065175E" w:rsidRDefault="003931DD" w:rsidP="009E32E0">
            <w:pPr>
              <w:rPr>
                <w:rFonts w:eastAsia="Calibri" w:cstheme="minorHAnsi"/>
                <w:sz w:val="20"/>
                <w:szCs w:val="20"/>
              </w:rPr>
            </w:pPr>
            <w:r w:rsidRPr="003931DD">
              <w:rPr>
                <w:rFonts w:ascii="Calibri" w:eastAsia="Calibri" w:hAnsi="Calibri" w:cs="Times New Roman"/>
              </w:rPr>
              <w:t>Su kokiais iššūkiais Rusijos ekonomika susidurs 2023 m.</w:t>
            </w:r>
          </w:p>
        </w:tc>
        <w:tc>
          <w:tcPr>
            <w:tcW w:w="4320" w:type="dxa"/>
          </w:tcPr>
          <w:p w14:paraId="324B7054" w14:textId="18E4FA72" w:rsidR="009E32E0" w:rsidRPr="0065175E" w:rsidRDefault="002E3721" w:rsidP="009E32E0">
            <w:pPr>
              <w:pStyle w:val="NormalWeb"/>
              <w:rPr>
                <w:rFonts w:asciiTheme="minorHAnsi" w:hAnsiTheme="minorHAnsi" w:cstheme="minorHAnsi"/>
                <w:sz w:val="20"/>
                <w:szCs w:val="20"/>
              </w:rPr>
            </w:pPr>
            <w:hyperlink r:id="rId110" w:history="1">
              <w:r w:rsidR="003931DD" w:rsidRPr="003931DD">
                <w:rPr>
                  <w:rFonts w:ascii="Calibri" w:eastAsia="Calibri" w:hAnsi="Calibri"/>
                  <w:color w:val="0563C1"/>
                  <w:sz w:val="22"/>
                  <w:szCs w:val="22"/>
                  <w:u w:val="single"/>
                  <w:lang w:eastAsia="en-US"/>
                </w:rPr>
                <w:t>https://www.tks.ru/reviews/2023/01/16/01</w:t>
              </w:r>
            </w:hyperlink>
          </w:p>
        </w:tc>
        <w:tc>
          <w:tcPr>
            <w:tcW w:w="2910" w:type="dxa"/>
          </w:tcPr>
          <w:p w14:paraId="13211B43" w14:textId="6F594753" w:rsidR="009E32E0" w:rsidRPr="0065175E" w:rsidRDefault="009E32E0" w:rsidP="009E32E0">
            <w:pPr>
              <w:rPr>
                <w:rFonts w:eastAsia="Calibri" w:cstheme="minorHAnsi"/>
                <w:bCs/>
                <w:color w:val="0D0D0D"/>
                <w:sz w:val="20"/>
                <w:szCs w:val="20"/>
                <w:lang w:eastAsia="lt-LT"/>
              </w:rPr>
            </w:pPr>
          </w:p>
        </w:tc>
      </w:tr>
      <w:tr w:rsidR="00197B2C" w:rsidRPr="006178C9" w14:paraId="174A2E71" w14:textId="77777777" w:rsidTr="0063238B">
        <w:tc>
          <w:tcPr>
            <w:tcW w:w="862" w:type="dxa"/>
          </w:tcPr>
          <w:p w14:paraId="00AFC3A6" w14:textId="6588F577" w:rsidR="00197B2C" w:rsidRDefault="00197B2C" w:rsidP="00197B2C">
            <w:pPr>
              <w:rPr>
                <w:rFonts w:eastAsia="Calibri" w:cstheme="minorHAnsi"/>
                <w:bCs/>
                <w:color w:val="0D0D0D"/>
                <w:sz w:val="20"/>
                <w:szCs w:val="20"/>
                <w:lang w:eastAsia="lt-LT"/>
              </w:rPr>
            </w:pPr>
            <w:r>
              <w:rPr>
                <w:rFonts w:eastAsia="Calibri" w:cstheme="minorHAnsi"/>
                <w:bCs/>
                <w:color w:val="0D0D0D"/>
                <w:szCs w:val="20"/>
                <w:lang w:eastAsia="lt-LT"/>
              </w:rPr>
              <w:t>01-17</w:t>
            </w:r>
          </w:p>
        </w:tc>
        <w:tc>
          <w:tcPr>
            <w:tcW w:w="6750" w:type="dxa"/>
          </w:tcPr>
          <w:p w14:paraId="71F15F50" w14:textId="523DCB45" w:rsidR="00197B2C" w:rsidRPr="003931DD" w:rsidRDefault="00197B2C" w:rsidP="00197B2C">
            <w:pPr>
              <w:rPr>
                <w:rFonts w:ascii="Calibri" w:eastAsia="Calibri" w:hAnsi="Calibri" w:cs="Times New Roman"/>
              </w:rPr>
            </w:pPr>
            <w:r w:rsidRPr="00590810">
              <w:rPr>
                <w:rFonts w:eastAsia="Calibri" w:cstheme="minorHAnsi"/>
                <w:bCs/>
                <w:szCs w:val="20"/>
              </w:rPr>
              <w:t>Cemento kaina KS dvigubai didesnė už Rusijos vidurkį.</w:t>
            </w:r>
          </w:p>
        </w:tc>
        <w:tc>
          <w:tcPr>
            <w:tcW w:w="4320" w:type="dxa"/>
          </w:tcPr>
          <w:p w14:paraId="53E2801E" w14:textId="27ABE544" w:rsidR="00197B2C" w:rsidRDefault="00197B2C" w:rsidP="00197B2C">
            <w:pPr>
              <w:pStyle w:val="NormalWeb"/>
            </w:pPr>
            <w:hyperlink r:id="rId111" w:history="1">
              <w:r w:rsidRPr="00197B2C">
                <w:rPr>
                  <w:rStyle w:val="Hyperlink"/>
                  <w:rFonts w:asciiTheme="minorHAnsi" w:hAnsiTheme="minorHAnsi" w:cstheme="minorHAnsi"/>
                  <w:sz w:val="18"/>
                  <w:szCs w:val="16"/>
                </w:rPr>
                <w:t>https://www.newkaliningrad.ru/news/briefs/economy/24028829-stoimost-tsementa-v-kaliningradskoy-oblasti-vdvoe-vyshe-chem-v-srednem-po-rf.html</w:t>
              </w:r>
            </w:hyperlink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  <w:tc>
          <w:tcPr>
            <w:tcW w:w="2910" w:type="dxa"/>
          </w:tcPr>
          <w:p w14:paraId="3359CE40" w14:textId="77777777" w:rsidR="00197B2C" w:rsidRPr="0065175E" w:rsidRDefault="00197B2C" w:rsidP="00197B2C">
            <w:pPr>
              <w:rPr>
                <w:rFonts w:eastAsia="Calibri" w:cstheme="minorHAnsi"/>
                <w:bCs/>
                <w:color w:val="0D0D0D"/>
                <w:sz w:val="20"/>
                <w:szCs w:val="20"/>
                <w:lang w:eastAsia="lt-LT"/>
              </w:rPr>
            </w:pPr>
          </w:p>
        </w:tc>
      </w:tr>
      <w:tr w:rsidR="00197B2C" w:rsidRPr="006178C9" w14:paraId="7DFAEC0B" w14:textId="77777777" w:rsidTr="0063238B">
        <w:tc>
          <w:tcPr>
            <w:tcW w:w="862" w:type="dxa"/>
          </w:tcPr>
          <w:p w14:paraId="707C1A64" w14:textId="068651F1" w:rsidR="00197B2C" w:rsidRDefault="00197B2C" w:rsidP="00197B2C">
            <w:pPr>
              <w:rPr>
                <w:rFonts w:eastAsia="Calibri" w:cstheme="minorHAnsi"/>
                <w:bCs/>
                <w:color w:val="0D0D0D"/>
                <w:szCs w:val="20"/>
                <w:lang w:eastAsia="lt-LT"/>
              </w:rPr>
            </w:pPr>
            <w:r>
              <w:rPr>
                <w:rFonts w:eastAsia="Calibri" w:cstheme="minorHAnsi"/>
                <w:bCs/>
                <w:color w:val="0D0D0D"/>
                <w:szCs w:val="20"/>
                <w:lang w:eastAsia="lt-LT"/>
              </w:rPr>
              <w:t>01-18</w:t>
            </w:r>
          </w:p>
        </w:tc>
        <w:tc>
          <w:tcPr>
            <w:tcW w:w="6750" w:type="dxa"/>
          </w:tcPr>
          <w:p w14:paraId="640D561A" w14:textId="6A024F7C" w:rsidR="00197B2C" w:rsidRPr="00590810" w:rsidRDefault="00197B2C" w:rsidP="00197B2C">
            <w:pPr>
              <w:rPr>
                <w:rFonts w:eastAsia="Calibri" w:cstheme="minorHAnsi"/>
                <w:bCs/>
                <w:szCs w:val="20"/>
              </w:rPr>
            </w:pPr>
            <w:r w:rsidRPr="005A6CDE">
              <w:rPr>
                <w:rFonts w:eastAsia="Calibri" w:cstheme="minorHAnsi"/>
                <w:bCs/>
                <w:szCs w:val="20"/>
              </w:rPr>
              <w:t>KS ofšore įregistruota bendrovė „</w:t>
            </w:r>
            <w:proofErr w:type="spellStart"/>
            <w:r w:rsidRPr="005A6CDE">
              <w:rPr>
                <w:rFonts w:eastAsia="Calibri" w:cstheme="minorHAnsi"/>
                <w:bCs/>
                <w:szCs w:val="20"/>
              </w:rPr>
              <w:t>Healer</w:t>
            </w:r>
            <w:proofErr w:type="spellEnd"/>
            <w:r w:rsidRPr="005A6CDE">
              <w:rPr>
                <w:rFonts w:eastAsia="Calibri" w:cstheme="minorHAnsi"/>
                <w:bCs/>
                <w:szCs w:val="20"/>
              </w:rPr>
              <w:t xml:space="preserve"> </w:t>
            </w:r>
            <w:proofErr w:type="spellStart"/>
            <w:r w:rsidRPr="005A6CDE">
              <w:rPr>
                <w:rFonts w:eastAsia="Calibri" w:cstheme="minorHAnsi"/>
                <w:bCs/>
                <w:szCs w:val="20"/>
              </w:rPr>
              <w:t>Side</w:t>
            </w:r>
            <w:proofErr w:type="spellEnd"/>
            <w:r w:rsidRPr="005A6CDE">
              <w:rPr>
                <w:rFonts w:eastAsia="Calibri" w:cstheme="minorHAnsi"/>
                <w:bCs/>
                <w:szCs w:val="20"/>
              </w:rPr>
              <w:t xml:space="preserve"> </w:t>
            </w:r>
            <w:proofErr w:type="spellStart"/>
            <w:r w:rsidRPr="005A6CDE">
              <w:rPr>
                <w:rFonts w:eastAsia="Calibri" w:cstheme="minorHAnsi"/>
                <w:bCs/>
                <w:szCs w:val="20"/>
              </w:rPr>
              <w:t>Holdings</w:t>
            </w:r>
            <w:proofErr w:type="spellEnd"/>
            <w:r w:rsidRPr="005A6CDE">
              <w:rPr>
                <w:rFonts w:eastAsia="Calibri" w:cstheme="minorHAnsi"/>
                <w:bCs/>
                <w:szCs w:val="20"/>
              </w:rPr>
              <w:t xml:space="preserve"> </w:t>
            </w:r>
            <w:proofErr w:type="spellStart"/>
            <w:r w:rsidRPr="005A6CDE">
              <w:rPr>
                <w:rFonts w:eastAsia="Calibri" w:cstheme="minorHAnsi"/>
                <w:bCs/>
                <w:szCs w:val="20"/>
              </w:rPr>
              <w:t>Ltd</w:t>
            </w:r>
            <w:proofErr w:type="spellEnd"/>
            <w:r w:rsidRPr="005A6CDE">
              <w:rPr>
                <w:rFonts w:eastAsia="Calibri" w:cstheme="minorHAnsi"/>
                <w:bCs/>
                <w:szCs w:val="20"/>
              </w:rPr>
              <w:t>“, siejama su oligarchu O</w:t>
            </w:r>
            <w:r>
              <w:rPr>
                <w:rFonts w:eastAsia="Calibri" w:cstheme="minorHAnsi"/>
                <w:bCs/>
                <w:szCs w:val="20"/>
              </w:rPr>
              <w:t>legu</w:t>
            </w:r>
            <w:r w:rsidRPr="005A6CDE">
              <w:rPr>
                <w:rFonts w:eastAsia="Calibri" w:cstheme="minorHAnsi"/>
                <w:bCs/>
                <w:szCs w:val="20"/>
              </w:rPr>
              <w:t xml:space="preserve"> </w:t>
            </w:r>
            <w:proofErr w:type="spellStart"/>
            <w:r w:rsidRPr="005A6CDE">
              <w:rPr>
                <w:rFonts w:eastAsia="Calibri" w:cstheme="minorHAnsi"/>
                <w:bCs/>
                <w:szCs w:val="20"/>
              </w:rPr>
              <w:t>Deripaska</w:t>
            </w:r>
            <w:proofErr w:type="spellEnd"/>
            <w:r w:rsidRPr="005A6CDE">
              <w:rPr>
                <w:rFonts w:eastAsia="Calibri" w:cstheme="minorHAnsi"/>
                <w:bCs/>
                <w:szCs w:val="20"/>
              </w:rPr>
              <w:t>.</w:t>
            </w:r>
            <w:r>
              <w:rPr>
                <w:rFonts w:eastAsia="Calibri" w:cstheme="minorHAnsi"/>
                <w:bCs/>
                <w:szCs w:val="20"/>
              </w:rPr>
              <w:t xml:space="preserve"> </w:t>
            </w:r>
          </w:p>
        </w:tc>
        <w:tc>
          <w:tcPr>
            <w:tcW w:w="4320" w:type="dxa"/>
          </w:tcPr>
          <w:p w14:paraId="6EAD1350" w14:textId="75B02614" w:rsidR="00197B2C" w:rsidRPr="00197B2C" w:rsidRDefault="00197B2C" w:rsidP="00197B2C">
            <w:pPr>
              <w:pStyle w:val="NormalWeb"/>
              <w:rPr>
                <w:rFonts w:asciiTheme="minorHAnsi" w:hAnsiTheme="minorHAnsi" w:cstheme="minorHAnsi"/>
                <w:sz w:val="18"/>
                <w:szCs w:val="16"/>
              </w:rPr>
            </w:pPr>
            <w:hyperlink r:id="rId112" w:history="1">
              <w:r w:rsidRPr="00197B2C">
                <w:rPr>
                  <w:rStyle w:val="Hyperlink"/>
                  <w:rFonts w:asciiTheme="minorHAnsi" w:hAnsiTheme="minorHAnsi" w:cstheme="minorHAnsi"/>
                  <w:sz w:val="20"/>
                  <w:szCs w:val="16"/>
                </w:rPr>
                <w:t>https://rugrad.online/news/1317966/</w:t>
              </w:r>
            </w:hyperlink>
            <w:r w:rsidRPr="00197B2C">
              <w:rPr>
                <w:rFonts w:asciiTheme="minorHAnsi" w:hAnsiTheme="minorHAnsi" w:cstheme="minorHAnsi"/>
                <w:sz w:val="20"/>
                <w:szCs w:val="16"/>
              </w:rPr>
              <w:t xml:space="preserve"> </w:t>
            </w:r>
          </w:p>
        </w:tc>
        <w:tc>
          <w:tcPr>
            <w:tcW w:w="2910" w:type="dxa"/>
          </w:tcPr>
          <w:p w14:paraId="00CAC52C" w14:textId="77777777" w:rsidR="00197B2C" w:rsidRPr="0065175E" w:rsidRDefault="00197B2C" w:rsidP="00197B2C">
            <w:pPr>
              <w:rPr>
                <w:rFonts w:eastAsia="Calibri" w:cstheme="minorHAnsi"/>
                <w:bCs/>
                <w:color w:val="0D0D0D"/>
                <w:sz w:val="20"/>
                <w:szCs w:val="20"/>
                <w:lang w:eastAsia="lt-LT"/>
              </w:rPr>
            </w:pPr>
          </w:p>
        </w:tc>
      </w:tr>
      <w:tr w:rsidR="009E32E0" w:rsidRPr="006178C9" w14:paraId="3D6D56EE" w14:textId="77777777" w:rsidTr="0063238B">
        <w:tc>
          <w:tcPr>
            <w:tcW w:w="862" w:type="dxa"/>
          </w:tcPr>
          <w:p w14:paraId="5F550BF4" w14:textId="4B1238F0" w:rsidR="009E32E0" w:rsidRDefault="00420002" w:rsidP="009E32E0">
            <w:pPr>
              <w:rPr>
                <w:rFonts w:eastAsia="Calibri" w:cstheme="minorHAnsi"/>
                <w:bCs/>
                <w:color w:val="0D0D0D"/>
                <w:sz w:val="20"/>
                <w:szCs w:val="20"/>
                <w:lang w:eastAsia="lt-LT"/>
              </w:rPr>
            </w:pPr>
            <w:r>
              <w:rPr>
                <w:rFonts w:eastAsia="Calibri" w:cstheme="minorHAnsi"/>
                <w:bCs/>
                <w:color w:val="0D0D0D"/>
                <w:szCs w:val="20"/>
                <w:lang w:eastAsia="lt-LT"/>
              </w:rPr>
              <w:t>0</w:t>
            </w:r>
            <w:r w:rsidR="009E32E0">
              <w:rPr>
                <w:rFonts w:eastAsia="Calibri" w:cstheme="minorHAnsi"/>
                <w:bCs/>
                <w:color w:val="0D0D0D"/>
                <w:szCs w:val="20"/>
                <w:lang w:eastAsia="lt-LT"/>
              </w:rPr>
              <w:t>1</w:t>
            </w:r>
            <w:r w:rsidR="00EB0265">
              <w:rPr>
                <w:rFonts w:eastAsia="Calibri" w:cstheme="minorHAnsi"/>
                <w:bCs/>
                <w:color w:val="0D0D0D"/>
                <w:szCs w:val="20"/>
                <w:lang w:eastAsia="lt-LT"/>
              </w:rPr>
              <w:t>-20</w:t>
            </w:r>
          </w:p>
        </w:tc>
        <w:tc>
          <w:tcPr>
            <w:tcW w:w="6750" w:type="dxa"/>
          </w:tcPr>
          <w:p w14:paraId="5CB88294" w14:textId="7C8BD85B" w:rsidR="009E32E0" w:rsidRPr="00F169F6" w:rsidRDefault="00EB0265" w:rsidP="00EB0265">
            <w:pPr>
              <w:jc w:val="both"/>
              <w:rPr>
                <w:rFonts w:ascii="Calibri" w:eastAsia="Calibri" w:hAnsi="Calibri" w:cs="Calibri"/>
              </w:rPr>
            </w:pPr>
            <w:r w:rsidRPr="00EB0265">
              <w:rPr>
                <w:rFonts w:ascii="Calibri" w:eastAsia="Calibri" w:hAnsi="Calibri" w:cs="Calibri"/>
              </w:rPr>
              <w:t>Fizinė Rusijos importo apimtis 2022 metais sumažėjo 16 proc. Europos šalių sąskaita. Tuo pat metu prekyba su Kinija išaugo 28%, su Turkija – 84%, su Nyderlandais sumažėjo 0,1%, su Vokietija – 23%, o su Baltarusija išaugo 10% iki 50 mlrd. USD.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4320" w:type="dxa"/>
          </w:tcPr>
          <w:p w14:paraId="330E619D" w14:textId="77777777" w:rsidR="00EB0265" w:rsidRPr="00EB0265" w:rsidRDefault="002E3721" w:rsidP="00EB0265">
            <w:pPr>
              <w:pStyle w:val="NormalWeb"/>
            </w:pPr>
            <w:hyperlink r:id="rId113" w:history="1">
              <w:r w:rsidR="00EB0265" w:rsidRPr="00EB0265">
                <w:rPr>
                  <w:rStyle w:val="Hyperlink"/>
                </w:rPr>
                <w:t>https://www.tks.ru/news/nearby/2023/01/20/0003</w:t>
              </w:r>
            </w:hyperlink>
            <w:r w:rsidR="00EB0265" w:rsidRPr="00EB0265">
              <w:t xml:space="preserve"> </w:t>
            </w:r>
          </w:p>
          <w:p w14:paraId="2D765A08" w14:textId="2C38C206" w:rsidR="009E32E0" w:rsidRDefault="009E32E0" w:rsidP="009E32E0">
            <w:pPr>
              <w:pStyle w:val="NormalWeb"/>
            </w:pPr>
          </w:p>
        </w:tc>
        <w:tc>
          <w:tcPr>
            <w:tcW w:w="2910" w:type="dxa"/>
          </w:tcPr>
          <w:p w14:paraId="3068BED2" w14:textId="77777777" w:rsidR="009E32E0" w:rsidRPr="0065175E" w:rsidRDefault="009E32E0" w:rsidP="009E32E0">
            <w:pPr>
              <w:rPr>
                <w:rFonts w:eastAsia="Calibri" w:cstheme="minorHAnsi"/>
                <w:bCs/>
                <w:color w:val="0D0D0D"/>
                <w:sz w:val="20"/>
                <w:szCs w:val="20"/>
                <w:lang w:eastAsia="lt-LT"/>
              </w:rPr>
            </w:pPr>
          </w:p>
        </w:tc>
      </w:tr>
      <w:tr w:rsidR="009E32E0" w:rsidRPr="006F426D" w14:paraId="386FEC3C" w14:textId="77777777" w:rsidTr="0063238B">
        <w:tc>
          <w:tcPr>
            <w:tcW w:w="862" w:type="dxa"/>
          </w:tcPr>
          <w:p w14:paraId="7F50B7AB" w14:textId="275173E5" w:rsidR="009E32E0" w:rsidRPr="0065175E" w:rsidRDefault="00420002" w:rsidP="009E32E0">
            <w:pPr>
              <w:rPr>
                <w:rFonts w:eastAsia="Calibri" w:cstheme="minorHAnsi"/>
                <w:bCs/>
                <w:color w:val="0D0D0D"/>
                <w:sz w:val="20"/>
                <w:szCs w:val="20"/>
                <w:lang w:eastAsia="lt-LT"/>
              </w:rPr>
            </w:pPr>
            <w:r>
              <w:rPr>
                <w:rFonts w:eastAsia="Calibri" w:cstheme="minorHAnsi"/>
                <w:bCs/>
                <w:color w:val="0D0D0D"/>
                <w:sz w:val="20"/>
                <w:szCs w:val="20"/>
                <w:lang w:eastAsia="lt-LT"/>
              </w:rPr>
              <w:t>0</w:t>
            </w:r>
            <w:r w:rsidR="009E32E0">
              <w:rPr>
                <w:rFonts w:eastAsia="Calibri" w:cstheme="minorHAnsi"/>
                <w:bCs/>
                <w:color w:val="0D0D0D"/>
                <w:sz w:val="20"/>
                <w:szCs w:val="20"/>
                <w:lang w:eastAsia="lt-LT"/>
              </w:rPr>
              <w:t>1</w:t>
            </w:r>
            <w:r w:rsidR="009E32E0" w:rsidRPr="0065175E">
              <w:rPr>
                <w:rFonts w:eastAsia="Calibri" w:cstheme="minorHAnsi"/>
                <w:bCs/>
                <w:color w:val="0D0D0D"/>
                <w:sz w:val="20"/>
                <w:szCs w:val="20"/>
                <w:lang w:eastAsia="lt-LT"/>
              </w:rPr>
              <w:t>-2</w:t>
            </w:r>
            <w:r w:rsidR="000B65BD">
              <w:rPr>
                <w:rFonts w:eastAsia="Calibri" w:cstheme="minorHAnsi"/>
                <w:bCs/>
                <w:color w:val="0D0D0D"/>
                <w:sz w:val="20"/>
                <w:szCs w:val="20"/>
                <w:lang w:eastAsia="lt-LT"/>
              </w:rPr>
              <w:t>0</w:t>
            </w:r>
          </w:p>
        </w:tc>
        <w:tc>
          <w:tcPr>
            <w:tcW w:w="6750" w:type="dxa"/>
          </w:tcPr>
          <w:p w14:paraId="56A32969" w14:textId="220EC6A4" w:rsidR="009E32E0" w:rsidRPr="0065175E" w:rsidRDefault="000B65BD" w:rsidP="000B65BD">
            <w:pPr>
              <w:jc w:val="both"/>
              <w:rPr>
                <w:rFonts w:eastAsia="Calibri" w:cstheme="minorHAnsi"/>
                <w:bCs/>
                <w:sz w:val="20"/>
                <w:szCs w:val="20"/>
              </w:rPr>
            </w:pPr>
            <w:r w:rsidRPr="000B65BD">
              <w:rPr>
                <w:rFonts w:ascii="Calibri" w:eastAsia="Calibri" w:hAnsi="Calibri" w:cs="Times New Roman"/>
              </w:rPr>
              <w:t>RF centrinis bankas rublio susilpnėjimą aiškino sumažėjusiu eksportuotojų užsienio valiutos pardavimu</w:t>
            </w:r>
          </w:p>
        </w:tc>
        <w:tc>
          <w:tcPr>
            <w:tcW w:w="4320" w:type="dxa"/>
          </w:tcPr>
          <w:p w14:paraId="4C787896" w14:textId="7B9C3F47" w:rsidR="009E32E0" w:rsidRPr="0065175E" w:rsidRDefault="002E3721" w:rsidP="000B65BD">
            <w:pPr>
              <w:rPr>
                <w:rFonts w:cstheme="minorHAnsi"/>
                <w:bCs/>
                <w:sz w:val="20"/>
                <w:szCs w:val="20"/>
              </w:rPr>
            </w:pPr>
            <w:hyperlink r:id="rId114" w:history="1">
              <w:r w:rsidR="000B65BD" w:rsidRPr="000B65BD">
                <w:rPr>
                  <w:rFonts w:ascii="Calibri" w:eastAsia="Calibri" w:hAnsi="Calibri" w:cs="Calibri"/>
                  <w:color w:val="0563C1"/>
                  <w:u w:val="single"/>
                </w:rPr>
                <w:t>https://www.tks.ru/news/nearby/2023/01/19/0007</w:t>
              </w:r>
            </w:hyperlink>
            <w:r w:rsidR="000B65BD" w:rsidRPr="000B65BD">
              <w:rPr>
                <w:rFonts w:ascii="Calibri" w:eastAsia="Calibri" w:hAnsi="Calibri" w:cs="Calibri"/>
              </w:rPr>
              <w:t xml:space="preserve"> </w:t>
            </w:r>
            <w:r w:rsidR="000B65BD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910" w:type="dxa"/>
          </w:tcPr>
          <w:p w14:paraId="44B6EB5B" w14:textId="77777777" w:rsidR="009E32E0" w:rsidRPr="0065175E" w:rsidRDefault="009E32E0" w:rsidP="009E32E0">
            <w:pPr>
              <w:rPr>
                <w:rFonts w:eastAsia="Calibri" w:cstheme="minorHAnsi"/>
                <w:bCs/>
                <w:color w:val="0D0D0D"/>
                <w:sz w:val="20"/>
                <w:szCs w:val="20"/>
                <w:lang w:eastAsia="lt-LT"/>
              </w:rPr>
            </w:pPr>
          </w:p>
        </w:tc>
      </w:tr>
      <w:tr w:rsidR="009E32E0" w:rsidRPr="006F426D" w14:paraId="51AEF836" w14:textId="77777777" w:rsidTr="0063238B">
        <w:tc>
          <w:tcPr>
            <w:tcW w:w="862" w:type="dxa"/>
          </w:tcPr>
          <w:p w14:paraId="74F5836A" w14:textId="18EA531C" w:rsidR="009E32E0" w:rsidRPr="0065175E" w:rsidRDefault="00420002" w:rsidP="009E32E0">
            <w:pPr>
              <w:rPr>
                <w:rFonts w:eastAsia="Calibri" w:cstheme="minorHAnsi"/>
                <w:bCs/>
                <w:color w:val="0D0D0D"/>
                <w:sz w:val="20"/>
                <w:szCs w:val="20"/>
                <w:lang w:eastAsia="lt-LT"/>
              </w:rPr>
            </w:pPr>
            <w:r>
              <w:rPr>
                <w:rFonts w:eastAsia="Calibri" w:cstheme="minorHAnsi"/>
                <w:bCs/>
                <w:color w:val="0D0D0D"/>
                <w:sz w:val="20"/>
                <w:szCs w:val="20"/>
                <w:lang w:eastAsia="lt-LT"/>
              </w:rPr>
              <w:t>0</w:t>
            </w:r>
            <w:r w:rsidR="009E32E0">
              <w:rPr>
                <w:rFonts w:eastAsia="Calibri" w:cstheme="minorHAnsi"/>
                <w:bCs/>
                <w:color w:val="0D0D0D"/>
                <w:sz w:val="20"/>
                <w:szCs w:val="20"/>
                <w:lang w:eastAsia="lt-LT"/>
              </w:rPr>
              <w:t>1</w:t>
            </w:r>
            <w:r w:rsidR="009E32E0" w:rsidRPr="0065175E">
              <w:rPr>
                <w:rFonts w:eastAsia="Calibri" w:cstheme="minorHAnsi"/>
                <w:bCs/>
                <w:color w:val="0D0D0D"/>
                <w:sz w:val="20"/>
                <w:szCs w:val="20"/>
                <w:lang w:eastAsia="lt-LT"/>
              </w:rPr>
              <w:t>-</w:t>
            </w:r>
            <w:r w:rsidR="001F1F9D">
              <w:rPr>
                <w:rFonts w:eastAsia="Calibri" w:cstheme="minorHAnsi"/>
                <w:bCs/>
                <w:color w:val="0D0D0D"/>
                <w:sz w:val="20"/>
                <w:szCs w:val="20"/>
                <w:lang w:eastAsia="lt-LT"/>
              </w:rPr>
              <w:t>20</w:t>
            </w:r>
          </w:p>
        </w:tc>
        <w:tc>
          <w:tcPr>
            <w:tcW w:w="6750" w:type="dxa"/>
          </w:tcPr>
          <w:p w14:paraId="09BF70F2" w14:textId="32E75D2D" w:rsidR="009E32E0" w:rsidRPr="0065175E" w:rsidRDefault="001F1F9D" w:rsidP="009E32E0">
            <w:pPr>
              <w:rPr>
                <w:rFonts w:eastAsia="Calibri" w:cstheme="minorHAnsi"/>
                <w:bCs/>
                <w:sz w:val="20"/>
                <w:szCs w:val="20"/>
              </w:rPr>
            </w:pPr>
            <w:r w:rsidRPr="001F1F9D">
              <w:rPr>
                <w:rFonts w:ascii="Calibri" w:eastAsia="Calibri" w:hAnsi="Calibri" w:cs="Times New Roman"/>
              </w:rPr>
              <w:t>Aikštingų sugrįžimas: „Toyota“ pirmoji atnaujino atsarginių dalių tiekimą į Rusiją</w:t>
            </w:r>
          </w:p>
        </w:tc>
        <w:tc>
          <w:tcPr>
            <w:tcW w:w="4320" w:type="dxa"/>
          </w:tcPr>
          <w:p w14:paraId="23E87C00" w14:textId="77777777" w:rsidR="001F1F9D" w:rsidRPr="001F1F9D" w:rsidRDefault="002E3721" w:rsidP="001F1F9D">
            <w:pPr>
              <w:rPr>
                <w:rFonts w:ascii="Calibri" w:eastAsia="Calibri" w:hAnsi="Calibri" w:cs="Calibri"/>
              </w:rPr>
            </w:pPr>
            <w:hyperlink r:id="rId115" w:history="1">
              <w:r w:rsidR="001F1F9D" w:rsidRPr="001F1F9D">
                <w:rPr>
                  <w:rFonts w:ascii="Calibri" w:eastAsia="Calibri" w:hAnsi="Calibri" w:cs="Calibri"/>
                  <w:color w:val="0563C1"/>
                  <w:u w:val="single"/>
                </w:rPr>
                <w:t>https://www.tks.ru/reviews/2023/01/20/03</w:t>
              </w:r>
            </w:hyperlink>
            <w:r w:rsidR="001F1F9D" w:rsidRPr="001F1F9D">
              <w:rPr>
                <w:rFonts w:ascii="Calibri" w:eastAsia="Calibri" w:hAnsi="Calibri" w:cs="Calibri"/>
              </w:rPr>
              <w:t xml:space="preserve"> </w:t>
            </w:r>
          </w:p>
          <w:p w14:paraId="105CBC13" w14:textId="68ED6B5A" w:rsidR="009E32E0" w:rsidRPr="0065175E" w:rsidRDefault="009E32E0" w:rsidP="009E32E0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910" w:type="dxa"/>
          </w:tcPr>
          <w:p w14:paraId="50A7D54E" w14:textId="55A82F8E" w:rsidR="009E32E0" w:rsidRPr="0065175E" w:rsidRDefault="009E32E0" w:rsidP="009E32E0">
            <w:pPr>
              <w:rPr>
                <w:rFonts w:eastAsia="Calibri" w:cstheme="minorHAnsi"/>
                <w:bCs/>
                <w:color w:val="0D0D0D"/>
                <w:sz w:val="20"/>
                <w:szCs w:val="20"/>
                <w:lang w:eastAsia="lt-LT"/>
              </w:rPr>
            </w:pPr>
          </w:p>
        </w:tc>
      </w:tr>
      <w:tr w:rsidR="009E32E0" w:rsidRPr="006F426D" w14:paraId="08888ABA" w14:textId="77777777" w:rsidTr="0063238B">
        <w:tc>
          <w:tcPr>
            <w:tcW w:w="862" w:type="dxa"/>
          </w:tcPr>
          <w:p w14:paraId="3986EA93" w14:textId="1F9EAAE5" w:rsidR="009E32E0" w:rsidRDefault="00420002" w:rsidP="009E32E0">
            <w:pPr>
              <w:rPr>
                <w:rFonts w:eastAsia="Calibri" w:cstheme="minorHAnsi"/>
                <w:bCs/>
                <w:color w:val="0D0D0D"/>
                <w:sz w:val="20"/>
                <w:szCs w:val="20"/>
                <w:lang w:eastAsia="lt-LT"/>
              </w:rPr>
            </w:pPr>
            <w:r>
              <w:rPr>
                <w:rFonts w:eastAsia="Calibri" w:cstheme="minorHAnsi"/>
                <w:bCs/>
                <w:color w:val="0D0D0D"/>
                <w:szCs w:val="20"/>
                <w:lang w:eastAsia="lt-LT"/>
              </w:rPr>
              <w:t>0</w:t>
            </w:r>
            <w:r w:rsidR="009E32E0">
              <w:rPr>
                <w:rFonts w:eastAsia="Calibri" w:cstheme="minorHAnsi"/>
                <w:bCs/>
                <w:color w:val="0D0D0D"/>
                <w:szCs w:val="20"/>
                <w:lang w:eastAsia="lt-LT"/>
              </w:rPr>
              <w:t>1</w:t>
            </w:r>
            <w:r w:rsidR="009A691A">
              <w:rPr>
                <w:rFonts w:eastAsia="Calibri" w:cstheme="minorHAnsi"/>
                <w:bCs/>
                <w:color w:val="0D0D0D"/>
                <w:szCs w:val="20"/>
                <w:lang w:eastAsia="lt-LT"/>
              </w:rPr>
              <w:t>-2</w:t>
            </w:r>
            <w:r w:rsidR="009E32E0">
              <w:rPr>
                <w:rFonts w:eastAsia="Calibri" w:cstheme="minorHAnsi"/>
                <w:bCs/>
                <w:color w:val="0D0D0D"/>
                <w:szCs w:val="20"/>
                <w:lang w:eastAsia="lt-LT"/>
              </w:rPr>
              <w:t>3</w:t>
            </w:r>
          </w:p>
        </w:tc>
        <w:tc>
          <w:tcPr>
            <w:tcW w:w="6750" w:type="dxa"/>
          </w:tcPr>
          <w:p w14:paraId="07E1CB31" w14:textId="40E57001" w:rsidR="009E32E0" w:rsidRDefault="009A691A" w:rsidP="009A691A">
            <w:pPr>
              <w:rPr>
                <w:rFonts w:ascii="Calibri" w:eastAsia="Calibri" w:hAnsi="Calibri" w:cs="Calibri"/>
              </w:rPr>
            </w:pPr>
            <w:r w:rsidRPr="009A691A">
              <w:rPr>
                <w:rFonts w:ascii="Calibri" w:eastAsia="Calibri" w:hAnsi="Calibri" w:cs="Calibri"/>
              </w:rPr>
              <w:t>Prekybos apyvarta tarp Uzbekistano ir Rusijos 2022 metais išaugo 23 proc.  siekė 9,28 mlrd. dolerių.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4320" w:type="dxa"/>
          </w:tcPr>
          <w:p w14:paraId="7C3CDCB5" w14:textId="6AA3C39C" w:rsidR="009E32E0" w:rsidRDefault="002E3721" w:rsidP="009E32E0">
            <w:hyperlink r:id="rId116" w:history="1">
              <w:r w:rsidR="009A691A" w:rsidRPr="009A691A">
                <w:rPr>
                  <w:rStyle w:val="Hyperlink"/>
                </w:rPr>
                <w:t>https://www.alta.ru/external_news/96990/</w:t>
              </w:r>
            </w:hyperlink>
          </w:p>
        </w:tc>
        <w:tc>
          <w:tcPr>
            <w:tcW w:w="2910" w:type="dxa"/>
          </w:tcPr>
          <w:p w14:paraId="45EBF7A7" w14:textId="77777777" w:rsidR="009E32E0" w:rsidRPr="0065175E" w:rsidRDefault="009E32E0" w:rsidP="009E32E0">
            <w:pPr>
              <w:rPr>
                <w:rFonts w:eastAsia="Calibri" w:cstheme="minorHAnsi"/>
                <w:bCs/>
                <w:color w:val="0D0D0D"/>
                <w:sz w:val="20"/>
                <w:szCs w:val="20"/>
                <w:lang w:eastAsia="lt-LT"/>
              </w:rPr>
            </w:pPr>
          </w:p>
        </w:tc>
      </w:tr>
      <w:tr w:rsidR="009E32E0" w:rsidRPr="006F426D" w14:paraId="0088367E" w14:textId="77777777" w:rsidTr="0063238B">
        <w:tc>
          <w:tcPr>
            <w:tcW w:w="862" w:type="dxa"/>
          </w:tcPr>
          <w:p w14:paraId="116D948A" w14:textId="49DF4BF2" w:rsidR="009E32E0" w:rsidRDefault="00420002" w:rsidP="009E32E0">
            <w:pPr>
              <w:rPr>
                <w:rFonts w:eastAsia="Calibri" w:cstheme="minorHAnsi"/>
                <w:bCs/>
                <w:color w:val="0D0D0D"/>
                <w:szCs w:val="20"/>
                <w:lang w:eastAsia="lt-LT"/>
              </w:rPr>
            </w:pPr>
            <w:r>
              <w:rPr>
                <w:rFonts w:eastAsia="Calibri" w:cstheme="minorHAnsi"/>
                <w:bCs/>
                <w:color w:val="0D0D0D"/>
                <w:szCs w:val="20"/>
                <w:lang w:eastAsia="lt-LT"/>
              </w:rPr>
              <w:t>0</w:t>
            </w:r>
            <w:r w:rsidR="009E32E0">
              <w:rPr>
                <w:rFonts w:eastAsia="Calibri" w:cstheme="minorHAnsi"/>
                <w:bCs/>
                <w:color w:val="0D0D0D"/>
                <w:szCs w:val="20"/>
                <w:lang w:eastAsia="lt-LT"/>
              </w:rPr>
              <w:t>1-</w:t>
            </w:r>
            <w:r w:rsidR="007E66F2">
              <w:rPr>
                <w:rFonts w:eastAsia="Calibri" w:cstheme="minorHAnsi"/>
                <w:bCs/>
                <w:color w:val="0D0D0D"/>
                <w:szCs w:val="20"/>
                <w:lang w:eastAsia="lt-LT"/>
              </w:rPr>
              <w:t>24</w:t>
            </w:r>
          </w:p>
        </w:tc>
        <w:tc>
          <w:tcPr>
            <w:tcW w:w="6750" w:type="dxa"/>
          </w:tcPr>
          <w:p w14:paraId="33E836EB" w14:textId="438A2840" w:rsidR="009E32E0" w:rsidRPr="003757C3" w:rsidRDefault="007E66F2" w:rsidP="00F21139">
            <w:pPr>
              <w:rPr>
                <w:rFonts w:eastAsia="Calibri" w:cstheme="minorHAnsi"/>
                <w:bCs/>
                <w:szCs w:val="20"/>
              </w:rPr>
            </w:pPr>
            <w:r w:rsidRPr="007E66F2">
              <w:rPr>
                <w:rFonts w:ascii="Calibri" w:eastAsia="Calibri" w:hAnsi="Calibri" w:cs="Times New Roman"/>
              </w:rPr>
              <w:t>Rusijos eksportas nustojo augti.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 w:rsidRPr="007E66F2">
              <w:rPr>
                <w:rFonts w:ascii="Calibri" w:eastAsia="Calibri" w:hAnsi="Calibri" w:cs="Times New Roman"/>
              </w:rPr>
              <w:t>Užsienio prekybos stebėjimas</w:t>
            </w:r>
            <w:r>
              <w:rPr>
                <w:rFonts w:ascii="Calibri" w:eastAsia="Calibri" w:hAnsi="Calibri" w:cs="Times New Roman"/>
              </w:rPr>
              <w:t xml:space="preserve"> -</w:t>
            </w:r>
          </w:p>
        </w:tc>
        <w:tc>
          <w:tcPr>
            <w:tcW w:w="4320" w:type="dxa"/>
          </w:tcPr>
          <w:p w14:paraId="6E8FA578" w14:textId="1EAAFE2B" w:rsidR="009E32E0" w:rsidRDefault="002E3721" w:rsidP="009E32E0">
            <w:pPr>
              <w:rPr>
                <w:rFonts w:cstheme="minorHAnsi"/>
                <w:sz w:val="20"/>
                <w:szCs w:val="16"/>
              </w:rPr>
            </w:pPr>
            <w:hyperlink r:id="rId117" w:history="1">
              <w:r w:rsidR="007E66F2" w:rsidRPr="007E66F2">
                <w:rPr>
                  <w:rFonts w:ascii="Calibri" w:eastAsia="Calibri" w:hAnsi="Calibri" w:cs="Times New Roman"/>
                  <w:color w:val="0563C1"/>
                  <w:u w:val="single"/>
                </w:rPr>
                <w:t>https://www.kommersant.ru/doc/5784015</w:t>
              </w:r>
            </w:hyperlink>
          </w:p>
        </w:tc>
        <w:tc>
          <w:tcPr>
            <w:tcW w:w="2910" w:type="dxa"/>
          </w:tcPr>
          <w:p w14:paraId="17CBCD1B" w14:textId="77777777" w:rsidR="009E32E0" w:rsidRPr="0065175E" w:rsidRDefault="009E32E0" w:rsidP="009E32E0">
            <w:pPr>
              <w:rPr>
                <w:rFonts w:eastAsia="Calibri" w:cstheme="minorHAnsi"/>
                <w:bCs/>
                <w:color w:val="0D0D0D"/>
                <w:sz w:val="20"/>
                <w:szCs w:val="20"/>
                <w:lang w:eastAsia="lt-LT"/>
              </w:rPr>
            </w:pPr>
          </w:p>
        </w:tc>
      </w:tr>
      <w:tr w:rsidR="00197B2C" w:rsidRPr="006F426D" w14:paraId="3BE26C24" w14:textId="77777777" w:rsidTr="0063238B">
        <w:tc>
          <w:tcPr>
            <w:tcW w:w="862" w:type="dxa"/>
          </w:tcPr>
          <w:p w14:paraId="6347B036" w14:textId="52A66159" w:rsidR="00197B2C" w:rsidRDefault="00197B2C" w:rsidP="00197B2C">
            <w:pPr>
              <w:rPr>
                <w:rFonts w:eastAsia="Calibri" w:cstheme="minorHAnsi"/>
                <w:bCs/>
                <w:color w:val="0D0D0D"/>
                <w:szCs w:val="20"/>
                <w:lang w:eastAsia="lt-LT"/>
              </w:rPr>
            </w:pPr>
            <w:r>
              <w:rPr>
                <w:rFonts w:eastAsia="Calibri" w:cstheme="minorHAnsi"/>
                <w:bCs/>
                <w:color w:val="0D0D0D"/>
                <w:szCs w:val="20"/>
                <w:lang w:eastAsia="lt-LT"/>
              </w:rPr>
              <w:t>01-25</w:t>
            </w:r>
          </w:p>
        </w:tc>
        <w:tc>
          <w:tcPr>
            <w:tcW w:w="6750" w:type="dxa"/>
          </w:tcPr>
          <w:p w14:paraId="503FEDBE" w14:textId="53F17AA8" w:rsidR="00197B2C" w:rsidRPr="007E66F2" w:rsidRDefault="00197B2C" w:rsidP="00197B2C">
            <w:pPr>
              <w:rPr>
                <w:rFonts w:ascii="Calibri" w:eastAsia="Calibri" w:hAnsi="Calibri" w:cs="Times New Roman"/>
              </w:rPr>
            </w:pPr>
            <w:r w:rsidRPr="006B58ED">
              <w:rPr>
                <w:rFonts w:eastAsia="Calibri" w:cstheme="minorHAnsi"/>
                <w:bCs/>
                <w:szCs w:val="20"/>
              </w:rPr>
              <w:t>Į K</w:t>
            </w:r>
            <w:r>
              <w:rPr>
                <w:rFonts w:eastAsia="Calibri" w:cstheme="minorHAnsi"/>
                <w:bCs/>
                <w:szCs w:val="20"/>
              </w:rPr>
              <w:t>S</w:t>
            </w:r>
            <w:r w:rsidRPr="006B58ED">
              <w:rPr>
                <w:rFonts w:eastAsia="Calibri" w:cstheme="minorHAnsi"/>
                <w:bCs/>
                <w:szCs w:val="20"/>
              </w:rPr>
              <w:t xml:space="preserve"> </w:t>
            </w:r>
            <w:proofErr w:type="spellStart"/>
            <w:r w:rsidRPr="006B58ED">
              <w:rPr>
                <w:rFonts w:eastAsia="Calibri" w:cstheme="minorHAnsi"/>
                <w:bCs/>
                <w:szCs w:val="20"/>
              </w:rPr>
              <w:t>ofšorą</w:t>
            </w:r>
            <w:proofErr w:type="spellEnd"/>
            <w:r w:rsidRPr="006B58ED">
              <w:rPr>
                <w:rFonts w:eastAsia="Calibri" w:cstheme="minorHAnsi"/>
                <w:bCs/>
                <w:szCs w:val="20"/>
              </w:rPr>
              <w:t xml:space="preserve"> iš Kipro persiregistravo </w:t>
            </w:r>
            <w:r>
              <w:rPr>
                <w:rFonts w:eastAsia="Calibri" w:cstheme="minorHAnsi"/>
                <w:bCs/>
                <w:szCs w:val="20"/>
              </w:rPr>
              <w:t>„</w:t>
            </w:r>
            <w:proofErr w:type="spellStart"/>
            <w:r w:rsidRPr="006B58ED">
              <w:rPr>
                <w:rFonts w:eastAsia="Calibri" w:cstheme="minorHAnsi"/>
                <w:bCs/>
                <w:szCs w:val="20"/>
              </w:rPr>
              <w:t>Nelbury</w:t>
            </w:r>
            <w:proofErr w:type="spellEnd"/>
            <w:r w:rsidRPr="006B58ED">
              <w:rPr>
                <w:rFonts w:eastAsia="Calibri" w:cstheme="minorHAnsi"/>
                <w:bCs/>
                <w:szCs w:val="20"/>
              </w:rPr>
              <w:t xml:space="preserve"> </w:t>
            </w:r>
            <w:proofErr w:type="spellStart"/>
            <w:r w:rsidRPr="006B58ED">
              <w:rPr>
                <w:rFonts w:eastAsia="Calibri" w:cstheme="minorHAnsi"/>
                <w:bCs/>
                <w:szCs w:val="20"/>
              </w:rPr>
              <w:t>Investments</w:t>
            </w:r>
            <w:proofErr w:type="spellEnd"/>
            <w:r w:rsidRPr="006B58ED">
              <w:rPr>
                <w:rFonts w:eastAsia="Calibri" w:cstheme="minorHAnsi"/>
                <w:bCs/>
                <w:szCs w:val="20"/>
              </w:rPr>
              <w:t xml:space="preserve"> </w:t>
            </w:r>
            <w:proofErr w:type="spellStart"/>
            <w:r w:rsidRPr="006B58ED">
              <w:rPr>
                <w:rFonts w:eastAsia="Calibri" w:cstheme="minorHAnsi"/>
                <w:bCs/>
                <w:szCs w:val="20"/>
              </w:rPr>
              <w:t>Limited</w:t>
            </w:r>
            <w:proofErr w:type="spellEnd"/>
            <w:r>
              <w:rPr>
                <w:rFonts w:eastAsia="Calibri" w:cstheme="minorHAnsi"/>
                <w:bCs/>
                <w:szCs w:val="20"/>
              </w:rPr>
              <w:t>“</w:t>
            </w:r>
            <w:r w:rsidRPr="006B58ED">
              <w:rPr>
                <w:rFonts w:eastAsia="Calibri" w:cstheme="minorHAnsi"/>
                <w:bCs/>
                <w:szCs w:val="20"/>
              </w:rPr>
              <w:t xml:space="preserve"> – bendra steigėja keleto didelių jūrinio transporto kompanijų. Su </w:t>
            </w:r>
            <w:r>
              <w:rPr>
                <w:rFonts w:eastAsia="Calibri" w:cstheme="minorHAnsi"/>
                <w:bCs/>
                <w:szCs w:val="20"/>
              </w:rPr>
              <w:t>„</w:t>
            </w:r>
            <w:proofErr w:type="spellStart"/>
            <w:r w:rsidRPr="006B58ED">
              <w:rPr>
                <w:rFonts w:eastAsia="Calibri" w:cstheme="minorHAnsi"/>
                <w:bCs/>
                <w:szCs w:val="20"/>
              </w:rPr>
              <w:t>Nelbury</w:t>
            </w:r>
            <w:proofErr w:type="spellEnd"/>
            <w:r w:rsidRPr="006B58ED">
              <w:rPr>
                <w:rFonts w:eastAsia="Calibri" w:cstheme="minorHAnsi"/>
                <w:bCs/>
                <w:szCs w:val="20"/>
              </w:rPr>
              <w:t xml:space="preserve"> </w:t>
            </w:r>
            <w:proofErr w:type="spellStart"/>
            <w:r w:rsidRPr="006B58ED">
              <w:rPr>
                <w:rFonts w:eastAsia="Calibri" w:cstheme="minorHAnsi"/>
                <w:bCs/>
                <w:szCs w:val="20"/>
              </w:rPr>
              <w:lastRenderedPageBreak/>
              <w:t>Investments</w:t>
            </w:r>
            <w:proofErr w:type="spellEnd"/>
            <w:r w:rsidRPr="006B58ED">
              <w:rPr>
                <w:rFonts w:eastAsia="Calibri" w:cstheme="minorHAnsi"/>
                <w:bCs/>
                <w:szCs w:val="20"/>
              </w:rPr>
              <w:t xml:space="preserve"> </w:t>
            </w:r>
            <w:proofErr w:type="spellStart"/>
            <w:r w:rsidRPr="006B58ED">
              <w:rPr>
                <w:rFonts w:eastAsia="Calibri" w:cstheme="minorHAnsi"/>
                <w:bCs/>
                <w:szCs w:val="20"/>
              </w:rPr>
              <w:t>Limited</w:t>
            </w:r>
            <w:proofErr w:type="spellEnd"/>
            <w:r>
              <w:rPr>
                <w:rFonts w:eastAsia="Calibri" w:cstheme="minorHAnsi"/>
                <w:bCs/>
                <w:szCs w:val="20"/>
              </w:rPr>
              <w:t>“</w:t>
            </w:r>
            <w:r w:rsidRPr="006B58ED">
              <w:rPr>
                <w:rFonts w:eastAsia="Calibri" w:cstheme="minorHAnsi"/>
                <w:bCs/>
                <w:szCs w:val="20"/>
              </w:rPr>
              <w:t xml:space="preserve"> per dukterinę įmonę buvo susijęs </w:t>
            </w:r>
            <w:proofErr w:type="spellStart"/>
            <w:r w:rsidRPr="006B58ED">
              <w:rPr>
                <w:rFonts w:eastAsia="Calibri" w:cstheme="minorHAnsi"/>
                <w:bCs/>
                <w:szCs w:val="20"/>
              </w:rPr>
              <w:t>Gleb</w:t>
            </w:r>
            <w:proofErr w:type="spellEnd"/>
            <w:r w:rsidRPr="006B58ED">
              <w:rPr>
                <w:rFonts w:eastAsia="Calibri" w:cstheme="minorHAnsi"/>
                <w:bCs/>
                <w:szCs w:val="20"/>
              </w:rPr>
              <w:t xml:space="preserve"> </w:t>
            </w:r>
            <w:proofErr w:type="spellStart"/>
            <w:r w:rsidRPr="006B58ED">
              <w:rPr>
                <w:rFonts w:eastAsia="Calibri" w:cstheme="minorHAnsi"/>
                <w:bCs/>
                <w:szCs w:val="20"/>
              </w:rPr>
              <w:t>Frank</w:t>
            </w:r>
            <w:proofErr w:type="spellEnd"/>
            <w:r w:rsidRPr="006B58ED">
              <w:rPr>
                <w:rFonts w:eastAsia="Calibri" w:cstheme="minorHAnsi"/>
                <w:bCs/>
                <w:szCs w:val="20"/>
              </w:rPr>
              <w:t>, kuris 2022 įtrauktas į JAV sankcijų sąrašą.</w:t>
            </w:r>
          </w:p>
        </w:tc>
        <w:tc>
          <w:tcPr>
            <w:tcW w:w="4320" w:type="dxa"/>
          </w:tcPr>
          <w:p w14:paraId="3F9081F7" w14:textId="71FB6B60" w:rsidR="00197B2C" w:rsidRDefault="00197B2C" w:rsidP="00197B2C">
            <w:hyperlink r:id="rId118" w:history="1">
              <w:r w:rsidRPr="00197B2C">
                <w:rPr>
                  <w:rStyle w:val="Hyperlink"/>
                  <w:rFonts w:cstheme="minorHAnsi"/>
                  <w:sz w:val="20"/>
                  <w:szCs w:val="16"/>
                </w:rPr>
                <w:t>https://rugrad.online/news/1318816/</w:t>
              </w:r>
            </w:hyperlink>
            <w:r w:rsidRPr="00197B2C">
              <w:rPr>
                <w:rFonts w:cstheme="minorHAnsi"/>
                <w:sz w:val="20"/>
                <w:szCs w:val="16"/>
              </w:rPr>
              <w:t xml:space="preserve"> </w:t>
            </w:r>
          </w:p>
        </w:tc>
        <w:tc>
          <w:tcPr>
            <w:tcW w:w="2910" w:type="dxa"/>
          </w:tcPr>
          <w:p w14:paraId="25D6C8CF" w14:textId="77777777" w:rsidR="00197B2C" w:rsidRPr="0065175E" w:rsidRDefault="00197B2C" w:rsidP="00197B2C">
            <w:pPr>
              <w:rPr>
                <w:rFonts w:eastAsia="Calibri" w:cstheme="minorHAnsi"/>
                <w:bCs/>
                <w:color w:val="0D0D0D"/>
                <w:sz w:val="20"/>
                <w:szCs w:val="20"/>
                <w:lang w:eastAsia="lt-LT"/>
              </w:rPr>
            </w:pPr>
          </w:p>
        </w:tc>
      </w:tr>
      <w:tr w:rsidR="00197B2C" w:rsidRPr="006F426D" w14:paraId="1AEF24BC" w14:textId="77777777" w:rsidTr="0063238B">
        <w:tc>
          <w:tcPr>
            <w:tcW w:w="862" w:type="dxa"/>
          </w:tcPr>
          <w:p w14:paraId="0721DDB4" w14:textId="4BB29D0D" w:rsidR="00197B2C" w:rsidRDefault="00197B2C" w:rsidP="00197B2C">
            <w:pPr>
              <w:rPr>
                <w:rFonts w:eastAsia="Calibri" w:cstheme="minorHAnsi"/>
                <w:bCs/>
                <w:color w:val="0D0D0D"/>
                <w:szCs w:val="20"/>
                <w:lang w:eastAsia="lt-LT"/>
              </w:rPr>
            </w:pPr>
            <w:r>
              <w:rPr>
                <w:rFonts w:eastAsia="Calibri" w:cstheme="minorHAnsi"/>
                <w:bCs/>
                <w:color w:val="0D0D0D"/>
                <w:szCs w:val="20"/>
                <w:lang w:eastAsia="lt-LT"/>
              </w:rPr>
              <w:t>01-26</w:t>
            </w:r>
          </w:p>
        </w:tc>
        <w:tc>
          <w:tcPr>
            <w:tcW w:w="6750" w:type="dxa"/>
          </w:tcPr>
          <w:p w14:paraId="3943060D" w14:textId="1E3FD5CA" w:rsidR="00197B2C" w:rsidRPr="006B58ED" w:rsidRDefault="00197B2C" w:rsidP="00197B2C">
            <w:pPr>
              <w:rPr>
                <w:rFonts w:eastAsia="Calibri" w:cstheme="minorHAnsi"/>
                <w:bCs/>
                <w:szCs w:val="20"/>
              </w:rPr>
            </w:pPr>
            <w:r w:rsidRPr="00454178">
              <w:rPr>
                <w:rFonts w:eastAsia="Calibri" w:cstheme="minorHAnsi"/>
                <w:bCs/>
                <w:szCs w:val="20"/>
              </w:rPr>
              <w:t xml:space="preserve">Avtotor vykdo </w:t>
            </w:r>
            <w:r>
              <w:rPr>
                <w:rFonts w:eastAsia="Calibri" w:cstheme="minorHAnsi"/>
                <w:bCs/>
                <w:szCs w:val="20"/>
              </w:rPr>
              <w:t>bandomąjį</w:t>
            </w:r>
            <w:r w:rsidRPr="00454178">
              <w:rPr>
                <w:rFonts w:eastAsia="Calibri" w:cstheme="minorHAnsi"/>
                <w:bCs/>
                <w:szCs w:val="20"/>
              </w:rPr>
              <w:t xml:space="preserve"> Kinijos automobilių koncerno BAIC modelių X3 ir X35 surinkimą. Jų testavimas ir sertifikavimas RU nepradėtas, sertifikavimo procesas </w:t>
            </w:r>
            <w:r>
              <w:rPr>
                <w:rFonts w:eastAsia="Calibri" w:cstheme="minorHAnsi"/>
                <w:bCs/>
                <w:szCs w:val="20"/>
              </w:rPr>
              <w:t xml:space="preserve">gali </w:t>
            </w:r>
            <w:r w:rsidRPr="00454178">
              <w:rPr>
                <w:rFonts w:eastAsia="Calibri" w:cstheme="minorHAnsi"/>
                <w:bCs/>
                <w:szCs w:val="20"/>
              </w:rPr>
              <w:t>užtrukt</w:t>
            </w:r>
            <w:r>
              <w:rPr>
                <w:rFonts w:eastAsia="Calibri" w:cstheme="minorHAnsi"/>
                <w:bCs/>
                <w:szCs w:val="20"/>
              </w:rPr>
              <w:t>i</w:t>
            </w:r>
            <w:r w:rsidRPr="00454178">
              <w:rPr>
                <w:rFonts w:eastAsia="Calibri" w:cstheme="minorHAnsi"/>
                <w:bCs/>
                <w:szCs w:val="20"/>
              </w:rPr>
              <w:t xml:space="preserve"> </w:t>
            </w:r>
            <w:r>
              <w:rPr>
                <w:rFonts w:eastAsia="Calibri" w:cstheme="minorHAnsi"/>
                <w:bCs/>
                <w:szCs w:val="20"/>
              </w:rPr>
              <w:t>apie 5 mėnesius</w:t>
            </w:r>
            <w:r w:rsidRPr="00454178">
              <w:rPr>
                <w:rFonts w:eastAsia="Calibri" w:cstheme="minorHAnsi"/>
                <w:bCs/>
                <w:szCs w:val="20"/>
              </w:rPr>
              <w:t>.</w:t>
            </w:r>
          </w:p>
        </w:tc>
        <w:tc>
          <w:tcPr>
            <w:tcW w:w="4320" w:type="dxa"/>
          </w:tcPr>
          <w:p w14:paraId="5B4BFB62" w14:textId="11F96699" w:rsidR="00197B2C" w:rsidRPr="00197B2C" w:rsidRDefault="00197B2C" w:rsidP="00197B2C">
            <w:pPr>
              <w:rPr>
                <w:rFonts w:cstheme="minorHAnsi"/>
                <w:sz w:val="20"/>
                <w:szCs w:val="16"/>
              </w:rPr>
            </w:pPr>
            <w:hyperlink r:id="rId119" w:history="1">
              <w:r w:rsidRPr="00197B2C">
                <w:rPr>
                  <w:rStyle w:val="Hyperlink"/>
                  <w:rFonts w:cstheme="minorHAnsi"/>
                  <w:sz w:val="20"/>
                  <w:szCs w:val="16"/>
                </w:rPr>
                <w:t>https://rugrad.online/news/1319082/</w:t>
              </w:r>
            </w:hyperlink>
            <w:r w:rsidRPr="00197B2C">
              <w:rPr>
                <w:rFonts w:cstheme="minorHAnsi"/>
                <w:sz w:val="20"/>
                <w:szCs w:val="16"/>
              </w:rPr>
              <w:t xml:space="preserve"> </w:t>
            </w:r>
          </w:p>
        </w:tc>
        <w:tc>
          <w:tcPr>
            <w:tcW w:w="2910" w:type="dxa"/>
          </w:tcPr>
          <w:p w14:paraId="0CF7D691" w14:textId="77777777" w:rsidR="00197B2C" w:rsidRPr="0065175E" w:rsidRDefault="00197B2C" w:rsidP="00197B2C">
            <w:pPr>
              <w:rPr>
                <w:rFonts w:eastAsia="Calibri" w:cstheme="minorHAnsi"/>
                <w:bCs/>
                <w:color w:val="0D0D0D"/>
                <w:sz w:val="20"/>
                <w:szCs w:val="20"/>
                <w:lang w:eastAsia="lt-LT"/>
              </w:rPr>
            </w:pPr>
          </w:p>
        </w:tc>
      </w:tr>
      <w:tr w:rsidR="009E32E0" w:rsidRPr="0065175E" w14:paraId="5BA01AB6" w14:textId="77777777" w:rsidTr="0063238B">
        <w:tc>
          <w:tcPr>
            <w:tcW w:w="862" w:type="dxa"/>
          </w:tcPr>
          <w:p w14:paraId="74BC94F4" w14:textId="2BB71262" w:rsidR="009E32E0" w:rsidRPr="0065175E" w:rsidRDefault="00420002" w:rsidP="009E32E0">
            <w:pPr>
              <w:rPr>
                <w:rFonts w:eastAsia="Calibri" w:cstheme="minorHAnsi"/>
                <w:bCs/>
                <w:color w:val="0D0D0D"/>
                <w:sz w:val="20"/>
                <w:szCs w:val="20"/>
                <w:lang w:eastAsia="lt-LT"/>
              </w:rPr>
            </w:pPr>
            <w:r>
              <w:rPr>
                <w:rFonts w:eastAsia="Calibri" w:cstheme="minorHAnsi"/>
                <w:bCs/>
                <w:color w:val="0D0D0D"/>
                <w:sz w:val="20"/>
                <w:szCs w:val="20"/>
                <w:lang w:eastAsia="lt-LT"/>
              </w:rPr>
              <w:t>0</w:t>
            </w:r>
            <w:r w:rsidR="009E32E0">
              <w:rPr>
                <w:rFonts w:eastAsia="Calibri" w:cstheme="minorHAnsi"/>
                <w:bCs/>
                <w:color w:val="0D0D0D"/>
                <w:sz w:val="20"/>
                <w:szCs w:val="20"/>
                <w:lang w:eastAsia="lt-LT"/>
              </w:rPr>
              <w:t>1</w:t>
            </w:r>
            <w:r w:rsidR="009E32E0" w:rsidRPr="0065175E">
              <w:rPr>
                <w:rFonts w:eastAsia="Calibri" w:cstheme="minorHAnsi"/>
                <w:bCs/>
                <w:color w:val="0D0D0D"/>
                <w:sz w:val="20"/>
                <w:szCs w:val="20"/>
                <w:lang w:eastAsia="lt-LT"/>
              </w:rPr>
              <w:t>-</w:t>
            </w:r>
            <w:r w:rsidR="00C266F1">
              <w:rPr>
                <w:rFonts w:eastAsia="Calibri" w:cstheme="minorHAnsi"/>
                <w:bCs/>
                <w:color w:val="0D0D0D"/>
                <w:sz w:val="20"/>
                <w:szCs w:val="20"/>
                <w:lang w:eastAsia="lt-LT"/>
              </w:rPr>
              <w:t>26</w:t>
            </w:r>
          </w:p>
        </w:tc>
        <w:tc>
          <w:tcPr>
            <w:tcW w:w="6750" w:type="dxa"/>
          </w:tcPr>
          <w:p w14:paraId="01AB4796" w14:textId="6DF47AA7" w:rsidR="009E32E0" w:rsidRPr="0065175E" w:rsidRDefault="00C266F1" w:rsidP="00C266F1">
            <w:pPr>
              <w:rPr>
                <w:rFonts w:eastAsia="Calibri" w:cstheme="minorHAnsi"/>
                <w:sz w:val="20"/>
                <w:szCs w:val="20"/>
              </w:rPr>
            </w:pPr>
            <w:r w:rsidRPr="00C266F1">
              <w:rPr>
                <w:rFonts w:ascii="Calibri" w:eastAsia="Calibri" w:hAnsi="Calibri" w:cs="Calibri"/>
              </w:rPr>
              <w:t>Metinė infliacija Rusijoje sumažėjo iki 11,49 proc.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4320" w:type="dxa"/>
          </w:tcPr>
          <w:p w14:paraId="22E5EB2F" w14:textId="255FE8AB" w:rsidR="009E32E0" w:rsidRPr="0065175E" w:rsidRDefault="002E3721" w:rsidP="00C266F1">
            <w:pPr>
              <w:rPr>
                <w:rFonts w:cstheme="minorHAnsi"/>
                <w:sz w:val="20"/>
                <w:szCs w:val="20"/>
              </w:rPr>
            </w:pPr>
            <w:hyperlink r:id="rId120" w:history="1">
              <w:r w:rsidR="00C266F1" w:rsidRPr="00C266F1">
                <w:rPr>
                  <w:rStyle w:val="Hyperlink"/>
                  <w:rFonts w:cstheme="minorHAnsi"/>
                  <w:sz w:val="20"/>
                  <w:szCs w:val="20"/>
                </w:rPr>
                <w:t>https://www.kommersant.ru/doc/5785220</w:t>
              </w:r>
            </w:hyperlink>
            <w:r w:rsidR="00C266F1" w:rsidRPr="00C266F1">
              <w:rPr>
                <w:rFonts w:cstheme="minorHAnsi"/>
                <w:sz w:val="20"/>
                <w:szCs w:val="20"/>
              </w:rPr>
              <w:t xml:space="preserve"> </w:t>
            </w:r>
            <w:r w:rsidR="00C266F1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910" w:type="dxa"/>
          </w:tcPr>
          <w:p w14:paraId="697C2B90" w14:textId="77777777" w:rsidR="009E32E0" w:rsidRPr="0065175E" w:rsidRDefault="009E32E0" w:rsidP="009E32E0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9E32E0" w:rsidRPr="006F426D" w14:paraId="5E2FE11A" w14:textId="77777777" w:rsidTr="0063238B">
        <w:tc>
          <w:tcPr>
            <w:tcW w:w="862" w:type="dxa"/>
          </w:tcPr>
          <w:p w14:paraId="4D51F94E" w14:textId="2278773A" w:rsidR="009E32E0" w:rsidRPr="0065175E" w:rsidRDefault="00420002" w:rsidP="009E32E0">
            <w:pPr>
              <w:rPr>
                <w:rFonts w:eastAsia="Calibri" w:cstheme="minorHAnsi"/>
                <w:bCs/>
                <w:color w:val="0D0D0D"/>
                <w:sz w:val="20"/>
                <w:szCs w:val="20"/>
                <w:lang w:eastAsia="lt-LT"/>
              </w:rPr>
            </w:pPr>
            <w:r>
              <w:rPr>
                <w:rFonts w:eastAsia="Calibri" w:cstheme="minorHAnsi"/>
                <w:bCs/>
                <w:color w:val="0D0D0D"/>
                <w:sz w:val="20"/>
                <w:szCs w:val="20"/>
                <w:lang w:eastAsia="lt-LT"/>
              </w:rPr>
              <w:t>0</w:t>
            </w:r>
            <w:r w:rsidR="009E32E0">
              <w:rPr>
                <w:rFonts w:eastAsia="Calibri" w:cstheme="minorHAnsi"/>
                <w:bCs/>
                <w:color w:val="0D0D0D"/>
                <w:sz w:val="20"/>
                <w:szCs w:val="20"/>
                <w:lang w:eastAsia="lt-LT"/>
              </w:rPr>
              <w:t>1-</w:t>
            </w:r>
            <w:r w:rsidR="00C266F1">
              <w:rPr>
                <w:rFonts w:eastAsia="Calibri" w:cstheme="minorHAnsi"/>
                <w:bCs/>
                <w:color w:val="0D0D0D"/>
                <w:sz w:val="20"/>
                <w:szCs w:val="20"/>
                <w:lang w:eastAsia="lt-LT"/>
              </w:rPr>
              <w:t>26</w:t>
            </w:r>
          </w:p>
        </w:tc>
        <w:tc>
          <w:tcPr>
            <w:tcW w:w="6750" w:type="dxa"/>
          </w:tcPr>
          <w:p w14:paraId="5CD5FFC6" w14:textId="0F56AECB" w:rsidR="009E32E0" w:rsidRPr="0065175E" w:rsidRDefault="00C266F1" w:rsidP="00C266F1">
            <w:pPr>
              <w:rPr>
                <w:rFonts w:cstheme="minorHAnsi"/>
                <w:sz w:val="20"/>
                <w:szCs w:val="20"/>
              </w:rPr>
            </w:pPr>
            <w:r w:rsidRPr="00C266F1">
              <w:rPr>
                <w:rFonts w:ascii="Calibri" w:eastAsia="Calibri" w:hAnsi="Calibri" w:cs="Calibri"/>
              </w:rPr>
              <w:t>Rusijos valstybės skola išaugo iki 22,8 trilijono rublių.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4320" w:type="dxa"/>
          </w:tcPr>
          <w:p w14:paraId="18C231FD" w14:textId="26FCB08D" w:rsidR="009E32E0" w:rsidRPr="0065175E" w:rsidRDefault="002E3721" w:rsidP="00C266F1">
            <w:pPr>
              <w:rPr>
                <w:rFonts w:cstheme="minorHAnsi"/>
                <w:sz w:val="20"/>
                <w:szCs w:val="20"/>
              </w:rPr>
            </w:pPr>
            <w:hyperlink r:id="rId121" w:history="1">
              <w:r w:rsidR="00C266F1" w:rsidRPr="00C266F1">
                <w:rPr>
                  <w:rStyle w:val="Hyperlink"/>
                  <w:rFonts w:cstheme="minorHAnsi"/>
                  <w:sz w:val="20"/>
                  <w:szCs w:val="20"/>
                </w:rPr>
                <w:t>https://www.kommersant.ru/doc/5785029</w:t>
              </w:r>
            </w:hyperlink>
            <w:r w:rsidR="00C266F1">
              <w:rPr>
                <w:rFonts w:cstheme="minorHAnsi"/>
                <w:sz w:val="20"/>
                <w:szCs w:val="20"/>
              </w:rPr>
              <w:t xml:space="preserve">  </w:t>
            </w:r>
          </w:p>
        </w:tc>
        <w:tc>
          <w:tcPr>
            <w:tcW w:w="2910" w:type="dxa"/>
          </w:tcPr>
          <w:p w14:paraId="6D046F54" w14:textId="1213D829" w:rsidR="009E32E0" w:rsidRPr="0065175E" w:rsidRDefault="009E32E0" w:rsidP="009E32E0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9E32E0" w:rsidRPr="006F426D" w14:paraId="542DC167" w14:textId="77777777" w:rsidTr="0063238B">
        <w:tc>
          <w:tcPr>
            <w:tcW w:w="862" w:type="dxa"/>
          </w:tcPr>
          <w:p w14:paraId="1992B58A" w14:textId="6881DE68" w:rsidR="009E32E0" w:rsidRPr="0065175E" w:rsidRDefault="00420002" w:rsidP="009E32E0">
            <w:pPr>
              <w:rPr>
                <w:rFonts w:eastAsia="Calibri" w:cstheme="minorHAnsi"/>
                <w:bCs/>
                <w:color w:val="0D0D0D"/>
                <w:sz w:val="20"/>
                <w:szCs w:val="20"/>
                <w:lang w:eastAsia="lt-LT"/>
              </w:rPr>
            </w:pPr>
            <w:r>
              <w:rPr>
                <w:rFonts w:eastAsia="Calibri" w:cstheme="minorHAnsi"/>
                <w:bCs/>
                <w:color w:val="0D0D0D"/>
                <w:sz w:val="20"/>
                <w:szCs w:val="20"/>
                <w:lang w:eastAsia="lt-LT"/>
              </w:rPr>
              <w:t>0</w:t>
            </w:r>
            <w:r w:rsidR="009E32E0">
              <w:rPr>
                <w:rFonts w:eastAsia="Calibri" w:cstheme="minorHAnsi"/>
                <w:bCs/>
                <w:color w:val="0D0D0D"/>
                <w:sz w:val="20"/>
                <w:szCs w:val="20"/>
                <w:lang w:eastAsia="lt-LT"/>
              </w:rPr>
              <w:t>1</w:t>
            </w:r>
            <w:r w:rsidR="00E155F4">
              <w:rPr>
                <w:rFonts w:eastAsia="Calibri" w:cstheme="minorHAnsi"/>
                <w:bCs/>
                <w:color w:val="0D0D0D"/>
                <w:sz w:val="20"/>
                <w:szCs w:val="20"/>
                <w:lang w:eastAsia="lt-LT"/>
              </w:rPr>
              <w:t>-27</w:t>
            </w:r>
          </w:p>
        </w:tc>
        <w:tc>
          <w:tcPr>
            <w:tcW w:w="6750" w:type="dxa"/>
          </w:tcPr>
          <w:p w14:paraId="2C4B31AC" w14:textId="600B12CC" w:rsidR="009E32E0" w:rsidRPr="0065175E" w:rsidRDefault="00E155F4" w:rsidP="00E155F4">
            <w:pPr>
              <w:rPr>
                <w:rFonts w:cstheme="minorHAnsi"/>
                <w:sz w:val="20"/>
                <w:szCs w:val="20"/>
              </w:rPr>
            </w:pPr>
            <w:r w:rsidRPr="00E155F4">
              <w:rPr>
                <w:rFonts w:ascii="Calibri" w:eastAsia="Calibri" w:hAnsi="Calibri" w:cs="Calibri"/>
              </w:rPr>
              <w:t>Subsidijos pramonės produkcijos gabenimui eksportui sieks daugiau nei 25 milijardus rublių.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4320" w:type="dxa"/>
          </w:tcPr>
          <w:p w14:paraId="5BBD5259" w14:textId="24B284AA" w:rsidR="009E32E0" w:rsidRPr="0065175E" w:rsidRDefault="002E3721" w:rsidP="009E32E0">
            <w:pPr>
              <w:rPr>
                <w:rFonts w:cstheme="minorHAnsi"/>
                <w:sz w:val="20"/>
                <w:szCs w:val="20"/>
              </w:rPr>
            </w:pPr>
            <w:hyperlink r:id="rId122" w:history="1">
              <w:r w:rsidR="00E155F4" w:rsidRPr="00E155F4">
                <w:rPr>
                  <w:rStyle w:val="Hyperlink"/>
                  <w:rFonts w:cstheme="minorHAnsi"/>
                  <w:sz w:val="20"/>
                  <w:szCs w:val="20"/>
                </w:rPr>
                <w:t>https://www.tks.ru/news/nearby/2023/01/26/0012</w:t>
              </w:r>
            </w:hyperlink>
          </w:p>
        </w:tc>
        <w:tc>
          <w:tcPr>
            <w:tcW w:w="2910" w:type="dxa"/>
          </w:tcPr>
          <w:p w14:paraId="090D0963" w14:textId="706600DE" w:rsidR="009E32E0" w:rsidRPr="0065175E" w:rsidRDefault="009E32E0" w:rsidP="009E32E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E32E0" w:rsidRPr="006F426D" w14:paraId="231263B4" w14:textId="77777777" w:rsidTr="0063238B">
        <w:tc>
          <w:tcPr>
            <w:tcW w:w="862" w:type="dxa"/>
          </w:tcPr>
          <w:p w14:paraId="65FD2B11" w14:textId="09319AC1" w:rsidR="009E32E0" w:rsidRPr="0065175E" w:rsidRDefault="00420002" w:rsidP="009E32E0">
            <w:pPr>
              <w:rPr>
                <w:rFonts w:eastAsia="Calibri" w:cstheme="minorHAnsi"/>
                <w:bCs/>
                <w:color w:val="0D0D0D"/>
                <w:sz w:val="20"/>
                <w:szCs w:val="20"/>
                <w:lang w:eastAsia="lt-LT"/>
              </w:rPr>
            </w:pPr>
            <w:r>
              <w:rPr>
                <w:rFonts w:eastAsia="Calibri" w:cstheme="minorHAnsi"/>
                <w:bCs/>
                <w:color w:val="0D0D0D"/>
                <w:sz w:val="20"/>
                <w:szCs w:val="20"/>
                <w:lang w:eastAsia="lt-LT"/>
              </w:rPr>
              <w:t>0</w:t>
            </w:r>
            <w:r w:rsidR="009E32E0">
              <w:rPr>
                <w:rFonts w:eastAsia="Calibri" w:cstheme="minorHAnsi"/>
                <w:bCs/>
                <w:color w:val="0D0D0D"/>
                <w:sz w:val="20"/>
                <w:szCs w:val="20"/>
                <w:lang w:eastAsia="lt-LT"/>
              </w:rPr>
              <w:t>1-</w:t>
            </w:r>
            <w:r w:rsidR="00350D71">
              <w:rPr>
                <w:rFonts w:eastAsia="Calibri" w:cstheme="minorHAnsi"/>
                <w:bCs/>
                <w:color w:val="0D0D0D"/>
                <w:sz w:val="20"/>
                <w:szCs w:val="20"/>
                <w:lang w:eastAsia="lt-LT"/>
              </w:rPr>
              <w:t>27</w:t>
            </w:r>
          </w:p>
        </w:tc>
        <w:tc>
          <w:tcPr>
            <w:tcW w:w="6750" w:type="dxa"/>
          </w:tcPr>
          <w:p w14:paraId="3C6A107B" w14:textId="52734BF5" w:rsidR="009E32E0" w:rsidRPr="0065175E" w:rsidRDefault="00350D71" w:rsidP="00350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350D71">
              <w:rPr>
                <w:rFonts w:ascii="Calibri" w:eastAsia="Calibri" w:hAnsi="Calibri" w:cs="Times New Roman"/>
              </w:rPr>
              <w:t>2022 metais R</w:t>
            </w:r>
            <w:r>
              <w:rPr>
                <w:rFonts w:ascii="Calibri" w:eastAsia="Calibri" w:hAnsi="Calibri" w:cs="Times New Roman"/>
              </w:rPr>
              <w:t>U</w:t>
            </w:r>
            <w:r w:rsidRPr="00350D71">
              <w:rPr>
                <w:rFonts w:ascii="Calibri" w:eastAsia="Calibri" w:hAnsi="Calibri" w:cs="Times New Roman"/>
              </w:rPr>
              <w:t xml:space="preserve"> padidino valstybės skolą iki 20,9 trilijono rublių, o jos aptarnavimo kaina siekė 1,33 trilijono rublių. Bendra R</w:t>
            </w:r>
            <w:r>
              <w:rPr>
                <w:rFonts w:ascii="Calibri" w:eastAsia="Calibri" w:hAnsi="Calibri" w:cs="Times New Roman"/>
              </w:rPr>
              <w:t>U</w:t>
            </w:r>
            <w:r w:rsidRPr="00350D71">
              <w:rPr>
                <w:rFonts w:ascii="Calibri" w:eastAsia="Calibri" w:hAnsi="Calibri" w:cs="Times New Roman"/>
              </w:rPr>
              <w:t xml:space="preserve"> vidaus ir išorės valstybės skola 2022 m</w:t>
            </w:r>
            <w:r>
              <w:rPr>
                <w:rFonts w:ascii="Calibri" w:eastAsia="Calibri" w:hAnsi="Calibri" w:cs="Times New Roman"/>
              </w:rPr>
              <w:t xml:space="preserve">. </w:t>
            </w:r>
            <w:r w:rsidRPr="00350D71">
              <w:rPr>
                <w:rFonts w:ascii="Calibri" w:eastAsia="Calibri" w:hAnsi="Calibri" w:cs="Times New Roman"/>
              </w:rPr>
              <w:t xml:space="preserve">pabaigoje išaugo iki 22,8 trilijono rublių nuo </w:t>
            </w:r>
            <w:proofErr w:type="spellStart"/>
            <w:r w:rsidRPr="00350D71">
              <w:rPr>
                <w:rFonts w:ascii="Calibri" w:eastAsia="Calibri" w:hAnsi="Calibri" w:cs="Times New Roman"/>
              </w:rPr>
              <w:t>pernyksčių</w:t>
            </w:r>
            <w:proofErr w:type="spellEnd"/>
            <w:r w:rsidRPr="00350D71">
              <w:rPr>
                <w:rFonts w:ascii="Calibri" w:eastAsia="Calibri" w:hAnsi="Calibri" w:cs="Times New Roman"/>
              </w:rPr>
              <w:t xml:space="preserve"> 20,9 </w:t>
            </w:r>
            <w:proofErr w:type="spellStart"/>
            <w:r w:rsidRPr="00350D71">
              <w:rPr>
                <w:rFonts w:ascii="Calibri" w:eastAsia="Calibri" w:hAnsi="Calibri" w:cs="Times New Roman"/>
              </w:rPr>
              <w:t>trln</w:t>
            </w:r>
            <w:proofErr w:type="spellEnd"/>
            <w:r w:rsidRPr="00350D71">
              <w:rPr>
                <w:rFonts w:ascii="Calibri" w:eastAsia="Calibri" w:hAnsi="Calibri" w:cs="Times New Roman"/>
              </w:rPr>
              <w:t xml:space="preserve">. </w:t>
            </w:r>
            <w:r w:rsidRPr="00AE721D">
              <w:rPr>
                <w:rFonts w:ascii="Calibri" w:eastAsia="Calibri" w:hAnsi="Calibri" w:cs="Times New Roman"/>
                <w:sz w:val="18"/>
              </w:rPr>
              <w:t xml:space="preserve">Tuo pačiu metu vidaus skola sudaro 18,781 trilijonus rublių, o išorės skola – 4,039 trilijonus rublių.   </w:t>
            </w:r>
          </w:p>
        </w:tc>
        <w:tc>
          <w:tcPr>
            <w:tcW w:w="4320" w:type="dxa"/>
          </w:tcPr>
          <w:p w14:paraId="4C070856" w14:textId="03CACBA4" w:rsidR="009E32E0" w:rsidRPr="0065175E" w:rsidRDefault="002E3721" w:rsidP="009E32E0">
            <w:pPr>
              <w:rPr>
                <w:rFonts w:cstheme="minorHAnsi"/>
                <w:sz w:val="20"/>
                <w:szCs w:val="20"/>
              </w:rPr>
            </w:pPr>
            <w:hyperlink r:id="rId123" w:history="1">
              <w:r w:rsidR="00350D71" w:rsidRPr="00350D71">
                <w:rPr>
                  <w:rStyle w:val="Hyperlink"/>
                  <w:rFonts w:cstheme="minorHAnsi"/>
                  <w:sz w:val="20"/>
                  <w:szCs w:val="20"/>
                </w:rPr>
                <w:t>https://www.tks.ru/reviews/2023/01/27/01</w:t>
              </w:r>
            </w:hyperlink>
          </w:p>
        </w:tc>
        <w:tc>
          <w:tcPr>
            <w:tcW w:w="2910" w:type="dxa"/>
          </w:tcPr>
          <w:p w14:paraId="44D7BA49" w14:textId="77777777" w:rsidR="009E32E0" w:rsidRPr="0065175E" w:rsidRDefault="009E32E0" w:rsidP="009E32E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97B2C" w:rsidRPr="006F426D" w14:paraId="02C7A1D2" w14:textId="77777777" w:rsidTr="0063238B">
        <w:tc>
          <w:tcPr>
            <w:tcW w:w="862" w:type="dxa"/>
          </w:tcPr>
          <w:p w14:paraId="71101B15" w14:textId="01C3F34E" w:rsidR="00197B2C" w:rsidRDefault="00197B2C" w:rsidP="00197B2C">
            <w:pPr>
              <w:rPr>
                <w:rFonts w:eastAsia="Calibri" w:cstheme="minorHAnsi"/>
                <w:bCs/>
                <w:color w:val="0D0D0D"/>
                <w:sz w:val="20"/>
                <w:szCs w:val="20"/>
                <w:lang w:eastAsia="lt-LT"/>
              </w:rPr>
            </w:pPr>
            <w:r>
              <w:rPr>
                <w:rFonts w:eastAsia="Calibri" w:cstheme="minorHAnsi"/>
                <w:bCs/>
                <w:color w:val="0D0D0D"/>
                <w:szCs w:val="20"/>
                <w:lang w:eastAsia="lt-LT"/>
              </w:rPr>
              <w:t>01-30</w:t>
            </w:r>
          </w:p>
        </w:tc>
        <w:tc>
          <w:tcPr>
            <w:tcW w:w="6750" w:type="dxa"/>
          </w:tcPr>
          <w:p w14:paraId="11EBF954" w14:textId="5559B7EC" w:rsidR="00197B2C" w:rsidRPr="00350D71" w:rsidRDefault="00197B2C" w:rsidP="00197B2C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eastAsia="Calibri" w:cstheme="minorHAnsi"/>
                <w:bCs/>
                <w:szCs w:val="20"/>
              </w:rPr>
              <w:t>KS per metus pabrango beveik visi maisto produktai. Kai kurių</w:t>
            </w:r>
            <w:r w:rsidRPr="00483BD5">
              <w:rPr>
                <w:rFonts w:eastAsia="Calibri" w:cstheme="minorHAnsi"/>
                <w:bCs/>
                <w:szCs w:val="20"/>
              </w:rPr>
              <w:t xml:space="preserve"> produktų brangimas</w:t>
            </w:r>
            <w:r>
              <w:rPr>
                <w:rFonts w:eastAsia="Calibri" w:cstheme="minorHAnsi"/>
                <w:bCs/>
                <w:szCs w:val="20"/>
              </w:rPr>
              <w:t xml:space="preserve"> buvo</w:t>
            </w:r>
            <w:r w:rsidRPr="00483BD5">
              <w:rPr>
                <w:rFonts w:eastAsia="Calibri" w:cstheme="minorHAnsi"/>
                <w:bCs/>
                <w:szCs w:val="20"/>
              </w:rPr>
              <w:t xml:space="preserve"> didesnis nei metinė infliacija.</w:t>
            </w:r>
          </w:p>
        </w:tc>
        <w:tc>
          <w:tcPr>
            <w:tcW w:w="4320" w:type="dxa"/>
          </w:tcPr>
          <w:p w14:paraId="24C8D95E" w14:textId="6DF1C89A" w:rsidR="00197B2C" w:rsidRDefault="00197B2C" w:rsidP="00197B2C">
            <w:hyperlink r:id="rId124" w:history="1">
              <w:r w:rsidRPr="00197B2C">
                <w:rPr>
                  <w:rStyle w:val="Hyperlink"/>
                  <w:rFonts w:cstheme="minorHAnsi"/>
                  <w:sz w:val="20"/>
                  <w:szCs w:val="16"/>
                </w:rPr>
                <w:t>https://rugrad.online/news/1319169/</w:t>
              </w:r>
            </w:hyperlink>
            <w:r w:rsidRPr="00197B2C">
              <w:rPr>
                <w:rFonts w:cstheme="minorHAnsi"/>
                <w:sz w:val="20"/>
                <w:szCs w:val="16"/>
              </w:rPr>
              <w:t xml:space="preserve"> </w:t>
            </w:r>
          </w:p>
        </w:tc>
        <w:tc>
          <w:tcPr>
            <w:tcW w:w="2910" w:type="dxa"/>
          </w:tcPr>
          <w:p w14:paraId="4847BA6C" w14:textId="77777777" w:rsidR="00197B2C" w:rsidRPr="0065175E" w:rsidRDefault="00197B2C" w:rsidP="00197B2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E32E0" w:rsidRPr="006F426D" w14:paraId="608F75D0" w14:textId="77777777" w:rsidTr="0063238B">
        <w:tc>
          <w:tcPr>
            <w:tcW w:w="862" w:type="dxa"/>
          </w:tcPr>
          <w:p w14:paraId="127A7F23" w14:textId="18C64A99" w:rsidR="009E32E0" w:rsidRPr="0065175E" w:rsidRDefault="00420002" w:rsidP="009E32E0">
            <w:pPr>
              <w:rPr>
                <w:rFonts w:eastAsia="Calibri" w:cstheme="minorHAnsi"/>
                <w:bCs/>
                <w:color w:val="0D0D0D"/>
                <w:sz w:val="20"/>
                <w:szCs w:val="20"/>
                <w:lang w:eastAsia="lt-LT"/>
              </w:rPr>
            </w:pPr>
            <w:r>
              <w:rPr>
                <w:rFonts w:eastAsia="Calibri" w:cstheme="minorHAnsi"/>
                <w:bCs/>
                <w:color w:val="0D0D0D"/>
                <w:sz w:val="20"/>
                <w:szCs w:val="20"/>
                <w:lang w:eastAsia="lt-LT"/>
              </w:rPr>
              <w:t>0</w:t>
            </w:r>
            <w:r w:rsidR="009E32E0">
              <w:rPr>
                <w:rFonts w:eastAsia="Calibri" w:cstheme="minorHAnsi"/>
                <w:bCs/>
                <w:color w:val="0D0D0D"/>
                <w:sz w:val="20"/>
                <w:szCs w:val="20"/>
                <w:lang w:eastAsia="lt-LT"/>
              </w:rPr>
              <w:t>1</w:t>
            </w:r>
            <w:r w:rsidR="009E32E0" w:rsidRPr="0065175E">
              <w:rPr>
                <w:rFonts w:eastAsia="Calibri" w:cstheme="minorHAnsi"/>
                <w:bCs/>
                <w:color w:val="0D0D0D"/>
                <w:sz w:val="20"/>
                <w:szCs w:val="20"/>
                <w:lang w:eastAsia="lt-LT"/>
              </w:rPr>
              <w:t>-</w:t>
            </w:r>
            <w:r w:rsidR="00C3225A">
              <w:rPr>
                <w:rFonts w:eastAsia="Calibri" w:cstheme="minorHAnsi"/>
                <w:bCs/>
                <w:color w:val="0D0D0D"/>
                <w:sz w:val="20"/>
                <w:szCs w:val="20"/>
                <w:lang w:eastAsia="lt-LT"/>
              </w:rPr>
              <w:t>31</w:t>
            </w:r>
          </w:p>
        </w:tc>
        <w:tc>
          <w:tcPr>
            <w:tcW w:w="6750" w:type="dxa"/>
          </w:tcPr>
          <w:p w14:paraId="006C1FD6" w14:textId="5C2FDD4C" w:rsidR="009E32E0" w:rsidRPr="0065175E" w:rsidRDefault="00C3225A" w:rsidP="00C3225A">
            <w:pPr>
              <w:jc w:val="both"/>
              <w:rPr>
                <w:rFonts w:cstheme="minorHAnsi"/>
                <w:sz w:val="20"/>
                <w:szCs w:val="20"/>
              </w:rPr>
            </w:pPr>
            <w:r w:rsidRPr="00C3225A">
              <w:rPr>
                <w:rFonts w:ascii="Calibri" w:eastAsia="Calibri" w:hAnsi="Calibri" w:cs="Times New Roman"/>
              </w:rPr>
              <w:t>TVF pakeitė R</w:t>
            </w:r>
            <w:r>
              <w:rPr>
                <w:rFonts w:ascii="Calibri" w:eastAsia="Calibri" w:hAnsi="Calibri" w:cs="Times New Roman"/>
              </w:rPr>
              <w:t>U</w:t>
            </w:r>
            <w:r w:rsidRPr="00C3225A">
              <w:rPr>
                <w:rFonts w:ascii="Calibri" w:eastAsia="Calibri" w:hAnsi="Calibri" w:cs="Times New Roman"/>
              </w:rPr>
              <w:t xml:space="preserve"> ekonomikos prognozę nuo 2,3% nuosmukio iki 0,3% padidėjimo. tai geriau nei tikėjosi Rusijos valdžia, kuri prognozuoja BVP kritimą. 2024 metais fondas tikisi, kad R</w:t>
            </w:r>
            <w:r>
              <w:rPr>
                <w:rFonts w:ascii="Calibri" w:eastAsia="Calibri" w:hAnsi="Calibri" w:cs="Times New Roman"/>
              </w:rPr>
              <w:t>U</w:t>
            </w:r>
            <w:r w:rsidRPr="00C3225A">
              <w:rPr>
                <w:rFonts w:ascii="Calibri" w:eastAsia="Calibri" w:hAnsi="Calibri" w:cs="Times New Roman"/>
              </w:rPr>
              <w:t xml:space="preserve"> ekonomika augs 2,1 proc</w:t>
            </w:r>
            <w:r>
              <w:rPr>
                <w:rFonts w:ascii="Calibri" w:eastAsia="Calibri" w:hAnsi="Calibri" w:cs="Times New Roman"/>
              </w:rPr>
              <w:t xml:space="preserve">. </w:t>
            </w:r>
            <w:r w:rsidRPr="00C3225A">
              <w:rPr>
                <w:rFonts w:ascii="Calibri" w:eastAsia="Calibri" w:hAnsi="Calibri" w:cs="Times New Roman"/>
              </w:rPr>
              <w:t xml:space="preserve">Kitos prognozės -  </w:t>
            </w:r>
          </w:p>
        </w:tc>
        <w:tc>
          <w:tcPr>
            <w:tcW w:w="4320" w:type="dxa"/>
          </w:tcPr>
          <w:p w14:paraId="4F0DF81C" w14:textId="318E8654" w:rsidR="009E32E0" w:rsidRPr="0065175E" w:rsidRDefault="002E3721" w:rsidP="009E32E0">
            <w:pPr>
              <w:rPr>
                <w:rFonts w:cstheme="minorHAnsi"/>
                <w:sz w:val="20"/>
                <w:szCs w:val="20"/>
              </w:rPr>
            </w:pPr>
            <w:hyperlink r:id="rId125" w:history="1">
              <w:r w:rsidR="00C3225A" w:rsidRPr="00C3225A">
                <w:rPr>
                  <w:rStyle w:val="Hyperlink"/>
                  <w:rFonts w:cstheme="minorHAnsi"/>
                  <w:sz w:val="20"/>
                  <w:szCs w:val="20"/>
                </w:rPr>
                <w:t>https://www.kommersant.ru/doc/5797302</w:t>
              </w:r>
            </w:hyperlink>
          </w:p>
        </w:tc>
        <w:tc>
          <w:tcPr>
            <w:tcW w:w="2910" w:type="dxa"/>
          </w:tcPr>
          <w:p w14:paraId="65F419D2" w14:textId="5B2B3948" w:rsidR="009E32E0" w:rsidRPr="0065175E" w:rsidRDefault="00C3225A" w:rsidP="00C3225A">
            <w:pPr>
              <w:jc w:val="both"/>
              <w:rPr>
                <w:rFonts w:cstheme="minorHAnsi"/>
                <w:sz w:val="20"/>
                <w:szCs w:val="20"/>
              </w:rPr>
            </w:pPr>
            <w:r w:rsidRPr="00C3225A">
              <w:rPr>
                <w:rFonts w:cstheme="minorHAnsi"/>
                <w:sz w:val="18"/>
                <w:szCs w:val="20"/>
              </w:rPr>
              <w:t>RU ekonomikos nuosmukis 2022 metais, oficialiais preliminariais skaičiavimais, buvo 2,5%, TVF duomenimis – 2,2%. Fondas balandį tikėjosi 8,5 proc., liepą – 6 proc., o spalį – 3,4 proc.</w:t>
            </w:r>
          </w:p>
        </w:tc>
      </w:tr>
      <w:tr w:rsidR="009E32E0" w:rsidRPr="006F426D" w14:paraId="1BD303FE" w14:textId="77777777" w:rsidTr="0063238B">
        <w:tc>
          <w:tcPr>
            <w:tcW w:w="862" w:type="dxa"/>
          </w:tcPr>
          <w:p w14:paraId="038C9CCC" w14:textId="2B90D258" w:rsidR="009E32E0" w:rsidRDefault="00420002" w:rsidP="009E32E0">
            <w:pPr>
              <w:rPr>
                <w:rFonts w:eastAsia="Calibri" w:cstheme="minorHAnsi"/>
                <w:bCs/>
                <w:color w:val="0D0D0D"/>
                <w:sz w:val="20"/>
                <w:szCs w:val="20"/>
                <w:lang w:eastAsia="lt-LT"/>
              </w:rPr>
            </w:pPr>
            <w:r>
              <w:rPr>
                <w:rFonts w:eastAsia="Calibri" w:cstheme="minorHAnsi"/>
                <w:bCs/>
                <w:color w:val="0D0D0D"/>
                <w:sz w:val="20"/>
                <w:szCs w:val="20"/>
                <w:lang w:eastAsia="lt-LT"/>
              </w:rPr>
              <w:t>0</w:t>
            </w:r>
            <w:r w:rsidR="00713140">
              <w:rPr>
                <w:rFonts w:eastAsia="Calibri" w:cstheme="minorHAnsi"/>
                <w:bCs/>
                <w:color w:val="0D0D0D"/>
                <w:sz w:val="20"/>
                <w:szCs w:val="20"/>
                <w:lang w:eastAsia="lt-LT"/>
              </w:rPr>
              <w:t>1-31</w:t>
            </w:r>
          </w:p>
        </w:tc>
        <w:tc>
          <w:tcPr>
            <w:tcW w:w="6750" w:type="dxa"/>
          </w:tcPr>
          <w:p w14:paraId="4468037E" w14:textId="290E1988" w:rsidR="009E32E0" w:rsidRPr="0065175E" w:rsidRDefault="00713140" w:rsidP="00D94319">
            <w:pPr>
              <w:jc w:val="both"/>
              <w:rPr>
                <w:rFonts w:cstheme="minorHAnsi"/>
                <w:sz w:val="20"/>
                <w:szCs w:val="20"/>
              </w:rPr>
            </w:pPr>
            <w:r w:rsidRPr="00713140">
              <w:rPr>
                <w:rFonts w:ascii="Calibri" w:eastAsia="Calibri" w:hAnsi="Calibri" w:cs="Calibri"/>
              </w:rPr>
              <w:t>Kaliningrade esanti „</w:t>
            </w:r>
            <w:proofErr w:type="spellStart"/>
            <w:r w:rsidRPr="00713140">
              <w:rPr>
                <w:rFonts w:ascii="Calibri" w:eastAsia="Calibri" w:hAnsi="Calibri" w:cs="Calibri"/>
              </w:rPr>
              <w:t>Rosatom</w:t>
            </w:r>
            <w:proofErr w:type="spellEnd"/>
            <w:r w:rsidRPr="00713140">
              <w:rPr>
                <w:rFonts w:ascii="Calibri" w:eastAsia="Calibri" w:hAnsi="Calibri" w:cs="Calibri"/>
              </w:rPr>
              <w:t>“  transporto priemonių ličio jonų akumuliatorių gamykla pabrango beveik dvigubai. iki maždaug 51,5 milijardo rublių. </w:t>
            </w:r>
            <w:r w:rsidRPr="00D94319">
              <w:rPr>
                <w:rFonts w:ascii="Calibri" w:eastAsia="Calibri" w:hAnsi="Calibri" w:cs="Calibri"/>
                <w:sz w:val="20"/>
              </w:rPr>
              <w:t>Valstybinė korporacija yra pasirengusi į gamyklą investuoti 19,2 milijardo rublių nuosavų lėšų, dar 27,3 milijardo rublių ateis iš paskolų, o 5 milijardus – iš regiono biudžeto</w:t>
            </w:r>
            <w:r w:rsidRPr="00713140">
              <w:rPr>
                <w:rFonts w:ascii="Calibri" w:eastAsia="Calibri" w:hAnsi="Calibri" w:cs="Calibri"/>
              </w:rPr>
              <w:t>.</w:t>
            </w:r>
            <w:r w:rsidR="00D94319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4320" w:type="dxa"/>
          </w:tcPr>
          <w:p w14:paraId="655ADA41" w14:textId="4572D73E" w:rsidR="009E32E0" w:rsidRPr="0065175E" w:rsidRDefault="002E3721" w:rsidP="009E32E0">
            <w:pPr>
              <w:rPr>
                <w:rFonts w:cstheme="minorHAnsi"/>
                <w:sz w:val="20"/>
                <w:szCs w:val="20"/>
              </w:rPr>
            </w:pPr>
            <w:hyperlink r:id="rId126" w:history="1">
              <w:r w:rsidR="00713140" w:rsidRPr="00713140">
                <w:rPr>
                  <w:rStyle w:val="Hyperlink"/>
                  <w:rFonts w:cstheme="minorHAnsi"/>
                  <w:sz w:val="20"/>
                  <w:szCs w:val="20"/>
                </w:rPr>
                <w:t>https://www.interfax.ru/business/883919</w:t>
              </w:r>
            </w:hyperlink>
            <w:r w:rsidR="00713140" w:rsidRPr="00713140">
              <w:rPr>
                <w:rFonts w:cstheme="minorHAnsi"/>
                <w:sz w:val="20"/>
                <w:szCs w:val="20"/>
              </w:rPr>
              <w:t xml:space="preserve"> ;  </w:t>
            </w:r>
            <w:hyperlink r:id="rId127" w:history="1">
              <w:r w:rsidR="00713140" w:rsidRPr="00713140">
                <w:rPr>
                  <w:rStyle w:val="Hyperlink"/>
                  <w:rFonts w:cstheme="minorHAnsi"/>
                  <w:sz w:val="20"/>
                  <w:szCs w:val="20"/>
                </w:rPr>
                <w:t>https://www.kommersant.ru/doc/5797242</w:t>
              </w:r>
            </w:hyperlink>
          </w:p>
        </w:tc>
        <w:tc>
          <w:tcPr>
            <w:tcW w:w="2910" w:type="dxa"/>
          </w:tcPr>
          <w:p w14:paraId="6973D583" w14:textId="003D4044" w:rsidR="009E32E0" w:rsidRPr="0065175E" w:rsidRDefault="00C266F1" w:rsidP="009E32E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9E32E0" w:rsidRPr="006F426D" w14:paraId="071B541F" w14:textId="77777777" w:rsidTr="0063238B">
        <w:tc>
          <w:tcPr>
            <w:tcW w:w="862" w:type="dxa"/>
          </w:tcPr>
          <w:p w14:paraId="0413F1C1" w14:textId="7FEDA31C" w:rsidR="009E32E0" w:rsidRDefault="009E32E0" w:rsidP="009E32E0">
            <w:pPr>
              <w:rPr>
                <w:rFonts w:eastAsia="Calibri" w:cstheme="minorHAnsi"/>
                <w:bCs/>
                <w:color w:val="0D0D0D"/>
                <w:sz w:val="20"/>
                <w:szCs w:val="20"/>
                <w:lang w:eastAsia="lt-LT"/>
              </w:rPr>
            </w:pPr>
          </w:p>
        </w:tc>
        <w:tc>
          <w:tcPr>
            <w:tcW w:w="6750" w:type="dxa"/>
          </w:tcPr>
          <w:p w14:paraId="0C2E1B6F" w14:textId="1907660E" w:rsidR="009E32E0" w:rsidRPr="0065175E" w:rsidRDefault="009E32E0" w:rsidP="009E32E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20" w:type="dxa"/>
          </w:tcPr>
          <w:p w14:paraId="5FDF2C24" w14:textId="77777777" w:rsidR="009E32E0" w:rsidRPr="0065175E" w:rsidRDefault="009E32E0" w:rsidP="009E32E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10" w:type="dxa"/>
          </w:tcPr>
          <w:p w14:paraId="0FAD5179" w14:textId="77777777" w:rsidR="009E32E0" w:rsidRPr="0065175E" w:rsidRDefault="009E32E0" w:rsidP="009E32E0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9E32E0" w:rsidRPr="006F426D" w14:paraId="30ECA58B" w14:textId="77777777" w:rsidTr="0063238B">
        <w:tc>
          <w:tcPr>
            <w:tcW w:w="862" w:type="dxa"/>
          </w:tcPr>
          <w:p w14:paraId="5BFFB7A4" w14:textId="5A976870" w:rsidR="009E32E0" w:rsidRDefault="009E32E0" w:rsidP="009E32E0">
            <w:pPr>
              <w:rPr>
                <w:rFonts w:eastAsia="Calibri" w:cstheme="minorHAnsi"/>
                <w:bCs/>
                <w:color w:val="0D0D0D"/>
                <w:sz w:val="20"/>
                <w:szCs w:val="20"/>
                <w:lang w:eastAsia="lt-LT"/>
              </w:rPr>
            </w:pPr>
          </w:p>
        </w:tc>
        <w:tc>
          <w:tcPr>
            <w:tcW w:w="6750" w:type="dxa"/>
          </w:tcPr>
          <w:p w14:paraId="7C34EB69" w14:textId="5AC4C284" w:rsidR="009E32E0" w:rsidRPr="0065175E" w:rsidRDefault="009E32E0" w:rsidP="009E32E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20" w:type="dxa"/>
          </w:tcPr>
          <w:p w14:paraId="15381D5F" w14:textId="4BE2E700" w:rsidR="009E32E0" w:rsidRPr="0065175E" w:rsidRDefault="009E32E0" w:rsidP="009E32E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10" w:type="dxa"/>
          </w:tcPr>
          <w:p w14:paraId="24CB93AA" w14:textId="77777777" w:rsidR="009E32E0" w:rsidRPr="0065175E" w:rsidRDefault="009E32E0" w:rsidP="009E32E0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9E32E0" w:rsidRPr="006F426D" w14:paraId="55167198" w14:textId="77777777" w:rsidTr="00125F12">
        <w:trPr>
          <w:trHeight w:val="337"/>
        </w:trPr>
        <w:tc>
          <w:tcPr>
            <w:tcW w:w="14842" w:type="dxa"/>
            <w:gridSpan w:val="4"/>
            <w:shd w:val="clear" w:color="auto" w:fill="F4B083" w:themeFill="accent2" w:themeFillTint="99"/>
          </w:tcPr>
          <w:p w14:paraId="55167197" w14:textId="20ED7FA2" w:rsidR="009E32E0" w:rsidRPr="006F426D" w:rsidRDefault="009E32E0" w:rsidP="009E32E0">
            <w:pPr>
              <w:jc w:val="center"/>
              <w:rPr>
                <w:rFonts w:eastAsia="Calibri" w:cstheme="minorHAnsi"/>
                <w:b/>
                <w:bCs/>
                <w:color w:val="0D0D0D"/>
                <w:lang w:eastAsia="lt-LT"/>
              </w:rPr>
            </w:pPr>
          </w:p>
        </w:tc>
      </w:tr>
    </w:tbl>
    <w:p w14:paraId="0CCC1057" w14:textId="5F6574E0" w:rsidR="0011290E" w:rsidRPr="006F426D" w:rsidRDefault="00D50AA5" w:rsidP="00C51787">
      <w:pPr>
        <w:spacing w:after="0" w:line="240" w:lineRule="auto"/>
        <w:rPr>
          <w:rFonts w:ascii="Times New Roman" w:hAnsi="Times New Roman" w:cs="Times New Roman"/>
          <w:b/>
          <w:bCs/>
          <w:i/>
          <w:color w:val="0D0D0D"/>
          <w:lang w:eastAsia="lt-LT"/>
        </w:rPr>
      </w:pPr>
      <w:r w:rsidRPr="006F426D">
        <w:rPr>
          <w:rFonts w:ascii="Times New Roman" w:hAnsi="Times New Roman" w:cs="Times New Roman"/>
          <w:b/>
          <w:bCs/>
          <w:i/>
          <w:color w:val="0D0D0D"/>
          <w:lang w:eastAsia="lt-LT"/>
        </w:rPr>
        <w:t xml:space="preserve">Parengė : </w:t>
      </w:r>
      <w:r w:rsidR="00C51787" w:rsidRPr="006F426D">
        <w:rPr>
          <w:rFonts w:ascii="Times New Roman" w:hAnsi="Times New Roman" w:cs="Times New Roman"/>
          <w:b/>
          <w:bCs/>
          <w:i/>
          <w:color w:val="0D0D0D"/>
          <w:lang w:eastAsia="lt-LT"/>
        </w:rPr>
        <w:t xml:space="preserve"> 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411"/>
        <w:gridCol w:w="4533"/>
      </w:tblGrid>
      <w:tr w:rsidR="00A463CA" w:rsidRPr="006F426D" w14:paraId="48E800D2" w14:textId="77777777" w:rsidTr="00025927">
        <w:tc>
          <w:tcPr>
            <w:tcW w:w="4411" w:type="dxa"/>
          </w:tcPr>
          <w:p w14:paraId="466F09F3" w14:textId="29DE22DA" w:rsidR="00A463CA" w:rsidRPr="006F426D" w:rsidRDefault="007A7276" w:rsidP="00AA13A1">
            <w:pPr>
              <w:pStyle w:val="ListParagraph"/>
              <w:ind w:left="0"/>
              <w:rPr>
                <w:rFonts w:ascii="Times New Roman" w:hAnsi="Times New Roman"/>
                <w:bCs/>
                <w:color w:val="0D0D0D"/>
                <w:lang w:eastAsia="lt-LT"/>
              </w:rPr>
            </w:pPr>
            <w:r w:rsidRPr="006F426D">
              <w:rPr>
                <w:rFonts w:ascii="Times New Roman" w:hAnsi="Times New Roman"/>
                <w:bCs/>
                <w:color w:val="0D0D0D"/>
                <w:lang w:eastAsia="lt-LT"/>
              </w:rPr>
              <w:t>Halina Černiauskienė, muitinės atašė</w:t>
            </w:r>
          </w:p>
        </w:tc>
        <w:tc>
          <w:tcPr>
            <w:tcW w:w="4533" w:type="dxa"/>
          </w:tcPr>
          <w:p w14:paraId="2CDD8299" w14:textId="5673EF2B" w:rsidR="00A463CA" w:rsidRPr="006F426D" w:rsidRDefault="001F08FB" w:rsidP="001F08FB">
            <w:pPr>
              <w:pStyle w:val="ListParagraph"/>
              <w:ind w:left="0"/>
              <w:rPr>
                <w:rFonts w:ascii="Times New Roman" w:hAnsi="Times New Roman"/>
                <w:bCs/>
                <w:color w:val="0D0D0D"/>
                <w:lang w:eastAsia="lt-LT"/>
              </w:rPr>
            </w:pPr>
            <w:r>
              <w:rPr>
                <w:rFonts w:ascii="Times New Roman" w:hAnsi="Times New Roman"/>
                <w:bCs/>
                <w:color w:val="0D0D0D"/>
                <w:lang w:eastAsia="lt-LT"/>
              </w:rPr>
              <w:t>h</w:t>
            </w:r>
            <w:r w:rsidR="007A7276" w:rsidRPr="006F426D">
              <w:rPr>
                <w:rFonts w:ascii="Times New Roman" w:hAnsi="Times New Roman"/>
                <w:bCs/>
                <w:color w:val="0D0D0D"/>
                <w:lang w:eastAsia="lt-LT"/>
              </w:rPr>
              <w:t>alina.cerniauskiene@urm.lt</w:t>
            </w:r>
          </w:p>
        </w:tc>
      </w:tr>
      <w:tr w:rsidR="00F719A1" w:rsidRPr="006F426D" w14:paraId="6A90E55C" w14:textId="77777777" w:rsidTr="00025927">
        <w:tc>
          <w:tcPr>
            <w:tcW w:w="4411" w:type="dxa"/>
          </w:tcPr>
          <w:p w14:paraId="30037223" w14:textId="69B8033B" w:rsidR="00F719A1" w:rsidRPr="006F426D" w:rsidRDefault="00F719A1" w:rsidP="00F719A1">
            <w:pPr>
              <w:pStyle w:val="ListParagraph"/>
              <w:ind w:left="0"/>
              <w:rPr>
                <w:rFonts w:ascii="Times New Roman" w:hAnsi="Times New Roman"/>
                <w:bCs/>
                <w:color w:val="0D0D0D"/>
                <w:lang w:eastAsia="lt-LT"/>
              </w:rPr>
            </w:pPr>
            <w:bookmarkStart w:id="2" w:name="_GoBack" w:colFirst="0" w:colLast="0"/>
            <w:r w:rsidRPr="00DC6C27">
              <w:rPr>
                <w:rFonts w:ascii="Times New Roman" w:hAnsi="Times New Roman"/>
                <w:bCs/>
                <w:color w:val="0D0D0D"/>
                <w:szCs w:val="24"/>
                <w:lang w:eastAsia="lt-LT"/>
              </w:rPr>
              <w:t>Artur Zapolski, trečiasis sekretorius</w:t>
            </w:r>
          </w:p>
        </w:tc>
        <w:tc>
          <w:tcPr>
            <w:tcW w:w="4533" w:type="dxa"/>
          </w:tcPr>
          <w:p w14:paraId="0F3E7811" w14:textId="5360D862" w:rsidR="00F719A1" w:rsidRPr="006F426D" w:rsidRDefault="00F719A1" w:rsidP="00F719A1">
            <w:pPr>
              <w:pStyle w:val="ListParagraph"/>
              <w:ind w:left="0"/>
              <w:rPr>
                <w:rFonts w:ascii="Times New Roman" w:hAnsi="Times New Roman"/>
                <w:bCs/>
                <w:color w:val="0D0D0D"/>
                <w:lang w:eastAsia="lt-LT"/>
              </w:rPr>
            </w:pPr>
            <w:r w:rsidRPr="00DC6C27">
              <w:rPr>
                <w:rFonts w:ascii="Times New Roman" w:hAnsi="Times New Roman"/>
                <w:bCs/>
                <w:color w:val="0D0D0D"/>
                <w:szCs w:val="24"/>
                <w:lang w:eastAsia="lt-LT"/>
              </w:rPr>
              <w:t>artur.zapolski@urm.lt</w:t>
            </w:r>
          </w:p>
        </w:tc>
      </w:tr>
      <w:bookmarkEnd w:id="2"/>
    </w:tbl>
    <w:p w14:paraId="551671B7" w14:textId="0129E167" w:rsidR="00EA645B" w:rsidRPr="006F426D" w:rsidRDefault="00EA645B" w:rsidP="009015DF">
      <w:pPr>
        <w:spacing w:after="0" w:line="240" w:lineRule="auto"/>
        <w:rPr>
          <w:rFonts w:ascii="Times New Roman" w:eastAsia="Calibri" w:hAnsi="Times New Roman" w:cs="Times New Roman"/>
          <w:bCs/>
          <w:i/>
          <w:color w:val="0D0D0D"/>
          <w:lang w:eastAsia="lt-LT"/>
        </w:rPr>
      </w:pPr>
    </w:p>
    <w:sectPr w:rsidR="00EA645B" w:rsidRPr="006F426D">
      <w:footerReference w:type="default" r:id="rId128"/>
      <w:pgSz w:w="16838" w:h="11906" w:orient="landscape"/>
      <w:pgMar w:top="284" w:right="1701" w:bottom="851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EAE266" w14:textId="77777777" w:rsidR="003D27B8" w:rsidRDefault="003D27B8">
      <w:pPr>
        <w:spacing w:after="0" w:line="240" w:lineRule="auto"/>
      </w:pPr>
      <w:r>
        <w:separator/>
      </w:r>
    </w:p>
  </w:endnote>
  <w:endnote w:type="continuationSeparator" w:id="0">
    <w:p w14:paraId="0D86E092" w14:textId="77777777" w:rsidR="003D27B8" w:rsidRDefault="003D2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68328701"/>
      <w:docPartObj>
        <w:docPartGallery w:val="AutoText"/>
      </w:docPartObj>
    </w:sdtPr>
    <w:sdtContent>
      <w:sdt>
        <w:sdtPr>
          <w:id w:val="-1769616900"/>
          <w:docPartObj>
            <w:docPartGallery w:val="AutoText"/>
          </w:docPartObj>
        </w:sdtPr>
        <w:sdtContent>
          <w:p w14:paraId="551671B8" w14:textId="530BACEE" w:rsidR="002E3721" w:rsidRDefault="002E3721">
            <w:pPr>
              <w:pStyle w:val="Footer"/>
              <w:jc w:val="right"/>
            </w:pPr>
            <w:r>
              <w:t xml:space="preserve">Psl.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719A1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iš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719A1">
              <w:rPr>
                <w:b/>
                <w:bCs/>
                <w:noProof/>
              </w:rPr>
              <w:t>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51671B9" w14:textId="77777777" w:rsidR="002E3721" w:rsidRDefault="002E37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B78831" w14:textId="77777777" w:rsidR="003D27B8" w:rsidRDefault="003D27B8">
      <w:pPr>
        <w:spacing w:after="0" w:line="240" w:lineRule="auto"/>
      </w:pPr>
      <w:r>
        <w:separator/>
      </w:r>
    </w:p>
  </w:footnote>
  <w:footnote w:type="continuationSeparator" w:id="0">
    <w:p w14:paraId="13F178D0" w14:textId="77777777" w:rsidR="003D27B8" w:rsidRDefault="003D27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6337CE"/>
    <w:multiLevelType w:val="hybridMultilevel"/>
    <w:tmpl w:val="21EE13E0"/>
    <w:lvl w:ilvl="0" w:tplc="6694C28C">
      <w:start w:val="201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F04C60"/>
    <w:multiLevelType w:val="hybridMultilevel"/>
    <w:tmpl w:val="9F7490B6"/>
    <w:lvl w:ilvl="0" w:tplc="BA6AEEC4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572593"/>
    <w:multiLevelType w:val="hybridMultilevel"/>
    <w:tmpl w:val="6706BDD6"/>
    <w:lvl w:ilvl="0" w:tplc="F920EE88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8A72A4"/>
    <w:multiLevelType w:val="hybridMultilevel"/>
    <w:tmpl w:val="D3CCB162"/>
    <w:lvl w:ilvl="0" w:tplc="BE009EE2">
      <w:start w:val="1"/>
      <w:numFmt w:val="decimalZero"/>
      <w:lvlText w:val="%1"/>
      <w:lvlJc w:val="left"/>
      <w:pPr>
        <w:ind w:left="720" w:hanging="360"/>
      </w:pPr>
      <w:rPr>
        <w:rFonts w:eastAsiaTheme="minorHAnsi" w:cstheme="minorBidi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2364E7"/>
    <w:multiLevelType w:val="hybridMultilevel"/>
    <w:tmpl w:val="E77C1422"/>
    <w:lvl w:ilvl="0" w:tplc="B8D8D654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F71AC2"/>
    <w:multiLevelType w:val="hybridMultilevel"/>
    <w:tmpl w:val="9FEE1440"/>
    <w:lvl w:ilvl="0" w:tplc="B5CCD472">
      <w:start w:val="2"/>
      <w:numFmt w:val="bullet"/>
      <w:lvlText w:val=""/>
      <w:lvlJc w:val="left"/>
      <w:pPr>
        <w:ind w:left="1080" w:hanging="360"/>
      </w:pPr>
      <w:rPr>
        <w:rFonts w:ascii="Symbol" w:eastAsia="Calibri" w:hAnsi="Symbol" w:cstheme="minorHAnsi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E4248B5"/>
    <w:multiLevelType w:val="hybridMultilevel"/>
    <w:tmpl w:val="8514DAF6"/>
    <w:lvl w:ilvl="0" w:tplc="DEB43B5C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B7534F"/>
    <w:multiLevelType w:val="hybridMultilevel"/>
    <w:tmpl w:val="86000EF6"/>
    <w:lvl w:ilvl="0" w:tplc="F36E4FFA">
      <w:numFmt w:val="bullet"/>
      <w:lvlText w:val="-"/>
      <w:lvlJc w:val="left"/>
      <w:pPr>
        <w:ind w:left="408" w:hanging="360"/>
      </w:pPr>
      <w:rPr>
        <w:rFonts w:ascii="Calibri" w:eastAsia="Calibri" w:hAnsi="Calibri" w:cs="Calibri" w:hint="default"/>
      </w:rPr>
    </w:lvl>
    <w:lvl w:ilvl="1" w:tplc="04270003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1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884"/>
    <w:rsid w:val="0000059B"/>
    <w:rsid w:val="000006EA"/>
    <w:rsid w:val="000011F3"/>
    <w:rsid w:val="00001606"/>
    <w:rsid w:val="000018B9"/>
    <w:rsid w:val="00002156"/>
    <w:rsid w:val="00002B47"/>
    <w:rsid w:val="00003987"/>
    <w:rsid w:val="00004B35"/>
    <w:rsid w:val="00007153"/>
    <w:rsid w:val="000100BD"/>
    <w:rsid w:val="00010229"/>
    <w:rsid w:val="0001023A"/>
    <w:rsid w:val="0001133C"/>
    <w:rsid w:val="0001154A"/>
    <w:rsid w:val="00011615"/>
    <w:rsid w:val="00011CF8"/>
    <w:rsid w:val="000136D2"/>
    <w:rsid w:val="00013D13"/>
    <w:rsid w:val="000143AF"/>
    <w:rsid w:val="0001442E"/>
    <w:rsid w:val="000144A2"/>
    <w:rsid w:val="0001504E"/>
    <w:rsid w:val="0001652B"/>
    <w:rsid w:val="0001686C"/>
    <w:rsid w:val="000170BF"/>
    <w:rsid w:val="00017559"/>
    <w:rsid w:val="00017959"/>
    <w:rsid w:val="00017DE6"/>
    <w:rsid w:val="0002142B"/>
    <w:rsid w:val="000215A8"/>
    <w:rsid w:val="000218BD"/>
    <w:rsid w:val="00022BD6"/>
    <w:rsid w:val="00023D73"/>
    <w:rsid w:val="000249D1"/>
    <w:rsid w:val="00024F80"/>
    <w:rsid w:val="00025457"/>
    <w:rsid w:val="00025927"/>
    <w:rsid w:val="000260FE"/>
    <w:rsid w:val="00026609"/>
    <w:rsid w:val="000274E7"/>
    <w:rsid w:val="00027A1E"/>
    <w:rsid w:val="00030D93"/>
    <w:rsid w:val="000310C0"/>
    <w:rsid w:val="0003190D"/>
    <w:rsid w:val="00031ABF"/>
    <w:rsid w:val="0003226F"/>
    <w:rsid w:val="00032685"/>
    <w:rsid w:val="00033404"/>
    <w:rsid w:val="00035604"/>
    <w:rsid w:val="00035DF0"/>
    <w:rsid w:val="00036896"/>
    <w:rsid w:val="00037268"/>
    <w:rsid w:val="00037415"/>
    <w:rsid w:val="00040414"/>
    <w:rsid w:val="00040CF3"/>
    <w:rsid w:val="000415E1"/>
    <w:rsid w:val="00045373"/>
    <w:rsid w:val="00046629"/>
    <w:rsid w:val="00046D55"/>
    <w:rsid w:val="00047671"/>
    <w:rsid w:val="00050795"/>
    <w:rsid w:val="00050D28"/>
    <w:rsid w:val="000510C6"/>
    <w:rsid w:val="00052EE9"/>
    <w:rsid w:val="000531B1"/>
    <w:rsid w:val="00053D1D"/>
    <w:rsid w:val="000540FE"/>
    <w:rsid w:val="00054E69"/>
    <w:rsid w:val="00055260"/>
    <w:rsid w:val="000555C5"/>
    <w:rsid w:val="00055F67"/>
    <w:rsid w:val="00056CEB"/>
    <w:rsid w:val="00056F2B"/>
    <w:rsid w:val="0006049E"/>
    <w:rsid w:val="00060539"/>
    <w:rsid w:val="00060D3B"/>
    <w:rsid w:val="00061429"/>
    <w:rsid w:val="00061C60"/>
    <w:rsid w:val="0006265D"/>
    <w:rsid w:val="00063670"/>
    <w:rsid w:val="00065582"/>
    <w:rsid w:val="000657B4"/>
    <w:rsid w:val="00067ECE"/>
    <w:rsid w:val="00070832"/>
    <w:rsid w:val="0007100F"/>
    <w:rsid w:val="00071012"/>
    <w:rsid w:val="00071D76"/>
    <w:rsid w:val="000724D6"/>
    <w:rsid w:val="000737B8"/>
    <w:rsid w:val="0007439C"/>
    <w:rsid w:val="00074C9D"/>
    <w:rsid w:val="0007554D"/>
    <w:rsid w:val="00076609"/>
    <w:rsid w:val="0007731C"/>
    <w:rsid w:val="00077F35"/>
    <w:rsid w:val="00080A77"/>
    <w:rsid w:val="00081970"/>
    <w:rsid w:val="00082497"/>
    <w:rsid w:val="00083E81"/>
    <w:rsid w:val="0008423E"/>
    <w:rsid w:val="0008710B"/>
    <w:rsid w:val="000902A8"/>
    <w:rsid w:val="0009080E"/>
    <w:rsid w:val="00090BD4"/>
    <w:rsid w:val="000926AA"/>
    <w:rsid w:val="00092FF8"/>
    <w:rsid w:val="000933A6"/>
    <w:rsid w:val="00093F82"/>
    <w:rsid w:val="00094344"/>
    <w:rsid w:val="00094A6E"/>
    <w:rsid w:val="000951D9"/>
    <w:rsid w:val="00095DD8"/>
    <w:rsid w:val="000A0D9C"/>
    <w:rsid w:val="000A1134"/>
    <w:rsid w:val="000A1667"/>
    <w:rsid w:val="000A1E04"/>
    <w:rsid w:val="000A294C"/>
    <w:rsid w:val="000A34B3"/>
    <w:rsid w:val="000A421E"/>
    <w:rsid w:val="000A4423"/>
    <w:rsid w:val="000A51E8"/>
    <w:rsid w:val="000A5AFB"/>
    <w:rsid w:val="000A64FE"/>
    <w:rsid w:val="000A719E"/>
    <w:rsid w:val="000A7580"/>
    <w:rsid w:val="000A76E9"/>
    <w:rsid w:val="000B0174"/>
    <w:rsid w:val="000B01DD"/>
    <w:rsid w:val="000B083E"/>
    <w:rsid w:val="000B164D"/>
    <w:rsid w:val="000B223F"/>
    <w:rsid w:val="000B4AF2"/>
    <w:rsid w:val="000B4D04"/>
    <w:rsid w:val="000B5151"/>
    <w:rsid w:val="000B65BD"/>
    <w:rsid w:val="000B6A83"/>
    <w:rsid w:val="000B73FB"/>
    <w:rsid w:val="000C03F5"/>
    <w:rsid w:val="000C04B6"/>
    <w:rsid w:val="000C0F96"/>
    <w:rsid w:val="000C1637"/>
    <w:rsid w:val="000C1AEB"/>
    <w:rsid w:val="000C1FD2"/>
    <w:rsid w:val="000C23F9"/>
    <w:rsid w:val="000C2DDA"/>
    <w:rsid w:val="000C36C0"/>
    <w:rsid w:val="000C3C0E"/>
    <w:rsid w:val="000C4149"/>
    <w:rsid w:val="000C492A"/>
    <w:rsid w:val="000C5EA7"/>
    <w:rsid w:val="000C64B7"/>
    <w:rsid w:val="000D130C"/>
    <w:rsid w:val="000D23D9"/>
    <w:rsid w:val="000D27CA"/>
    <w:rsid w:val="000D301C"/>
    <w:rsid w:val="000D30E0"/>
    <w:rsid w:val="000D3467"/>
    <w:rsid w:val="000D3AED"/>
    <w:rsid w:val="000D4058"/>
    <w:rsid w:val="000D4D64"/>
    <w:rsid w:val="000D4DCA"/>
    <w:rsid w:val="000D550D"/>
    <w:rsid w:val="000D5FAE"/>
    <w:rsid w:val="000D710A"/>
    <w:rsid w:val="000D7118"/>
    <w:rsid w:val="000D7C25"/>
    <w:rsid w:val="000E0335"/>
    <w:rsid w:val="000E0507"/>
    <w:rsid w:val="000E0840"/>
    <w:rsid w:val="000E0A70"/>
    <w:rsid w:val="000E21E8"/>
    <w:rsid w:val="000E2364"/>
    <w:rsid w:val="000E2D26"/>
    <w:rsid w:val="000E4B3C"/>
    <w:rsid w:val="000E5D54"/>
    <w:rsid w:val="000E64C6"/>
    <w:rsid w:val="000E6961"/>
    <w:rsid w:val="000E6A6A"/>
    <w:rsid w:val="000F05A7"/>
    <w:rsid w:val="000F083C"/>
    <w:rsid w:val="000F0A49"/>
    <w:rsid w:val="000F11F6"/>
    <w:rsid w:val="000F12F7"/>
    <w:rsid w:val="000F1746"/>
    <w:rsid w:val="000F1A97"/>
    <w:rsid w:val="000F1F29"/>
    <w:rsid w:val="000F2EA5"/>
    <w:rsid w:val="000F2EBC"/>
    <w:rsid w:val="000F3589"/>
    <w:rsid w:val="000F3FE9"/>
    <w:rsid w:val="000F41AE"/>
    <w:rsid w:val="000F5577"/>
    <w:rsid w:val="000F5726"/>
    <w:rsid w:val="000F602E"/>
    <w:rsid w:val="000F671B"/>
    <w:rsid w:val="0010045E"/>
    <w:rsid w:val="00100710"/>
    <w:rsid w:val="0010138B"/>
    <w:rsid w:val="00101F2E"/>
    <w:rsid w:val="00102777"/>
    <w:rsid w:val="00102ECE"/>
    <w:rsid w:val="001033EE"/>
    <w:rsid w:val="0010407C"/>
    <w:rsid w:val="001054D5"/>
    <w:rsid w:val="001058BC"/>
    <w:rsid w:val="00105EDD"/>
    <w:rsid w:val="00106F6F"/>
    <w:rsid w:val="001073B8"/>
    <w:rsid w:val="00107A31"/>
    <w:rsid w:val="001111BF"/>
    <w:rsid w:val="00112006"/>
    <w:rsid w:val="0011290E"/>
    <w:rsid w:val="00112F1C"/>
    <w:rsid w:val="00113F07"/>
    <w:rsid w:val="00114DFE"/>
    <w:rsid w:val="0011525C"/>
    <w:rsid w:val="00116192"/>
    <w:rsid w:val="0011674A"/>
    <w:rsid w:val="0011695B"/>
    <w:rsid w:val="00116B30"/>
    <w:rsid w:val="001171A8"/>
    <w:rsid w:val="001179E2"/>
    <w:rsid w:val="00121644"/>
    <w:rsid w:val="00121B3B"/>
    <w:rsid w:val="00121DEF"/>
    <w:rsid w:val="00121EDB"/>
    <w:rsid w:val="001232EC"/>
    <w:rsid w:val="00123B47"/>
    <w:rsid w:val="00124663"/>
    <w:rsid w:val="00125C4B"/>
    <w:rsid w:val="00125F12"/>
    <w:rsid w:val="001275A1"/>
    <w:rsid w:val="0013031F"/>
    <w:rsid w:val="00130C67"/>
    <w:rsid w:val="00132863"/>
    <w:rsid w:val="00132ED8"/>
    <w:rsid w:val="00134334"/>
    <w:rsid w:val="00135A98"/>
    <w:rsid w:val="0013668D"/>
    <w:rsid w:val="001400E2"/>
    <w:rsid w:val="0014070F"/>
    <w:rsid w:val="00140BA0"/>
    <w:rsid w:val="00141002"/>
    <w:rsid w:val="00141082"/>
    <w:rsid w:val="00143049"/>
    <w:rsid w:val="001435E0"/>
    <w:rsid w:val="00144EFB"/>
    <w:rsid w:val="0014513D"/>
    <w:rsid w:val="0014547E"/>
    <w:rsid w:val="00146EEA"/>
    <w:rsid w:val="00146FF8"/>
    <w:rsid w:val="0014702D"/>
    <w:rsid w:val="001472EC"/>
    <w:rsid w:val="00152069"/>
    <w:rsid w:val="00154265"/>
    <w:rsid w:val="00154354"/>
    <w:rsid w:val="00155411"/>
    <w:rsid w:val="001563F0"/>
    <w:rsid w:val="001567FE"/>
    <w:rsid w:val="00156AAA"/>
    <w:rsid w:val="00157860"/>
    <w:rsid w:val="00157983"/>
    <w:rsid w:val="00157D75"/>
    <w:rsid w:val="00160113"/>
    <w:rsid w:val="001602CA"/>
    <w:rsid w:val="0016071C"/>
    <w:rsid w:val="001615D8"/>
    <w:rsid w:val="00162A59"/>
    <w:rsid w:val="0016308E"/>
    <w:rsid w:val="001645F2"/>
    <w:rsid w:val="001655EF"/>
    <w:rsid w:val="0016560F"/>
    <w:rsid w:val="00167068"/>
    <w:rsid w:val="00171728"/>
    <w:rsid w:val="0017306F"/>
    <w:rsid w:val="0017460C"/>
    <w:rsid w:val="00175310"/>
    <w:rsid w:val="0017691F"/>
    <w:rsid w:val="00176AA0"/>
    <w:rsid w:val="00176E0E"/>
    <w:rsid w:val="00176F33"/>
    <w:rsid w:val="00177435"/>
    <w:rsid w:val="00180551"/>
    <w:rsid w:val="00180D7E"/>
    <w:rsid w:val="00180F11"/>
    <w:rsid w:val="00181D42"/>
    <w:rsid w:val="00182AE4"/>
    <w:rsid w:val="00182BF2"/>
    <w:rsid w:val="0018504F"/>
    <w:rsid w:val="00186936"/>
    <w:rsid w:val="00187B80"/>
    <w:rsid w:val="0019207F"/>
    <w:rsid w:val="00193E9B"/>
    <w:rsid w:val="00194B75"/>
    <w:rsid w:val="00195188"/>
    <w:rsid w:val="00197085"/>
    <w:rsid w:val="00197652"/>
    <w:rsid w:val="00197A08"/>
    <w:rsid w:val="00197B2C"/>
    <w:rsid w:val="001A00B6"/>
    <w:rsid w:val="001A0C52"/>
    <w:rsid w:val="001A197C"/>
    <w:rsid w:val="001A28AF"/>
    <w:rsid w:val="001A3276"/>
    <w:rsid w:val="001A3B51"/>
    <w:rsid w:val="001A3FCC"/>
    <w:rsid w:val="001A4EAE"/>
    <w:rsid w:val="001A54A8"/>
    <w:rsid w:val="001A65E3"/>
    <w:rsid w:val="001A7FFE"/>
    <w:rsid w:val="001B0EDA"/>
    <w:rsid w:val="001B120E"/>
    <w:rsid w:val="001B14B5"/>
    <w:rsid w:val="001B15B6"/>
    <w:rsid w:val="001B2619"/>
    <w:rsid w:val="001B2689"/>
    <w:rsid w:val="001B29C5"/>
    <w:rsid w:val="001B3006"/>
    <w:rsid w:val="001B30F4"/>
    <w:rsid w:val="001B3248"/>
    <w:rsid w:val="001B3BCF"/>
    <w:rsid w:val="001B41E5"/>
    <w:rsid w:val="001B4212"/>
    <w:rsid w:val="001B60B6"/>
    <w:rsid w:val="001B6D31"/>
    <w:rsid w:val="001C030F"/>
    <w:rsid w:val="001C0673"/>
    <w:rsid w:val="001C08A2"/>
    <w:rsid w:val="001C1030"/>
    <w:rsid w:val="001C13CC"/>
    <w:rsid w:val="001C2741"/>
    <w:rsid w:val="001C2F4C"/>
    <w:rsid w:val="001C3B65"/>
    <w:rsid w:val="001C3BB7"/>
    <w:rsid w:val="001C424E"/>
    <w:rsid w:val="001C5589"/>
    <w:rsid w:val="001C60C5"/>
    <w:rsid w:val="001C79BD"/>
    <w:rsid w:val="001C7E52"/>
    <w:rsid w:val="001D01BA"/>
    <w:rsid w:val="001D01BD"/>
    <w:rsid w:val="001D030F"/>
    <w:rsid w:val="001D0AFD"/>
    <w:rsid w:val="001D2F2A"/>
    <w:rsid w:val="001D2FFF"/>
    <w:rsid w:val="001D3058"/>
    <w:rsid w:val="001D33D1"/>
    <w:rsid w:val="001D39F4"/>
    <w:rsid w:val="001D51E4"/>
    <w:rsid w:val="001D5698"/>
    <w:rsid w:val="001D5DC3"/>
    <w:rsid w:val="001D5E92"/>
    <w:rsid w:val="001D72EF"/>
    <w:rsid w:val="001D7889"/>
    <w:rsid w:val="001E0678"/>
    <w:rsid w:val="001E0853"/>
    <w:rsid w:val="001E1C51"/>
    <w:rsid w:val="001E1CE1"/>
    <w:rsid w:val="001E4088"/>
    <w:rsid w:val="001E5021"/>
    <w:rsid w:val="001E694F"/>
    <w:rsid w:val="001E70C4"/>
    <w:rsid w:val="001F035D"/>
    <w:rsid w:val="001F0832"/>
    <w:rsid w:val="001F08FB"/>
    <w:rsid w:val="001F168C"/>
    <w:rsid w:val="001F183E"/>
    <w:rsid w:val="001F1F9D"/>
    <w:rsid w:val="001F22DF"/>
    <w:rsid w:val="001F23BD"/>
    <w:rsid w:val="001F2457"/>
    <w:rsid w:val="001F31A3"/>
    <w:rsid w:val="001F367D"/>
    <w:rsid w:val="001F3743"/>
    <w:rsid w:val="001F3F06"/>
    <w:rsid w:val="001F4CF9"/>
    <w:rsid w:val="001F5319"/>
    <w:rsid w:val="001F66CA"/>
    <w:rsid w:val="001F77AE"/>
    <w:rsid w:val="00200D7F"/>
    <w:rsid w:val="002022DE"/>
    <w:rsid w:val="00202693"/>
    <w:rsid w:val="00203C0E"/>
    <w:rsid w:val="00203E90"/>
    <w:rsid w:val="00205A0B"/>
    <w:rsid w:val="00205C41"/>
    <w:rsid w:val="002060B3"/>
    <w:rsid w:val="0020613E"/>
    <w:rsid w:val="002079A5"/>
    <w:rsid w:val="002104B1"/>
    <w:rsid w:val="002116F0"/>
    <w:rsid w:val="00211957"/>
    <w:rsid w:val="00212D25"/>
    <w:rsid w:val="00212E9F"/>
    <w:rsid w:val="00213283"/>
    <w:rsid w:val="0021353C"/>
    <w:rsid w:val="00213BBA"/>
    <w:rsid w:val="00214515"/>
    <w:rsid w:val="00216524"/>
    <w:rsid w:val="002171C3"/>
    <w:rsid w:val="00220666"/>
    <w:rsid w:val="00220905"/>
    <w:rsid w:val="002209AB"/>
    <w:rsid w:val="00221121"/>
    <w:rsid w:val="00221A13"/>
    <w:rsid w:val="00221FAE"/>
    <w:rsid w:val="0022205C"/>
    <w:rsid w:val="00222FAB"/>
    <w:rsid w:val="00223679"/>
    <w:rsid w:val="00224680"/>
    <w:rsid w:val="00225BD2"/>
    <w:rsid w:val="0022609B"/>
    <w:rsid w:val="00226B87"/>
    <w:rsid w:val="00227D5F"/>
    <w:rsid w:val="00230EA9"/>
    <w:rsid w:val="00234EA7"/>
    <w:rsid w:val="00235125"/>
    <w:rsid w:val="00235971"/>
    <w:rsid w:val="00236B3F"/>
    <w:rsid w:val="00236E05"/>
    <w:rsid w:val="00237345"/>
    <w:rsid w:val="0024057A"/>
    <w:rsid w:val="002409AE"/>
    <w:rsid w:val="00241F38"/>
    <w:rsid w:val="002431FD"/>
    <w:rsid w:val="00243389"/>
    <w:rsid w:val="002433EB"/>
    <w:rsid w:val="00243438"/>
    <w:rsid w:val="00244EC3"/>
    <w:rsid w:val="00250AEA"/>
    <w:rsid w:val="00250F4B"/>
    <w:rsid w:val="0025106D"/>
    <w:rsid w:val="002526CD"/>
    <w:rsid w:val="00252A16"/>
    <w:rsid w:val="002549FC"/>
    <w:rsid w:val="002553D4"/>
    <w:rsid w:val="002555AC"/>
    <w:rsid w:val="00256074"/>
    <w:rsid w:val="002569A7"/>
    <w:rsid w:val="00256F3C"/>
    <w:rsid w:val="00257D0A"/>
    <w:rsid w:val="002602E8"/>
    <w:rsid w:val="00262268"/>
    <w:rsid w:val="002623E2"/>
    <w:rsid w:val="002630C0"/>
    <w:rsid w:val="00263187"/>
    <w:rsid w:val="00263192"/>
    <w:rsid w:val="00263318"/>
    <w:rsid w:val="002636BB"/>
    <w:rsid w:val="002645BA"/>
    <w:rsid w:val="002658E8"/>
    <w:rsid w:val="002660D3"/>
    <w:rsid w:val="00266A05"/>
    <w:rsid w:val="00266FB8"/>
    <w:rsid w:val="002670AC"/>
    <w:rsid w:val="0026768C"/>
    <w:rsid w:val="00267979"/>
    <w:rsid w:val="002679F6"/>
    <w:rsid w:val="00270360"/>
    <w:rsid w:val="002722DD"/>
    <w:rsid w:val="002724EC"/>
    <w:rsid w:val="002745D8"/>
    <w:rsid w:val="00275E70"/>
    <w:rsid w:val="00275F1F"/>
    <w:rsid w:val="0027641C"/>
    <w:rsid w:val="0027690C"/>
    <w:rsid w:val="00277809"/>
    <w:rsid w:val="002778FE"/>
    <w:rsid w:val="00277F5E"/>
    <w:rsid w:val="00280806"/>
    <w:rsid w:val="00280D37"/>
    <w:rsid w:val="00281263"/>
    <w:rsid w:val="0028198E"/>
    <w:rsid w:val="00281F22"/>
    <w:rsid w:val="002827BE"/>
    <w:rsid w:val="00284117"/>
    <w:rsid w:val="0028527A"/>
    <w:rsid w:val="002853F6"/>
    <w:rsid w:val="00285593"/>
    <w:rsid w:val="00286D45"/>
    <w:rsid w:val="0029057D"/>
    <w:rsid w:val="00290773"/>
    <w:rsid w:val="00291887"/>
    <w:rsid w:val="00292C37"/>
    <w:rsid w:val="00297687"/>
    <w:rsid w:val="002A1022"/>
    <w:rsid w:val="002A2A04"/>
    <w:rsid w:val="002A342A"/>
    <w:rsid w:val="002A3F5E"/>
    <w:rsid w:val="002A3FDC"/>
    <w:rsid w:val="002A45BA"/>
    <w:rsid w:val="002A4722"/>
    <w:rsid w:val="002A4BE1"/>
    <w:rsid w:val="002A5F37"/>
    <w:rsid w:val="002A6439"/>
    <w:rsid w:val="002B0A38"/>
    <w:rsid w:val="002B0FDE"/>
    <w:rsid w:val="002B14B4"/>
    <w:rsid w:val="002B310A"/>
    <w:rsid w:val="002B320C"/>
    <w:rsid w:val="002B368F"/>
    <w:rsid w:val="002B3D00"/>
    <w:rsid w:val="002B42B9"/>
    <w:rsid w:val="002B57A3"/>
    <w:rsid w:val="002B7437"/>
    <w:rsid w:val="002B747E"/>
    <w:rsid w:val="002B774C"/>
    <w:rsid w:val="002B7DB4"/>
    <w:rsid w:val="002B7E9D"/>
    <w:rsid w:val="002C03F3"/>
    <w:rsid w:val="002C0C5A"/>
    <w:rsid w:val="002C256F"/>
    <w:rsid w:val="002C34B8"/>
    <w:rsid w:val="002C3566"/>
    <w:rsid w:val="002C3E48"/>
    <w:rsid w:val="002C44EF"/>
    <w:rsid w:val="002C4878"/>
    <w:rsid w:val="002C58F5"/>
    <w:rsid w:val="002C5BB7"/>
    <w:rsid w:val="002C5D7F"/>
    <w:rsid w:val="002C65AB"/>
    <w:rsid w:val="002C67FC"/>
    <w:rsid w:val="002C6BE1"/>
    <w:rsid w:val="002C6C86"/>
    <w:rsid w:val="002C75E1"/>
    <w:rsid w:val="002D10D8"/>
    <w:rsid w:val="002D11C3"/>
    <w:rsid w:val="002D18EF"/>
    <w:rsid w:val="002D1A59"/>
    <w:rsid w:val="002D2B0C"/>
    <w:rsid w:val="002D36CC"/>
    <w:rsid w:val="002D3B3C"/>
    <w:rsid w:val="002D3BAE"/>
    <w:rsid w:val="002D5134"/>
    <w:rsid w:val="002D5B7A"/>
    <w:rsid w:val="002D5D69"/>
    <w:rsid w:val="002D6401"/>
    <w:rsid w:val="002D66AB"/>
    <w:rsid w:val="002D73F6"/>
    <w:rsid w:val="002D7B07"/>
    <w:rsid w:val="002E0D86"/>
    <w:rsid w:val="002E12A1"/>
    <w:rsid w:val="002E1DC1"/>
    <w:rsid w:val="002E2A68"/>
    <w:rsid w:val="002E3721"/>
    <w:rsid w:val="002E5CA2"/>
    <w:rsid w:val="002E6A13"/>
    <w:rsid w:val="002E6D67"/>
    <w:rsid w:val="002E7271"/>
    <w:rsid w:val="002E7397"/>
    <w:rsid w:val="002E785E"/>
    <w:rsid w:val="002F02DE"/>
    <w:rsid w:val="002F1181"/>
    <w:rsid w:val="002F1717"/>
    <w:rsid w:val="002F2669"/>
    <w:rsid w:val="002F3202"/>
    <w:rsid w:val="002F3EE0"/>
    <w:rsid w:val="002F40C0"/>
    <w:rsid w:val="002F482D"/>
    <w:rsid w:val="002F4BE0"/>
    <w:rsid w:val="002F53BC"/>
    <w:rsid w:val="002F60F1"/>
    <w:rsid w:val="002F6760"/>
    <w:rsid w:val="002F74A0"/>
    <w:rsid w:val="002F7CF9"/>
    <w:rsid w:val="0030105C"/>
    <w:rsid w:val="003013FA"/>
    <w:rsid w:val="00301543"/>
    <w:rsid w:val="003027B9"/>
    <w:rsid w:val="00302982"/>
    <w:rsid w:val="00302C7B"/>
    <w:rsid w:val="00303F93"/>
    <w:rsid w:val="00304460"/>
    <w:rsid w:val="003044EE"/>
    <w:rsid w:val="00305143"/>
    <w:rsid w:val="00305A14"/>
    <w:rsid w:val="00305B6C"/>
    <w:rsid w:val="00310708"/>
    <w:rsid w:val="003119F9"/>
    <w:rsid w:val="00311C06"/>
    <w:rsid w:val="00311EB1"/>
    <w:rsid w:val="00312C87"/>
    <w:rsid w:val="00313588"/>
    <w:rsid w:val="00313C6D"/>
    <w:rsid w:val="00313FFD"/>
    <w:rsid w:val="00314419"/>
    <w:rsid w:val="0031558D"/>
    <w:rsid w:val="00316B38"/>
    <w:rsid w:val="00316CB3"/>
    <w:rsid w:val="00317BD4"/>
    <w:rsid w:val="0032082D"/>
    <w:rsid w:val="00320EA2"/>
    <w:rsid w:val="0032164C"/>
    <w:rsid w:val="003219DA"/>
    <w:rsid w:val="00321C8B"/>
    <w:rsid w:val="00322451"/>
    <w:rsid w:val="003246E3"/>
    <w:rsid w:val="003312A1"/>
    <w:rsid w:val="00331BB6"/>
    <w:rsid w:val="003321E3"/>
    <w:rsid w:val="0033237A"/>
    <w:rsid w:val="0033401F"/>
    <w:rsid w:val="00334206"/>
    <w:rsid w:val="00334614"/>
    <w:rsid w:val="00334BF9"/>
    <w:rsid w:val="00334D90"/>
    <w:rsid w:val="00335712"/>
    <w:rsid w:val="00335A6E"/>
    <w:rsid w:val="00335E13"/>
    <w:rsid w:val="00336739"/>
    <w:rsid w:val="0033680F"/>
    <w:rsid w:val="00336B2E"/>
    <w:rsid w:val="00336ECE"/>
    <w:rsid w:val="003374B5"/>
    <w:rsid w:val="00337DA8"/>
    <w:rsid w:val="0034104F"/>
    <w:rsid w:val="00341DC5"/>
    <w:rsid w:val="00342012"/>
    <w:rsid w:val="00342174"/>
    <w:rsid w:val="003436CC"/>
    <w:rsid w:val="00344216"/>
    <w:rsid w:val="003443E5"/>
    <w:rsid w:val="003454E7"/>
    <w:rsid w:val="00346CAF"/>
    <w:rsid w:val="00347757"/>
    <w:rsid w:val="0034783F"/>
    <w:rsid w:val="00350560"/>
    <w:rsid w:val="00350D38"/>
    <w:rsid w:val="00350D71"/>
    <w:rsid w:val="0035269C"/>
    <w:rsid w:val="00352C62"/>
    <w:rsid w:val="003561D7"/>
    <w:rsid w:val="0035670F"/>
    <w:rsid w:val="003567A3"/>
    <w:rsid w:val="00356DFF"/>
    <w:rsid w:val="00360A3E"/>
    <w:rsid w:val="003622FF"/>
    <w:rsid w:val="003628D5"/>
    <w:rsid w:val="003634FE"/>
    <w:rsid w:val="003637A7"/>
    <w:rsid w:val="003637CE"/>
    <w:rsid w:val="0036408A"/>
    <w:rsid w:val="00364FA5"/>
    <w:rsid w:val="00365C69"/>
    <w:rsid w:val="00367CD8"/>
    <w:rsid w:val="0037024A"/>
    <w:rsid w:val="00370DB8"/>
    <w:rsid w:val="00372427"/>
    <w:rsid w:val="003738E0"/>
    <w:rsid w:val="00373954"/>
    <w:rsid w:val="00374038"/>
    <w:rsid w:val="0037412C"/>
    <w:rsid w:val="00374342"/>
    <w:rsid w:val="00376238"/>
    <w:rsid w:val="00376D16"/>
    <w:rsid w:val="00377228"/>
    <w:rsid w:val="003800DB"/>
    <w:rsid w:val="00381470"/>
    <w:rsid w:val="00382B66"/>
    <w:rsid w:val="0038461C"/>
    <w:rsid w:val="00384FD8"/>
    <w:rsid w:val="00385823"/>
    <w:rsid w:val="00386111"/>
    <w:rsid w:val="00386CBE"/>
    <w:rsid w:val="003900B5"/>
    <w:rsid w:val="003909E3"/>
    <w:rsid w:val="00390F95"/>
    <w:rsid w:val="003913F7"/>
    <w:rsid w:val="00391A78"/>
    <w:rsid w:val="0039213F"/>
    <w:rsid w:val="00392364"/>
    <w:rsid w:val="00392A09"/>
    <w:rsid w:val="00392B05"/>
    <w:rsid w:val="003931DD"/>
    <w:rsid w:val="0039385F"/>
    <w:rsid w:val="00393966"/>
    <w:rsid w:val="003944CD"/>
    <w:rsid w:val="00394B01"/>
    <w:rsid w:val="00395353"/>
    <w:rsid w:val="00395821"/>
    <w:rsid w:val="00395B0C"/>
    <w:rsid w:val="00395B14"/>
    <w:rsid w:val="0039600C"/>
    <w:rsid w:val="00397912"/>
    <w:rsid w:val="003A0E5C"/>
    <w:rsid w:val="003A1D13"/>
    <w:rsid w:val="003A1D5E"/>
    <w:rsid w:val="003A4306"/>
    <w:rsid w:val="003A50C0"/>
    <w:rsid w:val="003A58D7"/>
    <w:rsid w:val="003A5D9F"/>
    <w:rsid w:val="003A62D0"/>
    <w:rsid w:val="003A692E"/>
    <w:rsid w:val="003A711E"/>
    <w:rsid w:val="003A7449"/>
    <w:rsid w:val="003A7A3D"/>
    <w:rsid w:val="003B01BC"/>
    <w:rsid w:val="003B0D97"/>
    <w:rsid w:val="003B1888"/>
    <w:rsid w:val="003B236E"/>
    <w:rsid w:val="003B2A76"/>
    <w:rsid w:val="003B2B43"/>
    <w:rsid w:val="003B66D2"/>
    <w:rsid w:val="003B6E47"/>
    <w:rsid w:val="003B751E"/>
    <w:rsid w:val="003C0607"/>
    <w:rsid w:val="003C124C"/>
    <w:rsid w:val="003C17B4"/>
    <w:rsid w:val="003C2A2E"/>
    <w:rsid w:val="003C2E39"/>
    <w:rsid w:val="003C381E"/>
    <w:rsid w:val="003C4B6A"/>
    <w:rsid w:val="003C4ED3"/>
    <w:rsid w:val="003C5028"/>
    <w:rsid w:val="003C5C5A"/>
    <w:rsid w:val="003C6850"/>
    <w:rsid w:val="003C685F"/>
    <w:rsid w:val="003C6D09"/>
    <w:rsid w:val="003C7185"/>
    <w:rsid w:val="003C78BC"/>
    <w:rsid w:val="003C78D6"/>
    <w:rsid w:val="003D0DF6"/>
    <w:rsid w:val="003D15AB"/>
    <w:rsid w:val="003D1A4E"/>
    <w:rsid w:val="003D27B8"/>
    <w:rsid w:val="003D5CCD"/>
    <w:rsid w:val="003D669A"/>
    <w:rsid w:val="003D6BD5"/>
    <w:rsid w:val="003D7CA8"/>
    <w:rsid w:val="003E01ED"/>
    <w:rsid w:val="003E04EA"/>
    <w:rsid w:val="003E050B"/>
    <w:rsid w:val="003E08F4"/>
    <w:rsid w:val="003E16BF"/>
    <w:rsid w:val="003E16E4"/>
    <w:rsid w:val="003E2023"/>
    <w:rsid w:val="003E2157"/>
    <w:rsid w:val="003E2337"/>
    <w:rsid w:val="003E3365"/>
    <w:rsid w:val="003E5065"/>
    <w:rsid w:val="003E559F"/>
    <w:rsid w:val="003E73E0"/>
    <w:rsid w:val="003E7719"/>
    <w:rsid w:val="003E7CB0"/>
    <w:rsid w:val="003F0086"/>
    <w:rsid w:val="003F043E"/>
    <w:rsid w:val="003F13CD"/>
    <w:rsid w:val="003F2123"/>
    <w:rsid w:val="003F2B18"/>
    <w:rsid w:val="003F48E7"/>
    <w:rsid w:val="003F4FA3"/>
    <w:rsid w:val="003F587A"/>
    <w:rsid w:val="003F58F4"/>
    <w:rsid w:val="003F5912"/>
    <w:rsid w:val="003F5FBF"/>
    <w:rsid w:val="003F67C5"/>
    <w:rsid w:val="003F68EC"/>
    <w:rsid w:val="003F7366"/>
    <w:rsid w:val="003F7616"/>
    <w:rsid w:val="00400436"/>
    <w:rsid w:val="00400895"/>
    <w:rsid w:val="004008DB"/>
    <w:rsid w:val="004011CE"/>
    <w:rsid w:val="0040223B"/>
    <w:rsid w:val="004026E0"/>
    <w:rsid w:val="004034AA"/>
    <w:rsid w:val="004036B0"/>
    <w:rsid w:val="004043FE"/>
    <w:rsid w:val="00404DEC"/>
    <w:rsid w:val="004058C8"/>
    <w:rsid w:val="004075D9"/>
    <w:rsid w:val="00407BF1"/>
    <w:rsid w:val="00407CDF"/>
    <w:rsid w:val="00407FF6"/>
    <w:rsid w:val="00410171"/>
    <w:rsid w:val="0041111E"/>
    <w:rsid w:val="00412405"/>
    <w:rsid w:val="00413A1E"/>
    <w:rsid w:val="00413BB7"/>
    <w:rsid w:val="00414021"/>
    <w:rsid w:val="0041435A"/>
    <w:rsid w:val="004161A2"/>
    <w:rsid w:val="00416D19"/>
    <w:rsid w:val="00420002"/>
    <w:rsid w:val="00420D4E"/>
    <w:rsid w:val="00421EEA"/>
    <w:rsid w:val="00422E63"/>
    <w:rsid w:val="0042384D"/>
    <w:rsid w:val="004247E0"/>
    <w:rsid w:val="00425439"/>
    <w:rsid w:val="00426239"/>
    <w:rsid w:val="00427C15"/>
    <w:rsid w:val="0043080F"/>
    <w:rsid w:val="00431D3A"/>
    <w:rsid w:val="0043308B"/>
    <w:rsid w:val="00433276"/>
    <w:rsid w:val="004340E4"/>
    <w:rsid w:val="0043464F"/>
    <w:rsid w:val="00435346"/>
    <w:rsid w:val="004366A3"/>
    <w:rsid w:val="004369B0"/>
    <w:rsid w:val="004370B3"/>
    <w:rsid w:val="00437A2C"/>
    <w:rsid w:val="0044098E"/>
    <w:rsid w:val="00441263"/>
    <w:rsid w:val="004428B9"/>
    <w:rsid w:val="00442BA3"/>
    <w:rsid w:val="00442C2A"/>
    <w:rsid w:val="0044379E"/>
    <w:rsid w:val="00443E15"/>
    <w:rsid w:val="00444C04"/>
    <w:rsid w:val="00444E48"/>
    <w:rsid w:val="00445F60"/>
    <w:rsid w:val="0044637F"/>
    <w:rsid w:val="004465B8"/>
    <w:rsid w:val="00446FD1"/>
    <w:rsid w:val="00450139"/>
    <w:rsid w:val="00454240"/>
    <w:rsid w:val="00456262"/>
    <w:rsid w:val="00460024"/>
    <w:rsid w:val="00460EE7"/>
    <w:rsid w:val="00461814"/>
    <w:rsid w:val="00461C52"/>
    <w:rsid w:val="004625DB"/>
    <w:rsid w:val="004626B1"/>
    <w:rsid w:val="00462CDB"/>
    <w:rsid w:val="0046355C"/>
    <w:rsid w:val="00463634"/>
    <w:rsid w:val="0046379A"/>
    <w:rsid w:val="00463A2F"/>
    <w:rsid w:val="0046468A"/>
    <w:rsid w:val="00465485"/>
    <w:rsid w:val="0046612F"/>
    <w:rsid w:val="004668AA"/>
    <w:rsid w:val="00467C83"/>
    <w:rsid w:val="00470390"/>
    <w:rsid w:val="0047060D"/>
    <w:rsid w:val="00470CE1"/>
    <w:rsid w:val="00471438"/>
    <w:rsid w:val="00471753"/>
    <w:rsid w:val="004725B9"/>
    <w:rsid w:val="004728C4"/>
    <w:rsid w:val="00472949"/>
    <w:rsid w:val="0047432E"/>
    <w:rsid w:val="004743FA"/>
    <w:rsid w:val="00475554"/>
    <w:rsid w:val="00477AEF"/>
    <w:rsid w:val="00477FB5"/>
    <w:rsid w:val="004806F3"/>
    <w:rsid w:val="0048107C"/>
    <w:rsid w:val="004818C4"/>
    <w:rsid w:val="00481A18"/>
    <w:rsid w:val="00484392"/>
    <w:rsid w:val="00484817"/>
    <w:rsid w:val="0048520A"/>
    <w:rsid w:val="00485442"/>
    <w:rsid w:val="00485E47"/>
    <w:rsid w:val="004860BC"/>
    <w:rsid w:val="0048697B"/>
    <w:rsid w:val="00486FE5"/>
    <w:rsid w:val="0048784A"/>
    <w:rsid w:val="00487AFC"/>
    <w:rsid w:val="00491093"/>
    <w:rsid w:val="00491370"/>
    <w:rsid w:val="00491D23"/>
    <w:rsid w:val="00492104"/>
    <w:rsid w:val="004924D9"/>
    <w:rsid w:val="00492599"/>
    <w:rsid w:val="0049274B"/>
    <w:rsid w:val="00493A26"/>
    <w:rsid w:val="00494522"/>
    <w:rsid w:val="00495E61"/>
    <w:rsid w:val="004965ED"/>
    <w:rsid w:val="004970E4"/>
    <w:rsid w:val="004973C6"/>
    <w:rsid w:val="00497B72"/>
    <w:rsid w:val="00497BE7"/>
    <w:rsid w:val="004A19C8"/>
    <w:rsid w:val="004A3873"/>
    <w:rsid w:val="004A70C3"/>
    <w:rsid w:val="004A76E4"/>
    <w:rsid w:val="004B0581"/>
    <w:rsid w:val="004B0598"/>
    <w:rsid w:val="004B16FE"/>
    <w:rsid w:val="004B416A"/>
    <w:rsid w:val="004B442E"/>
    <w:rsid w:val="004B446A"/>
    <w:rsid w:val="004B5FD0"/>
    <w:rsid w:val="004B60B7"/>
    <w:rsid w:val="004B75E0"/>
    <w:rsid w:val="004C0292"/>
    <w:rsid w:val="004C13A9"/>
    <w:rsid w:val="004C1A55"/>
    <w:rsid w:val="004C1AE1"/>
    <w:rsid w:val="004C2C9D"/>
    <w:rsid w:val="004C2EA4"/>
    <w:rsid w:val="004C41C6"/>
    <w:rsid w:val="004C48DA"/>
    <w:rsid w:val="004C4904"/>
    <w:rsid w:val="004C4B89"/>
    <w:rsid w:val="004C6F41"/>
    <w:rsid w:val="004C71A4"/>
    <w:rsid w:val="004C7C0D"/>
    <w:rsid w:val="004C7D6D"/>
    <w:rsid w:val="004D0493"/>
    <w:rsid w:val="004D13C1"/>
    <w:rsid w:val="004D2F24"/>
    <w:rsid w:val="004D4A8C"/>
    <w:rsid w:val="004D5B7C"/>
    <w:rsid w:val="004D726E"/>
    <w:rsid w:val="004D7C38"/>
    <w:rsid w:val="004E0884"/>
    <w:rsid w:val="004E1368"/>
    <w:rsid w:val="004E154F"/>
    <w:rsid w:val="004E1625"/>
    <w:rsid w:val="004E1CED"/>
    <w:rsid w:val="004E2782"/>
    <w:rsid w:val="004E2F33"/>
    <w:rsid w:val="004E3194"/>
    <w:rsid w:val="004E32BF"/>
    <w:rsid w:val="004E3326"/>
    <w:rsid w:val="004E6834"/>
    <w:rsid w:val="004E6BF4"/>
    <w:rsid w:val="004E74C0"/>
    <w:rsid w:val="004E75A1"/>
    <w:rsid w:val="004E7784"/>
    <w:rsid w:val="004E799A"/>
    <w:rsid w:val="004F1E4E"/>
    <w:rsid w:val="004F1EC4"/>
    <w:rsid w:val="004F22B6"/>
    <w:rsid w:val="004F3862"/>
    <w:rsid w:val="004F3F07"/>
    <w:rsid w:val="004F4274"/>
    <w:rsid w:val="004F4DD2"/>
    <w:rsid w:val="004F6E10"/>
    <w:rsid w:val="004F6F38"/>
    <w:rsid w:val="004F7DDC"/>
    <w:rsid w:val="004F7FD8"/>
    <w:rsid w:val="00500BA3"/>
    <w:rsid w:val="00500C4F"/>
    <w:rsid w:val="00500E7C"/>
    <w:rsid w:val="00501354"/>
    <w:rsid w:val="00501482"/>
    <w:rsid w:val="00502524"/>
    <w:rsid w:val="00502C68"/>
    <w:rsid w:val="00502D0F"/>
    <w:rsid w:val="00504925"/>
    <w:rsid w:val="00504F09"/>
    <w:rsid w:val="00506390"/>
    <w:rsid w:val="00506856"/>
    <w:rsid w:val="00506923"/>
    <w:rsid w:val="0050740D"/>
    <w:rsid w:val="00507616"/>
    <w:rsid w:val="00507BC3"/>
    <w:rsid w:val="00507BC9"/>
    <w:rsid w:val="00510C25"/>
    <w:rsid w:val="00511049"/>
    <w:rsid w:val="005115C9"/>
    <w:rsid w:val="00511883"/>
    <w:rsid w:val="005146E4"/>
    <w:rsid w:val="00515604"/>
    <w:rsid w:val="00515693"/>
    <w:rsid w:val="00515E83"/>
    <w:rsid w:val="00517343"/>
    <w:rsid w:val="005176F9"/>
    <w:rsid w:val="00520099"/>
    <w:rsid w:val="00520364"/>
    <w:rsid w:val="005211BC"/>
    <w:rsid w:val="00521EC9"/>
    <w:rsid w:val="005220EA"/>
    <w:rsid w:val="00523CA8"/>
    <w:rsid w:val="00524BD1"/>
    <w:rsid w:val="005257A1"/>
    <w:rsid w:val="00525A4C"/>
    <w:rsid w:val="00530F69"/>
    <w:rsid w:val="00532337"/>
    <w:rsid w:val="00532C57"/>
    <w:rsid w:val="00532E96"/>
    <w:rsid w:val="00533244"/>
    <w:rsid w:val="00533F7F"/>
    <w:rsid w:val="005341DE"/>
    <w:rsid w:val="005353B5"/>
    <w:rsid w:val="0053568D"/>
    <w:rsid w:val="005359FC"/>
    <w:rsid w:val="00536FF9"/>
    <w:rsid w:val="00540873"/>
    <w:rsid w:val="00540D27"/>
    <w:rsid w:val="005422C5"/>
    <w:rsid w:val="00542FE3"/>
    <w:rsid w:val="00543D30"/>
    <w:rsid w:val="00544052"/>
    <w:rsid w:val="00544791"/>
    <w:rsid w:val="00545F55"/>
    <w:rsid w:val="00547064"/>
    <w:rsid w:val="00547E23"/>
    <w:rsid w:val="00550E01"/>
    <w:rsid w:val="00551D01"/>
    <w:rsid w:val="00551FFD"/>
    <w:rsid w:val="0055213C"/>
    <w:rsid w:val="0055240F"/>
    <w:rsid w:val="00552D98"/>
    <w:rsid w:val="00553146"/>
    <w:rsid w:val="00553776"/>
    <w:rsid w:val="00556B14"/>
    <w:rsid w:val="00557DDD"/>
    <w:rsid w:val="00561DA3"/>
    <w:rsid w:val="005622C8"/>
    <w:rsid w:val="00562B61"/>
    <w:rsid w:val="00562D14"/>
    <w:rsid w:val="00563864"/>
    <w:rsid w:val="00563C23"/>
    <w:rsid w:val="00563F53"/>
    <w:rsid w:val="0056495B"/>
    <w:rsid w:val="005651D7"/>
    <w:rsid w:val="00565B9B"/>
    <w:rsid w:val="00567171"/>
    <w:rsid w:val="005677D8"/>
    <w:rsid w:val="005678ED"/>
    <w:rsid w:val="00572247"/>
    <w:rsid w:val="00572725"/>
    <w:rsid w:val="00572F73"/>
    <w:rsid w:val="005733CA"/>
    <w:rsid w:val="00573EBE"/>
    <w:rsid w:val="00574A59"/>
    <w:rsid w:val="005754F7"/>
    <w:rsid w:val="00575CB6"/>
    <w:rsid w:val="00576E2C"/>
    <w:rsid w:val="00577929"/>
    <w:rsid w:val="005805B4"/>
    <w:rsid w:val="00580E4C"/>
    <w:rsid w:val="005814D0"/>
    <w:rsid w:val="005816EE"/>
    <w:rsid w:val="0058193F"/>
    <w:rsid w:val="00581CD3"/>
    <w:rsid w:val="00581F56"/>
    <w:rsid w:val="00584D22"/>
    <w:rsid w:val="0058591B"/>
    <w:rsid w:val="00585975"/>
    <w:rsid w:val="00585FF7"/>
    <w:rsid w:val="005860C5"/>
    <w:rsid w:val="00586270"/>
    <w:rsid w:val="00586569"/>
    <w:rsid w:val="00586688"/>
    <w:rsid w:val="00586B7E"/>
    <w:rsid w:val="00586EA2"/>
    <w:rsid w:val="00586F39"/>
    <w:rsid w:val="00587121"/>
    <w:rsid w:val="005904C2"/>
    <w:rsid w:val="00590B34"/>
    <w:rsid w:val="00590BCD"/>
    <w:rsid w:val="00590BF7"/>
    <w:rsid w:val="00592255"/>
    <w:rsid w:val="0059254F"/>
    <w:rsid w:val="005932CB"/>
    <w:rsid w:val="0059339C"/>
    <w:rsid w:val="00593469"/>
    <w:rsid w:val="005936B0"/>
    <w:rsid w:val="00593827"/>
    <w:rsid w:val="00594603"/>
    <w:rsid w:val="00595480"/>
    <w:rsid w:val="00596D0E"/>
    <w:rsid w:val="005971AD"/>
    <w:rsid w:val="00597337"/>
    <w:rsid w:val="00597623"/>
    <w:rsid w:val="00597744"/>
    <w:rsid w:val="00597FBC"/>
    <w:rsid w:val="005A0D1F"/>
    <w:rsid w:val="005A1920"/>
    <w:rsid w:val="005A1C79"/>
    <w:rsid w:val="005A2653"/>
    <w:rsid w:val="005A3DB0"/>
    <w:rsid w:val="005A4197"/>
    <w:rsid w:val="005A5807"/>
    <w:rsid w:val="005A591F"/>
    <w:rsid w:val="005A65BC"/>
    <w:rsid w:val="005A67E6"/>
    <w:rsid w:val="005A722B"/>
    <w:rsid w:val="005B21C9"/>
    <w:rsid w:val="005B29B3"/>
    <w:rsid w:val="005B3381"/>
    <w:rsid w:val="005B3B5E"/>
    <w:rsid w:val="005B4970"/>
    <w:rsid w:val="005B499A"/>
    <w:rsid w:val="005B4B45"/>
    <w:rsid w:val="005B676C"/>
    <w:rsid w:val="005B699A"/>
    <w:rsid w:val="005C0EB2"/>
    <w:rsid w:val="005C15C1"/>
    <w:rsid w:val="005C3987"/>
    <w:rsid w:val="005C3EF2"/>
    <w:rsid w:val="005C3F98"/>
    <w:rsid w:val="005C5440"/>
    <w:rsid w:val="005C6BF4"/>
    <w:rsid w:val="005C71BF"/>
    <w:rsid w:val="005C772F"/>
    <w:rsid w:val="005D03A5"/>
    <w:rsid w:val="005D0BF5"/>
    <w:rsid w:val="005D10EB"/>
    <w:rsid w:val="005D271A"/>
    <w:rsid w:val="005D419D"/>
    <w:rsid w:val="005D48B2"/>
    <w:rsid w:val="005D6A26"/>
    <w:rsid w:val="005E01A6"/>
    <w:rsid w:val="005E0EDF"/>
    <w:rsid w:val="005E2724"/>
    <w:rsid w:val="005E2ADD"/>
    <w:rsid w:val="005E2B0A"/>
    <w:rsid w:val="005E301E"/>
    <w:rsid w:val="005E349A"/>
    <w:rsid w:val="005E4066"/>
    <w:rsid w:val="005E42F2"/>
    <w:rsid w:val="005E475D"/>
    <w:rsid w:val="005E49C5"/>
    <w:rsid w:val="005E52D9"/>
    <w:rsid w:val="005E5B10"/>
    <w:rsid w:val="005E616A"/>
    <w:rsid w:val="005E6490"/>
    <w:rsid w:val="005E6874"/>
    <w:rsid w:val="005E6BAF"/>
    <w:rsid w:val="005F0FDB"/>
    <w:rsid w:val="005F1678"/>
    <w:rsid w:val="005F16AD"/>
    <w:rsid w:val="005F1739"/>
    <w:rsid w:val="005F2105"/>
    <w:rsid w:val="005F46BF"/>
    <w:rsid w:val="005F48DA"/>
    <w:rsid w:val="005F4FBF"/>
    <w:rsid w:val="005F533C"/>
    <w:rsid w:val="005F53DF"/>
    <w:rsid w:val="005F6AC8"/>
    <w:rsid w:val="005F73FB"/>
    <w:rsid w:val="005F788D"/>
    <w:rsid w:val="00602850"/>
    <w:rsid w:val="00603C28"/>
    <w:rsid w:val="006040F7"/>
    <w:rsid w:val="006049BF"/>
    <w:rsid w:val="00605081"/>
    <w:rsid w:val="006050D9"/>
    <w:rsid w:val="0060566A"/>
    <w:rsid w:val="006065F9"/>
    <w:rsid w:val="0060686A"/>
    <w:rsid w:val="00606B5B"/>
    <w:rsid w:val="0060763F"/>
    <w:rsid w:val="00610647"/>
    <w:rsid w:val="00611377"/>
    <w:rsid w:val="00611740"/>
    <w:rsid w:val="006134D9"/>
    <w:rsid w:val="00613A14"/>
    <w:rsid w:val="00613D64"/>
    <w:rsid w:val="00614264"/>
    <w:rsid w:val="006144D1"/>
    <w:rsid w:val="0061461B"/>
    <w:rsid w:val="00616210"/>
    <w:rsid w:val="006167BA"/>
    <w:rsid w:val="00616E8B"/>
    <w:rsid w:val="00617609"/>
    <w:rsid w:val="0061760E"/>
    <w:rsid w:val="006178C9"/>
    <w:rsid w:val="00621BDA"/>
    <w:rsid w:val="0062325E"/>
    <w:rsid w:val="00623F3F"/>
    <w:rsid w:val="006244E7"/>
    <w:rsid w:val="006252AE"/>
    <w:rsid w:val="00625F24"/>
    <w:rsid w:val="00626782"/>
    <w:rsid w:val="00630928"/>
    <w:rsid w:val="00630FA8"/>
    <w:rsid w:val="0063238B"/>
    <w:rsid w:val="00632444"/>
    <w:rsid w:val="00632DAC"/>
    <w:rsid w:val="00632DE7"/>
    <w:rsid w:val="0063327B"/>
    <w:rsid w:val="00633F01"/>
    <w:rsid w:val="0063411C"/>
    <w:rsid w:val="006346DF"/>
    <w:rsid w:val="00635F86"/>
    <w:rsid w:val="0064074A"/>
    <w:rsid w:val="00640D2E"/>
    <w:rsid w:val="0064238E"/>
    <w:rsid w:val="00643CD2"/>
    <w:rsid w:val="00644C73"/>
    <w:rsid w:val="00645E96"/>
    <w:rsid w:val="006466A3"/>
    <w:rsid w:val="006474E5"/>
    <w:rsid w:val="006478B3"/>
    <w:rsid w:val="00650C6C"/>
    <w:rsid w:val="00650FC6"/>
    <w:rsid w:val="0065175E"/>
    <w:rsid w:val="006519AF"/>
    <w:rsid w:val="0065202A"/>
    <w:rsid w:val="00653EFF"/>
    <w:rsid w:val="00656023"/>
    <w:rsid w:val="00656356"/>
    <w:rsid w:val="006565C6"/>
    <w:rsid w:val="006611A4"/>
    <w:rsid w:val="006619F6"/>
    <w:rsid w:val="00661EAF"/>
    <w:rsid w:val="00665A7D"/>
    <w:rsid w:val="00665EFE"/>
    <w:rsid w:val="00666592"/>
    <w:rsid w:val="00666F91"/>
    <w:rsid w:val="0067072E"/>
    <w:rsid w:val="00670D9B"/>
    <w:rsid w:val="0067175A"/>
    <w:rsid w:val="00671914"/>
    <w:rsid w:val="006727F4"/>
    <w:rsid w:val="00672A6E"/>
    <w:rsid w:val="006730EC"/>
    <w:rsid w:val="00673FA1"/>
    <w:rsid w:val="00677A7B"/>
    <w:rsid w:val="00680821"/>
    <w:rsid w:val="00680D4B"/>
    <w:rsid w:val="00683FAD"/>
    <w:rsid w:val="00684131"/>
    <w:rsid w:val="00684756"/>
    <w:rsid w:val="006848C1"/>
    <w:rsid w:val="00685DBC"/>
    <w:rsid w:val="00686415"/>
    <w:rsid w:val="00686CB4"/>
    <w:rsid w:val="006871EC"/>
    <w:rsid w:val="006906E7"/>
    <w:rsid w:val="00691D3D"/>
    <w:rsid w:val="006921EB"/>
    <w:rsid w:val="0069238D"/>
    <w:rsid w:val="00692C6E"/>
    <w:rsid w:val="00693CC8"/>
    <w:rsid w:val="00693DE5"/>
    <w:rsid w:val="00696F77"/>
    <w:rsid w:val="006A154C"/>
    <w:rsid w:val="006A1A57"/>
    <w:rsid w:val="006A1B62"/>
    <w:rsid w:val="006A22A2"/>
    <w:rsid w:val="006A2D01"/>
    <w:rsid w:val="006A350A"/>
    <w:rsid w:val="006A38C2"/>
    <w:rsid w:val="006A3A4D"/>
    <w:rsid w:val="006A4483"/>
    <w:rsid w:val="006A4513"/>
    <w:rsid w:val="006A4BB2"/>
    <w:rsid w:val="006A5A95"/>
    <w:rsid w:val="006A78AE"/>
    <w:rsid w:val="006B0311"/>
    <w:rsid w:val="006B0ABD"/>
    <w:rsid w:val="006B0D74"/>
    <w:rsid w:val="006B1766"/>
    <w:rsid w:val="006B5EB4"/>
    <w:rsid w:val="006B61BB"/>
    <w:rsid w:val="006B63C6"/>
    <w:rsid w:val="006B6888"/>
    <w:rsid w:val="006B6C67"/>
    <w:rsid w:val="006B72CC"/>
    <w:rsid w:val="006B77ED"/>
    <w:rsid w:val="006B787A"/>
    <w:rsid w:val="006B7C4C"/>
    <w:rsid w:val="006C0173"/>
    <w:rsid w:val="006C0D4B"/>
    <w:rsid w:val="006C244A"/>
    <w:rsid w:val="006C2D05"/>
    <w:rsid w:val="006C3DC9"/>
    <w:rsid w:val="006C4111"/>
    <w:rsid w:val="006C44D4"/>
    <w:rsid w:val="006C49D2"/>
    <w:rsid w:val="006C6495"/>
    <w:rsid w:val="006C6E0B"/>
    <w:rsid w:val="006C730F"/>
    <w:rsid w:val="006C744A"/>
    <w:rsid w:val="006D003B"/>
    <w:rsid w:val="006D050D"/>
    <w:rsid w:val="006D3BE3"/>
    <w:rsid w:val="006D5578"/>
    <w:rsid w:val="006D5896"/>
    <w:rsid w:val="006D795A"/>
    <w:rsid w:val="006E1039"/>
    <w:rsid w:val="006E25AA"/>
    <w:rsid w:val="006E3E21"/>
    <w:rsid w:val="006E44B7"/>
    <w:rsid w:val="006E56E1"/>
    <w:rsid w:val="006E5DA9"/>
    <w:rsid w:val="006E5E9B"/>
    <w:rsid w:val="006E6856"/>
    <w:rsid w:val="006F00BE"/>
    <w:rsid w:val="006F09BB"/>
    <w:rsid w:val="006F0EEE"/>
    <w:rsid w:val="006F1E8C"/>
    <w:rsid w:val="006F2A84"/>
    <w:rsid w:val="006F304A"/>
    <w:rsid w:val="006F3ABE"/>
    <w:rsid w:val="006F3B9F"/>
    <w:rsid w:val="006F3FBA"/>
    <w:rsid w:val="006F426D"/>
    <w:rsid w:val="006F4D18"/>
    <w:rsid w:val="006F4F85"/>
    <w:rsid w:val="006F5814"/>
    <w:rsid w:val="006F6717"/>
    <w:rsid w:val="006F6BD1"/>
    <w:rsid w:val="006F6D87"/>
    <w:rsid w:val="006F7D44"/>
    <w:rsid w:val="007007D5"/>
    <w:rsid w:val="00700ED1"/>
    <w:rsid w:val="007014E8"/>
    <w:rsid w:val="0070288F"/>
    <w:rsid w:val="00702A72"/>
    <w:rsid w:val="007037C2"/>
    <w:rsid w:val="00704A12"/>
    <w:rsid w:val="00706435"/>
    <w:rsid w:val="00706B35"/>
    <w:rsid w:val="00711B01"/>
    <w:rsid w:val="00711BD1"/>
    <w:rsid w:val="00712B33"/>
    <w:rsid w:val="00712D7E"/>
    <w:rsid w:val="00713140"/>
    <w:rsid w:val="00713411"/>
    <w:rsid w:val="00714055"/>
    <w:rsid w:val="0071550A"/>
    <w:rsid w:val="0071577D"/>
    <w:rsid w:val="0071602E"/>
    <w:rsid w:val="0071604B"/>
    <w:rsid w:val="00716786"/>
    <w:rsid w:val="007173D8"/>
    <w:rsid w:val="0071792F"/>
    <w:rsid w:val="0072085C"/>
    <w:rsid w:val="007217BA"/>
    <w:rsid w:val="0072253D"/>
    <w:rsid w:val="007235F4"/>
    <w:rsid w:val="00723987"/>
    <w:rsid w:val="00725019"/>
    <w:rsid w:val="00725AD5"/>
    <w:rsid w:val="007267AA"/>
    <w:rsid w:val="00727D6E"/>
    <w:rsid w:val="007301D3"/>
    <w:rsid w:val="00731394"/>
    <w:rsid w:val="007326C9"/>
    <w:rsid w:val="0073326B"/>
    <w:rsid w:val="007332C3"/>
    <w:rsid w:val="00734B81"/>
    <w:rsid w:val="0073520F"/>
    <w:rsid w:val="00735246"/>
    <w:rsid w:val="0073596F"/>
    <w:rsid w:val="0073599D"/>
    <w:rsid w:val="007362C9"/>
    <w:rsid w:val="007370FD"/>
    <w:rsid w:val="007400C0"/>
    <w:rsid w:val="00740852"/>
    <w:rsid w:val="00740F52"/>
    <w:rsid w:val="007422CC"/>
    <w:rsid w:val="00742E15"/>
    <w:rsid w:val="00743A02"/>
    <w:rsid w:val="00743C33"/>
    <w:rsid w:val="00743FB0"/>
    <w:rsid w:val="00745A97"/>
    <w:rsid w:val="0074625F"/>
    <w:rsid w:val="00750EEC"/>
    <w:rsid w:val="007512A6"/>
    <w:rsid w:val="007516A9"/>
    <w:rsid w:val="007528A7"/>
    <w:rsid w:val="007531F7"/>
    <w:rsid w:val="007542C9"/>
    <w:rsid w:val="00755140"/>
    <w:rsid w:val="00755361"/>
    <w:rsid w:val="00755698"/>
    <w:rsid w:val="00755BDA"/>
    <w:rsid w:val="007561CA"/>
    <w:rsid w:val="00760B39"/>
    <w:rsid w:val="00760FCA"/>
    <w:rsid w:val="00762677"/>
    <w:rsid w:val="00763A5D"/>
    <w:rsid w:val="007643F0"/>
    <w:rsid w:val="00767C9E"/>
    <w:rsid w:val="00771312"/>
    <w:rsid w:val="00771CEF"/>
    <w:rsid w:val="007721D8"/>
    <w:rsid w:val="007746C9"/>
    <w:rsid w:val="00774848"/>
    <w:rsid w:val="00774970"/>
    <w:rsid w:val="00775998"/>
    <w:rsid w:val="00775B24"/>
    <w:rsid w:val="00776310"/>
    <w:rsid w:val="0077683C"/>
    <w:rsid w:val="00777386"/>
    <w:rsid w:val="00777CB2"/>
    <w:rsid w:val="00777F33"/>
    <w:rsid w:val="00781146"/>
    <w:rsid w:val="00781C40"/>
    <w:rsid w:val="00781D1B"/>
    <w:rsid w:val="00782A2F"/>
    <w:rsid w:val="00783237"/>
    <w:rsid w:val="007836F5"/>
    <w:rsid w:val="00783AED"/>
    <w:rsid w:val="007846F4"/>
    <w:rsid w:val="0078532E"/>
    <w:rsid w:val="00785A96"/>
    <w:rsid w:val="00785F76"/>
    <w:rsid w:val="00787008"/>
    <w:rsid w:val="0078714D"/>
    <w:rsid w:val="00787250"/>
    <w:rsid w:val="0078761B"/>
    <w:rsid w:val="007901C0"/>
    <w:rsid w:val="007903D6"/>
    <w:rsid w:val="00790941"/>
    <w:rsid w:val="00790BB2"/>
    <w:rsid w:val="00790E3B"/>
    <w:rsid w:val="007916E2"/>
    <w:rsid w:val="0079173C"/>
    <w:rsid w:val="00791758"/>
    <w:rsid w:val="00792AB8"/>
    <w:rsid w:val="00792B3D"/>
    <w:rsid w:val="007936CB"/>
    <w:rsid w:val="00793A6F"/>
    <w:rsid w:val="00795109"/>
    <w:rsid w:val="0079592F"/>
    <w:rsid w:val="00796DB9"/>
    <w:rsid w:val="0079709C"/>
    <w:rsid w:val="007A0983"/>
    <w:rsid w:val="007A0FB2"/>
    <w:rsid w:val="007A1AC9"/>
    <w:rsid w:val="007A22A6"/>
    <w:rsid w:val="007A254A"/>
    <w:rsid w:val="007A2665"/>
    <w:rsid w:val="007A47FC"/>
    <w:rsid w:val="007A50F1"/>
    <w:rsid w:val="007A5714"/>
    <w:rsid w:val="007A5F4B"/>
    <w:rsid w:val="007A5FBF"/>
    <w:rsid w:val="007A63DF"/>
    <w:rsid w:val="007A7276"/>
    <w:rsid w:val="007A72C8"/>
    <w:rsid w:val="007A7888"/>
    <w:rsid w:val="007A7E8F"/>
    <w:rsid w:val="007B06B6"/>
    <w:rsid w:val="007B2147"/>
    <w:rsid w:val="007B3CA0"/>
    <w:rsid w:val="007B4357"/>
    <w:rsid w:val="007B5129"/>
    <w:rsid w:val="007B5480"/>
    <w:rsid w:val="007B5C1C"/>
    <w:rsid w:val="007B5FB9"/>
    <w:rsid w:val="007B6748"/>
    <w:rsid w:val="007B68CB"/>
    <w:rsid w:val="007B74D3"/>
    <w:rsid w:val="007B7A70"/>
    <w:rsid w:val="007B7A7C"/>
    <w:rsid w:val="007B7D3E"/>
    <w:rsid w:val="007C0677"/>
    <w:rsid w:val="007C15B5"/>
    <w:rsid w:val="007C18C0"/>
    <w:rsid w:val="007C1D29"/>
    <w:rsid w:val="007C3DA7"/>
    <w:rsid w:val="007C42F5"/>
    <w:rsid w:val="007C5ABB"/>
    <w:rsid w:val="007C6302"/>
    <w:rsid w:val="007C659B"/>
    <w:rsid w:val="007C6BD6"/>
    <w:rsid w:val="007D0C04"/>
    <w:rsid w:val="007D1FFE"/>
    <w:rsid w:val="007D20F5"/>
    <w:rsid w:val="007D24C6"/>
    <w:rsid w:val="007D2A10"/>
    <w:rsid w:val="007D2D76"/>
    <w:rsid w:val="007D5052"/>
    <w:rsid w:val="007D608A"/>
    <w:rsid w:val="007D7185"/>
    <w:rsid w:val="007D7527"/>
    <w:rsid w:val="007D7B72"/>
    <w:rsid w:val="007E0F99"/>
    <w:rsid w:val="007E66F2"/>
    <w:rsid w:val="007E6C15"/>
    <w:rsid w:val="007E730A"/>
    <w:rsid w:val="007F0106"/>
    <w:rsid w:val="007F0641"/>
    <w:rsid w:val="007F124A"/>
    <w:rsid w:val="007F13F4"/>
    <w:rsid w:val="007F228E"/>
    <w:rsid w:val="007F4932"/>
    <w:rsid w:val="007F6C7D"/>
    <w:rsid w:val="007F7910"/>
    <w:rsid w:val="007F7F45"/>
    <w:rsid w:val="00801487"/>
    <w:rsid w:val="008014DB"/>
    <w:rsid w:val="00801B4B"/>
    <w:rsid w:val="0080247D"/>
    <w:rsid w:val="0080327A"/>
    <w:rsid w:val="00804326"/>
    <w:rsid w:val="008056B5"/>
    <w:rsid w:val="00806327"/>
    <w:rsid w:val="00806EDA"/>
    <w:rsid w:val="00807B1B"/>
    <w:rsid w:val="0081030D"/>
    <w:rsid w:val="00810847"/>
    <w:rsid w:val="00810BCF"/>
    <w:rsid w:val="0081117E"/>
    <w:rsid w:val="008113A0"/>
    <w:rsid w:val="00812F2E"/>
    <w:rsid w:val="0081476D"/>
    <w:rsid w:val="00814A41"/>
    <w:rsid w:val="00814ABF"/>
    <w:rsid w:val="00814FDF"/>
    <w:rsid w:val="00815D00"/>
    <w:rsid w:val="00816144"/>
    <w:rsid w:val="0081723C"/>
    <w:rsid w:val="008175AC"/>
    <w:rsid w:val="00820C17"/>
    <w:rsid w:val="00821A91"/>
    <w:rsid w:val="008221EB"/>
    <w:rsid w:val="0082252D"/>
    <w:rsid w:val="0082325A"/>
    <w:rsid w:val="00823344"/>
    <w:rsid w:val="00825E05"/>
    <w:rsid w:val="00830285"/>
    <w:rsid w:val="00833E1D"/>
    <w:rsid w:val="00835C20"/>
    <w:rsid w:val="0083673B"/>
    <w:rsid w:val="00837390"/>
    <w:rsid w:val="008374E8"/>
    <w:rsid w:val="0083795A"/>
    <w:rsid w:val="0084165E"/>
    <w:rsid w:val="00843094"/>
    <w:rsid w:val="00843292"/>
    <w:rsid w:val="00843B83"/>
    <w:rsid w:val="00844ECC"/>
    <w:rsid w:val="00845BB3"/>
    <w:rsid w:val="00846B8B"/>
    <w:rsid w:val="00846CF6"/>
    <w:rsid w:val="008470D8"/>
    <w:rsid w:val="008475CE"/>
    <w:rsid w:val="008531DC"/>
    <w:rsid w:val="0085366C"/>
    <w:rsid w:val="00853B83"/>
    <w:rsid w:val="00857254"/>
    <w:rsid w:val="00857CF0"/>
    <w:rsid w:val="00860992"/>
    <w:rsid w:val="008613C0"/>
    <w:rsid w:val="0086180F"/>
    <w:rsid w:val="00862D01"/>
    <w:rsid w:val="008638FA"/>
    <w:rsid w:val="00864DE8"/>
    <w:rsid w:val="00865BA2"/>
    <w:rsid w:val="00865C9F"/>
    <w:rsid w:val="008666E7"/>
    <w:rsid w:val="00866C5C"/>
    <w:rsid w:val="008673A9"/>
    <w:rsid w:val="00867717"/>
    <w:rsid w:val="00870922"/>
    <w:rsid w:val="0087141E"/>
    <w:rsid w:val="00871813"/>
    <w:rsid w:val="00871BEA"/>
    <w:rsid w:val="00871E97"/>
    <w:rsid w:val="00872022"/>
    <w:rsid w:val="00873267"/>
    <w:rsid w:val="00873632"/>
    <w:rsid w:val="00874E85"/>
    <w:rsid w:val="00875023"/>
    <w:rsid w:val="008751B4"/>
    <w:rsid w:val="00875EFB"/>
    <w:rsid w:val="008763DB"/>
    <w:rsid w:val="00877A18"/>
    <w:rsid w:val="00880C01"/>
    <w:rsid w:val="00883AC4"/>
    <w:rsid w:val="00885EC7"/>
    <w:rsid w:val="00885EDC"/>
    <w:rsid w:val="00886B42"/>
    <w:rsid w:val="00886DEF"/>
    <w:rsid w:val="00887C77"/>
    <w:rsid w:val="00890A85"/>
    <w:rsid w:val="00890F33"/>
    <w:rsid w:val="00891296"/>
    <w:rsid w:val="008941ED"/>
    <w:rsid w:val="008942DC"/>
    <w:rsid w:val="008946C4"/>
    <w:rsid w:val="00894B55"/>
    <w:rsid w:val="00894BEA"/>
    <w:rsid w:val="0089507E"/>
    <w:rsid w:val="00895394"/>
    <w:rsid w:val="00895A1F"/>
    <w:rsid w:val="00895CA7"/>
    <w:rsid w:val="00896CC0"/>
    <w:rsid w:val="008A0818"/>
    <w:rsid w:val="008A099C"/>
    <w:rsid w:val="008A0DD0"/>
    <w:rsid w:val="008A12A2"/>
    <w:rsid w:val="008A1541"/>
    <w:rsid w:val="008A1A87"/>
    <w:rsid w:val="008A2826"/>
    <w:rsid w:val="008A31BA"/>
    <w:rsid w:val="008A3344"/>
    <w:rsid w:val="008A3E9B"/>
    <w:rsid w:val="008A4B1A"/>
    <w:rsid w:val="008A4F5B"/>
    <w:rsid w:val="008B05C3"/>
    <w:rsid w:val="008B0872"/>
    <w:rsid w:val="008B1383"/>
    <w:rsid w:val="008B1BB2"/>
    <w:rsid w:val="008B2470"/>
    <w:rsid w:val="008B2F0F"/>
    <w:rsid w:val="008B3278"/>
    <w:rsid w:val="008B3A86"/>
    <w:rsid w:val="008B43F7"/>
    <w:rsid w:val="008B498A"/>
    <w:rsid w:val="008B5116"/>
    <w:rsid w:val="008B6C2A"/>
    <w:rsid w:val="008B6C64"/>
    <w:rsid w:val="008B7376"/>
    <w:rsid w:val="008B7AC0"/>
    <w:rsid w:val="008C1E3C"/>
    <w:rsid w:val="008C24AC"/>
    <w:rsid w:val="008C2929"/>
    <w:rsid w:val="008C3CBE"/>
    <w:rsid w:val="008C5441"/>
    <w:rsid w:val="008C55FF"/>
    <w:rsid w:val="008C6948"/>
    <w:rsid w:val="008C6E37"/>
    <w:rsid w:val="008C752C"/>
    <w:rsid w:val="008D0B04"/>
    <w:rsid w:val="008D184D"/>
    <w:rsid w:val="008D2C25"/>
    <w:rsid w:val="008D511B"/>
    <w:rsid w:val="008D5BE9"/>
    <w:rsid w:val="008D5E5E"/>
    <w:rsid w:val="008D6E0C"/>
    <w:rsid w:val="008D76BD"/>
    <w:rsid w:val="008D788F"/>
    <w:rsid w:val="008E10B7"/>
    <w:rsid w:val="008E2030"/>
    <w:rsid w:val="008E26B4"/>
    <w:rsid w:val="008E29AA"/>
    <w:rsid w:val="008E3BD6"/>
    <w:rsid w:val="008E3F41"/>
    <w:rsid w:val="008E43C7"/>
    <w:rsid w:val="008E4F7D"/>
    <w:rsid w:val="008E5176"/>
    <w:rsid w:val="008E599D"/>
    <w:rsid w:val="008E61F9"/>
    <w:rsid w:val="008E691C"/>
    <w:rsid w:val="008E7D60"/>
    <w:rsid w:val="008F1803"/>
    <w:rsid w:val="008F1D35"/>
    <w:rsid w:val="008F239C"/>
    <w:rsid w:val="008F279C"/>
    <w:rsid w:val="008F2F94"/>
    <w:rsid w:val="008F3AC5"/>
    <w:rsid w:val="008F40BE"/>
    <w:rsid w:val="008F475E"/>
    <w:rsid w:val="008F4853"/>
    <w:rsid w:val="008F5060"/>
    <w:rsid w:val="008F60AB"/>
    <w:rsid w:val="008F6424"/>
    <w:rsid w:val="008F6C43"/>
    <w:rsid w:val="008F71D0"/>
    <w:rsid w:val="008F7591"/>
    <w:rsid w:val="008F7D16"/>
    <w:rsid w:val="00900525"/>
    <w:rsid w:val="00901044"/>
    <w:rsid w:val="00901094"/>
    <w:rsid w:val="009015DF"/>
    <w:rsid w:val="00902539"/>
    <w:rsid w:val="00902C56"/>
    <w:rsid w:val="00902D31"/>
    <w:rsid w:val="009033DE"/>
    <w:rsid w:val="0090381C"/>
    <w:rsid w:val="00904BDE"/>
    <w:rsid w:val="00905DBF"/>
    <w:rsid w:val="00906428"/>
    <w:rsid w:val="00906A69"/>
    <w:rsid w:val="00906BBE"/>
    <w:rsid w:val="00907E65"/>
    <w:rsid w:val="0091040E"/>
    <w:rsid w:val="00913991"/>
    <w:rsid w:val="00914B50"/>
    <w:rsid w:val="009160B9"/>
    <w:rsid w:val="0091707A"/>
    <w:rsid w:val="009208FC"/>
    <w:rsid w:val="00921993"/>
    <w:rsid w:val="00921ED9"/>
    <w:rsid w:val="00922B00"/>
    <w:rsid w:val="009256C2"/>
    <w:rsid w:val="00926509"/>
    <w:rsid w:val="00927272"/>
    <w:rsid w:val="00927CA8"/>
    <w:rsid w:val="00931452"/>
    <w:rsid w:val="00931981"/>
    <w:rsid w:val="009331B3"/>
    <w:rsid w:val="00934D0F"/>
    <w:rsid w:val="009359AF"/>
    <w:rsid w:val="00936175"/>
    <w:rsid w:val="009362C1"/>
    <w:rsid w:val="00936767"/>
    <w:rsid w:val="00936C27"/>
    <w:rsid w:val="009374C3"/>
    <w:rsid w:val="00937BCD"/>
    <w:rsid w:val="00941628"/>
    <w:rsid w:val="00941F48"/>
    <w:rsid w:val="00942290"/>
    <w:rsid w:val="009425B4"/>
    <w:rsid w:val="00942B16"/>
    <w:rsid w:val="00942B41"/>
    <w:rsid w:val="00942C45"/>
    <w:rsid w:val="009438EE"/>
    <w:rsid w:val="00943AD4"/>
    <w:rsid w:val="009455AD"/>
    <w:rsid w:val="00945A8D"/>
    <w:rsid w:val="009462CE"/>
    <w:rsid w:val="0094672D"/>
    <w:rsid w:val="009467F0"/>
    <w:rsid w:val="00946BA8"/>
    <w:rsid w:val="00946BDC"/>
    <w:rsid w:val="009473E4"/>
    <w:rsid w:val="00947BF8"/>
    <w:rsid w:val="00947FE5"/>
    <w:rsid w:val="0095045C"/>
    <w:rsid w:val="00950FD5"/>
    <w:rsid w:val="00951345"/>
    <w:rsid w:val="00952D62"/>
    <w:rsid w:val="009537D2"/>
    <w:rsid w:val="009544EF"/>
    <w:rsid w:val="00955C7C"/>
    <w:rsid w:val="00956319"/>
    <w:rsid w:val="00957009"/>
    <w:rsid w:val="009574F0"/>
    <w:rsid w:val="00960805"/>
    <w:rsid w:val="009612CE"/>
    <w:rsid w:val="0096369C"/>
    <w:rsid w:val="009637F6"/>
    <w:rsid w:val="00963A14"/>
    <w:rsid w:val="00963A31"/>
    <w:rsid w:val="00964E54"/>
    <w:rsid w:val="00966D84"/>
    <w:rsid w:val="00967218"/>
    <w:rsid w:val="00967A06"/>
    <w:rsid w:val="00970018"/>
    <w:rsid w:val="00972353"/>
    <w:rsid w:val="009728EE"/>
    <w:rsid w:val="00975E8D"/>
    <w:rsid w:val="00976AEF"/>
    <w:rsid w:val="00980D2D"/>
    <w:rsid w:val="009815A4"/>
    <w:rsid w:val="00981E1F"/>
    <w:rsid w:val="00982EEC"/>
    <w:rsid w:val="00982F92"/>
    <w:rsid w:val="0098395E"/>
    <w:rsid w:val="00983E4E"/>
    <w:rsid w:val="00983E61"/>
    <w:rsid w:val="009843DD"/>
    <w:rsid w:val="009869D8"/>
    <w:rsid w:val="00986DCC"/>
    <w:rsid w:val="00987931"/>
    <w:rsid w:val="00987E74"/>
    <w:rsid w:val="0099108B"/>
    <w:rsid w:val="00991760"/>
    <w:rsid w:val="00993D8F"/>
    <w:rsid w:val="0099410C"/>
    <w:rsid w:val="0099457E"/>
    <w:rsid w:val="009953CB"/>
    <w:rsid w:val="009955B8"/>
    <w:rsid w:val="009975B4"/>
    <w:rsid w:val="009A0922"/>
    <w:rsid w:val="009A0DEF"/>
    <w:rsid w:val="009A285F"/>
    <w:rsid w:val="009A3B47"/>
    <w:rsid w:val="009A531C"/>
    <w:rsid w:val="009A691A"/>
    <w:rsid w:val="009B0FCF"/>
    <w:rsid w:val="009B122D"/>
    <w:rsid w:val="009B13D3"/>
    <w:rsid w:val="009B1FEF"/>
    <w:rsid w:val="009B2250"/>
    <w:rsid w:val="009B2A45"/>
    <w:rsid w:val="009B347C"/>
    <w:rsid w:val="009B3A76"/>
    <w:rsid w:val="009B6397"/>
    <w:rsid w:val="009B67BB"/>
    <w:rsid w:val="009B6C32"/>
    <w:rsid w:val="009B7D5D"/>
    <w:rsid w:val="009C0904"/>
    <w:rsid w:val="009C13A8"/>
    <w:rsid w:val="009C208C"/>
    <w:rsid w:val="009C34CC"/>
    <w:rsid w:val="009C37A0"/>
    <w:rsid w:val="009C3D5B"/>
    <w:rsid w:val="009C4D3C"/>
    <w:rsid w:val="009C5182"/>
    <w:rsid w:val="009C563E"/>
    <w:rsid w:val="009C5785"/>
    <w:rsid w:val="009C691E"/>
    <w:rsid w:val="009C69BC"/>
    <w:rsid w:val="009D023A"/>
    <w:rsid w:val="009D057E"/>
    <w:rsid w:val="009D35C4"/>
    <w:rsid w:val="009D36E9"/>
    <w:rsid w:val="009D3A7B"/>
    <w:rsid w:val="009D43A8"/>
    <w:rsid w:val="009D6201"/>
    <w:rsid w:val="009D6497"/>
    <w:rsid w:val="009D712A"/>
    <w:rsid w:val="009D7669"/>
    <w:rsid w:val="009D7925"/>
    <w:rsid w:val="009E0775"/>
    <w:rsid w:val="009E22D1"/>
    <w:rsid w:val="009E2A5A"/>
    <w:rsid w:val="009E2CE7"/>
    <w:rsid w:val="009E2F1A"/>
    <w:rsid w:val="009E32E0"/>
    <w:rsid w:val="009E3E31"/>
    <w:rsid w:val="009E4FF8"/>
    <w:rsid w:val="009E58B8"/>
    <w:rsid w:val="009E6B5A"/>
    <w:rsid w:val="009E6D77"/>
    <w:rsid w:val="009E6F6B"/>
    <w:rsid w:val="009F0D16"/>
    <w:rsid w:val="009F144B"/>
    <w:rsid w:val="009F1B9D"/>
    <w:rsid w:val="009F1C30"/>
    <w:rsid w:val="009F7453"/>
    <w:rsid w:val="00A01A8F"/>
    <w:rsid w:val="00A02E57"/>
    <w:rsid w:val="00A042DA"/>
    <w:rsid w:val="00A04386"/>
    <w:rsid w:val="00A04544"/>
    <w:rsid w:val="00A057B6"/>
    <w:rsid w:val="00A061BB"/>
    <w:rsid w:val="00A06425"/>
    <w:rsid w:val="00A07C45"/>
    <w:rsid w:val="00A1247F"/>
    <w:rsid w:val="00A1265C"/>
    <w:rsid w:val="00A131C9"/>
    <w:rsid w:val="00A13B9F"/>
    <w:rsid w:val="00A15E38"/>
    <w:rsid w:val="00A1608E"/>
    <w:rsid w:val="00A17F53"/>
    <w:rsid w:val="00A2072C"/>
    <w:rsid w:val="00A214B0"/>
    <w:rsid w:val="00A21F31"/>
    <w:rsid w:val="00A224CD"/>
    <w:rsid w:val="00A22A43"/>
    <w:rsid w:val="00A24561"/>
    <w:rsid w:val="00A24801"/>
    <w:rsid w:val="00A25B4B"/>
    <w:rsid w:val="00A26439"/>
    <w:rsid w:val="00A27690"/>
    <w:rsid w:val="00A30504"/>
    <w:rsid w:val="00A30545"/>
    <w:rsid w:val="00A30FCB"/>
    <w:rsid w:val="00A31082"/>
    <w:rsid w:val="00A3167F"/>
    <w:rsid w:val="00A317BB"/>
    <w:rsid w:val="00A333F8"/>
    <w:rsid w:val="00A33FC0"/>
    <w:rsid w:val="00A34B42"/>
    <w:rsid w:val="00A34BE7"/>
    <w:rsid w:val="00A34CE6"/>
    <w:rsid w:val="00A34F4B"/>
    <w:rsid w:val="00A35189"/>
    <w:rsid w:val="00A35A22"/>
    <w:rsid w:val="00A37B76"/>
    <w:rsid w:val="00A40AEB"/>
    <w:rsid w:val="00A41F9A"/>
    <w:rsid w:val="00A42E9B"/>
    <w:rsid w:val="00A44C18"/>
    <w:rsid w:val="00A4557F"/>
    <w:rsid w:val="00A45DBC"/>
    <w:rsid w:val="00A463CA"/>
    <w:rsid w:val="00A463EF"/>
    <w:rsid w:val="00A47120"/>
    <w:rsid w:val="00A47B78"/>
    <w:rsid w:val="00A513D0"/>
    <w:rsid w:val="00A5257F"/>
    <w:rsid w:val="00A52B4B"/>
    <w:rsid w:val="00A530DF"/>
    <w:rsid w:val="00A54F12"/>
    <w:rsid w:val="00A55C74"/>
    <w:rsid w:val="00A56028"/>
    <w:rsid w:val="00A5659E"/>
    <w:rsid w:val="00A574EC"/>
    <w:rsid w:val="00A60231"/>
    <w:rsid w:val="00A60865"/>
    <w:rsid w:val="00A60CD7"/>
    <w:rsid w:val="00A60D4F"/>
    <w:rsid w:val="00A60E0D"/>
    <w:rsid w:val="00A6171B"/>
    <w:rsid w:val="00A6227C"/>
    <w:rsid w:val="00A624D3"/>
    <w:rsid w:val="00A62CEA"/>
    <w:rsid w:val="00A643AB"/>
    <w:rsid w:val="00A647DE"/>
    <w:rsid w:val="00A66C23"/>
    <w:rsid w:val="00A67188"/>
    <w:rsid w:val="00A6765B"/>
    <w:rsid w:val="00A677EE"/>
    <w:rsid w:val="00A67FB9"/>
    <w:rsid w:val="00A71796"/>
    <w:rsid w:val="00A72077"/>
    <w:rsid w:val="00A7241E"/>
    <w:rsid w:val="00A72490"/>
    <w:rsid w:val="00A729E9"/>
    <w:rsid w:val="00A73C5B"/>
    <w:rsid w:val="00A74455"/>
    <w:rsid w:val="00A76EF4"/>
    <w:rsid w:val="00A7726E"/>
    <w:rsid w:val="00A77563"/>
    <w:rsid w:val="00A7767F"/>
    <w:rsid w:val="00A8111A"/>
    <w:rsid w:val="00A81D63"/>
    <w:rsid w:val="00A846DE"/>
    <w:rsid w:val="00A847B5"/>
    <w:rsid w:val="00A85747"/>
    <w:rsid w:val="00A864CD"/>
    <w:rsid w:val="00A86E31"/>
    <w:rsid w:val="00A8725F"/>
    <w:rsid w:val="00A91088"/>
    <w:rsid w:val="00A911F0"/>
    <w:rsid w:val="00A92EE2"/>
    <w:rsid w:val="00A93C99"/>
    <w:rsid w:val="00A93D5E"/>
    <w:rsid w:val="00A93DA0"/>
    <w:rsid w:val="00A9437C"/>
    <w:rsid w:val="00A943D0"/>
    <w:rsid w:val="00A9514C"/>
    <w:rsid w:val="00A96A7A"/>
    <w:rsid w:val="00A96A93"/>
    <w:rsid w:val="00A9758E"/>
    <w:rsid w:val="00A97FAC"/>
    <w:rsid w:val="00AA0258"/>
    <w:rsid w:val="00AA0EA5"/>
    <w:rsid w:val="00AA0EC0"/>
    <w:rsid w:val="00AA13A1"/>
    <w:rsid w:val="00AA143C"/>
    <w:rsid w:val="00AA16B4"/>
    <w:rsid w:val="00AA1B3F"/>
    <w:rsid w:val="00AA1DCA"/>
    <w:rsid w:val="00AA276E"/>
    <w:rsid w:val="00AA2E6C"/>
    <w:rsid w:val="00AA3758"/>
    <w:rsid w:val="00AA3EF3"/>
    <w:rsid w:val="00AA5218"/>
    <w:rsid w:val="00AA5541"/>
    <w:rsid w:val="00AA63D6"/>
    <w:rsid w:val="00AA6513"/>
    <w:rsid w:val="00AA7722"/>
    <w:rsid w:val="00AB06ED"/>
    <w:rsid w:val="00AB1AD6"/>
    <w:rsid w:val="00AB216D"/>
    <w:rsid w:val="00AB3DEB"/>
    <w:rsid w:val="00AB3ED6"/>
    <w:rsid w:val="00AB47DA"/>
    <w:rsid w:val="00AB5211"/>
    <w:rsid w:val="00AB5B7E"/>
    <w:rsid w:val="00AB5EB3"/>
    <w:rsid w:val="00AB77B3"/>
    <w:rsid w:val="00AB7A94"/>
    <w:rsid w:val="00AB7B75"/>
    <w:rsid w:val="00AC00EE"/>
    <w:rsid w:val="00AC08E5"/>
    <w:rsid w:val="00AC0E17"/>
    <w:rsid w:val="00AC118E"/>
    <w:rsid w:val="00AC1E89"/>
    <w:rsid w:val="00AC42A2"/>
    <w:rsid w:val="00AC6A89"/>
    <w:rsid w:val="00AC735F"/>
    <w:rsid w:val="00AD029B"/>
    <w:rsid w:val="00AD0443"/>
    <w:rsid w:val="00AD07DE"/>
    <w:rsid w:val="00AD08A4"/>
    <w:rsid w:val="00AD09A3"/>
    <w:rsid w:val="00AD212F"/>
    <w:rsid w:val="00AD2A75"/>
    <w:rsid w:val="00AD5137"/>
    <w:rsid w:val="00AD5788"/>
    <w:rsid w:val="00AD643F"/>
    <w:rsid w:val="00AD7960"/>
    <w:rsid w:val="00AD7C71"/>
    <w:rsid w:val="00AE1937"/>
    <w:rsid w:val="00AE1AD6"/>
    <w:rsid w:val="00AE2DC7"/>
    <w:rsid w:val="00AE3A7C"/>
    <w:rsid w:val="00AE5488"/>
    <w:rsid w:val="00AE6660"/>
    <w:rsid w:val="00AE721D"/>
    <w:rsid w:val="00AE7A13"/>
    <w:rsid w:val="00AF01ED"/>
    <w:rsid w:val="00AF0923"/>
    <w:rsid w:val="00AF0B3C"/>
    <w:rsid w:val="00AF22AB"/>
    <w:rsid w:val="00AF28C3"/>
    <w:rsid w:val="00AF3136"/>
    <w:rsid w:val="00AF3CD1"/>
    <w:rsid w:val="00AF46BE"/>
    <w:rsid w:val="00AF6816"/>
    <w:rsid w:val="00AF69B1"/>
    <w:rsid w:val="00AF6AC2"/>
    <w:rsid w:val="00AF6E4E"/>
    <w:rsid w:val="00AF7A68"/>
    <w:rsid w:val="00AF7CBC"/>
    <w:rsid w:val="00B00480"/>
    <w:rsid w:val="00B00EF5"/>
    <w:rsid w:val="00B021ED"/>
    <w:rsid w:val="00B0225F"/>
    <w:rsid w:val="00B0264B"/>
    <w:rsid w:val="00B03148"/>
    <w:rsid w:val="00B03E38"/>
    <w:rsid w:val="00B03E62"/>
    <w:rsid w:val="00B040B5"/>
    <w:rsid w:val="00B04698"/>
    <w:rsid w:val="00B048E7"/>
    <w:rsid w:val="00B06600"/>
    <w:rsid w:val="00B07BE2"/>
    <w:rsid w:val="00B07DC5"/>
    <w:rsid w:val="00B103E1"/>
    <w:rsid w:val="00B10CBB"/>
    <w:rsid w:val="00B12DC7"/>
    <w:rsid w:val="00B21D93"/>
    <w:rsid w:val="00B23423"/>
    <w:rsid w:val="00B23D9C"/>
    <w:rsid w:val="00B23DB1"/>
    <w:rsid w:val="00B253F6"/>
    <w:rsid w:val="00B264FA"/>
    <w:rsid w:val="00B26AFA"/>
    <w:rsid w:val="00B31366"/>
    <w:rsid w:val="00B32441"/>
    <w:rsid w:val="00B32DF4"/>
    <w:rsid w:val="00B369EF"/>
    <w:rsid w:val="00B36C02"/>
    <w:rsid w:val="00B36CB4"/>
    <w:rsid w:val="00B36F98"/>
    <w:rsid w:val="00B373FA"/>
    <w:rsid w:val="00B376E8"/>
    <w:rsid w:val="00B37B26"/>
    <w:rsid w:val="00B4169F"/>
    <w:rsid w:val="00B417EB"/>
    <w:rsid w:val="00B43907"/>
    <w:rsid w:val="00B448F1"/>
    <w:rsid w:val="00B44F08"/>
    <w:rsid w:val="00B45C6A"/>
    <w:rsid w:val="00B46C54"/>
    <w:rsid w:val="00B47B47"/>
    <w:rsid w:val="00B47B8D"/>
    <w:rsid w:val="00B50C05"/>
    <w:rsid w:val="00B5266C"/>
    <w:rsid w:val="00B54D4C"/>
    <w:rsid w:val="00B55606"/>
    <w:rsid w:val="00B55909"/>
    <w:rsid w:val="00B55B72"/>
    <w:rsid w:val="00B60856"/>
    <w:rsid w:val="00B60ADD"/>
    <w:rsid w:val="00B60D41"/>
    <w:rsid w:val="00B61619"/>
    <w:rsid w:val="00B61D80"/>
    <w:rsid w:val="00B61D89"/>
    <w:rsid w:val="00B62418"/>
    <w:rsid w:val="00B62CA4"/>
    <w:rsid w:val="00B6442D"/>
    <w:rsid w:val="00B650BE"/>
    <w:rsid w:val="00B66413"/>
    <w:rsid w:val="00B664F8"/>
    <w:rsid w:val="00B66A09"/>
    <w:rsid w:val="00B66C3A"/>
    <w:rsid w:val="00B66D2A"/>
    <w:rsid w:val="00B66DE0"/>
    <w:rsid w:val="00B67072"/>
    <w:rsid w:val="00B677B7"/>
    <w:rsid w:val="00B679B8"/>
    <w:rsid w:val="00B71600"/>
    <w:rsid w:val="00B72B79"/>
    <w:rsid w:val="00B731ED"/>
    <w:rsid w:val="00B74122"/>
    <w:rsid w:val="00B752C3"/>
    <w:rsid w:val="00B765AF"/>
    <w:rsid w:val="00B765DB"/>
    <w:rsid w:val="00B7686F"/>
    <w:rsid w:val="00B77254"/>
    <w:rsid w:val="00B803CE"/>
    <w:rsid w:val="00B80EF4"/>
    <w:rsid w:val="00B810DF"/>
    <w:rsid w:val="00B81335"/>
    <w:rsid w:val="00B81453"/>
    <w:rsid w:val="00B82392"/>
    <w:rsid w:val="00B83004"/>
    <w:rsid w:val="00B83E50"/>
    <w:rsid w:val="00B840FA"/>
    <w:rsid w:val="00B841CC"/>
    <w:rsid w:val="00B8606B"/>
    <w:rsid w:val="00B868C0"/>
    <w:rsid w:val="00B86AD5"/>
    <w:rsid w:val="00B874E1"/>
    <w:rsid w:val="00B878D6"/>
    <w:rsid w:val="00B87B9D"/>
    <w:rsid w:val="00B91FC0"/>
    <w:rsid w:val="00B9401A"/>
    <w:rsid w:val="00B942AB"/>
    <w:rsid w:val="00B94780"/>
    <w:rsid w:val="00B94784"/>
    <w:rsid w:val="00B953ED"/>
    <w:rsid w:val="00B95CCA"/>
    <w:rsid w:val="00B95E88"/>
    <w:rsid w:val="00B96A1D"/>
    <w:rsid w:val="00B97BD1"/>
    <w:rsid w:val="00B97EB3"/>
    <w:rsid w:val="00BA0470"/>
    <w:rsid w:val="00BA0608"/>
    <w:rsid w:val="00BA094B"/>
    <w:rsid w:val="00BA0BA4"/>
    <w:rsid w:val="00BA1A2C"/>
    <w:rsid w:val="00BA3A89"/>
    <w:rsid w:val="00BA4B72"/>
    <w:rsid w:val="00BA522D"/>
    <w:rsid w:val="00BA5E70"/>
    <w:rsid w:val="00BA6A47"/>
    <w:rsid w:val="00BA6D90"/>
    <w:rsid w:val="00BA71BC"/>
    <w:rsid w:val="00BA7A03"/>
    <w:rsid w:val="00BA7EEF"/>
    <w:rsid w:val="00BB0222"/>
    <w:rsid w:val="00BB0564"/>
    <w:rsid w:val="00BB085C"/>
    <w:rsid w:val="00BB1AC0"/>
    <w:rsid w:val="00BB1B63"/>
    <w:rsid w:val="00BB2F62"/>
    <w:rsid w:val="00BB3AC7"/>
    <w:rsid w:val="00BB3CFC"/>
    <w:rsid w:val="00BB4510"/>
    <w:rsid w:val="00BB5502"/>
    <w:rsid w:val="00BB5D25"/>
    <w:rsid w:val="00BB6716"/>
    <w:rsid w:val="00BB6757"/>
    <w:rsid w:val="00BB6A4D"/>
    <w:rsid w:val="00BC0070"/>
    <w:rsid w:val="00BC01D3"/>
    <w:rsid w:val="00BC226B"/>
    <w:rsid w:val="00BC2AF4"/>
    <w:rsid w:val="00BC3D77"/>
    <w:rsid w:val="00BC488E"/>
    <w:rsid w:val="00BC7048"/>
    <w:rsid w:val="00BD06B5"/>
    <w:rsid w:val="00BD0C06"/>
    <w:rsid w:val="00BD2FA5"/>
    <w:rsid w:val="00BD4F03"/>
    <w:rsid w:val="00BD57F4"/>
    <w:rsid w:val="00BD75F3"/>
    <w:rsid w:val="00BD7616"/>
    <w:rsid w:val="00BD76F8"/>
    <w:rsid w:val="00BE129B"/>
    <w:rsid w:val="00BE1611"/>
    <w:rsid w:val="00BE18A8"/>
    <w:rsid w:val="00BE1E23"/>
    <w:rsid w:val="00BE2948"/>
    <w:rsid w:val="00BE39E7"/>
    <w:rsid w:val="00BE3D5F"/>
    <w:rsid w:val="00BE45D8"/>
    <w:rsid w:val="00BE4680"/>
    <w:rsid w:val="00BE46BC"/>
    <w:rsid w:val="00BE5A89"/>
    <w:rsid w:val="00BE5F06"/>
    <w:rsid w:val="00BE67D3"/>
    <w:rsid w:val="00BE693B"/>
    <w:rsid w:val="00BF08E4"/>
    <w:rsid w:val="00BF11DD"/>
    <w:rsid w:val="00BF19F7"/>
    <w:rsid w:val="00BF2B79"/>
    <w:rsid w:val="00BF3C5D"/>
    <w:rsid w:val="00BF4A05"/>
    <w:rsid w:val="00BF6B12"/>
    <w:rsid w:val="00BF6DD9"/>
    <w:rsid w:val="00BF74B0"/>
    <w:rsid w:val="00C00CF0"/>
    <w:rsid w:val="00C0166C"/>
    <w:rsid w:val="00C016B4"/>
    <w:rsid w:val="00C034D3"/>
    <w:rsid w:val="00C05020"/>
    <w:rsid w:val="00C0584C"/>
    <w:rsid w:val="00C05CB8"/>
    <w:rsid w:val="00C07E26"/>
    <w:rsid w:val="00C1008B"/>
    <w:rsid w:val="00C10B8E"/>
    <w:rsid w:val="00C1145D"/>
    <w:rsid w:val="00C11DDB"/>
    <w:rsid w:val="00C13D2A"/>
    <w:rsid w:val="00C13DF3"/>
    <w:rsid w:val="00C14585"/>
    <w:rsid w:val="00C14F7B"/>
    <w:rsid w:val="00C15BC7"/>
    <w:rsid w:val="00C16010"/>
    <w:rsid w:val="00C16068"/>
    <w:rsid w:val="00C204A6"/>
    <w:rsid w:val="00C20787"/>
    <w:rsid w:val="00C21129"/>
    <w:rsid w:val="00C2126F"/>
    <w:rsid w:val="00C21CEC"/>
    <w:rsid w:val="00C22726"/>
    <w:rsid w:val="00C23A5C"/>
    <w:rsid w:val="00C23BC8"/>
    <w:rsid w:val="00C24258"/>
    <w:rsid w:val="00C24B72"/>
    <w:rsid w:val="00C24D53"/>
    <w:rsid w:val="00C25C24"/>
    <w:rsid w:val="00C25D48"/>
    <w:rsid w:val="00C25F46"/>
    <w:rsid w:val="00C2661D"/>
    <w:rsid w:val="00C266F1"/>
    <w:rsid w:val="00C2684B"/>
    <w:rsid w:val="00C3048E"/>
    <w:rsid w:val="00C3130C"/>
    <w:rsid w:val="00C31463"/>
    <w:rsid w:val="00C3225A"/>
    <w:rsid w:val="00C33CEB"/>
    <w:rsid w:val="00C347BA"/>
    <w:rsid w:val="00C35CC3"/>
    <w:rsid w:val="00C36320"/>
    <w:rsid w:val="00C36BF2"/>
    <w:rsid w:val="00C37185"/>
    <w:rsid w:val="00C40D3F"/>
    <w:rsid w:val="00C42538"/>
    <w:rsid w:val="00C438E9"/>
    <w:rsid w:val="00C444CC"/>
    <w:rsid w:val="00C44916"/>
    <w:rsid w:val="00C45FFC"/>
    <w:rsid w:val="00C46BF3"/>
    <w:rsid w:val="00C473AE"/>
    <w:rsid w:val="00C47B86"/>
    <w:rsid w:val="00C509D7"/>
    <w:rsid w:val="00C51787"/>
    <w:rsid w:val="00C51DB4"/>
    <w:rsid w:val="00C51E42"/>
    <w:rsid w:val="00C524C4"/>
    <w:rsid w:val="00C52868"/>
    <w:rsid w:val="00C53460"/>
    <w:rsid w:val="00C5353D"/>
    <w:rsid w:val="00C542CE"/>
    <w:rsid w:val="00C54595"/>
    <w:rsid w:val="00C549F3"/>
    <w:rsid w:val="00C54CCC"/>
    <w:rsid w:val="00C55048"/>
    <w:rsid w:val="00C552C2"/>
    <w:rsid w:val="00C56163"/>
    <w:rsid w:val="00C572F7"/>
    <w:rsid w:val="00C5752B"/>
    <w:rsid w:val="00C576E3"/>
    <w:rsid w:val="00C602D9"/>
    <w:rsid w:val="00C62800"/>
    <w:rsid w:val="00C62E64"/>
    <w:rsid w:val="00C62F8B"/>
    <w:rsid w:val="00C63923"/>
    <w:rsid w:val="00C63EC6"/>
    <w:rsid w:val="00C645B6"/>
    <w:rsid w:val="00C648BB"/>
    <w:rsid w:val="00C65CC8"/>
    <w:rsid w:val="00C65DFE"/>
    <w:rsid w:val="00C70EC3"/>
    <w:rsid w:val="00C72776"/>
    <w:rsid w:val="00C733A2"/>
    <w:rsid w:val="00C752A2"/>
    <w:rsid w:val="00C760D5"/>
    <w:rsid w:val="00C76F25"/>
    <w:rsid w:val="00C77597"/>
    <w:rsid w:val="00C7771E"/>
    <w:rsid w:val="00C8064B"/>
    <w:rsid w:val="00C82343"/>
    <w:rsid w:val="00C82463"/>
    <w:rsid w:val="00C837DC"/>
    <w:rsid w:val="00C83AD8"/>
    <w:rsid w:val="00C843D7"/>
    <w:rsid w:val="00C8557F"/>
    <w:rsid w:val="00C85F7D"/>
    <w:rsid w:val="00C85FDD"/>
    <w:rsid w:val="00C8782D"/>
    <w:rsid w:val="00C90602"/>
    <w:rsid w:val="00C9089A"/>
    <w:rsid w:val="00C910ED"/>
    <w:rsid w:val="00C9207E"/>
    <w:rsid w:val="00C9244C"/>
    <w:rsid w:val="00C9412B"/>
    <w:rsid w:val="00C946C3"/>
    <w:rsid w:val="00C94B92"/>
    <w:rsid w:val="00C950A0"/>
    <w:rsid w:val="00C97A61"/>
    <w:rsid w:val="00CA0121"/>
    <w:rsid w:val="00CA032F"/>
    <w:rsid w:val="00CA1359"/>
    <w:rsid w:val="00CA24B8"/>
    <w:rsid w:val="00CA2A8E"/>
    <w:rsid w:val="00CA2B33"/>
    <w:rsid w:val="00CA3CA7"/>
    <w:rsid w:val="00CA6353"/>
    <w:rsid w:val="00CA78C4"/>
    <w:rsid w:val="00CB00C4"/>
    <w:rsid w:val="00CB106B"/>
    <w:rsid w:val="00CB11EB"/>
    <w:rsid w:val="00CB142B"/>
    <w:rsid w:val="00CB1A45"/>
    <w:rsid w:val="00CB2EC5"/>
    <w:rsid w:val="00CB4F7B"/>
    <w:rsid w:val="00CB5B9F"/>
    <w:rsid w:val="00CB5C04"/>
    <w:rsid w:val="00CB62EF"/>
    <w:rsid w:val="00CB67DA"/>
    <w:rsid w:val="00CB6B52"/>
    <w:rsid w:val="00CB72E1"/>
    <w:rsid w:val="00CB767D"/>
    <w:rsid w:val="00CC0C7A"/>
    <w:rsid w:val="00CC128E"/>
    <w:rsid w:val="00CC1C36"/>
    <w:rsid w:val="00CC1D49"/>
    <w:rsid w:val="00CC360A"/>
    <w:rsid w:val="00CC3965"/>
    <w:rsid w:val="00CC3A0E"/>
    <w:rsid w:val="00CC3A6E"/>
    <w:rsid w:val="00CC4F1C"/>
    <w:rsid w:val="00CC5F85"/>
    <w:rsid w:val="00CC63EA"/>
    <w:rsid w:val="00CC6622"/>
    <w:rsid w:val="00CC66F5"/>
    <w:rsid w:val="00CC697C"/>
    <w:rsid w:val="00CD02F9"/>
    <w:rsid w:val="00CD3502"/>
    <w:rsid w:val="00CD3743"/>
    <w:rsid w:val="00CD3E3C"/>
    <w:rsid w:val="00CD44F2"/>
    <w:rsid w:val="00CD4815"/>
    <w:rsid w:val="00CD506C"/>
    <w:rsid w:val="00CD50FA"/>
    <w:rsid w:val="00CD5D8D"/>
    <w:rsid w:val="00CD6D97"/>
    <w:rsid w:val="00CE0E4E"/>
    <w:rsid w:val="00CE2CBC"/>
    <w:rsid w:val="00CE3339"/>
    <w:rsid w:val="00CE3705"/>
    <w:rsid w:val="00CE4783"/>
    <w:rsid w:val="00CE59F3"/>
    <w:rsid w:val="00CE6221"/>
    <w:rsid w:val="00CE6408"/>
    <w:rsid w:val="00CE66FD"/>
    <w:rsid w:val="00CE7B96"/>
    <w:rsid w:val="00CE7E7E"/>
    <w:rsid w:val="00CF0062"/>
    <w:rsid w:val="00CF0A0D"/>
    <w:rsid w:val="00CF0D44"/>
    <w:rsid w:val="00CF1436"/>
    <w:rsid w:val="00CF14B0"/>
    <w:rsid w:val="00CF186E"/>
    <w:rsid w:val="00CF2DD2"/>
    <w:rsid w:val="00CF34C5"/>
    <w:rsid w:val="00CF45B3"/>
    <w:rsid w:val="00CF45D1"/>
    <w:rsid w:val="00CF571C"/>
    <w:rsid w:val="00CF5AD6"/>
    <w:rsid w:val="00CF5E1D"/>
    <w:rsid w:val="00CF5E20"/>
    <w:rsid w:val="00CF60CB"/>
    <w:rsid w:val="00CF687B"/>
    <w:rsid w:val="00CF7FF4"/>
    <w:rsid w:val="00D000F3"/>
    <w:rsid w:val="00D002E8"/>
    <w:rsid w:val="00D01F18"/>
    <w:rsid w:val="00D02468"/>
    <w:rsid w:val="00D02699"/>
    <w:rsid w:val="00D02AF6"/>
    <w:rsid w:val="00D03260"/>
    <w:rsid w:val="00D03A05"/>
    <w:rsid w:val="00D03CC2"/>
    <w:rsid w:val="00D03F79"/>
    <w:rsid w:val="00D051EE"/>
    <w:rsid w:val="00D05FEE"/>
    <w:rsid w:val="00D0601A"/>
    <w:rsid w:val="00D064AF"/>
    <w:rsid w:val="00D065B7"/>
    <w:rsid w:val="00D06AAE"/>
    <w:rsid w:val="00D06CD7"/>
    <w:rsid w:val="00D110EA"/>
    <w:rsid w:val="00D1130D"/>
    <w:rsid w:val="00D11D7C"/>
    <w:rsid w:val="00D1399D"/>
    <w:rsid w:val="00D14681"/>
    <w:rsid w:val="00D14AF5"/>
    <w:rsid w:val="00D153D1"/>
    <w:rsid w:val="00D158B4"/>
    <w:rsid w:val="00D1653A"/>
    <w:rsid w:val="00D169C2"/>
    <w:rsid w:val="00D17397"/>
    <w:rsid w:val="00D17A93"/>
    <w:rsid w:val="00D17C0D"/>
    <w:rsid w:val="00D20334"/>
    <w:rsid w:val="00D213A5"/>
    <w:rsid w:val="00D22066"/>
    <w:rsid w:val="00D23E17"/>
    <w:rsid w:val="00D248F5"/>
    <w:rsid w:val="00D25058"/>
    <w:rsid w:val="00D25340"/>
    <w:rsid w:val="00D265DB"/>
    <w:rsid w:val="00D26E64"/>
    <w:rsid w:val="00D320B5"/>
    <w:rsid w:val="00D3278A"/>
    <w:rsid w:val="00D327DC"/>
    <w:rsid w:val="00D33288"/>
    <w:rsid w:val="00D332FC"/>
    <w:rsid w:val="00D35CE3"/>
    <w:rsid w:val="00D3758F"/>
    <w:rsid w:val="00D37AEA"/>
    <w:rsid w:val="00D37BCD"/>
    <w:rsid w:val="00D400E5"/>
    <w:rsid w:val="00D4182B"/>
    <w:rsid w:val="00D42CA7"/>
    <w:rsid w:val="00D43072"/>
    <w:rsid w:val="00D430B4"/>
    <w:rsid w:val="00D43BFF"/>
    <w:rsid w:val="00D43C7C"/>
    <w:rsid w:val="00D44A9F"/>
    <w:rsid w:val="00D44AC7"/>
    <w:rsid w:val="00D463D5"/>
    <w:rsid w:val="00D46460"/>
    <w:rsid w:val="00D46F9C"/>
    <w:rsid w:val="00D47737"/>
    <w:rsid w:val="00D50AA5"/>
    <w:rsid w:val="00D511AF"/>
    <w:rsid w:val="00D5233D"/>
    <w:rsid w:val="00D524AB"/>
    <w:rsid w:val="00D53090"/>
    <w:rsid w:val="00D537C8"/>
    <w:rsid w:val="00D53863"/>
    <w:rsid w:val="00D538D5"/>
    <w:rsid w:val="00D53B62"/>
    <w:rsid w:val="00D53CBC"/>
    <w:rsid w:val="00D55D26"/>
    <w:rsid w:val="00D56F85"/>
    <w:rsid w:val="00D61CB6"/>
    <w:rsid w:val="00D624AE"/>
    <w:rsid w:val="00D66157"/>
    <w:rsid w:val="00D673E3"/>
    <w:rsid w:val="00D6780B"/>
    <w:rsid w:val="00D67E73"/>
    <w:rsid w:val="00D67EEF"/>
    <w:rsid w:val="00D70331"/>
    <w:rsid w:val="00D704DF"/>
    <w:rsid w:val="00D711EE"/>
    <w:rsid w:val="00D718DC"/>
    <w:rsid w:val="00D72A6D"/>
    <w:rsid w:val="00D72F6B"/>
    <w:rsid w:val="00D73520"/>
    <w:rsid w:val="00D749CC"/>
    <w:rsid w:val="00D75D44"/>
    <w:rsid w:val="00D75D77"/>
    <w:rsid w:val="00D76AD8"/>
    <w:rsid w:val="00D76BCD"/>
    <w:rsid w:val="00D76BCE"/>
    <w:rsid w:val="00D76BE6"/>
    <w:rsid w:val="00D76F36"/>
    <w:rsid w:val="00D80E65"/>
    <w:rsid w:val="00D81946"/>
    <w:rsid w:val="00D819AD"/>
    <w:rsid w:val="00D828C8"/>
    <w:rsid w:val="00D83225"/>
    <w:rsid w:val="00D839E9"/>
    <w:rsid w:val="00D84DE9"/>
    <w:rsid w:val="00D85727"/>
    <w:rsid w:val="00D85C4F"/>
    <w:rsid w:val="00D85F57"/>
    <w:rsid w:val="00D86112"/>
    <w:rsid w:val="00D87DF0"/>
    <w:rsid w:val="00D902FE"/>
    <w:rsid w:val="00D90DC9"/>
    <w:rsid w:val="00D910C1"/>
    <w:rsid w:val="00D92DC9"/>
    <w:rsid w:val="00D94004"/>
    <w:rsid w:val="00D94319"/>
    <w:rsid w:val="00D9484E"/>
    <w:rsid w:val="00D94FD6"/>
    <w:rsid w:val="00D95237"/>
    <w:rsid w:val="00D95DDC"/>
    <w:rsid w:val="00D96437"/>
    <w:rsid w:val="00D9769F"/>
    <w:rsid w:val="00DA01D2"/>
    <w:rsid w:val="00DA0F5B"/>
    <w:rsid w:val="00DA2713"/>
    <w:rsid w:val="00DA2FFA"/>
    <w:rsid w:val="00DA3528"/>
    <w:rsid w:val="00DA4BFE"/>
    <w:rsid w:val="00DA559E"/>
    <w:rsid w:val="00DA6666"/>
    <w:rsid w:val="00DA6C20"/>
    <w:rsid w:val="00DA7AAB"/>
    <w:rsid w:val="00DA7D3D"/>
    <w:rsid w:val="00DB0843"/>
    <w:rsid w:val="00DB0DD5"/>
    <w:rsid w:val="00DB19E1"/>
    <w:rsid w:val="00DB2002"/>
    <w:rsid w:val="00DB2043"/>
    <w:rsid w:val="00DB2577"/>
    <w:rsid w:val="00DB2704"/>
    <w:rsid w:val="00DB387B"/>
    <w:rsid w:val="00DB4EB4"/>
    <w:rsid w:val="00DB52A5"/>
    <w:rsid w:val="00DB626A"/>
    <w:rsid w:val="00DB6ACE"/>
    <w:rsid w:val="00DB6CC3"/>
    <w:rsid w:val="00DB778F"/>
    <w:rsid w:val="00DC0D49"/>
    <w:rsid w:val="00DC0E44"/>
    <w:rsid w:val="00DC1366"/>
    <w:rsid w:val="00DC13B0"/>
    <w:rsid w:val="00DC3F69"/>
    <w:rsid w:val="00DC5D4B"/>
    <w:rsid w:val="00DC67B3"/>
    <w:rsid w:val="00DC7230"/>
    <w:rsid w:val="00DD0296"/>
    <w:rsid w:val="00DD07F2"/>
    <w:rsid w:val="00DD0982"/>
    <w:rsid w:val="00DD0E00"/>
    <w:rsid w:val="00DD0EAB"/>
    <w:rsid w:val="00DD10EC"/>
    <w:rsid w:val="00DD1918"/>
    <w:rsid w:val="00DD25A0"/>
    <w:rsid w:val="00DD2A37"/>
    <w:rsid w:val="00DD346C"/>
    <w:rsid w:val="00DD3CC5"/>
    <w:rsid w:val="00DD5140"/>
    <w:rsid w:val="00DD52EE"/>
    <w:rsid w:val="00DD54DF"/>
    <w:rsid w:val="00DD598E"/>
    <w:rsid w:val="00DD5E37"/>
    <w:rsid w:val="00DE0164"/>
    <w:rsid w:val="00DE04FB"/>
    <w:rsid w:val="00DE0BE0"/>
    <w:rsid w:val="00DE2344"/>
    <w:rsid w:val="00DE2D00"/>
    <w:rsid w:val="00DE36F1"/>
    <w:rsid w:val="00DE3F88"/>
    <w:rsid w:val="00DE42A9"/>
    <w:rsid w:val="00DE43AB"/>
    <w:rsid w:val="00DE587D"/>
    <w:rsid w:val="00DE61E5"/>
    <w:rsid w:val="00DE6ABB"/>
    <w:rsid w:val="00DF0EC1"/>
    <w:rsid w:val="00DF14C6"/>
    <w:rsid w:val="00DF2CEC"/>
    <w:rsid w:val="00DF31A8"/>
    <w:rsid w:val="00DF37CF"/>
    <w:rsid w:val="00DF4442"/>
    <w:rsid w:val="00DF4E7F"/>
    <w:rsid w:val="00DF4F96"/>
    <w:rsid w:val="00DF663C"/>
    <w:rsid w:val="00DF69AC"/>
    <w:rsid w:val="00DF76B9"/>
    <w:rsid w:val="00E0008C"/>
    <w:rsid w:val="00E00D45"/>
    <w:rsid w:val="00E021AE"/>
    <w:rsid w:val="00E02279"/>
    <w:rsid w:val="00E027A9"/>
    <w:rsid w:val="00E03144"/>
    <w:rsid w:val="00E03FE7"/>
    <w:rsid w:val="00E04951"/>
    <w:rsid w:val="00E06262"/>
    <w:rsid w:val="00E079B3"/>
    <w:rsid w:val="00E07AC9"/>
    <w:rsid w:val="00E07B64"/>
    <w:rsid w:val="00E109A6"/>
    <w:rsid w:val="00E12F3D"/>
    <w:rsid w:val="00E13299"/>
    <w:rsid w:val="00E144F9"/>
    <w:rsid w:val="00E1481E"/>
    <w:rsid w:val="00E14BDD"/>
    <w:rsid w:val="00E155F4"/>
    <w:rsid w:val="00E15ADC"/>
    <w:rsid w:val="00E20D57"/>
    <w:rsid w:val="00E20E7C"/>
    <w:rsid w:val="00E215B1"/>
    <w:rsid w:val="00E2230B"/>
    <w:rsid w:val="00E23DF6"/>
    <w:rsid w:val="00E23F39"/>
    <w:rsid w:val="00E24648"/>
    <w:rsid w:val="00E31144"/>
    <w:rsid w:val="00E3161F"/>
    <w:rsid w:val="00E328B6"/>
    <w:rsid w:val="00E32953"/>
    <w:rsid w:val="00E33FE3"/>
    <w:rsid w:val="00E34968"/>
    <w:rsid w:val="00E35DC4"/>
    <w:rsid w:val="00E367D8"/>
    <w:rsid w:val="00E368BE"/>
    <w:rsid w:val="00E36AC1"/>
    <w:rsid w:val="00E37FD4"/>
    <w:rsid w:val="00E40329"/>
    <w:rsid w:val="00E40AF4"/>
    <w:rsid w:val="00E4106C"/>
    <w:rsid w:val="00E41CB2"/>
    <w:rsid w:val="00E42037"/>
    <w:rsid w:val="00E43D74"/>
    <w:rsid w:val="00E46726"/>
    <w:rsid w:val="00E467E1"/>
    <w:rsid w:val="00E46E69"/>
    <w:rsid w:val="00E47F63"/>
    <w:rsid w:val="00E50345"/>
    <w:rsid w:val="00E50F13"/>
    <w:rsid w:val="00E51429"/>
    <w:rsid w:val="00E52BB9"/>
    <w:rsid w:val="00E53303"/>
    <w:rsid w:val="00E53B62"/>
    <w:rsid w:val="00E541F5"/>
    <w:rsid w:val="00E54758"/>
    <w:rsid w:val="00E54BD9"/>
    <w:rsid w:val="00E55304"/>
    <w:rsid w:val="00E57321"/>
    <w:rsid w:val="00E60A0A"/>
    <w:rsid w:val="00E60DA8"/>
    <w:rsid w:val="00E61334"/>
    <w:rsid w:val="00E61430"/>
    <w:rsid w:val="00E6247C"/>
    <w:rsid w:val="00E628FC"/>
    <w:rsid w:val="00E62DB0"/>
    <w:rsid w:val="00E63422"/>
    <w:rsid w:val="00E64F9B"/>
    <w:rsid w:val="00E654FE"/>
    <w:rsid w:val="00E6613D"/>
    <w:rsid w:val="00E66D55"/>
    <w:rsid w:val="00E67C27"/>
    <w:rsid w:val="00E715CB"/>
    <w:rsid w:val="00E72150"/>
    <w:rsid w:val="00E74054"/>
    <w:rsid w:val="00E74226"/>
    <w:rsid w:val="00E74292"/>
    <w:rsid w:val="00E74698"/>
    <w:rsid w:val="00E75987"/>
    <w:rsid w:val="00E770C9"/>
    <w:rsid w:val="00E80FB7"/>
    <w:rsid w:val="00E81E65"/>
    <w:rsid w:val="00E82F98"/>
    <w:rsid w:val="00E83DEB"/>
    <w:rsid w:val="00E84245"/>
    <w:rsid w:val="00E8477B"/>
    <w:rsid w:val="00E84882"/>
    <w:rsid w:val="00E84B4C"/>
    <w:rsid w:val="00E852FA"/>
    <w:rsid w:val="00E86A39"/>
    <w:rsid w:val="00E875F5"/>
    <w:rsid w:val="00E87A36"/>
    <w:rsid w:val="00E90A77"/>
    <w:rsid w:val="00E912FF"/>
    <w:rsid w:val="00E91750"/>
    <w:rsid w:val="00E91EC9"/>
    <w:rsid w:val="00E925B1"/>
    <w:rsid w:val="00E9289F"/>
    <w:rsid w:val="00E92C62"/>
    <w:rsid w:val="00E93E63"/>
    <w:rsid w:val="00E94452"/>
    <w:rsid w:val="00E94573"/>
    <w:rsid w:val="00E95F0C"/>
    <w:rsid w:val="00E96283"/>
    <w:rsid w:val="00E9682A"/>
    <w:rsid w:val="00EA16A8"/>
    <w:rsid w:val="00EA184D"/>
    <w:rsid w:val="00EA1BBF"/>
    <w:rsid w:val="00EA26D1"/>
    <w:rsid w:val="00EA2BA1"/>
    <w:rsid w:val="00EA305C"/>
    <w:rsid w:val="00EA380A"/>
    <w:rsid w:val="00EA3EF5"/>
    <w:rsid w:val="00EA437B"/>
    <w:rsid w:val="00EA5FA4"/>
    <w:rsid w:val="00EA645B"/>
    <w:rsid w:val="00EA7758"/>
    <w:rsid w:val="00EB0265"/>
    <w:rsid w:val="00EB088B"/>
    <w:rsid w:val="00EB1B5A"/>
    <w:rsid w:val="00EB2480"/>
    <w:rsid w:val="00EB27D1"/>
    <w:rsid w:val="00EB29C7"/>
    <w:rsid w:val="00EB29C9"/>
    <w:rsid w:val="00EB2F5D"/>
    <w:rsid w:val="00EB4BA4"/>
    <w:rsid w:val="00EB5D64"/>
    <w:rsid w:val="00EB614D"/>
    <w:rsid w:val="00EB625B"/>
    <w:rsid w:val="00EB64C9"/>
    <w:rsid w:val="00EC0CD9"/>
    <w:rsid w:val="00EC15F6"/>
    <w:rsid w:val="00EC1DBD"/>
    <w:rsid w:val="00EC2313"/>
    <w:rsid w:val="00EC2C49"/>
    <w:rsid w:val="00EC3147"/>
    <w:rsid w:val="00EC355E"/>
    <w:rsid w:val="00EC3742"/>
    <w:rsid w:val="00EC44B5"/>
    <w:rsid w:val="00EC4E73"/>
    <w:rsid w:val="00EC4F6A"/>
    <w:rsid w:val="00EC5558"/>
    <w:rsid w:val="00EC6E14"/>
    <w:rsid w:val="00EC7E5E"/>
    <w:rsid w:val="00ED0A5F"/>
    <w:rsid w:val="00ED1079"/>
    <w:rsid w:val="00ED18D9"/>
    <w:rsid w:val="00ED1DDB"/>
    <w:rsid w:val="00ED1ECA"/>
    <w:rsid w:val="00ED2448"/>
    <w:rsid w:val="00ED3418"/>
    <w:rsid w:val="00ED34AF"/>
    <w:rsid w:val="00ED4BCC"/>
    <w:rsid w:val="00ED5508"/>
    <w:rsid w:val="00ED5956"/>
    <w:rsid w:val="00ED6B5F"/>
    <w:rsid w:val="00ED70ED"/>
    <w:rsid w:val="00ED7B76"/>
    <w:rsid w:val="00EE0591"/>
    <w:rsid w:val="00EE08B6"/>
    <w:rsid w:val="00EE19AA"/>
    <w:rsid w:val="00EE22B2"/>
    <w:rsid w:val="00EE26EF"/>
    <w:rsid w:val="00EE294A"/>
    <w:rsid w:val="00EF011D"/>
    <w:rsid w:val="00EF066D"/>
    <w:rsid w:val="00EF0EDF"/>
    <w:rsid w:val="00EF1C80"/>
    <w:rsid w:val="00EF1F41"/>
    <w:rsid w:val="00EF3447"/>
    <w:rsid w:val="00EF370F"/>
    <w:rsid w:val="00EF4A12"/>
    <w:rsid w:val="00EF4A55"/>
    <w:rsid w:val="00EF550A"/>
    <w:rsid w:val="00EF5C8D"/>
    <w:rsid w:val="00EF6628"/>
    <w:rsid w:val="00F00018"/>
    <w:rsid w:val="00F000B3"/>
    <w:rsid w:val="00F00A16"/>
    <w:rsid w:val="00F00A28"/>
    <w:rsid w:val="00F011AD"/>
    <w:rsid w:val="00F01ACD"/>
    <w:rsid w:val="00F01BD6"/>
    <w:rsid w:val="00F027A2"/>
    <w:rsid w:val="00F031C0"/>
    <w:rsid w:val="00F0372B"/>
    <w:rsid w:val="00F03C79"/>
    <w:rsid w:val="00F10B4B"/>
    <w:rsid w:val="00F10BA0"/>
    <w:rsid w:val="00F10C96"/>
    <w:rsid w:val="00F10D0A"/>
    <w:rsid w:val="00F1231E"/>
    <w:rsid w:val="00F12368"/>
    <w:rsid w:val="00F12390"/>
    <w:rsid w:val="00F13BFE"/>
    <w:rsid w:val="00F141A5"/>
    <w:rsid w:val="00F1470D"/>
    <w:rsid w:val="00F15222"/>
    <w:rsid w:val="00F15689"/>
    <w:rsid w:val="00F15A32"/>
    <w:rsid w:val="00F15FB2"/>
    <w:rsid w:val="00F1624E"/>
    <w:rsid w:val="00F169F6"/>
    <w:rsid w:val="00F17127"/>
    <w:rsid w:val="00F20041"/>
    <w:rsid w:val="00F20B01"/>
    <w:rsid w:val="00F20DDB"/>
    <w:rsid w:val="00F21139"/>
    <w:rsid w:val="00F226AD"/>
    <w:rsid w:val="00F22CD7"/>
    <w:rsid w:val="00F2350B"/>
    <w:rsid w:val="00F236AC"/>
    <w:rsid w:val="00F23D17"/>
    <w:rsid w:val="00F24900"/>
    <w:rsid w:val="00F2528C"/>
    <w:rsid w:val="00F25B69"/>
    <w:rsid w:val="00F25C3E"/>
    <w:rsid w:val="00F267CA"/>
    <w:rsid w:val="00F26F0C"/>
    <w:rsid w:val="00F27779"/>
    <w:rsid w:val="00F27B1A"/>
    <w:rsid w:val="00F27E38"/>
    <w:rsid w:val="00F30698"/>
    <w:rsid w:val="00F30DF4"/>
    <w:rsid w:val="00F30EE6"/>
    <w:rsid w:val="00F32E26"/>
    <w:rsid w:val="00F333A6"/>
    <w:rsid w:val="00F33F31"/>
    <w:rsid w:val="00F36676"/>
    <w:rsid w:val="00F37DD5"/>
    <w:rsid w:val="00F41626"/>
    <w:rsid w:val="00F416D0"/>
    <w:rsid w:val="00F43311"/>
    <w:rsid w:val="00F5065B"/>
    <w:rsid w:val="00F50BE3"/>
    <w:rsid w:val="00F515F9"/>
    <w:rsid w:val="00F517AA"/>
    <w:rsid w:val="00F51A34"/>
    <w:rsid w:val="00F5217C"/>
    <w:rsid w:val="00F521B6"/>
    <w:rsid w:val="00F5234E"/>
    <w:rsid w:val="00F525C0"/>
    <w:rsid w:val="00F52B7F"/>
    <w:rsid w:val="00F5323A"/>
    <w:rsid w:val="00F53CD0"/>
    <w:rsid w:val="00F54701"/>
    <w:rsid w:val="00F54EC1"/>
    <w:rsid w:val="00F554C1"/>
    <w:rsid w:val="00F55C92"/>
    <w:rsid w:val="00F56F80"/>
    <w:rsid w:val="00F5707B"/>
    <w:rsid w:val="00F57C6D"/>
    <w:rsid w:val="00F60A80"/>
    <w:rsid w:val="00F60D86"/>
    <w:rsid w:val="00F62A1D"/>
    <w:rsid w:val="00F6492A"/>
    <w:rsid w:val="00F65410"/>
    <w:rsid w:val="00F65F6B"/>
    <w:rsid w:val="00F66B0F"/>
    <w:rsid w:val="00F67120"/>
    <w:rsid w:val="00F704DA"/>
    <w:rsid w:val="00F70BF4"/>
    <w:rsid w:val="00F71645"/>
    <w:rsid w:val="00F719A1"/>
    <w:rsid w:val="00F72156"/>
    <w:rsid w:val="00F7260E"/>
    <w:rsid w:val="00F73DB2"/>
    <w:rsid w:val="00F74A70"/>
    <w:rsid w:val="00F74DDA"/>
    <w:rsid w:val="00F7583F"/>
    <w:rsid w:val="00F7791D"/>
    <w:rsid w:val="00F81A4B"/>
    <w:rsid w:val="00F85677"/>
    <w:rsid w:val="00F861DB"/>
    <w:rsid w:val="00F86D66"/>
    <w:rsid w:val="00F90B9F"/>
    <w:rsid w:val="00F92C05"/>
    <w:rsid w:val="00F93712"/>
    <w:rsid w:val="00F938CA"/>
    <w:rsid w:val="00F93DFB"/>
    <w:rsid w:val="00F947DC"/>
    <w:rsid w:val="00F94A58"/>
    <w:rsid w:val="00F95943"/>
    <w:rsid w:val="00F96DEC"/>
    <w:rsid w:val="00F978A0"/>
    <w:rsid w:val="00FA100B"/>
    <w:rsid w:val="00FA14F4"/>
    <w:rsid w:val="00FA1CC9"/>
    <w:rsid w:val="00FA2099"/>
    <w:rsid w:val="00FA21B1"/>
    <w:rsid w:val="00FA50A9"/>
    <w:rsid w:val="00FA5136"/>
    <w:rsid w:val="00FA6806"/>
    <w:rsid w:val="00FA7D0A"/>
    <w:rsid w:val="00FB011A"/>
    <w:rsid w:val="00FB07A2"/>
    <w:rsid w:val="00FB2A46"/>
    <w:rsid w:val="00FB309D"/>
    <w:rsid w:val="00FB3745"/>
    <w:rsid w:val="00FB5136"/>
    <w:rsid w:val="00FB5CF2"/>
    <w:rsid w:val="00FB60F7"/>
    <w:rsid w:val="00FC0360"/>
    <w:rsid w:val="00FC0BB8"/>
    <w:rsid w:val="00FC178D"/>
    <w:rsid w:val="00FC206B"/>
    <w:rsid w:val="00FC2509"/>
    <w:rsid w:val="00FC3389"/>
    <w:rsid w:val="00FC3693"/>
    <w:rsid w:val="00FC67AB"/>
    <w:rsid w:val="00FD0129"/>
    <w:rsid w:val="00FD0462"/>
    <w:rsid w:val="00FD051F"/>
    <w:rsid w:val="00FD106D"/>
    <w:rsid w:val="00FD1DF1"/>
    <w:rsid w:val="00FD2B09"/>
    <w:rsid w:val="00FD46D7"/>
    <w:rsid w:val="00FD6625"/>
    <w:rsid w:val="00FD727C"/>
    <w:rsid w:val="00FD7709"/>
    <w:rsid w:val="00FD7A8F"/>
    <w:rsid w:val="00FD7CB7"/>
    <w:rsid w:val="00FE0554"/>
    <w:rsid w:val="00FE1ED0"/>
    <w:rsid w:val="00FE3324"/>
    <w:rsid w:val="00FE3AE4"/>
    <w:rsid w:val="00FE46A0"/>
    <w:rsid w:val="00FE52BD"/>
    <w:rsid w:val="00FE54E5"/>
    <w:rsid w:val="00FE76B8"/>
    <w:rsid w:val="00FE7E9E"/>
    <w:rsid w:val="00FF0F51"/>
    <w:rsid w:val="00FF44FE"/>
    <w:rsid w:val="00FF4E5A"/>
    <w:rsid w:val="00FF6DF3"/>
    <w:rsid w:val="00FF7196"/>
    <w:rsid w:val="00FF78DE"/>
    <w:rsid w:val="65F26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1670A1"/>
  <w15:docId w15:val="{9CDD986B-3154-4670-A0C4-0EF9DE340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3F3F"/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2"/>
      <w:sz w:val="24"/>
      <w:szCs w:val="24"/>
      <w:lang w:val="fr-FR" w:eastAsia="hi-IN" w:bidi="hi-IN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819"/>
        <w:tab w:val="right" w:pos="9638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819"/>
        <w:tab w:val="right" w:pos="9638"/>
      </w:tabs>
      <w:spacing w:after="0" w:line="240" w:lineRule="auto"/>
    </w:pPr>
  </w:style>
  <w:style w:type="paragraph" w:styleId="NormalWeb">
    <w:name w:val="Normal (Web)"/>
    <w:basedOn w:val="Normal"/>
    <w:uiPriority w:val="99"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PlainText">
    <w:name w:val="Plain Text"/>
    <w:basedOn w:val="Normal"/>
    <w:link w:val="PlainTextChar"/>
    <w:uiPriority w:val="99"/>
    <w:unhideWhenUsed/>
    <w:qFormat/>
    <w:pPr>
      <w:spacing w:after="0" w:line="240" w:lineRule="auto"/>
    </w:pPr>
    <w:rPr>
      <w:rFonts w:ascii="Calibri" w:hAnsi="Calibri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954F72" w:themeColor="followedHyperlink"/>
      <w:u w:val="single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tion1">
    <w:name w:val="Mention1"/>
    <w:basedOn w:val="DefaultParagraphFont"/>
    <w:uiPriority w:val="99"/>
    <w:semiHidden/>
    <w:unhideWhenUsed/>
    <w:qFormat/>
    <w:rPr>
      <w:color w:val="2B579A"/>
      <w:shd w:val="clear" w:color="auto" w:fill="E6E6E6"/>
    </w:rPr>
  </w:style>
  <w:style w:type="character" w:customStyle="1" w:styleId="Mention2">
    <w:name w:val="Mention2"/>
    <w:basedOn w:val="DefaultParagraphFont"/>
    <w:uiPriority w:val="99"/>
    <w:semiHidden/>
    <w:unhideWhenUsed/>
    <w:rPr>
      <w:color w:val="2B579A"/>
      <w:shd w:val="clear" w:color="auto" w:fill="E6E6E6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SimSun" w:hAnsi="Times New Roman" w:cs="Mangal"/>
      <w:kern w:val="2"/>
      <w:sz w:val="24"/>
      <w:szCs w:val="24"/>
      <w:lang w:val="fr-FR" w:eastAsia="hi-IN" w:bidi="hi-IN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alibri" w:hAnsi="Calibri"/>
      <w:szCs w:val="21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eapdorotaspaminjimas1">
    <w:name w:val="Neapdorotas paminėjimas1"/>
    <w:basedOn w:val="DefaultParagraphFont"/>
    <w:uiPriority w:val="99"/>
    <w:semiHidden/>
    <w:unhideWhenUsed/>
    <w:rPr>
      <w:color w:val="605E5C"/>
      <w:shd w:val="clear" w:color="auto" w:fill="E1DFDD"/>
    </w:r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rvps3">
    <w:name w:val="rvps3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customStyle="1" w:styleId="rvts13">
    <w:name w:val="rvts13"/>
    <w:basedOn w:val="DefaultParagraphFont"/>
  </w:style>
  <w:style w:type="character" w:customStyle="1" w:styleId="gothere">
    <w:name w:val="gothere"/>
    <w:basedOn w:val="DefaultParagraphFont"/>
  </w:style>
  <w:style w:type="character" w:customStyle="1" w:styleId="UnresolvedMention">
    <w:name w:val="Unresolved Mention"/>
    <w:basedOn w:val="DefaultParagraphFont"/>
    <w:uiPriority w:val="99"/>
    <w:semiHidden/>
    <w:unhideWhenUsed/>
    <w:rsid w:val="00025457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17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753"/>
    <w:rPr>
      <w:rFonts w:ascii="Segoe UI" w:hAnsi="Segoe UI" w:cs="Segoe UI"/>
      <w:sz w:val="18"/>
      <w:szCs w:val="18"/>
      <w:lang w:eastAsia="en-US"/>
    </w:rPr>
  </w:style>
  <w:style w:type="table" w:customStyle="1" w:styleId="TableGrid1">
    <w:name w:val="Table Grid1"/>
    <w:basedOn w:val="TableNormal"/>
    <w:next w:val="TableGrid"/>
    <w:uiPriority w:val="39"/>
    <w:rsid w:val="00443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443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443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443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443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39"/>
    <w:rsid w:val="00443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39"/>
    <w:rsid w:val="00FD2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39"/>
    <w:rsid w:val="00FD2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uiPriority w:val="39"/>
    <w:rsid w:val="00E20D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uiPriority w:val="39"/>
    <w:rsid w:val="00E20D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39"/>
    <w:rsid w:val="00180F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F21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210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2105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21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2105"/>
    <w:rPr>
      <w:b/>
      <w:bCs/>
      <w:lang w:eastAsia="en-US"/>
    </w:rPr>
  </w:style>
  <w:style w:type="table" w:customStyle="1" w:styleId="TableGrid12">
    <w:name w:val="Table Grid12"/>
    <w:basedOn w:val="TableNormal"/>
    <w:next w:val="TableGrid"/>
    <w:uiPriority w:val="39"/>
    <w:rsid w:val="00BF4A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rnetosaitas">
    <w:name w:val="Interneto saitas"/>
    <w:basedOn w:val="DefaultParagraphFont"/>
    <w:uiPriority w:val="99"/>
    <w:unhideWhenUsed/>
    <w:rsid w:val="00835C20"/>
    <w:rPr>
      <w:color w:val="0000FF"/>
      <w:u w:val="single"/>
    </w:rPr>
  </w:style>
  <w:style w:type="character" w:customStyle="1" w:styleId="InternetLink">
    <w:name w:val="Internet Link"/>
    <w:basedOn w:val="DefaultParagraphFont"/>
    <w:uiPriority w:val="99"/>
    <w:unhideWhenUsed/>
    <w:rsid w:val="00262268"/>
    <w:rPr>
      <w:color w:val="0000FF"/>
      <w:u w:val="single"/>
    </w:rPr>
  </w:style>
  <w:style w:type="table" w:customStyle="1" w:styleId="TableGrid13">
    <w:name w:val="Table Grid13"/>
    <w:basedOn w:val="TableNormal"/>
    <w:next w:val="TableGrid"/>
    <w:uiPriority w:val="39"/>
    <w:rsid w:val="00EC2C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5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0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8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6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3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8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9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1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8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9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7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6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5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0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4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8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9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1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7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7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6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2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9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2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9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0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1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5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7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1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0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1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5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6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3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3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3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6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8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9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6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8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3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1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8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2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2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4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1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0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0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3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5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8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7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7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6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1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7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6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7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9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4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0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2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6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3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2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6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6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7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7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8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9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3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5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6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2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7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6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4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0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2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0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0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5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4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4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9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2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5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3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7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2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8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6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6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1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1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4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9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1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1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1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1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4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3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6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1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2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6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6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7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5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2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7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5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6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6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7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4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2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2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9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8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2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4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7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6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1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0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2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4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3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0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9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5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3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7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4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4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9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9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5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5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3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7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7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2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3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1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4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2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7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tks.ru/logistics/2022/12/29/0005" TargetMode="External"/><Relationship Id="rId117" Type="http://schemas.openxmlformats.org/officeDocument/2006/relationships/hyperlink" Target="https://www.kommersant.ru/doc/5784015" TargetMode="External"/><Relationship Id="rId21" Type="http://schemas.openxmlformats.org/officeDocument/2006/relationships/hyperlink" Target="https://vesti-kaliningrad.ru/v-2023-godu-kaliningradskij-yantarnyj-kombinat-planiruet-dobyt-630-tonn-yantarya/" TargetMode="External"/><Relationship Id="rId42" Type="http://schemas.openxmlformats.org/officeDocument/2006/relationships/hyperlink" Target="https://www.kommersant.ru/doc/5761297" TargetMode="External"/><Relationship Id="rId47" Type="http://schemas.openxmlformats.org/officeDocument/2006/relationships/hyperlink" Target="https://www.newkaliningrad.ru/news/briefs/community/24028530-lukoyl-podal-ocherednuyu-zayavku-na-morskuyu-dobychu-nefti-v-22-km-ot-kurshskoy-kosy.html" TargetMode="External"/><Relationship Id="rId63" Type="http://schemas.openxmlformats.org/officeDocument/2006/relationships/hyperlink" Target="https://www.interfax.ru/business/879929" TargetMode="External"/><Relationship Id="rId68" Type="http://schemas.openxmlformats.org/officeDocument/2006/relationships/hyperlink" Target="https://www.tks.ru/news/nearby/2023/01/16/0003" TargetMode="External"/><Relationship Id="rId84" Type="http://schemas.openxmlformats.org/officeDocument/2006/relationships/hyperlink" Target="https://www.kommersant.ru/doc/5757187?from=anons" TargetMode="External"/><Relationship Id="rId89" Type="http://schemas.openxmlformats.org/officeDocument/2006/relationships/hyperlink" Target="https://kgd.ru/news/society/item/103178-predstavitel-bmw-oproverg-prekrashhenie-sotrudnichestva-s-kaliningradskim-avtotorom" TargetMode="External"/><Relationship Id="rId112" Type="http://schemas.openxmlformats.org/officeDocument/2006/relationships/hyperlink" Target="https://rugrad.online/news/1317966/" TargetMode="External"/><Relationship Id="rId16" Type="http://schemas.openxmlformats.org/officeDocument/2006/relationships/hyperlink" Target="https://www.alta.ru/laws_news/96838/" TargetMode="External"/><Relationship Id="rId107" Type="http://schemas.openxmlformats.org/officeDocument/2006/relationships/hyperlink" Target="https://www.tks.ru/reviews/2023/01/12/01" TargetMode="External"/><Relationship Id="rId11" Type="http://schemas.openxmlformats.org/officeDocument/2006/relationships/hyperlink" Target="https://www.alta.ru/tamdoc/21ps2068/" TargetMode="External"/><Relationship Id="rId32" Type="http://schemas.openxmlformats.org/officeDocument/2006/relationships/hyperlink" Target="https://www.kommersant.ru/doc/5758164?from=top_main_4" TargetMode="External"/><Relationship Id="rId37" Type="http://schemas.openxmlformats.org/officeDocument/2006/relationships/hyperlink" Target="https://www.kommersant.ru/doc/5759357" TargetMode="External"/><Relationship Id="rId53" Type="http://schemas.openxmlformats.org/officeDocument/2006/relationships/hyperlink" Target="https://www.newkaliningrad.ru/news/briefs/economy/24029910-rosmorrechflot-otkryl-priem-zayavok-na-subsidirovanie-morskikh-perevozok-v-kaliningrad.html" TargetMode="External"/><Relationship Id="rId58" Type="http://schemas.openxmlformats.org/officeDocument/2006/relationships/hyperlink" Target="https://www.kommersant.ru/doc/5797338" TargetMode="External"/><Relationship Id="rId74" Type="http://schemas.openxmlformats.org/officeDocument/2006/relationships/hyperlink" Target="https://www.tks.ru/news/nearby/2023/01/27/0006" TargetMode="External"/><Relationship Id="rId79" Type="http://schemas.openxmlformats.org/officeDocument/2006/relationships/hyperlink" Target="https://klops.ru/news/2022-12-30/263733-u-avtotora-ne-vozniknet-problem-s-dostavkoy-mashin-v-drugie-regiony-rf-iz-kaliningrada-alihanov" TargetMode="External"/><Relationship Id="rId102" Type="http://schemas.openxmlformats.org/officeDocument/2006/relationships/hyperlink" Target="https://www.tks.ru/reviews/2023/01/11/04" TargetMode="External"/><Relationship Id="rId123" Type="http://schemas.openxmlformats.org/officeDocument/2006/relationships/hyperlink" Target="https://www.tks.ru/reviews/2023/01/27/01" TargetMode="External"/><Relationship Id="rId128" Type="http://schemas.openxmlformats.org/officeDocument/2006/relationships/footer" Target="footer1.xml"/><Relationship Id="rId5" Type="http://schemas.openxmlformats.org/officeDocument/2006/relationships/settings" Target="settings.xml"/><Relationship Id="rId90" Type="http://schemas.openxmlformats.org/officeDocument/2006/relationships/hyperlink" Target="https://www.tks.ru/politics/2023/01/05/0002" TargetMode="External"/><Relationship Id="rId95" Type="http://schemas.openxmlformats.org/officeDocument/2006/relationships/hyperlink" Target="https://www.newkaliningrad.ru/news/briefs/economy/24027529-dizelnoe-toplivo-v-kaliningrade-za-god-podorozhalo-pochti-na-7.html" TargetMode="External"/><Relationship Id="rId19" Type="http://schemas.openxmlformats.org/officeDocument/2006/relationships/hyperlink" Target="https://www.tks.ru/news/nearby/2023/01/27/0001" TargetMode="External"/><Relationship Id="rId14" Type="http://schemas.openxmlformats.org/officeDocument/2006/relationships/hyperlink" Target="https://www.kommersant.ru/doc/5757997" TargetMode="External"/><Relationship Id="rId22" Type="http://schemas.openxmlformats.org/officeDocument/2006/relationships/hyperlink" Target="https://www.newkaliningrad.ru/news/briefs/community/24026939-v-khrabrovo-nachali-obsluzhivat-dalnemagistralnye-samolyety-boeing-b777-video.html" TargetMode="External"/><Relationship Id="rId27" Type="http://schemas.openxmlformats.org/officeDocument/2006/relationships/hyperlink" Target="https://www.tks.ru/news/nearby/2022/12/30/0007" TargetMode="External"/><Relationship Id="rId30" Type="http://schemas.openxmlformats.org/officeDocument/2006/relationships/hyperlink" Target="https://www.interfax.ru/business/879598" TargetMode="External"/><Relationship Id="rId35" Type="http://schemas.openxmlformats.org/officeDocument/2006/relationships/hyperlink" Target="https://www.kommersant.ru/doc/5759511?from=top_main_5" TargetMode="External"/><Relationship Id="rId43" Type="http://schemas.openxmlformats.org/officeDocument/2006/relationships/hyperlink" Target="https://www.alta.ru/external_news/96783/" TargetMode="External"/><Relationship Id="rId48" Type="http://schemas.openxmlformats.org/officeDocument/2006/relationships/hyperlink" Target="https://rugrad.online/news/1314619/" TargetMode="External"/><Relationship Id="rId56" Type="http://schemas.openxmlformats.org/officeDocument/2006/relationships/hyperlink" Target="https://www.interfax.ru/business/883313" TargetMode="External"/><Relationship Id="rId64" Type="http://schemas.openxmlformats.org/officeDocument/2006/relationships/hyperlink" Target="https://www.newkaliningrad.ru/news/briefs/community/24027445-rosselkhoznadzor-o-zarazhenii-kaliningradskikh-pochv-i-rasteniy-pestitsidy-v-chetverti-prob.html" TargetMode="External"/><Relationship Id="rId69" Type="http://schemas.openxmlformats.org/officeDocument/2006/relationships/hyperlink" Target="https://www.alta.ru/external_news/96775/" TargetMode="External"/><Relationship Id="rId77" Type="http://schemas.openxmlformats.org/officeDocument/2006/relationships/hyperlink" Target="https://rugrad.online/afisha/opinion/lyudi-zhaleli-dengi-sredniy-chek-byl-nebolshoy/" TargetMode="External"/><Relationship Id="rId100" Type="http://schemas.openxmlformats.org/officeDocument/2006/relationships/hyperlink" Target="https://www.tks.ru/politics/2023/01/10/0004" TargetMode="External"/><Relationship Id="rId105" Type="http://schemas.openxmlformats.org/officeDocument/2006/relationships/hyperlink" Target="https://www.tks.ru/politics/2023/01/11/0012" TargetMode="External"/><Relationship Id="rId113" Type="http://schemas.openxmlformats.org/officeDocument/2006/relationships/hyperlink" Target="https://www.tks.ru/news/nearby/2023/01/20/0003" TargetMode="External"/><Relationship Id="rId118" Type="http://schemas.openxmlformats.org/officeDocument/2006/relationships/hyperlink" Target="https://rugrad.online/news/1318816/" TargetMode="External"/><Relationship Id="rId126" Type="http://schemas.openxmlformats.org/officeDocument/2006/relationships/hyperlink" Target="https://www.interfax.ru/business/883919" TargetMode="External"/><Relationship Id="rId8" Type="http://schemas.openxmlformats.org/officeDocument/2006/relationships/endnotes" Target="endnotes.xml"/><Relationship Id="rId51" Type="http://schemas.openxmlformats.org/officeDocument/2006/relationships/hyperlink" Target="https://www.alta.ru/logistics_news/96815/" TargetMode="External"/><Relationship Id="rId72" Type="http://schemas.openxmlformats.org/officeDocument/2006/relationships/hyperlink" Target="https://www.tks.ru/news/nearby/2023/01/27/0007" TargetMode="External"/><Relationship Id="rId80" Type="http://schemas.openxmlformats.org/officeDocument/2006/relationships/hyperlink" Target="https://www.newkaliningrad.ru/news/briefs/economy/24026969-v-kaliningrade-v-2022-godu-snizilis-oborot-roznichnoy-torgovli-i-obemy-proizvodstva.html" TargetMode="External"/><Relationship Id="rId85" Type="http://schemas.openxmlformats.org/officeDocument/2006/relationships/hyperlink" Target="https://tass.ru/ekonomika/16734769" TargetMode="External"/><Relationship Id="rId93" Type="http://schemas.openxmlformats.org/officeDocument/2006/relationships/hyperlink" Target="https://www.tks.ru/news/nearby/2023/01/06/0003" TargetMode="External"/><Relationship Id="rId98" Type="http://schemas.openxmlformats.org/officeDocument/2006/relationships/hyperlink" Target="https://www.interfax.ru/business/879986" TargetMode="External"/><Relationship Id="rId121" Type="http://schemas.openxmlformats.org/officeDocument/2006/relationships/hyperlink" Target="https://www.kommersant.ru/doc/5785029" TargetMode="External"/><Relationship Id="rId3" Type="http://schemas.openxmlformats.org/officeDocument/2006/relationships/numbering" Target="numbering.xml"/><Relationship Id="rId12" Type="http://schemas.openxmlformats.org/officeDocument/2006/relationships/hyperlink" Target="https://www.alta.ru/laws_news/96612/" TargetMode="External"/><Relationship Id="rId17" Type="http://schemas.openxmlformats.org/officeDocument/2006/relationships/hyperlink" Target="https://www.alta.ru/laws_news/97077/" TargetMode="External"/><Relationship Id="rId25" Type="http://schemas.openxmlformats.org/officeDocument/2006/relationships/hyperlink" Target="https://www.tks.ru/logistics/2022/12/31/0005" TargetMode="External"/><Relationship Id="rId33" Type="http://schemas.openxmlformats.org/officeDocument/2006/relationships/hyperlink" Target="https://www.newkaliningrad.ru/news/briefs/community/24027255-vvod-v-ekspluatatsiyu-gazoprovoda-v-baltiysk-perenesli-na-osen-2023-goda.html" TargetMode="External"/><Relationship Id="rId38" Type="http://schemas.openxmlformats.org/officeDocument/2006/relationships/hyperlink" Target="https://www.alta.ru/external_news/96644/" TargetMode="External"/><Relationship Id="rId46" Type="http://schemas.openxmlformats.org/officeDocument/2006/relationships/hyperlink" Target="https://rugrad.online/news/1309188/" TargetMode="External"/><Relationship Id="rId59" Type="http://schemas.openxmlformats.org/officeDocument/2006/relationships/hyperlink" Target="https://ruwest.ru/news/128598/" TargetMode="External"/><Relationship Id="rId67" Type="http://schemas.openxmlformats.org/officeDocument/2006/relationships/hyperlink" Target="https://www.alta.ru/external_news/96800/" TargetMode="External"/><Relationship Id="rId103" Type="http://schemas.openxmlformats.org/officeDocument/2006/relationships/hyperlink" Target="https://www.kommersant.ru/doc/5760225" TargetMode="External"/><Relationship Id="rId108" Type="http://schemas.openxmlformats.org/officeDocument/2006/relationships/hyperlink" Target="https://kgd.ru/news/society/item/103294-avtotor-zavershaet-stroitelstvo-korpusa-okraski-plastikovyh-detalej-avtomobilej" TargetMode="External"/><Relationship Id="rId116" Type="http://schemas.openxmlformats.org/officeDocument/2006/relationships/hyperlink" Target="https://www.alta.ru/external_news/96990/" TargetMode="External"/><Relationship Id="rId124" Type="http://schemas.openxmlformats.org/officeDocument/2006/relationships/hyperlink" Target="https://rugrad.online/news/1319169/" TargetMode="External"/><Relationship Id="rId129" Type="http://schemas.openxmlformats.org/officeDocument/2006/relationships/fontTable" Target="fontTable.xml"/><Relationship Id="rId20" Type="http://schemas.openxmlformats.org/officeDocument/2006/relationships/hyperlink" Target="https://www.kommersant.ru/doc/5786205" TargetMode="External"/><Relationship Id="rId41" Type="http://schemas.openxmlformats.org/officeDocument/2006/relationships/hyperlink" Target="https://www.kommersant.ru/doc/5760207" TargetMode="External"/><Relationship Id="rId54" Type="http://schemas.openxmlformats.org/officeDocument/2006/relationships/hyperlink" Target="https://tass.ru/ekonomika/16866991" TargetMode="External"/><Relationship Id="rId62" Type="http://schemas.openxmlformats.org/officeDocument/2006/relationships/hyperlink" Target="https://kgd.ru/news/society/item/103186-v-kaliningradskoj-oblasti-zapustyat-novoe-proizvodstvo-yablochnogo-soka-i-pastily" TargetMode="External"/><Relationship Id="rId70" Type="http://schemas.openxmlformats.org/officeDocument/2006/relationships/hyperlink" Target="https://www.alta.ru/external_news/96891/" TargetMode="External"/><Relationship Id="rId75" Type="http://schemas.openxmlformats.org/officeDocument/2006/relationships/hyperlink" Target="https://www.tks.ru/news/nearby/2023/01/31/0003" TargetMode="External"/><Relationship Id="rId83" Type="http://schemas.openxmlformats.org/officeDocument/2006/relationships/hyperlink" Target="https://www.tks.ru/politics/2022/12/31/0006" TargetMode="External"/><Relationship Id="rId88" Type="http://schemas.openxmlformats.org/officeDocument/2006/relationships/hyperlink" Target="https://www.kommersant.ru/doc/5757809?from=top_main_1" TargetMode="External"/><Relationship Id="rId91" Type="http://schemas.openxmlformats.org/officeDocument/2006/relationships/hyperlink" Target="https://www.tks.ru/news/nearby/2023/01/05/0004" TargetMode="External"/><Relationship Id="rId96" Type="http://schemas.openxmlformats.org/officeDocument/2006/relationships/hyperlink" Target="https://www.alta.ru/external_news/96624/" TargetMode="External"/><Relationship Id="rId111" Type="http://schemas.openxmlformats.org/officeDocument/2006/relationships/hyperlink" Target="https://www.newkaliningrad.ru/news/briefs/economy/24028829-stoimost-tsementa-v-kaliningradskoy-oblasti-vdvoe-vyshe-chem-v-srednem-po-rf.htm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s://rugrad.online/news/1317103/" TargetMode="External"/><Relationship Id="rId23" Type="http://schemas.openxmlformats.org/officeDocument/2006/relationships/hyperlink" Target="https://kaliningrad.rbc.ru/kaliningrad/30/12/2022/63aec6709a7947015cc31bd9" TargetMode="External"/><Relationship Id="rId28" Type="http://schemas.openxmlformats.org/officeDocument/2006/relationships/hyperlink" Target="https://www.interfax.ru/business/879347" TargetMode="External"/><Relationship Id="rId36" Type="http://schemas.openxmlformats.org/officeDocument/2006/relationships/hyperlink" Target="https://www.kommersant.ru/doc/5759411" TargetMode="External"/><Relationship Id="rId49" Type="http://schemas.openxmlformats.org/officeDocument/2006/relationships/hyperlink" Target="https://www.alta.ru/external_news/96811/" TargetMode="External"/><Relationship Id="rId57" Type="http://schemas.openxmlformats.org/officeDocument/2006/relationships/hyperlink" Target="https://www.alta.ru/external_news/97310/" TargetMode="External"/><Relationship Id="rId106" Type="http://schemas.openxmlformats.org/officeDocument/2006/relationships/hyperlink" Target="https://www.newkaliningrad.ru/realty/news/24028319-alikhanov-otchitalsya-o-rekordnom-stroitelstve-zhilya-v-2022-godu.html" TargetMode="External"/><Relationship Id="rId114" Type="http://schemas.openxmlformats.org/officeDocument/2006/relationships/hyperlink" Target="https://www.tks.ru/news/nearby/2023/01/19/0007" TargetMode="External"/><Relationship Id="rId119" Type="http://schemas.openxmlformats.org/officeDocument/2006/relationships/hyperlink" Target="https://rugrad.online/news/1319082/" TargetMode="External"/><Relationship Id="rId127" Type="http://schemas.openxmlformats.org/officeDocument/2006/relationships/hyperlink" Target="https://www.kommersant.ru/doc/5797242" TargetMode="External"/><Relationship Id="rId10" Type="http://schemas.openxmlformats.org/officeDocument/2006/relationships/hyperlink" Target="https://www.tks.ru/news/nearby/2022/12/31/0006" TargetMode="External"/><Relationship Id="rId31" Type="http://schemas.openxmlformats.org/officeDocument/2006/relationships/hyperlink" Target="https://www.kommersant.ru/doc/5748746" TargetMode="External"/><Relationship Id="rId44" Type="http://schemas.openxmlformats.org/officeDocument/2006/relationships/hyperlink" Target="https://rugrad.online/news/1313815/" TargetMode="External"/><Relationship Id="rId52" Type="http://schemas.openxmlformats.org/officeDocument/2006/relationships/hyperlink" Target="https://www.tks.ru/logistics/2023/01/20/0003" TargetMode="External"/><Relationship Id="rId60" Type="http://schemas.openxmlformats.org/officeDocument/2006/relationships/hyperlink" Target="https://www.kommersant.ru/doc/5761229" TargetMode="External"/><Relationship Id="rId65" Type="http://schemas.openxmlformats.org/officeDocument/2006/relationships/hyperlink" Target="https://www.alta.ru/external_news/96735/" TargetMode="External"/><Relationship Id="rId73" Type="http://schemas.openxmlformats.org/officeDocument/2006/relationships/hyperlink" Target="https://www.alta.ru/external_news/97233/" TargetMode="External"/><Relationship Id="rId78" Type="http://schemas.openxmlformats.org/officeDocument/2006/relationships/hyperlink" Target="https://rugrad.online/afisha/opinion/turistov-znachitelno-menshe-chem-v-proshlom-godu/" TargetMode="External"/><Relationship Id="rId81" Type="http://schemas.openxmlformats.org/officeDocument/2006/relationships/hyperlink" Target="https://www.interfax.ru/business/879362" TargetMode="External"/><Relationship Id="rId86" Type="http://schemas.openxmlformats.org/officeDocument/2006/relationships/hyperlink" Target="https://www.kommersant.ru/doc/5757775" TargetMode="External"/><Relationship Id="rId94" Type="http://schemas.openxmlformats.org/officeDocument/2006/relationships/hyperlink" Target="https://www.alta.ru/laws_news/96633/" TargetMode="External"/><Relationship Id="rId99" Type="http://schemas.openxmlformats.org/officeDocument/2006/relationships/hyperlink" Target="https://www.tks.ru/reviews/2023/01/11/02" TargetMode="External"/><Relationship Id="rId101" Type="http://schemas.openxmlformats.org/officeDocument/2006/relationships/hyperlink" Target="https://www.kommersant.ru/doc/5759937" TargetMode="External"/><Relationship Id="rId122" Type="http://schemas.openxmlformats.org/officeDocument/2006/relationships/hyperlink" Target="https://www.tks.ru/news/nearby/2023/01/26/0012" TargetMode="External"/><Relationship Id="rId13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https://www.tks.ru/news/nearby/2022/12/31/0001" TargetMode="External"/><Relationship Id="rId13" Type="http://schemas.openxmlformats.org/officeDocument/2006/relationships/hyperlink" Target="https://t.me/government_rus/5897" TargetMode="External"/><Relationship Id="rId18" Type="http://schemas.openxmlformats.org/officeDocument/2006/relationships/hyperlink" Target="https://www.alta.ru/laws_news/97082/" TargetMode="External"/><Relationship Id="rId39" Type="http://schemas.openxmlformats.org/officeDocument/2006/relationships/hyperlink" Target="https://www.kommersant.ru/doc/5759417" TargetMode="External"/><Relationship Id="rId109" Type="http://schemas.openxmlformats.org/officeDocument/2006/relationships/hyperlink" Target="https://kgd.ru/news/society/item/100843-v-2023-godu-avtotor-planiruet-zapustit-v-kaliningrade-sem-novyh-zavodov" TargetMode="External"/><Relationship Id="rId34" Type="http://schemas.openxmlformats.org/officeDocument/2006/relationships/hyperlink" Target="https://www.alta.ru/logistics_news/96634/" TargetMode="External"/><Relationship Id="rId50" Type="http://schemas.openxmlformats.org/officeDocument/2006/relationships/hyperlink" Target="https://www.alta.ru/external_news/96809/" TargetMode="External"/><Relationship Id="rId55" Type="http://schemas.openxmlformats.org/officeDocument/2006/relationships/hyperlink" Target="https://www.tks.ru/logistics/2023/01/25/0001" TargetMode="External"/><Relationship Id="rId76" Type="http://schemas.openxmlformats.org/officeDocument/2006/relationships/hyperlink" Target="https://ruwest.ru/news/128596/" TargetMode="External"/><Relationship Id="rId97" Type="http://schemas.openxmlformats.org/officeDocument/2006/relationships/hyperlink" Target="https://www.kommersant.ru/doc/5758848" TargetMode="External"/><Relationship Id="rId104" Type="http://schemas.openxmlformats.org/officeDocument/2006/relationships/hyperlink" Target="https://www.tks.ru/politics/2023/01/11/0013" TargetMode="External"/><Relationship Id="rId120" Type="http://schemas.openxmlformats.org/officeDocument/2006/relationships/hyperlink" Target="https://www.kommersant.ru/doc/5785220" TargetMode="External"/><Relationship Id="rId125" Type="http://schemas.openxmlformats.org/officeDocument/2006/relationships/hyperlink" Target="https://www.kommersant.ru/doc/5797302" TargetMode="External"/><Relationship Id="rId7" Type="http://schemas.openxmlformats.org/officeDocument/2006/relationships/footnotes" Target="footnotes.xml"/><Relationship Id="rId71" Type="http://schemas.openxmlformats.org/officeDocument/2006/relationships/hyperlink" Target="https://www.alta.ru/external_news/97102/" TargetMode="External"/><Relationship Id="rId92" Type="http://schemas.openxmlformats.org/officeDocument/2006/relationships/hyperlink" Target="https://www.kommersant.ru/doc/5758195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https://klops.ru/news/2023-01-04/263846-v-2023-godu-bilety-na-poezd-do-kaliningrada-budut-prodavat-s-20-skidkoy-rzhd" TargetMode="External"/><Relationship Id="rId24" Type="http://schemas.openxmlformats.org/officeDocument/2006/relationships/hyperlink" Target="https://www.tks.ru/politics/2022/12/31/0008" TargetMode="External"/><Relationship Id="rId40" Type="http://schemas.openxmlformats.org/officeDocument/2006/relationships/hyperlink" Target="https://www.newkaliningrad.ru/news/briefs/community/24027838-v-kaliningrad-stalo-khodit-novoe-gruzovoe-sudno-kapitan-kokovin.html" TargetMode="External"/><Relationship Id="rId45" Type="http://schemas.openxmlformats.org/officeDocument/2006/relationships/hyperlink" Target="https://www.kommersant.ru/doc/5772560" TargetMode="External"/><Relationship Id="rId66" Type="http://schemas.openxmlformats.org/officeDocument/2006/relationships/hyperlink" Target="https://www.tks.ru/news/nearby/2023/01/13/0010" TargetMode="External"/><Relationship Id="rId87" Type="http://schemas.openxmlformats.org/officeDocument/2006/relationships/hyperlink" Target="https://www.kommersant.ru/doc/5756946" TargetMode="External"/><Relationship Id="rId110" Type="http://schemas.openxmlformats.org/officeDocument/2006/relationships/hyperlink" Target="https://www.tks.ru/reviews/2023/01/16/01" TargetMode="External"/><Relationship Id="rId115" Type="http://schemas.openxmlformats.org/officeDocument/2006/relationships/hyperlink" Target="https://www.tks.ru/reviews/2023/01/20/03" TargetMode="External"/><Relationship Id="rId61" Type="http://schemas.openxmlformats.org/officeDocument/2006/relationships/hyperlink" Target="https://rugrad.online/news/1316906/" TargetMode="External"/><Relationship Id="rId82" Type="http://schemas.openxmlformats.org/officeDocument/2006/relationships/hyperlink" Target="https://www.kommersant.ru/doc/57571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1D370F4-C159-48A0-ABAF-BAE836449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</TotalTime>
  <Pages>9</Pages>
  <Words>5095</Words>
  <Characters>29043</Characters>
  <Application>Microsoft Office Word</Application>
  <DocSecurity>0</DocSecurity>
  <Lines>242</Lines>
  <Paragraphs>68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Vilma DAMBRAUSKIENĖ</dc:creator>
  <cp:lastModifiedBy>Artur Zapolski</cp:lastModifiedBy>
  <cp:revision>204</cp:revision>
  <cp:lastPrinted>2020-05-04T07:46:00Z</cp:lastPrinted>
  <dcterms:created xsi:type="dcterms:W3CDTF">2022-11-30T14:04:00Z</dcterms:created>
  <dcterms:modified xsi:type="dcterms:W3CDTF">2023-02-01T14:34:00Z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1033-10.2.0.5832</vt:lpwstr>
  </property>
</Properties>
</file>