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64" w:rsidRPr="00783FCD" w:rsidRDefault="00A87864" w:rsidP="00A87864">
      <w:pPr>
        <w:spacing w:after="0" w:line="240" w:lineRule="auto"/>
        <w:ind w:firstLine="5103"/>
        <w:rPr>
          <w:rFonts w:ascii="Calibri Light" w:hAnsi="Calibri Light" w:cs="Calibri Light"/>
          <w:sz w:val="24"/>
          <w:szCs w:val="24"/>
        </w:rPr>
      </w:pPr>
    </w:p>
    <w:p w:rsidR="00A87864" w:rsidRPr="00783FCD" w:rsidRDefault="009F402A" w:rsidP="009F402A">
      <w:pPr>
        <w:spacing w:after="0" w:line="240" w:lineRule="auto"/>
        <w:jc w:val="center"/>
        <w:rPr>
          <w:rFonts w:ascii="Calibri Light" w:hAnsi="Calibri Light" w:cs="Calibri Light"/>
          <w:sz w:val="20"/>
          <w:szCs w:val="20"/>
        </w:rPr>
      </w:pPr>
      <w:r>
        <w:rPr>
          <w:rFonts w:ascii="Calibri Light" w:hAnsi="Calibri Light" w:cs="Calibri Light"/>
          <w:sz w:val="24"/>
          <w:szCs w:val="24"/>
        </w:rPr>
        <w:t>Lietuvos ambasada Abu Dabyje, Jungtiniuose Arabų Emyratuose</w:t>
      </w:r>
    </w:p>
    <w:p w:rsidR="00A87864" w:rsidRPr="00783FCD" w:rsidRDefault="00A87864" w:rsidP="00A87864">
      <w:pPr>
        <w:spacing w:after="0" w:line="240" w:lineRule="auto"/>
        <w:jc w:val="center"/>
        <w:rPr>
          <w:rFonts w:ascii="Calibri Light" w:hAnsi="Calibri Light" w:cs="Calibri Light"/>
          <w:sz w:val="20"/>
          <w:szCs w:val="20"/>
        </w:rPr>
      </w:pPr>
    </w:p>
    <w:p w:rsidR="00A87864" w:rsidRPr="00783FCD" w:rsidRDefault="00A87864" w:rsidP="00A87864">
      <w:pPr>
        <w:spacing w:after="0" w:line="240" w:lineRule="auto"/>
        <w:jc w:val="center"/>
        <w:rPr>
          <w:rFonts w:ascii="Calibri Light" w:hAnsi="Calibri Light" w:cs="Calibri Light"/>
          <w:b/>
          <w:sz w:val="24"/>
          <w:szCs w:val="24"/>
        </w:rPr>
      </w:pPr>
      <w:r w:rsidRPr="00783FCD">
        <w:rPr>
          <w:rFonts w:ascii="Calibri Light" w:hAnsi="Calibri Light" w:cs="Calibri Light"/>
          <w:b/>
          <w:sz w:val="24"/>
          <w:szCs w:val="24"/>
        </w:rPr>
        <w:t>AKTUALIOS EKONOMINĖS INFORMACIJOS SUVESTINĖ</w:t>
      </w:r>
    </w:p>
    <w:p w:rsidR="00A87864" w:rsidRPr="00783FCD" w:rsidRDefault="00A87864" w:rsidP="00A87864">
      <w:pPr>
        <w:spacing w:after="0" w:line="240" w:lineRule="auto"/>
        <w:jc w:val="center"/>
        <w:rPr>
          <w:rFonts w:ascii="Calibri Light" w:hAnsi="Calibri Light" w:cs="Calibri Light"/>
          <w:b/>
          <w:sz w:val="20"/>
          <w:szCs w:val="20"/>
        </w:rPr>
      </w:pPr>
    </w:p>
    <w:p w:rsidR="00A87864" w:rsidRPr="00783FCD" w:rsidRDefault="009E24EF" w:rsidP="00311287">
      <w:pPr>
        <w:spacing w:after="0" w:line="240" w:lineRule="auto"/>
        <w:jc w:val="center"/>
        <w:rPr>
          <w:rFonts w:ascii="Calibri Light" w:hAnsi="Calibri Light" w:cs="Calibri Light"/>
          <w:sz w:val="24"/>
          <w:szCs w:val="24"/>
        </w:rPr>
      </w:pPr>
      <w:r w:rsidRPr="00783FCD">
        <w:rPr>
          <w:rFonts w:ascii="Calibri Light" w:hAnsi="Calibri Light" w:cs="Calibri Light"/>
          <w:sz w:val="24"/>
          <w:szCs w:val="24"/>
        </w:rPr>
        <w:t>202</w:t>
      </w:r>
      <w:r w:rsidR="00311287">
        <w:rPr>
          <w:rFonts w:ascii="Calibri Light" w:hAnsi="Calibri Light" w:cs="Calibri Light"/>
          <w:sz w:val="24"/>
          <w:szCs w:val="24"/>
        </w:rPr>
        <w:t>3</w:t>
      </w:r>
      <w:r w:rsidR="00C64B92" w:rsidRPr="00783FCD">
        <w:rPr>
          <w:rFonts w:ascii="Calibri Light" w:hAnsi="Calibri Light" w:cs="Calibri Light"/>
          <w:sz w:val="24"/>
          <w:szCs w:val="24"/>
        </w:rPr>
        <w:t xml:space="preserve"> </w:t>
      </w:r>
      <w:r w:rsidR="007064E3" w:rsidRPr="00783FCD">
        <w:rPr>
          <w:rFonts w:ascii="Calibri Light" w:hAnsi="Calibri Light" w:cs="Calibri Light"/>
          <w:sz w:val="24"/>
          <w:szCs w:val="24"/>
        </w:rPr>
        <w:t>m</w:t>
      </w:r>
      <w:r w:rsidR="00FE1129">
        <w:rPr>
          <w:rFonts w:ascii="Calibri Light" w:hAnsi="Calibri Light" w:cs="Calibri Light"/>
          <w:sz w:val="24"/>
          <w:szCs w:val="24"/>
        </w:rPr>
        <w:t xml:space="preserve">. </w:t>
      </w:r>
      <w:r w:rsidR="00311287">
        <w:rPr>
          <w:rFonts w:ascii="Calibri Light" w:hAnsi="Calibri Light" w:cs="Calibri Light"/>
          <w:sz w:val="24"/>
          <w:szCs w:val="24"/>
        </w:rPr>
        <w:t>sausio</w:t>
      </w:r>
      <w:r w:rsidR="00C64B92" w:rsidRPr="00783FCD">
        <w:rPr>
          <w:rFonts w:ascii="Calibri Light" w:hAnsi="Calibri Light" w:cs="Calibri Light"/>
          <w:sz w:val="24"/>
          <w:szCs w:val="24"/>
        </w:rPr>
        <w:t xml:space="preserve"> mėn.</w:t>
      </w:r>
    </w:p>
    <w:p w:rsidR="00A87864" w:rsidRPr="00783FCD" w:rsidRDefault="00A87864" w:rsidP="00A87864">
      <w:pPr>
        <w:spacing w:after="0" w:line="240" w:lineRule="auto"/>
        <w:jc w:val="center"/>
        <w:rPr>
          <w:rFonts w:ascii="Calibri Light" w:hAnsi="Calibri Light" w:cs="Calibri Light"/>
          <w:sz w:val="20"/>
          <w:szCs w:val="20"/>
        </w:rPr>
      </w:pPr>
    </w:p>
    <w:tbl>
      <w:tblPr>
        <w:tblW w:w="510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5750"/>
        <w:gridCol w:w="2076"/>
        <w:gridCol w:w="697"/>
      </w:tblGrid>
      <w:tr w:rsidR="00A87864" w:rsidRPr="00783FCD" w:rsidTr="00EF1DA8">
        <w:trPr>
          <w:trHeight w:val="385"/>
        </w:trPr>
        <w:tc>
          <w:tcPr>
            <w:tcW w:w="1298" w:type="dxa"/>
            <w:shd w:val="clear" w:color="auto" w:fill="auto"/>
            <w:tcMar>
              <w:top w:w="29" w:type="dxa"/>
              <w:left w:w="115" w:type="dxa"/>
              <w:bottom w:w="29" w:type="dxa"/>
              <w:right w:w="115" w:type="dxa"/>
            </w:tcMar>
            <w:vAlign w:val="center"/>
          </w:tcPr>
          <w:p w:rsidR="00A87864" w:rsidRPr="00783FCD" w:rsidRDefault="00A87864" w:rsidP="00A87864">
            <w:pPr>
              <w:pStyle w:val="Heading1"/>
              <w:spacing w:after="0" w:line="240" w:lineRule="auto"/>
              <w:rPr>
                <w:rFonts w:ascii="Calibri Light" w:hAnsi="Calibri Light" w:cs="Calibri Light"/>
                <w:color w:val="auto"/>
                <w:sz w:val="24"/>
                <w:szCs w:val="24"/>
                <w:lang w:val="lt-LT"/>
              </w:rPr>
            </w:pPr>
            <w:r w:rsidRPr="00783FCD">
              <w:rPr>
                <w:rFonts w:ascii="Calibri Light" w:hAnsi="Calibri Light" w:cs="Calibri Light"/>
                <w:color w:val="auto"/>
                <w:sz w:val="24"/>
                <w:szCs w:val="24"/>
                <w:lang w:val="lt-LT"/>
              </w:rPr>
              <w:t>Data</w:t>
            </w:r>
          </w:p>
        </w:tc>
        <w:tc>
          <w:tcPr>
            <w:tcW w:w="5750" w:type="dxa"/>
            <w:shd w:val="clear" w:color="auto" w:fill="auto"/>
            <w:tcMar>
              <w:top w:w="29" w:type="dxa"/>
              <w:left w:w="115" w:type="dxa"/>
              <w:bottom w:w="29" w:type="dxa"/>
              <w:right w:w="115" w:type="dxa"/>
            </w:tcMar>
            <w:vAlign w:val="center"/>
          </w:tcPr>
          <w:p w:rsidR="00A87864" w:rsidRPr="00783FCD" w:rsidRDefault="00A87864" w:rsidP="00A87864">
            <w:pPr>
              <w:pStyle w:val="Heading1"/>
              <w:spacing w:after="0" w:line="240" w:lineRule="auto"/>
              <w:rPr>
                <w:rFonts w:ascii="Calibri Light" w:hAnsi="Calibri Light" w:cs="Calibri Light"/>
                <w:color w:val="auto"/>
                <w:sz w:val="24"/>
                <w:szCs w:val="24"/>
                <w:lang w:val="lt-LT"/>
              </w:rPr>
            </w:pPr>
            <w:r w:rsidRPr="00783FCD">
              <w:rPr>
                <w:rFonts w:ascii="Calibri Light" w:hAnsi="Calibri Light" w:cs="Calibri Light"/>
                <w:color w:val="auto"/>
                <w:sz w:val="24"/>
                <w:szCs w:val="24"/>
                <w:lang w:val="lt-LT"/>
              </w:rPr>
              <w:t>Pateikiamos informacijos apibendrinimas</w:t>
            </w:r>
          </w:p>
        </w:tc>
        <w:tc>
          <w:tcPr>
            <w:tcW w:w="2076" w:type="dxa"/>
            <w:shd w:val="clear" w:color="auto" w:fill="auto"/>
            <w:tcMar>
              <w:top w:w="29" w:type="dxa"/>
              <w:left w:w="115" w:type="dxa"/>
              <w:bottom w:w="29" w:type="dxa"/>
              <w:right w:w="115" w:type="dxa"/>
            </w:tcMar>
            <w:vAlign w:val="center"/>
          </w:tcPr>
          <w:p w:rsidR="00A87864" w:rsidRPr="002B2BB4" w:rsidRDefault="00A87864" w:rsidP="00A87864">
            <w:pPr>
              <w:pStyle w:val="Heading1"/>
              <w:spacing w:after="0" w:line="240" w:lineRule="auto"/>
              <w:rPr>
                <w:rFonts w:asciiTheme="majorHAnsi" w:hAnsiTheme="majorHAnsi" w:cstheme="majorHAnsi"/>
                <w:color w:val="auto"/>
                <w:sz w:val="24"/>
                <w:szCs w:val="24"/>
                <w:lang w:val="lt-LT"/>
              </w:rPr>
            </w:pPr>
            <w:r w:rsidRPr="002B2BB4">
              <w:rPr>
                <w:rFonts w:asciiTheme="majorHAnsi" w:hAnsiTheme="majorHAnsi" w:cstheme="majorHAnsi"/>
                <w:color w:val="auto"/>
                <w:sz w:val="24"/>
                <w:szCs w:val="24"/>
                <w:lang w:val="lt-LT"/>
              </w:rPr>
              <w:t>Informacijos šaltinis</w:t>
            </w:r>
          </w:p>
        </w:tc>
        <w:tc>
          <w:tcPr>
            <w:tcW w:w="697" w:type="dxa"/>
            <w:shd w:val="clear" w:color="auto" w:fill="auto"/>
            <w:tcMar>
              <w:top w:w="29" w:type="dxa"/>
              <w:left w:w="115" w:type="dxa"/>
              <w:bottom w:w="29" w:type="dxa"/>
              <w:right w:w="115" w:type="dxa"/>
            </w:tcMar>
            <w:vAlign w:val="center"/>
          </w:tcPr>
          <w:p w:rsidR="00A87864" w:rsidRPr="00783FCD" w:rsidRDefault="00A87864" w:rsidP="00A87864">
            <w:pPr>
              <w:pStyle w:val="Heading1"/>
              <w:spacing w:after="0" w:line="240" w:lineRule="auto"/>
              <w:rPr>
                <w:rFonts w:ascii="Calibri Light" w:hAnsi="Calibri Light" w:cs="Calibri Light"/>
                <w:color w:val="auto"/>
                <w:sz w:val="24"/>
                <w:szCs w:val="24"/>
                <w:lang w:val="lt-LT"/>
              </w:rPr>
            </w:pPr>
            <w:r w:rsidRPr="00783FCD">
              <w:rPr>
                <w:rFonts w:ascii="Calibri Light" w:hAnsi="Calibri Light" w:cs="Calibri Light"/>
                <w:color w:val="auto"/>
                <w:sz w:val="24"/>
                <w:szCs w:val="24"/>
                <w:lang w:val="lt-LT"/>
              </w:rPr>
              <w:t>Pastabos</w:t>
            </w:r>
          </w:p>
        </w:tc>
      </w:tr>
      <w:tr w:rsidR="00311287" w:rsidRPr="00783FCD" w:rsidTr="005E1B59">
        <w:trPr>
          <w:trHeight w:val="385"/>
        </w:trPr>
        <w:tc>
          <w:tcPr>
            <w:tcW w:w="7048" w:type="dxa"/>
            <w:gridSpan w:val="2"/>
            <w:shd w:val="clear" w:color="auto" w:fill="auto"/>
            <w:tcMar>
              <w:top w:w="29" w:type="dxa"/>
              <w:left w:w="115" w:type="dxa"/>
              <w:bottom w:w="29" w:type="dxa"/>
              <w:right w:w="115" w:type="dxa"/>
            </w:tcMar>
            <w:vAlign w:val="center"/>
          </w:tcPr>
          <w:p w:rsidR="00311287" w:rsidRPr="00783FCD" w:rsidRDefault="00311287" w:rsidP="00311287">
            <w:pPr>
              <w:pStyle w:val="Heading1"/>
              <w:spacing w:after="0" w:line="240" w:lineRule="auto"/>
              <w:jc w:val="left"/>
              <w:rPr>
                <w:rFonts w:ascii="Calibri Light" w:hAnsi="Calibri Light" w:cs="Calibri Light"/>
                <w:color w:val="auto"/>
                <w:sz w:val="24"/>
                <w:szCs w:val="24"/>
                <w:lang w:val="lt-LT"/>
              </w:rPr>
            </w:pPr>
            <w:r>
              <w:rPr>
                <w:rFonts w:ascii="Calibri Light" w:hAnsi="Calibri Light" w:cs="Calibri Light"/>
                <w:b/>
                <w:caps w:val="0"/>
                <w:color w:val="auto"/>
                <w:sz w:val="22"/>
                <w:szCs w:val="22"/>
                <w:lang w:val="lt-LT"/>
              </w:rPr>
              <w:t>Lietuvos eksportuotojams aktuali informacija</w:t>
            </w:r>
          </w:p>
        </w:tc>
        <w:tc>
          <w:tcPr>
            <w:tcW w:w="2076" w:type="dxa"/>
            <w:shd w:val="clear" w:color="auto" w:fill="auto"/>
            <w:tcMar>
              <w:top w:w="29" w:type="dxa"/>
              <w:left w:w="115" w:type="dxa"/>
              <w:bottom w:w="29" w:type="dxa"/>
              <w:right w:w="115" w:type="dxa"/>
            </w:tcMar>
            <w:vAlign w:val="center"/>
          </w:tcPr>
          <w:p w:rsidR="00311287" w:rsidRPr="002B2BB4" w:rsidRDefault="00311287" w:rsidP="00A87864">
            <w:pPr>
              <w:pStyle w:val="Heading1"/>
              <w:spacing w:after="0" w:line="240" w:lineRule="auto"/>
              <w:rPr>
                <w:rFonts w:asciiTheme="majorHAnsi" w:hAnsiTheme="majorHAnsi" w:cstheme="majorHAnsi"/>
                <w:color w:val="auto"/>
                <w:sz w:val="24"/>
                <w:szCs w:val="24"/>
                <w:lang w:val="lt-LT"/>
              </w:rPr>
            </w:pPr>
          </w:p>
        </w:tc>
        <w:tc>
          <w:tcPr>
            <w:tcW w:w="697" w:type="dxa"/>
            <w:shd w:val="clear" w:color="auto" w:fill="auto"/>
            <w:tcMar>
              <w:top w:w="29" w:type="dxa"/>
              <w:left w:w="115" w:type="dxa"/>
              <w:bottom w:w="29" w:type="dxa"/>
              <w:right w:w="115" w:type="dxa"/>
            </w:tcMar>
            <w:vAlign w:val="center"/>
          </w:tcPr>
          <w:p w:rsidR="00311287" w:rsidRPr="00783FCD" w:rsidRDefault="00311287" w:rsidP="00A87864">
            <w:pPr>
              <w:pStyle w:val="Heading1"/>
              <w:spacing w:after="0" w:line="240" w:lineRule="auto"/>
              <w:rPr>
                <w:rFonts w:ascii="Calibri Light" w:hAnsi="Calibri Light" w:cs="Calibri Light"/>
                <w:color w:val="auto"/>
                <w:sz w:val="24"/>
                <w:szCs w:val="24"/>
                <w:lang w:val="lt-LT"/>
              </w:rPr>
            </w:pPr>
          </w:p>
        </w:tc>
      </w:tr>
      <w:tr w:rsidR="00311287" w:rsidRPr="00783FCD" w:rsidTr="00E47063">
        <w:trPr>
          <w:trHeight w:val="385"/>
        </w:trPr>
        <w:tc>
          <w:tcPr>
            <w:tcW w:w="1298" w:type="dxa"/>
            <w:shd w:val="clear" w:color="auto" w:fill="auto"/>
            <w:tcMar>
              <w:top w:w="29" w:type="dxa"/>
              <w:left w:w="115" w:type="dxa"/>
              <w:bottom w:w="29" w:type="dxa"/>
              <w:right w:w="115" w:type="dxa"/>
            </w:tcMar>
            <w:vAlign w:val="center"/>
          </w:tcPr>
          <w:p w:rsidR="00311287" w:rsidRPr="00783FCD" w:rsidRDefault="00E47063" w:rsidP="00E47063">
            <w:pPr>
              <w:pStyle w:val="Heading1"/>
              <w:spacing w:after="0" w:line="240" w:lineRule="auto"/>
              <w:jc w:val="left"/>
              <w:rPr>
                <w:rFonts w:ascii="Calibri Light" w:hAnsi="Calibri Light" w:cs="Calibri Light"/>
                <w:color w:val="auto"/>
                <w:sz w:val="24"/>
                <w:szCs w:val="24"/>
                <w:lang w:val="lt-LT"/>
              </w:rPr>
            </w:pPr>
            <w:r w:rsidRPr="00E47063">
              <w:rPr>
                <w:rFonts w:ascii="Calibri Light" w:hAnsi="Calibri Light" w:cs="Calibri Light"/>
                <w:color w:val="auto"/>
                <w:sz w:val="22"/>
                <w:szCs w:val="22"/>
                <w:lang w:val="lt-LT"/>
              </w:rPr>
              <w:t xml:space="preserve">2022 12 </w:t>
            </w:r>
            <w:r>
              <w:rPr>
                <w:rFonts w:ascii="Calibri Light" w:hAnsi="Calibri Light" w:cs="Calibri Light"/>
                <w:color w:val="auto"/>
                <w:sz w:val="22"/>
                <w:szCs w:val="22"/>
                <w:lang w:val="lt-LT"/>
              </w:rPr>
              <w:t>28</w:t>
            </w:r>
          </w:p>
        </w:tc>
        <w:tc>
          <w:tcPr>
            <w:tcW w:w="5750" w:type="dxa"/>
            <w:shd w:val="clear" w:color="auto" w:fill="auto"/>
            <w:tcMar>
              <w:top w:w="29" w:type="dxa"/>
              <w:left w:w="115" w:type="dxa"/>
              <w:bottom w:w="29" w:type="dxa"/>
              <w:right w:w="115" w:type="dxa"/>
            </w:tcMar>
          </w:tcPr>
          <w:p w:rsidR="00311287" w:rsidRPr="00E47063" w:rsidRDefault="00BF002A" w:rsidP="00BF002A">
            <w:pPr>
              <w:pStyle w:val="Heading1"/>
              <w:spacing w:after="0" w:line="240" w:lineRule="auto"/>
              <w:jc w:val="left"/>
              <w:rPr>
                <w:rFonts w:ascii="Calibri Light" w:hAnsi="Calibri Light" w:cs="Calibri Light"/>
                <w:color w:val="auto"/>
                <w:sz w:val="24"/>
                <w:szCs w:val="24"/>
                <w:lang w:val="lt-LT"/>
              </w:rPr>
            </w:pPr>
            <w:r>
              <w:rPr>
                <w:rFonts w:ascii="Calibri Light" w:hAnsi="Calibri Light" w:cs="Calibri Light"/>
                <w:caps w:val="0"/>
                <w:color w:val="auto"/>
                <w:sz w:val="22"/>
                <w:szCs w:val="22"/>
                <w:lang w:val="lt-LT"/>
              </w:rPr>
              <w:t xml:space="preserve">Abu Dabio žemės ūkio ir maisto saugumo institucija (ADAFSA) paskelbė septynias naujas administracines nuobaudas dėl maisto saugos reikalavimų nesilaikymo Abu Dabio </w:t>
            </w:r>
            <w:proofErr w:type="spellStart"/>
            <w:r>
              <w:rPr>
                <w:rFonts w:ascii="Calibri Light" w:hAnsi="Calibri Light" w:cs="Calibri Light"/>
                <w:caps w:val="0"/>
                <w:color w:val="auto"/>
                <w:sz w:val="22"/>
                <w:szCs w:val="22"/>
                <w:lang w:val="lt-LT"/>
              </w:rPr>
              <w:t>emyrato</w:t>
            </w:r>
            <w:proofErr w:type="spellEnd"/>
            <w:r>
              <w:rPr>
                <w:rFonts w:ascii="Calibri Light" w:hAnsi="Calibri Light" w:cs="Calibri Light"/>
                <w:caps w:val="0"/>
                <w:color w:val="auto"/>
                <w:sz w:val="22"/>
                <w:szCs w:val="22"/>
                <w:lang w:val="lt-LT"/>
              </w:rPr>
              <w:t xml:space="preserve"> žemės ūkio sektoriuje. Skirtino lygio nuobaudos – nuo įspėjimo iki įstaigos uždarymo - bus skiriamos priklausomai nuo pažeidimo reikšmės visuomenės sveikatai ir maisto saugumui, biologiniam saugumui ir žemės ūkio tvarumui.   </w:t>
            </w:r>
          </w:p>
        </w:tc>
        <w:tc>
          <w:tcPr>
            <w:tcW w:w="2076" w:type="dxa"/>
            <w:shd w:val="clear" w:color="auto" w:fill="auto"/>
            <w:tcMar>
              <w:top w:w="29" w:type="dxa"/>
              <w:left w:w="115" w:type="dxa"/>
              <w:bottom w:w="29" w:type="dxa"/>
              <w:right w:w="115" w:type="dxa"/>
            </w:tcMar>
            <w:vAlign w:val="center"/>
          </w:tcPr>
          <w:p w:rsidR="00311287" w:rsidRPr="00E47063" w:rsidRDefault="00E76B81" w:rsidP="00E47063">
            <w:pPr>
              <w:pStyle w:val="Heading1"/>
              <w:spacing w:after="0" w:line="240" w:lineRule="auto"/>
              <w:jc w:val="left"/>
              <w:rPr>
                <w:rFonts w:asciiTheme="majorHAnsi" w:hAnsiTheme="majorHAnsi" w:cstheme="majorHAnsi"/>
                <w:color w:val="auto"/>
                <w:sz w:val="22"/>
                <w:szCs w:val="22"/>
                <w:lang w:val="lt-LT"/>
              </w:rPr>
            </w:pPr>
            <w:hyperlink r:id="rId11" w:history="1">
              <w:r w:rsidR="00BF002A" w:rsidRPr="00486F5C">
                <w:rPr>
                  <w:rStyle w:val="Hyperlink"/>
                  <w:rFonts w:asciiTheme="majorHAnsi" w:hAnsiTheme="majorHAnsi" w:cstheme="majorHAnsi"/>
                  <w:caps w:val="0"/>
                  <w:sz w:val="22"/>
                  <w:szCs w:val="22"/>
                  <w:lang w:val="lt-LT"/>
                </w:rPr>
                <w:t>https://www.arabianbusiness.com/culture-society/abu-dhabi-to-impose-seven-kinds-of-penalties-against-food-safety-violators</w:t>
              </w:r>
            </w:hyperlink>
            <w:r w:rsidR="00BF002A">
              <w:rPr>
                <w:rFonts w:asciiTheme="majorHAnsi" w:hAnsiTheme="majorHAnsi" w:cstheme="majorHAnsi"/>
                <w:caps w:val="0"/>
                <w:color w:val="auto"/>
                <w:sz w:val="22"/>
                <w:szCs w:val="22"/>
                <w:lang w:val="lt-LT"/>
              </w:rPr>
              <w:t xml:space="preserve"> </w:t>
            </w:r>
          </w:p>
        </w:tc>
        <w:tc>
          <w:tcPr>
            <w:tcW w:w="697" w:type="dxa"/>
            <w:shd w:val="clear" w:color="auto" w:fill="auto"/>
            <w:tcMar>
              <w:top w:w="29" w:type="dxa"/>
              <w:left w:w="115" w:type="dxa"/>
              <w:bottom w:w="29" w:type="dxa"/>
              <w:right w:w="115" w:type="dxa"/>
            </w:tcMar>
            <w:vAlign w:val="center"/>
          </w:tcPr>
          <w:p w:rsidR="00311287" w:rsidRPr="00783FCD" w:rsidRDefault="00311287" w:rsidP="00A87864">
            <w:pPr>
              <w:pStyle w:val="Heading1"/>
              <w:spacing w:after="0" w:line="240" w:lineRule="auto"/>
              <w:rPr>
                <w:rFonts w:ascii="Calibri Light" w:hAnsi="Calibri Light" w:cs="Calibri Light"/>
                <w:color w:val="auto"/>
                <w:sz w:val="24"/>
                <w:szCs w:val="24"/>
                <w:lang w:val="lt-LT"/>
              </w:rPr>
            </w:pPr>
          </w:p>
        </w:tc>
      </w:tr>
      <w:tr w:rsidR="009520E8" w:rsidRPr="00783FCD" w:rsidTr="00E47063">
        <w:trPr>
          <w:trHeight w:val="385"/>
        </w:trPr>
        <w:tc>
          <w:tcPr>
            <w:tcW w:w="1298" w:type="dxa"/>
            <w:shd w:val="clear" w:color="auto" w:fill="auto"/>
            <w:tcMar>
              <w:top w:w="29" w:type="dxa"/>
              <w:left w:w="115" w:type="dxa"/>
              <w:bottom w:w="29" w:type="dxa"/>
              <w:right w:w="115" w:type="dxa"/>
            </w:tcMar>
            <w:vAlign w:val="center"/>
          </w:tcPr>
          <w:p w:rsidR="009520E8" w:rsidRPr="00E47063" w:rsidRDefault="009520E8" w:rsidP="008461B9">
            <w:pPr>
              <w:pStyle w:val="Heading1"/>
              <w:spacing w:after="0" w:line="240" w:lineRule="auto"/>
              <w:jc w:val="left"/>
              <w:rPr>
                <w:rFonts w:ascii="Calibri Light" w:hAnsi="Calibri Light" w:cs="Calibri Light"/>
                <w:color w:val="auto"/>
                <w:sz w:val="22"/>
                <w:szCs w:val="22"/>
                <w:lang w:val="lt-LT"/>
              </w:rPr>
            </w:pPr>
            <w:r>
              <w:rPr>
                <w:rFonts w:ascii="Calibri Light" w:hAnsi="Calibri Light" w:cs="Calibri Light"/>
                <w:color w:val="auto"/>
                <w:sz w:val="22"/>
                <w:szCs w:val="22"/>
                <w:lang w:val="lt-LT"/>
              </w:rPr>
              <w:t xml:space="preserve">2022 </w:t>
            </w:r>
            <w:r w:rsidR="008461B9">
              <w:rPr>
                <w:rFonts w:ascii="Calibri Light" w:hAnsi="Calibri Light" w:cs="Calibri Light"/>
                <w:color w:val="auto"/>
                <w:sz w:val="22"/>
                <w:szCs w:val="22"/>
                <w:lang w:val="lt-LT"/>
              </w:rPr>
              <w:t>12 31</w:t>
            </w:r>
          </w:p>
        </w:tc>
        <w:tc>
          <w:tcPr>
            <w:tcW w:w="5750" w:type="dxa"/>
            <w:shd w:val="clear" w:color="auto" w:fill="auto"/>
            <w:tcMar>
              <w:top w:w="29" w:type="dxa"/>
              <w:left w:w="115" w:type="dxa"/>
              <w:bottom w:w="29" w:type="dxa"/>
              <w:right w:w="115" w:type="dxa"/>
            </w:tcMar>
          </w:tcPr>
          <w:p w:rsidR="009520E8" w:rsidRDefault="008461B9" w:rsidP="00BF002A">
            <w:pPr>
              <w:pStyle w:val="Heading1"/>
              <w:spacing w:after="0" w:line="240" w:lineRule="auto"/>
              <w:jc w:val="left"/>
              <w:rPr>
                <w:rFonts w:ascii="Calibri Light" w:hAnsi="Calibri Light" w:cs="Calibri Light"/>
                <w:caps w:val="0"/>
                <w:color w:val="auto"/>
                <w:sz w:val="22"/>
                <w:szCs w:val="22"/>
                <w:lang w:val="lt-LT"/>
              </w:rPr>
            </w:pPr>
            <w:r>
              <w:rPr>
                <w:rFonts w:ascii="Calibri Light" w:hAnsi="Calibri Light" w:cs="Calibri Light"/>
                <w:caps w:val="0"/>
                <w:color w:val="auto"/>
                <w:sz w:val="22"/>
                <w:szCs w:val="22"/>
                <w:lang w:val="lt-LT"/>
              </w:rPr>
              <w:t xml:space="preserve">Nuo sausio 1 d. </w:t>
            </w:r>
            <w:r w:rsidR="009520E8">
              <w:rPr>
                <w:rFonts w:ascii="Calibri Light" w:hAnsi="Calibri Light" w:cs="Calibri Light"/>
                <w:caps w:val="0"/>
                <w:color w:val="auto"/>
                <w:sz w:val="22"/>
                <w:szCs w:val="22"/>
                <w:lang w:val="lt-LT"/>
              </w:rPr>
              <w:t xml:space="preserve">Dubajaus </w:t>
            </w:r>
            <w:proofErr w:type="spellStart"/>
            <w:r w:rsidR="009520E8">
              <w:rPr>
                <w:rFonts w:ascii="Calibri Light" w:hAnsi="Calibri Light" w:cs="Calibri Light"/>
                <w:caps w:val="0"/>
                <w:color w:val="auto"/>
                <w:sz w:val="22"/>
                <w:szCs w:val="22"/>
                <w:lang w:val="lt-LT"/>
              </w:rPr>
              <w:t>emyrate</w:t>
            </w:r>
            <w:proofErr w:type="spellEnd"/>
            <w:r w:rsidR="009520E8">
              <w:rPr>
                <w:rFonts w:ascii="Calibri Light" w:hAnsi="Calibri Light" w:cs="Calibri Light"/>
                <w:caps w:val="0"/>
                <w:color w:val="auto"/>
                <w:sz w:val="22"/>
                <w:szCs w:val="22"/>
                <w:lang w:val="lt-LT"/>
              </w:rPr>
              <w:t xml:space="preserve"> </w:t>
            </w:r>
            <w:r>
              <w:rPr>
                <w:rFonts w:ascii="Calibri Light" w:hAnsi="Calibri Light" w:cs="Calibri Light"/>
                <w:caps w:val="0"/>
                <w:color w:val="auto"/>
                <w:sz w:val="22"/>
                <w:szCs w:val="22"/>
                <w:lang w:val="lt-LT"/>
              </w:rPr>
              <w:t xml:space="preserve">vieneriems metams </w:t>
            </w:r>
            <w:r w:rsidR="009520E8">
              <w:rPr>
                <w:rFonts w:ascii="Calibri Light" w:hAnsi="Calibri Light" w:cs="Calibri Light"/>
                <w:caps w:val="0"/>
                <w:color w:val="auto"/>
                <w:sz w:val="22"/>
                <w:szCs w:val="22"/>
                <w:lang w:val="lt-LT"/>
              </w:rPr>
              <w:t xml:space="preserve">panaikintas 30 proc. alkoholio </w:t>
            </w:r>
            <w:r>
              <w:rPr>
                <w:rFonts w:ascii="Calibri Light" w:hAnsi="Calibri Light" w:cs="Calibri Light"/>
                <w:caps w:val="0"/>
                <w:color w:val="auto"/>
                <w:sz w:val="22"/>
                <w:szCs w:val="22"/>
                <w:lang w:val="lt-LT"/>
              </w:rPr>
              <w:t xml:space="preserve">pardavimo mokestis. </w:t>
            </w:r>
          </w:p>
        </w:tc>
        <w:tc>
          <w:tcPr>
            <w:tcW w:w="2076" w:type="dxa"/>
            <w:shd w:val="clear" w:color="auto" w:fill="auto"/>
            <w:tcMar>
              <w:top w:w="29" w:type="dxa"/>
              <w:left w:w="115" w:type="dxa"/>
              <w:bottom w:w="29" w:type="dxa"/>
              <w:right w:w="115" w:type="dxa"/>
            </w:tcMar>
            <w:vAlign w:val="center"/>
          </w:tcPr>
          <w:p w:rsidR="009520E8" w:rsidRDefault="00E76B81" w:rsidP="00E47063">
            <w:pPr>
              <w:pStyle w:val="Heading1"/>
              <w:spacing w:after="0" w:line="240" w:lineRule="auto"/>
              <w:jc w:val="left"/>
              <w:rPr>
                <w:rFonts w:asciiTheme="majorHAnsi" w:hAnsiTheme="majorHAnsi" w:cstheme="majorHAnsi"/>
                <w:caps w:val="0"/>
                <w:color w:val="auto"/>
                <w:sz w:val="22"/>
                <w:szCs w:val="22"/>
                <w:lang w:val="lt-LT"/>
              </w:rPr>
            </w:pPr>
            <w:hyperlink r:id="rId12" w:history="1">
              <w:r w:rsidR="008461B9" w:rsidRPr="00486F5C">
                <w:rPr>
                  <w:rStyle w:val="Hyperlink"/>
                  <w:rFonts w:asciiTheme="majorHAnsi" w:hAnsiTheme="majorHAnsi" w:cstheme="majorHAnsi"/>
                  <w:caps w:val="0"/>
                  <w:sz w:val="22"/>
                  <w:szCs w:val="22"/>
                  <w:lang w:val="lt-LT"/>
                </w:rPr>
                <w:t>https://www.arabianbusiness.com/industries/travel-hospitality/dubai-axes-30-per-cent-tax-on-alcohol-sales-with-immediate-effect-report</w:t>
              </w:r>
            </w:hyperlink>
            <w:r w:rsidR="008461B9">
              <w:rPr>
                <w:rFonts w:asciiTheme="majorHAnsi" w:hAnsiTheme="majorHAnsi" w:cstheme="majorHAnsi"/>
                <w:caps w:val="0"/>
                <w:color w:val="auto"/>
                <w:sz w:val="22"/>
                <w:szCs w:val="22"/>
                <w:lang w:val="lt-LT"/>
              </w:rPr>
              <w:t xml:space="preserve"> </w:t>
            </w:r>
          </w:p>
        </w:tc>
        <w:tc>
          <w:tcPr>
            <w:tcW w:w="697" w:type="dxa"/>
            <w:shd w:val="clear" w:color="auto" w:fill="auto"/>
            <w:tcMar>
              <w:top w:w="29" w:type="dxa"/>
              <w:left w:w="115" w:type="dxa"/>
              <w:bottom w:w="29" w:type="dxa"/>
              <w:right w:w="115" w:type="dxa"/>
            </w:tcMar>
            <w:vAlign w:val="center"/>
          </w:tcPr>
          <w:p w:rsidR="009520E8" w:rsidRPr="00783FCD" w:rsidRDefault="009520E8" w:rsidP="00A87864">
            <w:pPr>
              <w:pStyle w:val="Heading1"/>
              <w:spacing w:after="0" w:line="240" w:lineRule="auto"/>
              <w:rPr>
                <w:rFonts w:ascii="Calibri Light" w:hAnsi="Calibri Light" w:cs="Calibri Light"/>
                <w:color w:val="auto"/>
                <w:sz w:val="24"/>
                <w:szCs w:val="24"/>
                <w:lang w:val="lt-LT"/>
              </w:rPr>
            </w:pPr>
          </w:p>
        </w:tc>
      </w:tr>
      <w:tr w:rsidR="00D96B19" w:rsidRPr="00783FCD" w:rsidTr="00E47063">
        <w:trPr>
          <w:trHeight w:val="385"/>
        </w:trPr>
        <w:tc>
          <w:tcPr>
            <w:tcW w:w="1298" w:type="dxa"/>
            <w:shd w:val="clear" w:color="auto" w:fill="auto"/>
            <w:tcMar>
              <w:top w:w="29" w:type="dxa"/>
              <w:left w:w="115" w:type="dxa"/>
              <w:bottom w:w="29" w:type="dxa"/>
              <w:right w:w="115" w:type="dxa"/>
            </w:tcMar>
            <w:vAlign w:val="center"/>
          </w:tcPr>
          <w:p w:rsidR="00D96B19" w:rsidRDefault="00D96B19" w:rsidP="008461B9">
            <w:pPr>
              <w:pStyle w:val="Heading1"/>
              <w:spacing w:after="0" w:line="240" w:lineRule="auto"/>
              <w:jc w:val="left"/>
              <w:rPr>
                <w:rFonts w:ascii="Calibri Light" w:hAnsi="Calibri Light" w:cs="Calibri Light"/>
                <w:color w:val="auto"/>
                <w:sz w:val="22"/>
                <w:szCs w:val="22"/>
                <w:lang w:val="lt-LT"/>
              </w:rPr>
            </w:pPr>
            <w:r>
              <w:rPr>
                <w:rFonts w:ascii="Calibri Light" w:hAnsi="Calibri Light" w:cs="Calibri Light"/>
                <w:color w:val="auto"/>
                <w:sz w:val="22"/>
                <w:szCs w:val="22"/>
                <w:lang w:val="lt-LT"/>
              </w:rPr>
              <w:t>2022 01 12</w:t>
            </w:r>
          </w:p>
        </w:tc>
        <w:tc>
          <w:tcPr>
            <w:tcW w:w="5750" w:type="dxa"/>
            <w:shd w:val="clear" w:color="auto" w:fill="auto"/>
            <w:tcMar>
              <w:top w:w="29" w:type="dxa"/>
              <w:left w:w="115" w:type="dxa"/>
              <w:bottom w:w="29" w:type="dxa"/>
              <w:right w:w="115" w:type="dxa"/>
            </w:tcMar>
          </w:tcPr>
          <w:p w:rsidR="00D96B19" w:rsidRDefault="00D96B19" w:rsidP="00BF002A">
            <w:pPr>
              <w:pStyle w:val="Heading1"/>
              <w:spacing w:after="0" w:line="240" w:lineRule="auto"/>
              <w:jc w:val="left"/>
              <w:rPr>
                <w:rFonts w:ascii="Calibri Light" w:hAnsi="Calibri Light" w:cs="Calibri Light"/>
                <w:caps w:val="0"/>
                <w:color w:val="auto"/>
                <w:sz w:val="22"/>
                <w:szCs w:val="22"/>
                <w:lang w:val="lt-LT"/>
              </w:rPr>
            </w:pPr>
            <w:r>
              <w:rPr>
                <w:rFonts w:ascii="Calibri Light" w:hAnsi="Calibri Light" w:cs="Calibri Light"/>
                <w:caps w:val="0"/>
                <w:color w:val="auto"/>
                <w:sz w:val="22"/>
                <w:szCs w:val="22"/>
                <w:lang w:val="lt-LT"/>
              </w:rPr>
              <w:t xml:space="preserve">JAE sumažino </w:t>
            </w:r>
            <w:r w:rsidRPr="009B25F9">
              <w:rPr>
                <w:rFonts w:ascii="Calibri Light" w:hAnsi="Calibri Light" w:cs="Calibri Light"/>
                <w:b/>
                <w:bCs/>
                <w:caps w:val="0"/>
                <w:color w:val="auto"/>
                <w:sz w:val="22"/>
                <w:szCs w:val="22"/>
                <w:lang w:val="lt-LT"/>
              </w:rPr>
              <w:t>maksimalią komercinės paskolos palūkanų normą iki 9 proc.</w:t>
            </w:r>
            <w:r>
              <w:rPr>
                <w:rFonts w:ascii="Calibri Light" w:hAnsi="Calibri Light" w:cs="Calibri Light"/>
                <w:caps w:val="0"/>
                <w:color w:val="auto"/>
                <w:sz w:val="22"/>
                <w:szCs w:val="22"/>
                <w:lang w:val="lt-LT"/>
              </w:rPr>
              <w:t xml:space="preserve"> (iki šiol buvo 12 proc.), uždraudžiamos sudėtinės palūkanos, taip siekiant pagerinti investicinę aplinką.</w:t>
            </w:r>
          </w:p>
        </w:tc>
        <w:tc>
          <w:tcPr>
            <w:tcW w:w="2076" w:type="dxa"/>
            <w:shd w:val="clear" w:color="auto" w:fill="auto"/>
            <w:tcMar>
              <w:top w:w="29" w:type="dxa"/>
              <w:left w:w="115" w:type="dxa"/>
              <w:bottom w:w="29" w:type="dxa"/>
              <w:right w:w="115" w:type="dxa"/>
            </w:tcMar>
            <w:vAlign w:val="center"/>
          </w:tcPr>
          <w:p w:rsidR="00D96B19" w:rsidRPr="00D96B19" w:rsidRDefault="00E76B81" w:rsidP="00E47063">
            <w:pPr>
              <w:pStyle w:val="Heading1"/>
              <w:spacing w:after="0" w:line="240" w:lineRule="auto"/>
              <w:jc w:val="left"/>
              <w:rPr>
                <w:rFonts w:asciiTheme="majorHAnsi" w:hAnsiTheme="majorHAnsi" w:cstheme="majorHAnsi"/>
                <w:color w:val="auto"/>
                <w:sz w:val="22"/>
                <w:szCs w:val="22"/>
                <w:lang w:val="lt-LT"/>
              </w:rPr>
            </w:pPr>
            <w:hyperlink r:id="rId13" w:history="1">
              <w:r w:rsidR="00D96B19" w:rsidRPr="00B67B6D">
                <w:rPr>
                  <w:rStyle w:val="Hyperlink"/>
                  <w:rFonts w:asciiTheme="majorHAnsi" w:hAnsiTheme="majorHAnsi" w:cstheme="majorHAnsi"/>
                  <w:caps w:val="0"/>
                  <w:sz w:val="22"/>
                  <w:szCs w:val="22"/>
                  <w:lang w:val="lt-LT"/>
                </w:rPr>
                <w:t>https://www.moec.gov.ae/en/-/ministry-of-economy-reviews-new-commercial-transactions-law-and-its-role-in-supporting-developing-uae-s-business-environment</w:t>
              </w:r>
            </w:hyperlink>
            <w:r w:rsidR="00D96B19">
              <w:rPr>
                <w:rFonts w:asciiTheme="majorHAnsi" w:hAnsiTheme="majorHAnsi" w:cstheme="majorHAnsi"/>
                <w:caps w:val="0"/>
                <w:color w:val="auto"/>
                <w:sz w:val="22"/>
                <w:szCs w:val="22"/>
                <w:lang w:val="lt-LT"/>
              </w:rPr>
              <w:t xml:space="preserve"> </w:t>
            </w:r>
          </w:p>
        </w:tc>
        <w:tc>
          <w:tcPr>
            <w:tcW w:w="697" w:type="dxa"/>
            <w:shd w:val="clear" w:color="auto" w:fill="auto"/>
            <w:tcMar>
              <w:top w:w="29" w:type="dxa"/>
              <w:left w:w="115" w:type="dxa"/>
              <w:bottom w:w="29" w:type="dxa"/>
              <w:right w:w="115" w:type="dxa"/>
            </w:tcMar>
            <w:vAlign w:val="center"/>
          </w:tcPr>
          <w:p w:rsidR="00D96B19" w:rsidRPr="00783FCD" w:rsidRDefault="00D96B19" w:rsidP="00A87864">
            <w:pPr>
              <w:pStyle w:val="Heading1"/>
              <w:spacing w:after="0" w:line="240" w:lineRule="auto"/>
              <w:rPr>
                <w:rFonts w:ascii="Calibri Light" w:hAnsi="Calibri Light" w:cs="Calibri Light"/>
                <w:color w:val="auto"/>
                <w:sz w:val="24"/>
                <w:szCs w:val="24"/>
                <w:lang w:val="lt-LT"/>
              </w:rPr>
            </w:pPr>
          </w:p>
        </w:tc>
      </w:tr>
      <w:tr w:rsidR="001D7DAD" w:rsidRPr="00783FCD" w:rsidTr="00E47063">
        <w:trPr>
          <w:trHeight w:val="385"/>
        </w:trPr>
        <w:tc>
          <w:tcPr>
            <w:tcW w:w="1298" w:type="dxa"/>
            <w:shd w:val="clear" w:color="auto" w:fill="auto"/>
            <w:tcMar>
              <w:top w:w="29" w:type="dxa"/>
              <w:left w:w="115" w:type="dxa"/>
              <w:bottom w:w="29" w:type="dxa"/>
              <w:right w:w="115" w:type="dxa"/>
            </w:tcMar>
            <w:vAlign w:val="center"/>
          </w:tcPr>
          <w:p w:rsidR="001D7DAD" w:rsidRDefault="001D7DAD" w:rsidP="008461B9">
            <w:pPr>
              <w:pStyle w:val="Heading1"/>
              <w:spacing w:after="0" w:line="240" w:lineRule="auto"/>
              <w:jc w:val="left"/>
              <w:rPr>
                <w:rFonts w:ascii="Calibri Light" w:hAnsi="Calibri Light" w:cs="Calibri Light"/>
                <w:color w:val="auto"/>
                <w:sz w:val="22"/>
                <w:szCs w:val="22"/>
                <w:lang w:val="lt-LT"/>
              </w:rPr>
            </w:pPr>
            <w:r>
              <w:rPr>
                <w:rFonts w:ascii="Calibri Light" w:hAnsi="Calibri Light" w:cs="Calibri Light"/>
                <w:color w:val="auto"/>
                <w:sz w:val="22"/>
                <w:szCs w:val="22"/>
                <w:lang w:val="lt-LT"/>
              </w:rPr>
              <w:t>2022 01 16</w:t>
            </w:r>
          </w:p>
        </w:tc>
        <w:tc>
          <w:tcPr>
            <w:tcW w:w="5750" w:type="dxa"/>
            <w:shd w:val="clear" w:color="auto" w:fill="auto"/>
            <w:tcMar>
              <w:top w:w="29" w:type="dxa"/>
              <w:left w:w="115" w:type="dxa"/>
              <w:bottom w:w="29" w:type="dxa"/>
              <w:right w:w="115" w:type="dxa"/>
            </w:tcMar>
          </w:tcPr>
          <w:p w:rsidR="001D7DAD" w:rsidRDefault="00652699" w:rsidP="00BF002A">
            <w:pPr>
              <w:pStyle w:val="Heading1"/>
              <w:spacing w:after="0" w:line="240" w:lineRule="auto"/>
              <w:jc w:val="left"/>
              <w:rPr>
                <w:rFonts w:ascii="Calibri Light" w:hAnsi="Calibri Light" w:cs="Calibri Light"/>
                <w:caps w:val="0"/>
                <w:color w:val="auto"/>
                <w:sz w:val="22"/>
                <w:szCs w:val="22"/>
                <w:lang w:val="lt-LT"/>
              </w:rPr>
            </w:pPr>
            <w:r>
              <w:rPr>
                <w:rFonts w:ascii="Calibri Light" w:hAnsi="Calibri Light" w:cs="Calibri Light"/>
                <w:caps w:val="0"/>
                <w:color w:val="auto"/>
                <w:sz w:val="22"/>
                <w:szCs w:val="22"/>
                <w:lang w:val="lt-LT"/>
              </w:rPr>
              <w:t xml:space="preserve">JAE įsigaliojusi </w:t>
            </w:r>
            <w:proofErr w:type="spellStart"/>
            <w:r>
              <w:rPr>
                <w:rFonts w:ascii="Calibri Light" w:hAnsi="Calibri Light" w:cs="Calibri Light"/>
                <w:caps w:val="0"/>
                <w:color w:val="auto"/>
                <w:sz w:val="22"/>
                <w:szCs w:val="22"/>
                <w:lang w:val="lt-LT"/>
              </w:rPr>
              <w:t>Emyratizacijos</w:t>
            </w:r>
            <w:proofErr w:type="spellEnd"/>
            <w:r>
              <w:rPr>
                <w:rFonts w:ascii="Calibri Light" w:hAnsi="Calibri Light" w:cs="Calibri Light"/>
                <w:caps w:val="0"/>
                <w:color w:val="auto"/>
                <w:sz w:val="22"/>
                <w:szCs w:val="22"/>
                <w:lang w:val="lt-LT"/>
              </w:rPr>
              <w:t xml:space="preserve"> politika kol kas nepaveiks mažų ir vidutinių bei laisvosiose ekonominėse zonose įsikūrusių įmonių.</w:t>
            </w:r>
          </w:p>
        </w:tc>
        <w:tc>
          <w:tcPr>
            <w:tcW w:w="2076" w:type="dxa"/>
            <w:shd w:val="clear" w:color="auto" w:fill="auto"/>
            <w:tcMar>
              <w:top w:w="29" w:type="dxa"/>
              <w:left w:w="115" w:type="dxa"/>
              <w:bottom w:w="29" w:type="dxa"/>
              <w:right w:w="115" w:type="dxa"/>
            </w:tcMar>
            <w:vAlign w:val="center"/>
          </w:tcPr>
          <w:p w:rsidR="001D7DAD" w:rsidRPr="00652699" w:rsidRDefault="00652699" w:rsidP="00E47063">
            <w:pPr>
              <w:pStyle w:val="Heading1"/>
              <w:spacing w:after="0" w:line="240" w:lineRule="auto"/>
              <w:jc w:val="left"/>
              <w:rPr>
                <w:rFonts w:asciiTheme="majorHAnsi" w:hAnsiTheme="majorHAnsi" w:cstheme="majorHAnsi"/>
                <w:color w:val="auto"/>
                <w:sz w:val="22"/>
                <w:szCs w:val="22"/>
                <w:lang w:val="lt-LT"/>
              </w:rPr>
            </w:pPr>
            <w:hyperlink r:id="rId14" w:history="1">
              <w:r w:rsidRPr="00AC0B6A">
                <w:rPr>
                  <w:rStyle w:val="Hyperlink"/>
                  <w:rFonts w:asciiTheme="majorHAnsi" w:hAnsiTheme="majorHAnsi" w:cstheme="majorHAnsi"/>
                  <w:caps w:val="0"/>
                  <w:sz w:val="22"/>
                  <w:szCs w:val="22"/>
                  <w:lang w:val="lt-LT"/>
                </w:rPr>
                <w:t>https://www.thenationalnews.com/uae/2023/01/16/no-plans-to-make-small-firms-hit-emiratisation-targets-says-official/</w:t>
              </w:r>
            </w:hyperlink>
            <w:r>
              <w:rPr>
                <w:rFonts w:asciiTheme="majorHAnsi" w:hAnsiTheme="majorHAnsi" w:cstheme="majorHAnsi"/>
                <w:caps w:val="0"/>
                <w:color w:val="auto"/>
                <w:sz w:val="22"/>
                <w:szCs w:val="22"/>
                <w:lang w:val="lt-LT"/>
              </w:rPr>
              <w:t xml:space="preserve"> </w:t>
            </w:r>
          </w:p>
        </w:tc>
        <w:tc>
          <w:tcPr>
            <w:tcW w:w="697" w:type="dxa"/>
            <w:shd w:val="clear" w:color="auto" w:fill="auto"/>
            <w:tcMar>
              <w:top w:w="29" w:type="dxa"/>
              <w:left w:w="115" w:type="dxa"/>
              <w:bottom w:w="29" w:type="dxa"/>
              <w:right w:w="115" w:type="dxa"/>
            </w:tcMar>
            <w:vAlign w:val="center"/>
          </w:tcPr>
          <w:p w:rsidR="001D7DAD" w:rsidRPr="00783FCD" w:rsidRDefault="001D7DAD" w:rsidP="00A87864">
            <w:pPr>
              <w:pStyle w:val="Heading1"/>
              <w:spacing w:after="0" w:line="240" w:lineRule="auto"/>
              <w:rPr>
                <w:rFonts w:ascii="Calibri Light" w:hAnsi="Calibri Light" w:cs="Calibri Light"/>
                <w:color w:val="auto"/>
                <w:sz w:val="24"/>
                <w:szCs w:val="24"/>
                <w:lang w:val="lt-LT"/>
              </w:rPr>
            </w:pPr>
          </w:p>
        </w:tc>
      </w:tr>
      <w:tr w:rsidR="00652699" w:rsidRPr="00783FCD" w:rsidTr="00E47063">
        <w:trPr>
          <w:trHeight w:val="385"/>
        </w:trPr>
        <w:tc>
          <w:tcPr>
            <w:tcW w:w="1298" w:type="dxa"/>
            <w:shd w:val="clear" w:color="auto" w:fill="auto"/>
            <w:tcMar>
              <w:top w:w="29" w:type="dxa"/>
              <w:left w:w="115" w:type="dxa"/>
              <w:bottom w:w="29" w:type="dxa"/>
              <w:right w:w="115" w:type="dxa"/>
            </w:tcMar>
            <w:vAlign w:val="center"/>
          </w:tcPr>
          <w:p w:rsidR="00652699" w:rsidRDefault="00652699" w:rsidP="008461B9">
            <w:pPr>
              <w:pStyle w:val="Heading1"/>
              <w:spacing w:after="0" w:line="240" w:lineRule="auto"/>
              <w:jc w:val="left"/>
              <w:rPr>
                <w:rFonts w:ascii="Calibri Light" w:hAnsi="Calibri Light" w:cs="Calibri Light"/>
                <w:color w:val="auto"/>
                <w:sz w:val="22"/>
                <w:szCs w:val="22"/>
                <w:lang w:val="lt-LT"/>
              </w:rPr>
            </w:pPr>
            <w:r>
              <w:rPr>
                <w:rFonts w:ascii="Calibri Light" w:hAnsi="Calibri Light" w:cs="Calibri Light"/>
                <w:color w:val="auto"/>
                <w:sz w:val="22"/>
                <w:szCs w:val="22"/>
                <w:lang w:val="lt-LT"/>
              </w:rPr>
              <w:t>2022 01 18</w:t>
            </w:r>
          </w:p>
        </w:tc>
        <w:tc>
          <w:tcPr>
            <w:tcW w:w="5750" w:type="dxa"/>
            <w:shd w:val="clear" w:color="auto" w:fill="auto"/>
            <w:tcMar>
              <w:top w:w="29" w:type="dxa"/>
              <w:left w:w="115" w:type="dxa"/>
              <w:bottom w:w="29" w:type="dxa"/>
              <w:right w:w="115" w:type="dxa"/>
            </w:tcMar>
          </w:tcPr>
          <w:p w:rsidR="00652699" w:rsidRDefault="00652699" w:rsidP="00BF002A">
            <w:pPr>
              <w:pStyle w:val="Heading1"/>
              <w:spacing w:after="0" w:line="240" w:lineRule="auto"/>
              <w:jc w:val="left"/>
              <w:rPr>
                <w:rFonts w:ascii="Calibri Light" w:hAnsi="Calibri Light" w:cs="Calibri Light"/>
                <w:caps w:val="0"/>
                <w:color w:val="auto"/>
                <w:sz w:val="22"/>
                <w:szCs w:val="22"/>
                <w:lang w:val="lt-LT"/>
              </w:rPr>
            </w:pPr>
            <w:r>
              <w:rPr>
                <w:rFonts w:ascii="Calibri Light" w:hAnsi="Calibri Light" w:cs="Calibri Light"/>
                <w:caps w:val="0"/>
                <w:color w:val="auto"/>
                <w:sz w:val="22"/>
                <w:szCs w:val="22"/>
                <w:lang w:val="lt-LT"/>
              </w:rPr>
              <w:t>Dubajus ruošiasi „</w:t>
            </w:r>
            <w:proofErr w:type="spellStart"/>
            <w:r w:rsidRPr="00652699">
              <w:rPr>
                <w:rFonts w:ascii="Calibri Light" w:hAnsi="Calibri Light" w:cs="Calibri Light"/>
                <w:b/>
                <w:bCs/>
                <w:caps w:val="0"/>
                <w:color w:val="auto"/>
                <w:sz w:val="22"/>
                <w:szCs w:val="22"/>
                <w:lang w:val="lt-LT"/>
              </w:rPr>
              <w:t>mega-Gulfood</w:t>
            </w:r>
            <w:proofErr w:type="spellEnd"/>
            <w:r>
              <w:rPr>
                <w:rFonts w:ascii="Calibri Light" w:hAnsi="Calibri Light" w:cs="Calibri Light"/>
                <w:caps w:val="0"/>
                <w:color w:val="auto"/>
                <w:sz w:val="22"/>
                <w:szCs w:val="22"/>
                <w:lang w:val="lt-LT"/>
              </w:rPr>
              <w:t xml:space="preserve">“ – kasmetinei pasaulinei maisto ir gėrimų pramonės parodai. Tikimasi, kad </w:t>
            </w:r>
            <w:r w:rsidRPr="00652699">
              <w:rPr>
                <w:rFonts w:ascii="Calibri Light" w:hAnsi="Calibri Light" w:cs="Calibri Light"/>
                <w:b/>
                <w:bCs/>
                <w:caps w:val="0"/>
                <w:color w:val="auto"/>
                <w:sz w:val="22"/>
                <w:szCs w:val="22"/>
                <w:lang w:val="lt-LT"/>
              </w:rPr>
              <w:t>parodoje dalyvaus 30 proc. daugiau eksportuotojų nei pastaraisiais metais.</w:t>
            </w:r>
            <w:bookmarkStart w:id="0" w:name="_GoBack"/>
            <w:bookmarkEnd w:id="0"/>
          </w:p>
        </w:tc>
        <w:tc>
          <w:tcPr>
            <w:tcW w:w="2076" w:type="dxa"/>
            <w:shd w:val="clear" w:color="auto" w:fill="auto"/>
            <w:tcMar>
              <w:top w:w="29" w:type="dxa"/>
              <w:left w:w="115" w:type="dxa"/>
              <w:bottom w:w="29" w:type="dxa"/>
              <w:right w:w="115" w:type="dxa"/>
            </w:tcMar>
            <w:vAlign w:val="center"/>
          </w:tcPr>
          <w:p w:rsidR="00652699" w:rsidRDefault="00652699" w:rsidP="00E47063">
            <w:pPr>
              <w:pStyle w:val="Heading1"/>
              <w:spacing w:after="0" w:line="240" w:lineRule="auto"/>
              <w:jc w:val="left"/>
              <w:rPr>
                <w:rFonts w:asciiTheme="majorHAnsi" w:hAnsiTheme="majorHAnsi" w:cstheme="majorHAnsi"/>
                <w:caps w:val="0"/>
                <w:color w:val="auto"/>
                <w:sz w:val="22"/>
                <w:szCs w:val="22"/>
                <w:lang w:val="lt-LT"/>
              </w:rPr>
            </w:pPr>
            <w:hyperlink r:id="rId15" w:history="1">
              <w:r w:rsidRPr="00AC0B6A">
                <w:rPr>
                  <w:rStyle w:val="Hyperlink"/>
                  <w:rFonts w:asciiTheme="majorHAnsi" w:hAnsiTheme="majorHAnsi" w:cstheme="majorHAnsi"/>
                  <w:caps w:val="0"/>
                  <w:sz w:val="22"/>
                  <w:szCs w:val="22"/>
                  <w:lang w:val="lt-LT"/>
                </w:rPr>
                <w:t>https://www.tradearabia.com/news/IND_405415.html</w:t>
              </w:r>
            </w:hyperlink>
            <w:r>
              <w:rPr>
                <w:rFonts w:asciiTheme="majorHAnsi" w:hAnsiTheme="majorHAnsi" w:cstheme="majorHAnsi"/>
                <w:caps w:val="0"/>
                <w:color w:val="auto"/>
                <w:sz w:val="22"/>
                <w:szCs w:val="22"/>
                <w:lang w:val="lt-LT"/>
              </w:rPr>
              <w:t xml:space="preserve"> </w:t>
            </w:r>
          </w:p>
        </w:tc>
        <w:tc>
          <w:tcPr>
            <w:tcW w:w="697" w:type="dxa"/>
            <w:shd w:val="clear" w:color="auto" w:fill="auto"/>
            <w:tcMar>
              <w:top w:w="29" w:type="dxa"/>
              <w:left w:w="115" w:type="dxa"/>
              <w:bottom w:w="29" w:type="dxa"/>
              <w:right w:w="115" w:type="dxa"/>
            </w:tcMar>
            <w:vAlign w:val="center"/>
          </w:tcPr>
          <w:p w:rsidR="00652699" w:rsidRPr="00783FCD" w:rsidRDefault="00652699" w:rsidP="00A87864">
            <w:pPr>
              <w:pStyle w:val="Heading1"/>
              <w:spacing w:after="0" w:line="240" w:lineRule="auto"/>
              <w:rPr>
                <w:rFonts w:ascii="Calibri Light" w:hAnsi="Calibri Light" w:cs="Calibri Light"/>
                <w:color w:val="auto"/>
                <w:sz w:val="24"/>
                <w:szCs w:val="24"/>
                <w:lang w:val="lt-LT"/>
              </w:rPr>
            </w:pPr>
          </w:p>
        </w:tc>
      </w:tr>
      <w:tr w:rsidR="004A2B41" w:rsidRPr="00783FCD" w:rsidTr="00E47063">
        <w:trPr>
          <w:trHeight w:val="385"/>
        </w:trPr>
        <w:tc>
          <w:tcPr>
            <w:tcW w:w="1298" w:type="dxa"/>
            <w:shd w:val="clear" w:color="auto" w:fill="auto"/>
            <w:tcMar>
              <w:top w:w="29" w:type="dxa"/>
              <w:left w:w="115" w:type="dxa"/>
              <w:bottom w:w="29" w:type="dxa"/>
              <w:right w:w="115" w:type="dxa"/>
            </w:tcMar>
            <w:vAlign w:val="center"/>
          </w:tcPr>
          <w:p w:rsidR="004A2B41" w:rsidRDefault="004A2B41" w:rsidP="008461B9">
            <w:pPr>
              <w:pStyle w:val="Heading1"/>
              <w:spacing w:after="0" w:line="240" w:lineRule="auto"/>
              <w:jc w:val="left"/>
              <w:rPr>
                <w:rFonts w:ascii="Calibri Light" w:hAnsi="Calibri Light" w:cs="Calibri Light"/>
                <w:color w:val="auto"/>
                <w:sz w:val="22"/>
                <w:szCs w:val="22"/>
                <w:lang w:val="lt-LT"/>
              </w:rPr>
            </w:pPr>
            <w:r>
              <w:rPr>
                <w:rFonts w:ascii="Calibri Light" w:hAnsi="Calibri Light" w:cs="Calibri Light"/>
                <w:color w:val="auto"/>
                <w:sz w:val="22"/>
                <w:szCs w:val="22"/>
                <w:lang w:val="lt-LT"/>
              </w:rPr>
              <w:t>2022 01 19</w:t>
            </w:r>
          </w:p>
        </w:tc>
        <w:tc>
          <w:tcPr>
            <w:tcW w:w="5750" w:type="dxa"/>
            <w:shd w:val="clear" w:color="auto" w:fill="auto"/>
            <w:tcMar>
              <w:top w:w="29" w:type="dxa"/>
              <w:left w:w="115" w:type="dxa"/>
              <w:bottom w:w="29" w:type="dxa"/>
              <w:right w:w="115" w:type="dxa"/>
            </w:tcMar>
          </w:tcPr>
          <w:p w:rsidR="004A2B41" w:rsidRDefault="004A2B41" w:rsidP="00BF002A">
            <w:pPr>
              <w:pStyle w:val="Heading1"/>
              <w:spacing w:after="0" w:line="240" w:lineRule="auto"/>
              <w:jc w:val="left"/>
              <w:rPr>
                <w:rFonts w:ascii="Calibri Light" w:hAnsi="Calibri Light" w:cs="Calibri Light"/>
                <w:caps w:val="0"/>
                <w:color w:val="auto"/>
                <w:sz w:val="22"/>
                <w:szCs w:val="22"/>
                <w:lang w:val="lt-LT"/>
              </w:rPr>
            </w:pPr>
            <w:r>
              <w:rPr>
                <w:rFonts w:ascii="Calibri Light" w:hAnsi="Calibri Light" w:cs="Calibri Light"/>
                <w:caps w:val="0"/>
                <w:color w:val="auto"/>
                <w:sz w:val="22"/>
                <w:szCs w:val="22"/>
                <w:lang w:val="lt-LT"/>
              </w:rPr>
              <w:t xml:space="preserve">JAE Užsienio reikalų ir tarptautinio bendradarbiavimo ministerija paskelbė, kad </w:t>
            </w:r>
            <w:r w:rsidRPr="004A2B41">
              <w:rPr>
                <w:rFonts w:ascii="Calibri Light" w:hAnsi="Calibri Light" w:cs="Calibri Light"/>
                <w:b/>
                <w:bCs/>
                <w:caps w:val="0"/>
                <w:color w:val="auto"/>
                <w:sz w:val="22"/>
                <w:szCs w:val="22"/>
                <w:lang w:val="lt-LT"/>
              </w:rPr>
              <w:t xml:space="preserve">nuo vasario 1 d. kiekvienai importuojamų prekių sąskaitai, viršijančiai 10 tūkst. JAE </w:t>
            </w:r>
            <w:r w:rsidRPr="004A2B41">
              <w:rPr>
                <w:rFonts w:ascii="Calibri Light" w:hAnsi="Calibri Light" w:cs="Calibri Light"/>
                <w:b/>
                <w:bCs/>
                <w:caps w:val="0"/>
                <w:color w:val="auto"/>
                <w:sz w:val="22"/>
                <w:szCs w:val="22"/>
                <w:lang w:val="lt-LT"/>
              </w:rPr>
              <w:lastRenderedPageBreak/>
              <w:t>dirhamų sumą (apie 2 500 eurų), bus taikomas 150 dirhamų (37,5 eurų) mokestis</w:t>
            </w:r>
            <w:r>
              <w:rPr>
                <w:rFonts w:ascii="Calibri Light" w:hAnsi="Calibri Light" w:cs="Calibri Light"/>
                <w:caps w:val="0"/>
                <w:color w:val="auto"/>
                <w:sz w:val="22"/>
                <w:szCs w:val="22"/>
                <w:lang w:val="lt-LT"/>
              </w:rPr>
              <w:t>. Mokestis nebus taikomas asmeniniams siuntiniams, importui iš Persijos įlankos šalių, importui į laisvąsias ekonomines zonas, paramai.</w:t>
            </w:r>
          </w:p>
        </w:tc>
        <w:tc>
          <w:tcPr>
            <w:tcW w:w="2076" w:type="dxa"/>
            <w:shd w:val="clear" w:color="auto" w:fill="auto"/>
            <w:tcMar>
              <w:top w:w="29" w:type="dxa"/>
              <w:left w:w="115" w:type="dxa"/>
              <w:bottom w:w="29" w:type="dxa"/>
              <w:right w:w="115" w:type="dxa"/>
            </w:tcMar>
            <w:vAlign w:val="center"/>
          </w:tcPr>
          <w:p w:rsidR="004A2B41" w:rsidRDefault="00E76B81" w:rsidP="00E47063">
            <w:pPr>
              <w:pStyle w:val="Heading1"/>
              <w:spacing w:after="0" w:line="240" w:lineRule="auto"/>
              <w:jc w:val="left"/>
              <w:rPr>
                <w:rFonts w:asciiTheme="majorHAnsi" w:hAnsiTheme="majorHAnsi" w:cstheme="majorHAnsi"/>
                <w:caps w:val="0"/>
                <w:color w:val="auto"/>
                <w:sz w:val="22"/>
                <w:szCs w:val="22"/>
                <w:lang w:val="lt-LT"/>
              </w:rPr>
            </w:pPr>
            <w:hyperlink r:id="rId16" w:history="1">
              <w:r w:rsidR="004A2B41" w:rsidRPr="00486F5C">
                <w:rPr>
                  <w:rStyle w:val="Hyperlink"/>
                  <w:rFonts w:asciiTheme="majorHAnsi" w:hAnsiTheme="majorHAnsi" w:cstheme="majorHAnsi"/>
                  <w:caps w:val="0"/>
                  <w:sz w:val="22"/>
                  <w:szCs w:val="22"/>
                  <w:lang w:val="lt-LT"/>
                </w:rPr>
                <w:t>https://www.arabianbusiness.com/politics-economics/uae-</w:t>
              </w:r>
              <w:r w:rsidR="004A2B41" w:rsidRPr="00486F5C">
                <w:rPr>
                  <w:rStyle w:val="Hyperlink"/>
                  <w:rFonts w:asciiTheme="majorHAnsi" w:hAnsiTheme="majorHAnsi" w:cstheme="majorHAnsi"/>
                  <w:caps w:val="0"/>
                  <w:sz w:val="22"/>
                  <w:szCs w:val="22"/>
                  <w:lang w:val="lt-LT"/>
                </w:rPr>
                <w:lastRenderedPageBreak/>
                <w:t>announces-new-tax-rules-for-international-purchases</w:t>
              </w:r>
            </w:hyperlink>
            <w:r w:rsidR="004A2B41">
              <w:rPr>
                <w:rFonts w:asciiTheme="majorHAnsi" w:hAnsiTheme="majorHAnsi" w:cstheme="majorHAnsi"/>
                <w:caps w:val="0"/>
                <w:color w:val="auto"/>
                <w:sz w:val="22"/>
                <w:szCs w:val="22"/>
                <w:lang w:val="lt-LT"/>
              </w:rPr>
              <w:t xml:space="preserve"> </w:t>
            </w:r>
          </w:p>
        </w:tc>
        <w:tc>
          <w:tcPr>
            <w:tcW w:w="697" w:type="dxa"/>
            <w:shd w:val="clear" w:color="auto" w:fill="auto"/>
            <w:tcMar>
              <w:top w:w="29" w:type="dxa"/>
              <w:left w:w="115" w:type="dxa"/>
              <w:bottom w:w="29" w:type="dxa"/>
              <w:right w:w="115" w:type="dxa"/>
            </w:tcMar>
            <w:vAlign w:val="center"/>
          </w:tcPr>
          <w:p w:rsidR="004A2B41" w:rsidRPr="00783FCD" w:rsidRDefault="004A2B41" w:rsidP="00A87864">
            <w:pPr>
              <w:pStyle w:val="Heading1"/>
              <w:spacing w:after="0" w:line="240" w:lineRule="auto"/>
              <w:rPr>
                <w:rFonts w:ascii="Calibri Light" w:hAnsi="Calibri Light" w:cs="Calibri Light"/>
                <w:color w:val="auto"/>
                <w:sz w:val="24"/>
                <w:szCs w:val="24"/>
                <w:lang w:val="lt-LT"/>
              </w:rPr>
            </w:pPr>
          </w:p>
        </w:tc>
      </w:tr>
      <w:tr w:rsidR="00782416" w:rsidRPr="00783FCD" w:rsidTr="00E47063">
        <w:trPr>
          <w:trHeight w:val="385"/>
        </w:trPr>
        <w:tc>
          <w:tcPr>
            <w:tcW w:w="1298" w:type="dxa"/>
            <w:shd w:val="clear" w:color="auto" w:fill="auto"/>
            <w:tcMar>
              <w:top w:w="29" w:type="dxa"/>
              <w:left w:w="115" w:type="dxa"/>
              <w:bottom w:w="29" w:type="dxa"/>
              <w:right w:w="115" w:type="dxa"/>
            </w:tcMar>
            <w:vAlign w:val="center"/>
          </w:tcPr>
          <w:p w:rsidR="00782416" w:rsidRDefault="00782416" w:rsidP="008461B9">
            <w:pPr>
              <w:pStyle w:val="Heading1"/>
              <w:spacing w:after="0" w:line="240" w:lineRule="auto"/>
              <w:jc w:val="left"/>
              <w:rPr>
                <w:rFonts w:ascii="Calibri Light" w:hAnsi="Calibri Light" w:cs="Calibri Light"/>
                <w:color w:val="auto"/>
                <w:sz w:val="22"/>
                <w:szCs w:val="22"/>
                <w:lang w:val="lt-LT"/>
              </w:rPr>
            </w:pPr>
            <w:r>
              <w:rPr>
                <w:rFonts w:ascii="Calibri Light" w:hAnsi="Calibri Light" w:cs="Calibri Light"/>
                <w:color w:val="auto"/>
                <w:sz w:val="22"/>
                <w:szCs w:val="22"/>
                <w:lang w:val="lt-LT"/>
              </w:rPr>
              <w:t>2022 01 23</w:t>
            </w:r>
          </w:p>
        </w:tc>
        <w:tc>
          <w:tcPr>
            <w:tcW w:w="5750" w:type="dxa"/>
            <w:shd w:val="clear" w:color="auto" w:fill="auto"/>
            <w:tcMar>
              <w:top w:w="29" w:type="dxa"/>
              <w:left w:w="115" w:type="dxa"/>
              <w:bottom w:w="29" w:type="dxa"/>
              <w:right w:w="115" w:type="dxa"/>
            </w:tcMar>
          </w:tcPr>
          <w:p w:rsidR="00782416" w:rsidRPr="00782416" w:rsidRDefault="00782416" w:rsidP="004F0247">
            <w:pPr>
              <w:pStyle w:val="Heading1"/>
              <w:spacing w:after="0" w:line="240" w:lineRule="auto"/>
              <w:jc w:val="left"/>
              <w:rPr>
                <w:rFonts w:ascii="Calibri Light" w:hAnsi="Calibri Light" w:cs="Calibri Light"/>
                <w:caps w:val="0"/>
                <w:color w:val="auto"/>
                <w:sz w:val="22"/>
                <w:szCs w:val="22"/>
                <w:lang w:val="lt-LT"/>
              </w:rPr>
            </w:pPr>
            <w:r>
              <w:rPr>
                <w:rFonts w:ascii="Calibri Light" w:hAnsi="Calibri Light" w:cs="Calibri Light"/>
                <w:b/>
                <w:bCs/>
                <w:caps w:val="0"/>
                <w:color w:val="auto"/>
                <w:sz w:val="22"/>
                <w:szCs w:val="22"/>
                <w:lang w:val="lt-LT"/>
              </w:rPr>
              <w:t xml:space="preserve">Dubajaus prekybos ir pramonės rūmai </w:t>
            </w:r>
            <w:r>
              <w:rPr>
                <w:rFonts w:ascii="Calibri Light" w:hAnsi="Calibri Light" w:cs="Calibri Light"/>
                <w:caps w:val="0"/>
                <w:color w:val="auto"/>
                <w:sz w:val="22"/>
                <w:szCs w:val="22"/>
                <w:lang w:val="lt-LT"/>
              </w:rPr>
              <w:t xml:space="preserve">paskelbė apie naujų </w:t>
            </w:r>
            <w:r w:rsidRPr="00782416">
              <w:rPr>
                <w:rFonts w:ascii="Calibri Light" w:hAnsi="Calibri Light" w:cs="Calibri Light"/>
                <w:b/>
                <w:bCs/>
                <w:caps w:val="0"/>
                <w:color w:val="auto"/>
                <w:sz w:val="22"/>
                <w:szCs w:val="22"/>
                <w:lang w:val="lt-LT"/>
              </w:rPr>
              <w:t>sektorinių JAE verslo grupių - žemės ūkio, baldų ir interjero, gėlių ir augalų, panagų – sukūrimą</w:t>
            </w:r>
            <w:r>
              <w:rPr>
                <w:rFonts w:ascii="Calibri Light" w:hAnsi="Calibri Light" w:cs="Calibri Light"/>
                <w:caps w:val="0"/>
                <w:color w:val="auto"/>
                <w:sz w:val="22"/>
                <w:szCs w:val="22"/>
                <w:lang w:val="lt-LT"/>
              </w:rPr>
              <w:t xml:space="preserve">. Iki kovo mėn. rūmai planuoja sukurti 100 sektorinių grupių. </w:t>
            </w:r>
          </w:p>
        </w:tc>
        <w:tc>
          <w:tcPr>
            <w:tcW w:w="2076" w:type="dxa"/>
            <w:shd w:val="clear" w:color="auto" w:fill="auto"/>
            <w:tcMar>
              <w:top w:w="29" w:type="dxa"/>
              <w:left w:w="115" w:type="dxa"/>
              <w:bottom w:w="29" w:type="dxa"/>
              <w:right w:w="115" w:type="dxa"/>
            </w:tcMar>
            <w:vAlign w:val="center"/>
          </w:tcPr>
          <w:p w:rsidR="00782416" w:rsidRPr="00782416" w:rsidRDefault="00E76B81" w:rsidP="00E47063">
            <w:pPr>
              <w:pStyle w:val="Heading1"/>
              <w:spacing w:after="0" w:line="240" w:lineRule="auto"/>
              <w:jc w:val="left"/>
              <w:rPr>
                <w:rFonts w:asciiTheme="majorHAnsi" w:hAnsiTheme="majorHAnsi" w:cstheme="majorHAnsi"/>
                <w:color w:val="auto"/>
                <w:sz w:val="22"/>
                <w:szCs w:val="44"/>
                <w:lang w:val="lt-LT"/>
              </w:rPr>
            </w:pPr>
            <w:hyperlink r:id="rId17" w:history="1">
              <w:r w:rsidR="00782416" w:rsidRPr="00506275">
                <w:rPr>
                  <w:rStyle w:val="Hyperlink"/>
                  <w:rFonts w:asciiTheme="majorHAnsi" w:hAnsiTheme="majorHAnsi" w:cstheme="majorHAnsi"/>
                  <w:caps w:val="0"/>
                  <w:sz w:val="22"/>
                  <w:szCs w:val="44"/>
                  <w:lang w:val="lt-LT"/>
                </w:rPr>
                <w:t>https://www.wam.ae/en/details/1395303121655</w:t>
              </w:r>
            </w:hyperlink>
            <w:r w:rsidR="00782416">
              <w:rPr>
                <w:rFonts w:asciiTheme="majorHAnsi" w:hAnsiTheme="majorHAnsi" w:cstheme="majorHAnsi"/>
                <w:caps w:val="0"/>
                <w:color w:val="auto"/>
                <w:sz w:val="22"/>
                <w:szCs w:val="44"/>
                <w:lang w:val="lt-LT"/>
              </w:rPr>
              <w:t xml:space="preserve"> </w:t>
            </w:r>
          </w:p>
        </w:tc>
        <w:tc>
          <w:tcPr>
            <w:tcW w:w="697" w:type="dxa"/>
            <w:shd w:val="clear" w:color="auto" w:fill="auto"/>
            <w:tcMar>
              <w:top w:w="29" w:type="dxa"/>
              <w:left w:w="115" w:type="dxa"/>
              <w:bottom w:w="29" w:type="dxa"/>
              <w:right w:w="115" w:type="dxa"/>
            </w:tcMar>
            <w:vAlign w:val="center"/>
          </w:tcPr>
          <w:p w:rsidR="00782416" w:rsidRPr="00783FCD" w:rsidRDefault="00782416" w:rsidP="00A87864">
            <w:pPr>
              <w:pStyle w:val="Heading1"/>
              <w:spacing w:after="0" w:line="240" w:lineRule="auto"/>
              <w:rPr>
                <w:rFonts w:ascii="Calibri Light" w:hAnsi="Calibri Light" w:cs="Calibri Light"/>
                <w:color w:val="auto"/>
                <w:sz w:val="24"/>
                <w:szCs w:val="24"/>
                <w:lang w:val="lt-LT"/>
              </w:rPr>
            </w:pPr>
          </w:p>
        </w:tc>
      </w:tr>
      <w:tr w:rsidR="004F0247" w:rsidRPr="00783FCD" w:rsidTr="00E47063">
        <w:trPr>
          <w:trHeight w:val="385"/>
        </w:trPr>
        <w:tc>
          <w:tcPr>
            <w:tcW w:w="1298" w:type="dxa"/>
            <w:shd w:val="clear" w:color="auto" w:fill="auto"/>
            <w:tcMar>
              <w:top w:w="29" w:type="dxa"/>
              <w:left w:w="115" w:type="dxa"/>
              <w:bottom w:w="29" w:type="dxa"/>
              <w:right w:w="115" w:type="dxa"/>
            </w:tcMar>
            <w:vAlign w:val="center"/>
          </w:tcPr>
          <w:p w:rsidR="004F0247" w:rsidRDefault="004F0247" w:rsidP="008461B9">
            <w:pPr>
              <w:pStyle w:val="Heading1"/>
              <w:spacing w:after="0" w:line="240" w:lineRule="auto"/>
              <w:jc w:val="left"/>
              <w:rPr>
                <w:rFonts w:ascii="Calibri Light" w:hAnsi="Calibri Light" w:cs="Calibri Light"/>
                <w:color w:val="auto"/>
                <w:sz w:val="22"/>
                <w:szCs w:val="22"/>
                <w:lang w:val="lt-LT"/>
              </w:rPr>
            </w:pPr>
            <w:r>
              <w:rPr>
                <w:rFonts w:ascii="Calibri Light" w:hAnsi="Calibri Light" w:cs="Calibri Light"/>
                <w:color w:val="auto"/>
                <w:sz w:val="22"/>
                <w:szCs w:val="22"/>
                <w:lang w:val="lt-LT"/>
              </w:rPr>
              <w:t>2022 01 24</w:t>
            </w:r>
          </w:p>
        </w:tc>
        <w:tc>
          <w:tcPr>
            <w:tcW w:w="5750" w:type="dxa"/>
            <w:shd w:val="clear" w:color="auto" w:fill="auto"/>
            <w:tcMar>
              <w:top w:w="29" w:type="dxa"/>
              <w:left w:w="115" w:type="dxa"/>
              <w:bottom w:w="29" w:type="dxa"/>
              <w:right w:w="115" w:type="dxa"/>
            </w:tcMar>
          </w:tcPr>
          <w:p w:rsidR="004F0247" w:rsidRPr="009E0C27" w:rsidRDefault="004F0247" w:rsidP="004F0247">
            <w:pPr>
              <w:pStyle w:val="Heading1"/>
              <w:spacing w:after="0" w:line="240" w:lineRule="auto"/>
              <w:jc w:val="left"/>
              <w:rPr>
                <w:rFonts w:ascii="Calibri Light" w:hAnsi="Calibri Light" w:cs="Calibri Light"/>
                <w:caps w:val="0"/>
                <w:color w:val="auto"/>
                <w:sz w:val="22"/>
                <w:szCs w:val="22"/>
              </w:rPr>
            </w:pPr>
            <w:r w:rsidRPr="004F0247">
              <w:rPr>
                <w:rFonts w:ascii="Calibri Light" w:hAnsi="Calibri Light" w:cs="Calibri Light"/>
                <w:b/>
                <w:bCs/>
                <w:caps w:val="0"/>
                <w:color w:val="auto"/>
                <w:sz w:val="22"/>
                <w:szCs w:val="22"/>
                <w:lang w:val="lt-LT"/>
              </w:rPr>
              <w:t>Nuo birželio 1 d. JAE įsigalios 9 proc. pelno mokestis, taikomas nuo 375 tūkst. JAE dirhamų</w:t>
            </w:r>
            <w:r>
              <w:rPr>
                <w:rFonts w:ascii="Calibri Light" w:hAnsi="Calibri Light" w:cs="Calibri Light"/>
                <w:caps w:val="0"/>
                <w:color w:val="auto"/>
                <w:sz w:val="22"/>
                <w:szCs w:val="22"/>
                <w:lang w:val="lt-LT"/>
              </w:rPr>
              <w:t xml:space="preserve"> (apie 250,6 tūkst. eurų) įmonės pelno. Taikomos išimtys.</w:t>
            </w:r>
          </w:p>
        </w:tc>
        <w:tc>
          <w:tcPr>
            <w:tcW w:w="2076" w:type="dxa"/>
            <w:shd w:val="clear" w:color="auto" w:fill="auto"/>
            <w:tcMar>
              <w:top w:w="29" w:type="dxa"/>
              <w:left w:w="115" w:type="dxa"/>
              <w:bottom w:w="29" w:type="dxa"/>
              <w:right w:w="115" w:type="dxa"/>
            </w:tcMar>
            <w:vAlign w:val="center"/>
          </w:tcPr>
          <w:p w:rsidR="004F0247" w:rsidRDefault="00E76B81" w:rsidP="00E47063">
            <w:pPr>
              <w:pStyle w:val="Heading1"/>
              <w:spacing w:after="0" w:line="240" w:lineRule="auto"/>
              <w:jc w:val="left"/>
              <w:rPr>
                <w:rFonts w:asciiTheme="majorHAnsi" w:hAnsiTheme="majorHAnsi" w:cstheme="majorHAnsi"/>
                <w:caps w:val="0"/>
                <w:color w:val="auto"/>
                <w:sz w:val="22"/>
                <w:szCs w:val="22"/>
                <w:lang w:val="lt-LT"/>
              </w:rPr>
            </w:pPr>
            <w:hyperlink r:id="rId18" w:history="1">
              <w:r w:rsidR="004F0247" w:rsidRPr="00486F5C">
                <w:rPr>
                  <w:rStyle w:val="Hyperlink"/>
                  <w:rFonts w:asciiTheme="majorHAnsi" w:hAnsiTheme="majorHAnsi" w:cstheme="majorHAnsi"/>
                  <w:caps w:val="0"/>
                  <w:sz w:val="22"/>
                  <w:szCs w:val="22"/>
                  <w:lang w:val="lt-LT"/>
                </w:rPr>
                <w:t>https://www.arabianbusiness.com/industries/banking-finance/uae-corporate-tax-2023-all-you-need-to-know</w:t>
              </w:r>
            </w:hyperlink>
            <w:r w:rsidR="004F0247">
              <w:rPr>
                <w:rFonts w:asciiTheme="majorHAnsi" w:hAnsiTheme="majorHAnsi" w:cstheme="majorHAnsi"/>
                <w:caps w:val="0"/>
                <w:color w:val="auto"/>
                <w:sz w:val="22"/>
                <w:szCs w:val="22"/>
                <w:lang w:val="lt-LT"/>
              </w:rPr>
              <w:t xml:space="preserve"> </w:t>
            </w:r>
          </w:p>
        </w:tc>
        <w:tc>
          <w:tcPr>
            <w:tcW w:w="697" w:type="dxa"/>
            <w:shd w:val="clear" w:color="auto" w:fill="auto"/>
            <w:tcMar>
              <w:top w:w="29" w:type="dxa"/>
              <w:left w:w="115" w:type="dxa"/>
              <w:bottom w:w="29" w:type="dxa"/>
              <w:right w:w="115" w:type="dxa"/>
            </w:tcMar>
            <w:vAlign w:val="center"/>
          </w:tcPr>
          <w:p w:rsidR="004F0247" w:rsidRPr="00783FCD" w:rsidRDefault="004F0247" w:rsidP="00A87864">
            <w:pPr>
              <w:pStyle w:val="Heading1"/>
              <w:spacing w:after="0" w:line="240" w:lineRule="auto"/>
              <w:rPr>
                <w:rFonts w:ascii="Calibri Light" w:hAnsi="Calibri Light" w:cs="Calibri Light"/>
                <w:color w:val="auto"/>
                <w:sz w:val="24"/>
                <w:szCs w:val="24"/>
                <w:lang w:val="lt-LT"/>
              </w:rPr>
            </w:pPr>
          </w:p>
        </w:tc>
      </w:tr>
      <w:tr w:rsidR="006E4677" w:rsidRPr="00783FCD" w:rsidTr="00E47063">
        <w:trPr>
          <w:trHeight w:val="385"/>
        </w:trPr>
        <w:tc>
          <w:tcPr>
            <w:tcW w:w="1298" w:type="dxa"/>
            <w:shd w:val="clear" w:color="auto" w:fill="auto"/>
            <w:tcMar>
              <w:top w:w="29" w:type="dxa"/>
              <w:left w:w="115" w:type="dxa"/>
              <w:bottom w:w="29" w:type="dxa"/>
              <w:right w:w="115" w:type="dxa"/>
            </w:tcMar>
            <w:vAlign w:val="center"/>
          </w:tcPr>
          <w:p w:rsidR="006E4677" w:rsidRDefault="006E4677" w:rsidP="008461B9">
            <w:pPr>
              <w:pStyle w:val="Heading1"/>
              <w:spacing w:after="0" w:line="240" w:lineRule="auto"/>
              <w:jc w:val="left"/>
              <w:rPr>
                <w:rFonts w:ascii="Calibri Light" w:hAnsi="Calibri Light" w:cs="Calibri Light"/>
                <w:color w:val="auto"/>
                <w:sz w:val="22"/>
                <w:szCs w:val="22"/>
                <w:lang w:val="lt-LT"/>
              </w:rPr>
            </w:pPr>
            <w:r>
              <w:rPr>
                <w:rFonts w:ascii="Calibri Light" w:hAnsi="Calibri Light" w:cs="Calibri Light"/>
                <w:color w:val="auto"/>
                <w:sz w:val="22"/>
                <w:szCs w:val="22"/>
                <w:lang w:val="lt-LT"/>
              </w:rPr>
              <w:t>2023 01 25</w:t>
            </w:r>
          </w:p>
        </w:tc>
        <w:tc>
          <w:tcPr>
            <w:tcW w:w="5750" w:type="dxa"/>
            <w:shd w:val="clear" w:color="auto" w:fill="auto"/>
            <w:tcMar>
              <w:top w:w="29" w:type="dxa"/>
              <w:left w:w="115" w:type="dxa"/>
              <w:bottom w:w="29" w:type="dxa"/>
              <w:right w:w="115" w:type="dxa"/>
            </w:tcMar>
          </w:tcPr>
          <w:p w:rsidR="006E4677" w:rsidRPr="006E4677" w:rsidRDefault="006E4677" w:rsidP="004F0247">
            <w:pPr>
              <w:pStyle w:val="Heading1"/>
              <w:spacing w:after="0" w:line="240" w:lineRule="auto"/>
              <w:jc w:val="left"/>
              <w:rPr>
                <w:rFonts w:ascii="Calibri Light" w:hAnsi="Calibri Light" w:cs="Calibri Light"/>
                <w:caps w:val="0"/>
                <w:color w:val="auto"/>
                <w:sz w:val="22"/>
                <w:szCs w:val="22"/>
                <w:lang w:val="lt-LT"/>
              </w:rPr>
            </w:pPr>
            <w:r w:rsidRPr="006E4677">
              <w:rPr>
                <w:rFonts w:ascii="Calibri Light" w:hAnsi="Calibri Light" w:cs="Calibri Light"/>
                <w:caps w:val="0"/>
                <w:color w:val="auto"/>
                <w:sz w:val="22"/>
                <w:szCs w:val="22"/>
                <w:lang w:val="lt-LT"/>
              </w:rPr>
              <w:t xml:space="preserve">JAE </w:t>
            </w:r>
            <w:r>
              <w:rPr>
                <w:rFonts w:ascii="Calibri Light" w:hAnsi="Calibri Light" w:cs="Calibri Light"/>
                <w:caps w:val="0"/>
                <w:color w:val="auto"/>
                <w:sz w:val="22"/>
                <w:szCs w:val="22"/>
                <w:lang w:val="lt-LT"/>
              </w:rPr>
              <w:t xml:space="preserve">industrijų ir aukštųjų technologijų ministerija paskelbė, kad nuo 2023 m. sausio 1 d. sumažina kai kurių valstybinių paslaugų mokesčius arba juos panaikina. Minimos paslaugos – sertifikavimo, licencijų mokesčiai, </w:t>
            </w:r>
            <w:proofErr w:type="spellStart"/>
            <w:r>
              <w:rPr>
                <w:rFonts w:ascii="Calibri Light" w:hAnsi="Calibri Light" w:cs="Calibri Light"/>
                <w:caps w:val="0"/>
                <w:color w:val="auto"/>
                <w:sz w:val="22"/>
                <w:szCs w:val="22"/>
                <w:lang w:val="lt-LT"/>
              </w:rPr>
              <w:t>Halal</w:t>
            </w:r>
            <w:proofErr w:type="spellEnd"/>
            <w:r>
              <w:rPr>
                <w:rFonts w:ascii="Calibri Light" w:hAnsi="Calibri Light" w:cs="Calibri Light"/>
                <w:caps w:val="0"/>
                <w:color w:val="auto"/>
                <w:sz w:val="22"/>
                <w:szCs w:val="22"/>
                <w:lang w:val="lt-LT"/>
              </w:rPr>
              <w:t xml:space="preserve"> sertifikato mokesčiai ir kt.</w:t>
            </w:r>
          </w:p>
        </w:tc>
        <w:tc>
          <w:tcPr>
            <w:tcW w:w="2076" w:type="dxa"/>
            <w:shd w:val="clear" w:color="auto" w:fill="auto"/>
            <w:tcMar>
              <w:top w:w="29" w:type="dxa"/>
              <w:left w:w="115" w:type="dxa"/>
              <w:bottom w:w="29" w:type="dxa"/>
              <w:right w:w="115" w:type="dxa"/>
            </w:tcMar>
            <w:vAlign w:val="center"/>
          </w:tcPr>
          <w:p w:rsidR="006E4677" w:rsidRPr="006E4677" w:rsidRDefault="00E76B81" w:rsidP="00E47063">
            <w:pPr>
              <w:pStyle w:val="Heading1"/>
              <w:spacing w:after="0" w:line="240" w:lineRule="auto"/>
              <w:jc w:val="left"/>
              <w:rPr>
                <w:rFonts w:asciiTheme="majorHAnsi" w:hAnsiTheme="majorHAnsi" w:cstheme="majorHAnsi"/>
                <w:color w:val="auto"/>
                <w:sz w:val="22"/>
                <w:szCs w:val="22"/>
                <w:lang w:val="lt-LT"/>
              </w:rPr>
            </w:pPr>
            <w:hyperlink r:id="rId19" w:history="1">
              <w:r w:rsidR="006E4677" w:rsidRPr="00B67B6D">
                <w:rPr>
                  <w:rStyle w:val="Hyperlink"/>
                  <w:rFonts w:asciiTheme="majorHAnsi" w:hAnsiTheme="majorHAnsi" w:cstheme="majorHAnsi"/>
                  <w:caps w:val="0"/>
                  <w:sz w:val="22"/>
                  <w:szCs w:val="22"/>
                  <w:lang w:val="lt-LT"/>
                </w:rPr>
                <w:t>https://www.arabianbusiness.com/gcc/uae/uae-slashes-business-fees</w:t>
              </w:r>
            </w:hyperlink>
            <w:r w:rsidR="006E4677">
              <w:rPr>
                <w:rFonts w:asciiTheme="majorHAnsi" w:hAnsiTheme="majorHAnsi" w:cstheme="majorHAnsi"/>
                <w:caps w:val="0"/>
                <w:color w:val="auto"/>
                <w:sz w:val="22"/>
                <w:szCs w:val="22"/>
                <w:lang w:val="lt-LT"/>
              </w:rPr>
              <w:t xml:space="preserve"> </w:t>
            </w:r>
          </w:p>
        </w:tc>
        <w:tc>
          <w:tcPr>
            <w:tcW w:w="697" w:type="dxa"/>
            <w:shd w:val="clear" w:color="auto" w:fill="auto"/>
            <w:tcMar>
              <w:top w:w="29" w:type="dxa"/>
              <w:left w:w="115" w:type="dxa"/>
              <w:bottom w:w="29" w:type="dxa"/>
              <w:right w:w="115" w:type="dxa"/>
            </w:tcMar>
            <w:vAlign w:val="center"/>
          </w:tcPr>
          <w:p w:rsidR="006E4677" w:rsidRPr="00783FCD" w:rsidRDefault="006E4677" w:rsidP="00A87864">
            <w:pPr>
              <w:pStyle w:val="Heading1"/>
              <w:spacing w:after="0" w:line="240" w:lineRule="auto"/>
              <w:rPr>
                <w:rFonts w:ascii="Calibri Light" w:hAnsi="Calibri Light" w:cs="Calibri Light"/>
                <w:color w:val="auto"/>
                <w:sz w:val="24"/>
                <w:szCs w:val="24"/>
                <w:lang w:val="lt-LT"/>
              </w:rPr>
            </w:pPr>
          </w:p>
        </w:tc>
      </w:tr>
      <w:tr w:rsidR="00621915" w:rsidRPr="00783FCD" w:rsidTr="00EF1DA8">
        <w:trPr>
          <w:trHeight w:val="216"/>
        </w:trPr>
        <w:tc>
          <w:tcPr>
            <w:tcW w:w="9821" w:type="dxa"/>
            <w:gridSpan w:val="4"/>
            <w:shd w:val="clear" w:color="auto" w:fill="auto"/>
            <w:tcMar>
              <w:top w:w="29" w:type="dxa"/>
              <w:left w:w="115" w:type="dxa"/>
              <w:bottom w:w="29" w:type="dxa"/>
              <w:right w:w="115" w:type="dxa"/>
            </w:tcMar>
          </w:tcPr>
          <w:p w:rsidR="00621915" w:rsidRPr="002B2BB4" w:rsidRDefault="00621915" w:rsidP="00621915">
            <w:pPr>
              <w:spacing w:after="0" w:line="240" w:lineRule="auto"/>
              <w:rPr>
                <w:rFonts w:asciiTheme="majorHAnsi" w:hAnsiTheme="majorHAnsi" w:cstheme="majorHAnsi"/>
                <w:b/>
              </w:rPr>
            </w:pPr>
            <w:r w:rsidRPr="002B2BB4">
              <w:rPr>
                <w:rFonts w:asciiTheme="majorHAnsi" w:hAnsiTheme="majorHAnsi" w:cstheme="majorHAnsi"/>
                <w:b/>
              </w:rPr>
              <w:t>Lietuvos verslo plėtrai aktuali informacija</w:t>
            </w:r>
          </w:p>
        </w:tc>
      </w:tr>
      <w:tr w:rsidR="007B2092" w:rsidRPr="00561F7C" w:rsidTr="00EF1DA8">
        <w:trPr>
          <w:trHeight w:val="234"/>
        </w:trPr>
        <w:tc>
          <w:tcPr>
            <w:tcW w:w="1298" w:type="dxa"/>
            <w:shd w:val="clear" w:color="auto" w:fill="auto"/>
            <w:tcMar>
              <w:top w:w="29" w:type="dxa"/>
              <w:left w:w="115" w:type="dxa"/>
              <w:bottom w:w="29" w:type="dxa"/>
              <w:right w:w="115" w:type="dxa"/>
            </w:tcMar>
          </w:tcPr>
          <w:p w:rsidR="007B2092" w:rsidRDefault="00E47063" w:rsidP="0039635C">
            <w:pPr>
              <w:spacing w:after="0" w:line="240" w:lineRule="auto"/>
              <w:ind w:right="-106"/>
              <w:rPr>
                <w:rFonts w:asciiTheme="majorHAnsi" w:hAnsiTheme="majorHAnsi" w:cstheme="majorHAnsi"/>
                <w:bCs/>
              </w:rPr>
            </w:pPr>
            <w:r w:rsidRPr="00E47063">
              <w:rPr>
                <w:rFonts w:ascii="Calibri Light" w:hAnsi="Calibri Light" w:cs="Calibri Light"/>
              </w:rPr>
              <w:t xml:space="preserve">2022 12 </w:t>
            </w:r>
            <w:r>
              <w:rPr>
                <w:rFonts w:ascii="Calibri Light" w:hAnsi="Calibri Light" w:cs="Calibri Light"/>
              </w:rPr>
              <w:t>28</w:t>
            </w:r>
          </w:p>
        </w:tc>
        <w:tc>
          <w:tcPr>
            <w:tcW w:w="5750" w:type="dxa"/>
            <w:shd w:val="clear" w:color="auto" w:fill="auto"/>
            <w:tcMar>
              <w:top w:w="29" w:type="dxa"/>
              <w:left w:w="115" w:type="dxa"/>
              <w:bottom w:w="29" w:type="dxa"/>
              <w:right w:w="115" w:type="dxa"/>
            </w:tcMar>
          </w:tcPr>
          <w:p w:rsidR="007B2092" w:rsidRDefault="00E47063" w:rsidP="0039635C">
            <w:pPr>
              <w:spacing w:after="0" w:line="240" w:lineRule="auto"/>
              <w:jc w:val="both"/>
              <w:rPr>
                <w:rFonts w:asciiTheme="majorHAnsi" w:hAnsiTheme="majorHAnsi" w:cstheme="majorHAnsi"/>
              </w:rPr>
            </w:pPr>
            <w:r w:rsidRPr="00E47063">
              <w:rPr>
                <w:rFonts w:asciiTheme="majorHAnsi" w:hAnsiTheme="majorHAnsi" w:cstheme="majorHAnsi"/>
              </w:rPr>
              <w:t>Abu Dabio logistikos centras KEZAD ir „</w:t>
            </w:r>
            <w:proofErr w:type="spellStart"/>
            <w:r w:rsidRPr="00E47063">
              <w:rPr>
                <w:rFonts w:asciiTheme="majorHAnsi" w:hAnsiTheme="majorHAnsi" w:cstheme="majorHAnsi"/>
              </w:rPr>
              <w:t>Metal</w:t>
            </w:r>
            <w:proofErr w:type="spellEnd"/>
            <w:r w:rsidRPr="00E47063">
              <w:rPr>
                <w:rFonts w:asciiTheme="majorHAnsi" w:hAnsiTheme="majorHAnsi" w:cstheme="majorHAnsi"/>
              </w:rPr>
              <w:t xml:space="preserve"> </w:t>
            </w:r>
            <w:proofErr w:type="spellStart"/>
            <w:r w:rsidRPr="00E47063">
              <w:rPr>
                <w:rFonts w:asciiTheme="majorHAnsi" w:hAnsiTheme="majorHAnsi" w:cstheme="majorHAnsi"/>
              </w:rPr>
              <w:t>Park</w:t>
            </w:r>
            <w:proofErr w:type="spellEnd"/>
            <w:r w:rsidRPr="00E47063">
              <w:rPr>
                <w:rFonts w:asciiTheme="majorHAnsi" w:hAnsiTheme="majorHAnsi" w:cstheme="majorHAnsi"/>
              </w:rPr>
              <w:t xml:space="preserve"> </w:t>
            </w:r>
            <w:proofErr w:type="spellStart"/>
            <w:r w:rsidRPr="00E47063">
              <w:rPr>
                <w:rFonts w:asciiTheme="majorHAnsi" w:hAnsiTheme="majorHAnsi" w:cstheme="majorHAnsi"/>
              </w:rPr>
              <w:t>Investment</w:t>
            </w:r>
            <w:proofErr w:type="spellEnd"/>
            <w:r w:rsidRPr="00E47063">
              <w:rPr>
                <w:rFonts w:asciiTheme="majorHAnsi" w:hAnsiTheme="majorHAnsi" w:cstheme="majorHAnsi"/>
              </w:rPr>
              <w:t xml:space="preserve"> ME </w:t>
            </w:r>
            <w:proofErr w:type="spellStart"/>
            <w:r w:rsidRPr="00E47063">
              <w:rPr>
                <w:rFonts w:asciiTheme="majorHAnsi" w:hAnsiTheme="majorHAnsi" w:cstheme="majorHAnsi"/>
              </w:rPr>
              <w:t>Ltd</w:t>
            </w:r>
            <w:proofErr w:type="spellEnd"/>
            <w:r w:rsidRPr="00E47063">
              <w:rPr>
                <w:rFonts w:asciiTheme="majorHAnsi" w:hAnsiTheme="majorHAnsi" w:cstheme="majorHAnsi"/>
              </w:rPr>
              <w:t>“ paskelbė, kad bus statomas 450 tūkst. kv. m. Metalo parkas (</w:t>
            </w:r>
            <w:proofErr w:type="spellStart"/>
            <w:r w:rsidRPr="00E47063">
              <w:rPr>
                <w:rFonts w:asciiTheme="majorHAnsi" w:hAnsiTheme="majorHAnsi" w:cstheme="majorHAnsi"/>
              </w:rPr>
              <w:t>Metal</w:t>
            </w:r>
            <w:proofErr w:type="spellEnd"/>
            <w:r w:rsidRPr="00E47063">
              <w:rPr>
                <w:rFonts w:asciiTheme="majorHAnsi" w:hAnsiTheme="majorHAnsi" w:cstheme="majorHAnsi"/>
              </w:rPr>
              <w:t xml:space="preserve"> </w:t>
            </w:r>
            <w:proofErr w:type="spellStart"/>
            <w:r w:rsidRPr="00E47063">
              <w:rPr>
                <w:rFonts w:asciiTheme="majorHAnsi" w:hAnsiTheme="majorHAnsi" w:cstheme="majorHAnsi"/>
              </w:rPr>
              <w:t>park</w:t>
            </w:r>
            <w:proofErr w:type="spellEnd"/>
            <w:r w:rsidRPr="00E47063">
              <w:rPr>
                <w:rFonts w:asciiTheme="majorHAnsi" w:hAnsiTheme="majorHAnsi" w:cstheme="majorHAnsi"/>
              </w:rPr>
              <w:t>), skirtas visų sričių metalurgijos veiklai vykdyti, įskaitant sandėliavimą, tvarkymą, perdirbimą ir gamybą, taip pat – biurų ir laboratorijų patalpas.</w:t>
            </w:r>
          </w:p>
        </w:tc>
        <w:tc>
          <w:tcPr>
            <w:tcW w:w="2076" w:type="dxa"/>
            <w:shd w:val="clear" w:color="auto" w:fill="auto"/>
            <w:tcMar>
              <w:top w:w="29" w:type="dxa"/>
              <w:left w:w="115" w:type="dxa"/>
              <w:bottom w:w="29" w:type="dxa"/>
              <w:right w:w="115" w:type="dxa"/>
            </w:tcMar>
          </w:tcPr>
          <w:p w:rsidR="007B2092" w:rsidRPr="002B2BB4" w:rsidRDefault="00E76B81" w:rsidP="0075060B">
            <w:pPr>
              <w:spacing w:after="0" w:line="240" w:lineRule="auto"/>
              <w:rPr>
                <w:rFonts w:asciiTheme="majorHAnsi" w:hAnsiTheme="majorHAnsi" w:cstheme="majorHAnsi"/>
              </w:rPr>
            </w:pPr>
            <w:hyperlink r:id="rId20" w:history="1">
              <w:r w:rsidR="00E47063" w:rsidRPr="00486F5C">
                <w:rPr>
                  <w:rStyle w:val="Hyperlink"/>
                  <w:rFonts w:asciiTheme="majorHAnsi" w:hAnsiTheme="majorHAnsi" w:cstheme="majorHAnsi"/>
                </w:rPr>
                <w:t>https://www.arabianbusiness.com/industries/abu-dhabis-logistics-hub-opens-one-stop-shop-to-attract-metal-businesses</w:t>
              </w:r>
            </w:hyperlink>
          </w:p>
        </w:tc>
        <w:tc>
          <w:tcPr>
            <w:tcW w:w="697" w:type="dxa"/>
            <w:shd w:val="clear" w:color="auto" w:fill="auto"/>
            <w:tcMar>
              <w:top w:w="29" w:type="dxa"/>
              <w:left w:w="115" w:type="dxa"/>
              <w:bottom w:w="29" w:type="dxa"/>
              <w:right w:w="115" w:type="dxa"/>
            </w:tcMar>
          </w:tcPr>
          <w:p w:rsidR="007B2092" w:rsidRPr="00561F7C" w:rsidRDefault="007B2092" w:rsidP="0075060B">
            <w:pPr>
              <w:spacing w:after="0" w:line="240" w:lineRule="auto"/>
              <w:rPr>
                <w:rFonts w:asciiTheme="majorHAnsi" w:hAnsiTheme="majorHAnsi" w:cstheme="majorHAnsi"/>
                <w:sz w:val="24"/>
                <w:szCs w:val="24"/>
              </w:rPr>
            </w:pPr>
          </w:p>
        </w:tc>
      </w:tr>
      <w:tr w:rsidR="008461B9" w:rsidRPr="00561F7C" w:rsidTr="00EF1DA8">
        <w:trPr>
          <w:trHeight w:val="234"/>
        </w:trPr>
        <w:tc>
          <w:tcPr>
            <w:tcW w:w="1298" w:type="dxa"/>
            <w:shd w:val="clear" w:color="auto" w:fill="auto"/>
            <w:tcMar>
              <w:top w:w="29" w:type="dxa"/>
              <w:left w:w="115" w:type="dxa"/>
              <w:bottom w:w="29" w:type="dxa"/>
              <w:right w:w="115" w:type="dxa"/>
            </w:tcMar>
          </w:tcPr>
          <w:p w:rsidR="008461B9" w:rsidRPr="00E47063" w:rsidRDefault="008461B9" w:rsidP="0039635C">
            <w:pPr>
              <w:spacing w:after="0" w:line="240" w:lineRule="auto"/>
              <w:ind w:right="-106"/>
              <w:rPr>
                <w:rFonts w:ascii="Calibri Light" w:hAnsi="Calibri Light" w:cs="Calibri Light"/>
              </w:rPr>
            </w:pPr>
            <w:r>
              <w:rPr>
                <w:rFonts w:ascii="Calibri Light" w:hAnsi="Calibri Light" w:cs="Calibri Light"/>
              </w:rPr>
              <w:t>2023 01 05</w:t>
            </w:r>
          </w:p>
        </w:tc>
        <w:tc>
          <w:tcPr>
            <w:tcW w:w="5750" w:type="dxa"/>
            <w:shd w:val="clear" w:color="auto" w:fill="auto"/>
            <w:tcMar>
              <w:top w:w="29" w:type="dxa"/>
              <w:left w:w="115" w:type="dxa"/>
              <w:bottom w:w="29" w:type="dxa"/>
              <w:right w:w="115" w:type="dxa"/>
            </w:tcMar>
          </w:tcPr>
          <w:p w:rsidR="008461B9" w:rsidRPr="00E47063" w:rsidRDefault="008461B9" w:rsidP="0039635C">
            <w:pPr>
              <w:spacing w:after="0" w:line="240" w:lineRule="auto"/>
              <w:jc w:val="both"/>
              <w:rPr>
                <w:rFonts w:asciiTheme="majorHAnsi" w:hAnsiTheme="majorHAnsi" w:cstheme="majorHAnsi"/>
              </w:rPr>
            </w:pPr>
            <w:r>
              <w:rPr>
                <w:rFonts w:asciiTheme="majorHAnsi" w:hAnsiTheme="majorHAnsi" w:cstheme="majorHAnsi"/>
              </w:rPr>
              <w:t xml:space="preserve">Dubajus paskelbė 30 mlrd. JAV dolerių vertės startuolių finansavimo planą ateinantiems 10 metų. </w:t>
            </w:r>
            <w:r w:rsidR="00BF7E3E">
              <w:rPr>
                <w:rFonts w:asciiTheme="majorHAnsi" w:hAnsiTheme="majorHAnsi" w:cstheme="majorHAnsi"/>
              </w:rPr>
              <w:t xml:space="preserve">Dubajus sieks investuoti į 100 atrinktų projektų, iš kurių 30 padės pasiekti </w:t>
            </w:r>
            <w:proofErr w:type="spellStart"/>
            <w:r w:rsidR="00BF7E3E">
              <w:rPr>
                <w:rFonts w:asciiTheme="majorHAnsi" w:hAnsiTheme="majorHAnsi" w:cstheme="majorHAnsi"/>
              </w:rPr>
              <w:t>vienaragio</w:t>
            </w:r>
            <w:proofErr w:type="spellEnd"/>
            <w:r w:rsidR="00BF7E3E">
              <w:rPr>
                <w:rFonts w:asciiTheme="majorHAnsi" w:hAnsiTheme="majorHAnsi" w:cstheme="majorHAnsi"/>
              </w:rPr>
              <w:t xml:space="preserve"> statusą.</w:t>
            </w:r>
          </w:p>
        </w:tc>
        <w:tc>
          <w:tcPr>
            <w:tcW w:w="2076" w:type="dxa"/>
            <w:shd w:val="clear" w:color="auto" w:fill="auto"/>
            <w:tcMar>
              <w:top w:w="29" w:type="dxa"/>
              <w:left w:w="115" w:type="dxa"/>
              <w:bottom w:w="29" w:type="dxa"/>
              <w:right w:w="115" w:type="dxa"/>
            </w:tcMar>
          </w:tcPr>
          <w:p w:rsidR="008461B9" w:rsidRDefault="00E76B81" w:rsidP="0075060B">
            <w:pPr>
              <w:spacing w:after="0" w:line="240" w:lineRule="auto"/>
              <w:rPr>
                <w:rFonts w:asciiTheme="majorHAnsi" w:hAnsiTheme="majorHAnsi" w:cstheme="majorHAnsi"/>
                <w:caps/>
              </w:rPr>
            </w:pPr>
            <w:hyperlink r:id="rId21" w:history="1">
              <w:r w:rsidR="00020866" w:rsidRPr="00486F5C">
                <w:rPr>
                  <w:rStyle w:val="Hyperlink"/>
                  <w:rFonts w:asciiTheme="majorHAnsi" w:hAnsiTheme="majorHAnsi" w:cstheme="majorHAnsi"/>
                </w:rPr>
                <w:t>https://www.arabianbusiness.com/startup/dubai-starts-8-7tn-economy-plan-targets-30-unicorns-in-a-decade</w:t>
              </w:r>
            </w:hyperlink>
            <w:r w:rsidR="00020866">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8461B9" w:rsidRPr="00561F7C" w:rsidRDefault="008461B9" w:rsidP="0075060B">
            <w:pPr>
              <w:spacing w:after="0" w:line="240" w:lineRule="auto"/>
              <w:rPr>
                <w:rFonts w:asciiTheme="majorHAnsi" w:hAnsiTheme="majorHAnsi" w:cstheme="majorHAnsi"/>
                <w:sz w:val="24"/>
                <w:szCs w:val="24"/>
              </w:rPr>
            </w:pPr>
          </w:p>
        </w:tc>
      </w:tr>
      <w:tr w:rsidR="00BF7E3E" w:rsidRPr="00561F7C" w:rsidTr="00EF1DA8">
        <w:trPr>
          <w:trHeight w:val="234"/>
        </w:trPr>
        <w:tc>
          <w:tcPr>
            <w:tcW w:w="1298" w:type="dxa"/>
            <w:shd w:val="clear" w:color="auto" w:fill="auto"/>
            <w:tcMar>
              <w:top w:w="29" w:type="dxa"/>
              <w:left w:w="115" w:type="dxa"/>
              <w:bottom w:w="29" w:type="dxa"/>
              <w:right w:w="115" w:type="dxa"/>
            </w:tcMar>
          </w:tcPr>
          <w:p w:rsidR="00BF7E3E" w:rsidRDefault="00BF7E3E" w:rsidP="0039635C">
            <w:pPr>
              <w:spacing w:after="0" w:line="240" w:lineRule="auto"/>
              <w:ind w:right="-106"/>
              <w:rPr>
                <w:rFonts w:ascii="Calibri Light" w:hAnsi="Calibri Light" w:cs="Calibri Light"/>
              </w:rPr>
            </w:pPr>
            <w:r>
              <w:rPr>
                <w:rFonts w:ascii="Calibri Light" w:hAnsi="Calibri Light" w:cs="Calibri Light"/>
              </w:rPr>
              <w:t>2023 01 05</w:t>
            </w:r>
          </w:p>
        </w:tc>
        <w:tc>
          <w:tcPr>
            <w:tcW w:w="5750" w:type="dxa"/>
            <w:shd w:val="clear" w:color="auto" w:fill="auto"/>
            <w:tcMar>
              <w:top w:w="29" w:type="dxa"/>
              <w:left w:w="115" w:type="dxa"/>
              <w:bottom w:w="29" w:type="dxa"/>
              <w:right w:w="115" w:type="dxa"/>
            </w:tcMar>
          </w:tcPr>
          <w:p w:rsidR="00BF7E3E" w:rsidRDefault="00BF7E3E" w:rsidP="00BF7E3E">
            <w:pPr>
              <w:spacing w:after="0" w:line="240" w:lineRule="auto"/>
              <w:jc w:val="both"/>
              <w:rPr>
                <w:rFonts w:asciiTheme="majorHAnsi" w:hAnsiTheme="majorHAnsi" w:cstheme="majorHAnsi"/>
              </w:rPr>
            </w:pPr>
            <w:r>
              <w:rPr>
                <w:rFonts w:asciiTheme="majorHAnsi" w:hAnsiTheme="majorHAnsi" w:cstheme="majorHAnsi"/>
              </w:rPr>
              <w:t>Abu Dabio nacionalinė naftos įmonė (ADNOC) paskelbė, kad iki 2030 m. investuos 15 mlrd. JAV dolerių į anglies dioksido išmetimo mažinimo projektus, ypač anglies dioksido surinkimą, elektrifikaciją, anglies dioksido absorbcijos technologijas, atsinaujinančią ir vandenilio energetiką.</w:t>
            </w:r>
          </w:p>
        </w:tc>
        <w:tc>
          <w:tcPr>
            <w:tcW w:w="2076" w:type="dxa"/>
            <w:shd w:val="clear" w:color="auto" w:fill="auto"/>
            <w:tcMar>
              <w:top w:w="29" w:type="dxa"/>
              <w:left w:w="115" w:type="dxa"/>
              <w:bottom w:w="29" w:type="dxa"/>
              <w:right w:w="115" w:type="dxa"/>
            </w:tcMar>
          </w:tcPr>
          <w:p w:rsidR="00BF7E3E" w:rsidRDefault="00E76B81" w:rsidP="0075060B">
            <w:pPr>
              <w:spacing w:after="0" w:line="240" w:lineRule="auto"/>
              <w:rPr>
                <w:rFonts w:asciiTheme="majorHAnsi" w:hAnsiTheme="majorHAnsi" w:cstheme="majorHAnsi"/>
              </w:rPr>
            </w:pPr>
            <w:hyperlink r:id="rId22" w:anchor="ixzz7pbyKNAFG" w:history="1">
              <w:r w:rsidR="00BF7E3E" w:rsidRPr="00486F5C">
                <w:rPr>
                  <w:rStyle w:val="Hyperlink"/>
                  <w:rFonts w:asciiTheme="majorHAnsi" w:hAnsiTheme="majorHAnsi" w:cstheme="majorHAnsi"/>
                </w:rPr>
                <w:t>https://www.al-monitor.com/originals/2023/01/abu-dhabi-invest-15-billion-decarbonization#ixzz7pbyKNAFG</w:t>
              </w:r>
            </w:hyperlink>
            <w:r w:rsidR="00BF7E3E">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BF7E3E" w:rsidRPr="00561F7C" w:rsidRDefault="00BF7E3E" w:rsidP="0075060B">
            <w:pPr>
              <w:spacing w:after="0" w:line="240" w:lineRule="auto"/>
              <w:rPr>
                <w:rFonts w:asciiTheme="majorHAnsi" w:hAnsiTheme="majorHAnsi" w:cstheme="majorHAnsi"/>
                <w:sz w:val="24"/>
                <w:szCs w:val="24"/>
              </w:rPr>
            </w:pPr>
          </w:p>
        </w:tc>
      </w:tr>
      <w:tr w:rsidR="008A4684" w:rsidRPr="00561F7C" w:rsidTr="00EF1DA8">
        <w:trPr>
          <w:trHeight w:val="234"/>
        </w:trPr>
        <w:tc>
          <w:tcPr>
            <w:tcW w:w="1298" w:type="dxa"/>
            <w:shd w:val="clear" w:color="auto" w:fill="auto"/>
            <w:tcMar>
              <w:top w:w="29" w:type="dxa"/>
              <w:left w:w="115" w:type="dxa"/>
              <w:bottom w:w="29" w:type="dxa"/>
              <w:right w:w="115" w:type="dxa"/>
            </w:tcMar>
          </w:tcPr>
          <w:p w:rsidR="008A4684" w:rsidRDefault="008A4684" w:rsidP="0039635C">
            <w:pPr>
              <w:spacing w:after="0" w:line="240" w:lineRule="auto"/>
              <w:ind w:right="-106"/>
              <w:rPr>
                <w:rFonts w:ascii="Calibri Light" w:hAnsi="Calibri Light" w:cs="Calibri Light"/>
              </w:rPr>
            </w:pPr>
            <w:r>
              <w:rPr>
                <w:rFonts w:ascii="Calibri Light" w:hAnsi="Calibri Light" w:cs="Calibri Light"/>
              </w:rPr>
              <w:t>2023 01 05</w:t>
            </w:r>
          </w:p>
        </w:tc>
        <w:tc>
          <w:tcPr>
            <w:tcW w:w="5750" w:type="dxa"/>
            <w:shd w:val="clear" w:color="auto" w:fill="auto"/>
            <w:tcMar>
              <w:top w:w="29" w:type="dxa"/>
              <w:left w:w="115" w:type="dxa"/>
              <w:bottom w:w="29" w:type="dxa"/>
              <w:right w:w="115" w:type="dxa"/>
            </w:tcMar>
          </w:tcPr>
          <w:p w:rsidR="008A4684" w:rsidRDefault="008A4684" w:rsidP="008A4684">
            <w:pPr>
              <w:spacing w:after="0" w:line="240" w:lineRule="auto"/>
              <w:jc w:val="both"/>
              <w:rPr>
                <w:rFonts w:asciiTheme="majorHAnsi" w:hAnsiTheme="majorHAnsi" w:cstheme="majorHAnsi"/>
              </w:rPr>
            </w:pPr>
            <w:r>
              <w:rPr>
                <w:rFonts w:asciiTheme="majorHAnsi" w:hAnsiTheme="majorHAnsi" w:cstheme="majorHAnsi"/>
              </w:rPr>
              <w:t xml:space="preserve">Dubajaus pramonės ir prekybos rūmai įsteigė </w:t>
            </w:r>
            <w:r w:rsidRPr="008A4684">
              <w:rPr>
                <w:rFonts w:asciiTheme="majorHAnsi" w:hAnsiTheme="majorHAnsi" w:cstheme="majorHAnsi"/>
                <w:b/>
                <w:bCs/>
              </w:rPr>
              <w:t>Saulės ir atsinaujinančios energetikos verslo grupę</w:t>
            </w:r>
            <w:r>
              <w:rPr>
                <w:rFonts w:asciiTheme="majorHAnsi" w:hAnsiTheme="majorHAnsi" w:cstheme="majorHAnsi"/>
              </w:rPr>
              <w:t>, kuris skatins atsinaujinančios energetikos verslo plėtrą Dubajuje, atsinaujinančios energetikos panaudojimą Dubajaus versluose.</w:t>
            </w:r>
          </w:p>
        </w:tc>
        <w:tc>
          <w:tcPr>
            <w:tcW w:w="2076" w:type="dxa"/>
            <w:shd w:val="clear" w:color="auto" w:fill="auto"/>
            <w:tcMar>
              <w:top w:w="29" w:type="dxa"/>
              <w:left w:w="115" w:type="dxa"/>
              <w:bottom w:w="29" w:type="dxa"/>
              <w:right w:w="115" w:type="dxa"/>
            </w:tcMar>
          </w:tcPr>
          <w:p w:rsidR="008A4684" w:rsidRDefault="00E76B81" w:rsidP="0075060B">
            <w:pPr>
              <w:spacing w:after="0" w:line="240" w:lineRule="auto"/>
              <w:rPr>
                <w:rFonts w:asciiTheme="majorHAnsi" w:hAnsiTheme="majorHAnsi" w:cstheme="majorHAnsi"/>
              </w:rPr>
            </w:pPr>
            <w:hyperlink r:id="rId23" w:history="1">
              <w:r w:rsidR="008A4684" w:rsidRPr="00486F5C">
                <w:rPr>
                  <w:rStyle w:val="Hyperlink"/>
                  <w:rFonts w:asciiTheme="majorHAnsi" w:hAnsiTheme="majorHAnsi" w:cstheme="majorHAnsi"/>
                </w:rPr>
                <w:t>https://solarquarter.com/2023/01/05/dubai-chamber-of-commerce-launches-solar-renewable-energy-business-group/</w:t>
              </w:r>
            </w:hyperlink>
            <w:r w:rsidR="008A4684">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8A4684" w:rsidRPr="00561F7C" w:rsidRDefault="008A4684" w:rsidP="0075060B">
            <w:pPr>
              <w:spacing w:after="0" w:line="240" w:lineRule="auto"/>
              <w:rPr>
                <w:rFonts w:asciiTheme="majorHAnsi" w:hAnsiTheme="majorHAnsi" w:cstheme="majorHAnsi"/>
                <w:sz w:val="24"/>
                <w:szCs w:val="24"/>
              </w:rPr>
            </w:pPr>
          </w:p>
        </w:tc>
      </w:tr>
      <w:tr w:rsidR="008A4684" w:rsidRPr="00561F7C" w:rsidTr="00EF1DA8">
        <w:trPr>
          <w:trHeight w:val="234"/>
        </w:trPr>
        <w:tc>
          <w:tcPr>
            <w:tcW w:w="1298" w:type="dxa"/>
            <w:shd w:val="clear" w:color="auto" w:fill="auto"/>
            <w:tcMar>
              <w:top w:w="29" w:type="dxa"/>
              <w:left w:w="115" w:type="dxa"/>
              <w:bottom w:w="29" w:type="dxa"/>
              <w:right w:w="115" w:type="dxa"/>
            </w:tcMar>
          </w:tcPr>
          <w:p w:rsidR="008A4684" w:rsidRDefault="00334440" w:rsidP="0039635C">
            <w:pPr>
              <w:spacing w:after="0" w:line="240" w:lineRule="auto"/>
              <w:ind w:right="-106"/>
              <w:rPr>
                <w:rFonts w:ascii="Calibri Light" w:hAnsi="Calibri Light" w:cs="Calibri Light"/>
              </w:rPr>
            </w:pPr>
            <w:r>
              <w:rPr>
                <w:rFonts w:ascii="Calibri Light" w:hAnsi="Calibri Light" w:cs="Calibri Light"/>
              </w:rPr>
              <w:t>2023 01 13</w:t>
            </w:r>
          </w:p>
        </w:tc>
        <w:tc>
          <w:tcPr>
            <w:tcW w:w="5750" w:type="dxa"/>
            <w:shd w:val="clear" w:color="auto" w:fill="auto"/>
            <w:tcMar>
              <w:top w:w="29" w:type="dxa"/>
              <w:left w:w="115" w:type="dxa"/>
              <w:bottom w:w="29" w:type="dxa"/>
              <w:right w:w="115" w:type="dxa"/>
            </w:tcMar>
          </w:tcPr>
          <w:p w:rsidR="008A4684" w:rsidRDefault="00334440" w:rsidP="00334440">
            <w:pPr>
              <w:spacing w:after="0" w:line="240" w:lineRule="auto"/>
              <w:jc w:val="both"/>
              <w:rPr>
                <w:rFonts w:asciiTheme="majorHAnsi" w:hAnsiTheme="majorHAnsi" w:cstheme="majorHAnsi"/>
              </w:rPr>
            </w:pPr>
            <w:r>
              <w:rPr>
                <w:rFonts w:asciiTheme="majorHAnsi" w:hAnsiTheme="majorHAnsi" w:cstheme="majorHAnsi"/>
              </w:rPr>
              <w:t xml:space="preserve">JAE ministrų kabinetas priėmė naują </w:t>
            </w:r>
            <w:r w:rsidRPr="00334440">
              <w:rPr>
                <w:rFonts w:asciiTheme="majorHAnsi" w:hAnsiTheme="majorHAnsi" w:cstheme="majorHAnsi"/>
                <w:b/>
                <w:bCs/>
              </w:rPr>
              <w:t>Dubajaus virtualaus turto ir virtualaus turto paslaugų tiekėjų reguliavimo įstatymą</w:t>
            </w:r>
            <w:r>
              <w:rPr>
                <w:rFonts w:asciiTheme="majorHAnsi" w:hAnsiTheme="majorHAnsi" w:cstheme="majorHAnsi"/>
              </w:rPr>
              <w:t xml:space="preserve"> ir paskelbė Dubajaus skaitmeninio turto reguliavimo institucijos </w:t>
            </w:r>
            <w:r>
              <w:rPr>
                <w:rFonts w:asciiTheme="majorHAnsi" w:hAnsiTheme="majorHAnsi" w:cstheme="majorHAnsi"/>
              </w:rPr>
              <w:lastRenderedPageBreak/>
              <w:t xml:space="preserve">atidarymą (Dubai </w:t>
            </w:r>
            <w:proofErr w:type="spellStart"/>
            <w:r>
              <w:rPr>
                <w:rFonts w:asciiTheme="majorHAnsi" w:hAnsiTheme="majorHAnsi" w:cstheme="majorHAnsi"/>
              </w:rPr>
              <w:t>Virtual</w:t>
            </w:r>
            <w:proofErr w:type="spellEnd"/>
            <w:r>
              <w:rPr>
                <w:rFonts w:asciiTheme="majorHAnsi" w:hAnsiTheme="majorHAnsi" w:cstheme="majorHAnsi"/>
              </w:rPr>
              <w:t xml:space="preserve"> </w:t>
            </w:r>
            <w:proofErr w:type="spellStart"/>
            <w:r>
              <w:rPr>
                <w:rFonts w:asciiTheme="majorHAnsi" w:hAnsiTheme="majorHAnsi" w:cstheme="majorHAnsi"/>
              </w:rPr>
              <w:t>Assets</w:t>
            </w:r>
            <w:proofErr w:type="spellEnd"/>
            <w:r>
              <w:rPr>
                <w:rFonts w:asciiTheme="majorHAnsi" w:hAnsiTheme="majorHAnsi" w:cstheme="majorHAnsi"/>
              </w:rPr>
              <w:t xml:space="preserve"> </w:t>
            </w:r>
            <w:proofErr w:type="spellStart"/>
            <w:r>
              <w:rPr>
                <w:rFonts w:asciiTheme="majorHAnsi" w:hAnsiTheme="majorHAnsi" w:cstheme="majorHAnsi"/>
              </w:rPr>
              <w:t>Regulation</w:t>
            </w:r>
            <w:proofErr w:type="spellEnd"/>
            <w:r>
              <w:rPr>
                <w:rFonts w:asciiTheme="majorHAnsi" w:hAnsiTheme="majorHAnsi" w:cstheme="majorHAnsi"/>
              </w:rPr>
              <w:t xml:space="preserve"> </w:t>
            </w:r>
            <w:proofErr w:type="spellStart"/>
            <w:r>
              <w:rPr>
                <w:rFonts w:asciiTheme="majorHAnsi" w:hAnsiTheme="majorHAnsi" w:cstheme="majorHAnsi"/>
              </w:rPr>
              <w:t>Law</w:t>
            </w:r>
            <w:proofErr w:type="spellEnd"/>
            <w:r>
              <w:rPr>
                <w:rFonts w:asciiTheme="majorHAnsi" w:hAnsiTheme="majorHAnsi" w:cstheme="majorHAnsi"/>
              </w:rPr>
              <w:t>). Šios priemonės paspartins ir pagerins virtualaus turto verslo augimą, ekosistemą, valdymą ir licencijavimą.</w:t>
            </w:r>
          </w:p>
        </w:tc>
        <w:tc>
          <w:tcPr>
            <w:tcW w:w="2076" w:type="dxa"/>
            <w:shd w:val="clear" w:color="auto" w:fill="auto"/>
            <w:tcMar>
              <w:top w:w="29" w:type="dxa"/>
              <w:left w:w="115" w:type="dxa"/>
              <w:bottom w:w="29" w:type="dxa"/>
              <w:right w:w="115" w:type="dxa"/>
            </w:tcMar>
          </w:tcPr>
          <w:p w:rsidR="008A4684" w:rsidRDefault="00E76B81" w:rsidP="0075060B">
            <w:pPr>
              <w:spacing w:after="0" w:line="240" w:lineRule="auto"/>
              <w:rPr>
                <w:rFonts w:asciiTheme="majorHAnsi" w:hAnsiTheme="majorHAnsi" w:cstheme="majorHAnsi"/>
              </w:rPr>
            </w:pPr>
            <w:hyperlink r:id="rId24" w:history="1">
              <w:r w:rsidR="00334440" w:rsidRPr="00486F5C">
                <w:rPr>
                  <w:rStyle w:val="Hyperlink"/>
                  <w:rFonts w:asciiTheme="majorHAnsi" w:hAnsiTheme="majorHAnsi" w:cstheme="majorHAnsi"/>
                </w:rPr>
                <w:t>https://www.arabianbusiness.com/industries/technology/ua</w:t>
              </w:r>
              <w:r w:rsidR="00334440" w:rsidRPr="00486F5C">
                <w:rPr>
                  <w:rStyle w:val="Hyperlink"/>
                  <w:rFonts w:asciiTheme="majorHAnsi" w:hAnsiTheme="majorHAnsi" w:cstheme="majorHAnsi"/>
                </w:rPr>
                <w:lastRenderedPageBreak/>
                <w:t>es-new-law-for-virtual-assets-sector-to-trigger-mass-entry-of-global-companies</w:t>
              </w:r>
            </w:hyperlink>
            <w:r w:rsidR="00334440">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8A4684" w:rsidRPr="00561F7C" w:rsidRDefault="008A4684" w:rsidP="0075060B">
            <w:pPr>
              <w:spacing w:after="0" w:line="240" w:lineRule="auto"/>
              <w:rPr>
                <w:rFonts w:asciiTheme="majorHAnsi" w:hAnsiTheme="majorHAnsi" w:cstheme="majorHAnsi"/>
                <w:sz w:val="24"/>
                <w:szCs w:val="24"/>
              </w:rPr>
            </w:pPr>
          </w:p>
        </w:tc>
      </w:tr>
      <w:tr w:rsidR="00614C1B" w:rsidRPr="00561F7C" w:rsidTr="00EF1DA8">
        <w:trPr>
          <w:trHeight w:val="234"/>
        </w:trPr>
        <w:tc>
          <w:tcPr>
            <w:tcW w:w="1298" w:type="dxa"/>
            <w:shd w:val="clear" w:color="auto" w:fill="auto"/>
            <w:tcMar>
              <w:top w:w="29" w:type="dxa"/>
              <w:left w:w="115" w:type="dxa"/>
              <w:bottom w:w="29" w:type="dxa"/>
              <w:right w:w="115" w:type="dxa"/>
            </w:tcMar>
          </w:tcPr>
          <w:p w:rsidR="00614C1B" w:rsidRDefault="00614C1B" w:rsidP="0039635C">
            <w:pPr>
              <w:spacing w:after="0" w:line="240" w:lineRule="auto"/>
              <w:ind w:right="-106"/>
              <w:rPr>
                <w:rFonts w:ascii="Calibri Light" w:hAnsi="Calibri Light" w:cs="Calibri Light"/>
              </w:rPr>
            </w:pPr>
            <w:r>
              <w:rPr>
                <w:rFonts w:ascii="Calibri Light" w:hAnsi="Calibri Light" w:cs="Calibri Light"/>
              </w:rPr>
              <w:t>2023 01 23</w:t>
            </w:r>
          </w:p>
        </w:tc>
        <w:tc>
          <w:tcPr>
            <w:tcW w:w="5750" w:type="dxa"/>
            <w:shd w:val="clear" w:color="auto" w:fill="auto"/>
            <w:tcMar>
              <w:top w:w="29" w:type="dxa"/>
              <w:left w:w="115" w:type="dxa"/>
              <w:bottom w:w="29" w:type="dxa"/>
              <w:right w:w="115" w:type="dxa"/>
            </w:tcMar>
          </w:tcPr>
          <w:p w:rsidR="00614C1B" w:rsidRDefault="00614C1B" w:rsidP="00614C1B">
            <w:pPr>
              <w:spacing w:after="0" w:line="240" w:lineRule="auto"/>
              <w:jc w:val="both"/>
              <w:rPr>
                <w:rFonts w:asciiTheme="majorHAnsi" w:hAnsiTheme="majorHAnsi" w:cstheme="majorHAnsi"/>
              </w:rPr>
            </w:pPr>
            <w:r>
              <w:rPr>
                <w:rFonts w:asciiTheme="majorHAnsi" w:hAnsiTheme="majorHAnsi" w:cstheme="majorHAnsi"/>
              </w:rPr>
              <w:t xml:space="preserve">Kuveitas ruošiasi skelbti viešąjį konkursą dėl 1 mln. kub. m. užteršto dirvožemio valymo ir perdirbimo. Pagal svarstomus planus, projektas bus padalintas į tris paketus, kurie apims tris geografines zonas. Projektą finansuos valstybinė naftos gavybos ir perdirbimo įmonė „Kuwait </w:t>
            </w:r>
            <w:proofErr w:type="spellStart"/>
            <w:r>
              <w:rPr>
                <w:rFonts w:asciiTheme="majorHAnsi" w:hAnsiTheme="majorHAnsi" w:cstheme="majorHAnsi"/>
              </w:rPr>
              <w:t>Oil</w:t>
            </w:r>
            <w:proofErr w:type="spellEnd"/>
            <w:r>
              <w:rPr>
                <w:rFonts w:asciiTheme="majorHAnsi" w:hAnsiTheme="majorHAnsi" w:cstheme="majorHAnsi"/>
              </w:rPr>
              <w:t xml:space="preserve"> Company“. </w:t>
            </w:r>
          </w:p>
        </w:tc>
        <w:tc>
          <w:tcPr>
            <w:tcW w:w="2076" w:type="dxa"/>
            <w:shd w:val="clear" w:color="auto" w:fill="auto"/>
            <w:tcMar>
              <w:top w:w="29" w:type="dxa"/>
              <w:left w:w="115" w:type="dxa"/>
              <w:bottom w:w="29" w:type="dxa"/>
              <w:right w:w="115" w:type="dxa"/>
            </w:tcMar>
          </w:tcPr>
          <w:p w:rsidR="00614C1B" w:rsidRDefault="00E76B81" w:rsidP="0075060B">
            <w:pPr>
              <w:spacing w:after="0" w:line="240" w:lineRule="auto"/>
            </w:pPr>
            <w:hyperlink r:id="rId25" w:history="1">
              <w:r w:rsidR="00614C1B" w:rsidRPr="00B67B6D">
                <w:rPr>
                  <w:rStyle w:val="Hyperlink"/>
                </w:rPr>
                <w:t>https://www.meed.com/kuwait-preparing-major-remediation-tender</w:t>
              </w:r>
            </w:hyperlink>
            <w:r w:rsidR="00614C1B">
              <w:t xml:space="preserve"> </w:t>
            </w:r>
          </w:p>
        </w:tc>
        <w:tc>
          <w:tcPr>
            <w:tcW w:w="697" w:type="dxa"/>
            <w:shd w:val="clear" w:color="auto" w:fill="auto"/>
            <w:tcMar>
              <w:top w:w="29" w:type="dxa"/>
              <w:left w:w="115" w:type="dxa"/>
              <w:bottom w:w="29" w:type="dxa"/>
              <w:right w:w="115" w:type="dxa"/>
            </w:tcMar>
          </w:tcPr>
          <w:p w:rsidR="00614C1B" w:rsidRPr="00561F7C" w:rsidRDefault="00614C1B" w:rsidP="0075060B">
            <w:pPr>
              <w:spacing w:after="0" w:line="240" w:lineRule="auto"/>
              <w:rPr>
                <w:rFonts w:asciiTheme="majorHAnsi" w:hAnsiTheme="majorHAnsi" w:cstheme="majorHAnsi"/>
                <w:sz w:val="24"/>
                <w:szCs w:val="24"/>
              </w:rPr>
            </w:pPr>
          </w:p>
        </w:tc>
      </w:tr>
      <w:tr w:rsidR="00A84077" w:rsidRPr="00561F7C" w:rsidTr="00EF1DA8">
        <w:trPr>
          <w:trHeight w:val="234"/>
        </w:trPr>
        <w:tc>
          <w:tcPr>
            <w:tcW w:w="1298" w:type="dxa"/>
            <w:shd w:val="clear" w:color="auto" w:fill="auto"/>
            <w:tcMar>
              <w:top w:w="29" w:type="dxa"/>
              <w:left w:w="115" w:type="dxa"/>
              <w:bottom w:w="29" w:type="dxa"/>
              <w:right w:w="115" w:type="dxa"/>
            </w:tcMar>
          </w:tcPr>
          <w:p w:rsidR="00A84077" w:rsidRDefault="00A84077" w:rsidP="0039635C">
            <w:pPr>
              <w:spacing w:after="0" w:line="240" w:lineRule="auto"/>
              <w:ind w:right="-106"/>
              <w:rPr>
                <w:rFonts w:ascii="Calibri Light" w:hAnsi="Calibri Light" w:cs="Calibri Light"/>
              </w:rPr>
            </w:pPr>
            <w:r>
              <w:rPr>
                <w:rFonts w:ascii="Calibri Light" w:hAnsi="Calibri Light" w:cs="Calibri Light"/>
              </w:rPr>
              <w:t>2023 01 24</w:t>
            </w:r>
          </w:p>
        </w:tc>
        <w:tc>
          <w:tcPr>
            <w:tcW w:w="5750" w:type="dxa"/>
            <w:shd w:val="clear" w:color="auto" w:fill="auto"/>
            <w:tcMar>
              <w:top w:w="29" w:type="dxa"/>
              <w:left w:w="115" w:type="dxa"/>
              <w:bottom w:w="29" w:type="dxa"/>
              <w:right w:w="115" w:type="dxa"/>
            </w:tcMar>
          </w:tcPr>
          <w:p w:rsidR="00A84077" w:rsidRDefault="00A84077" w:rsidP="00614C1B">
            <w:pPr>
              <w:spacing w:after="0" w:line="240" w:lineRule="auto"/>
              <w:jc w:val="both"/>
              <w:rPr>
                <w:rFonts w:asciiTheme="majorHAnsi" w:hAnsiTheme="majorHAnsi" w:cstheme="majorHAnsi"/>
              </w:rPr>
            </w:pPr>
            <w:r>
              <w:rPr>
                <w:rFonts w:asciiTheme="majorHAnsi" w:hAnsiTheme="majorHAnsi" w:cstheme="majorHAnsi"/>
              </w:rPr>
              <w:t xml:space="preserve">Persijos įlankos šalys siekia pasinaudoti augančio kosmoso technologijų sektoriaus galimybėmis ir turi daug šansų. </w:t>
            </w:r>
            <w:r w:rsidRPr="00A84077">
              <w:rPr>
                <w:rFonts w:asciiTheme="majorHAnsi" w:hAnsiTheme="majorHAnsi" w:cstheme="majorHAnsi"/>
                <w:b/>
                <w:bCs/>
              </w:rPr>
              <w:t>JAE paskelbė 816 mln. JAV dolerių fondą, skirtą investicijoms į kosmoso technologijų sektorių ir privačias įmones</w:t>
            </w:r>
            <w:r w:rsidR="006A71D8">
              <w:rPr>
                <w:rFonts w:asciiTheme="majorHAnsi" w:hAnsiTheme="majorHAnsi" w:cstheme="majorHAnsi"/>
              </w:rPr>
              <w:t>, su tikslu didinti kosmoso sektoriaus įtraukimą į šalies ekonomiką.</w:t>
            </w:r>
            <w:r>
              <w:rPr>
                <w:rFonts w:asciiTheme="majorHAnsi" w:hAnsiTheme="majorHAnsi" w:cstheme="majorHAnsi"/>
              </w:rPr>
              <w:t xml:space="preserve"> </w:t>
            </w:r>
            <w:r w:rsidR="006A71D8">
              <w:rPr>
                <w:rFonts w:asciiTheme="majorHAnsi" w:hAnsiTheme="majorHAnsi" w:cstheme="majorHAnsi"/>
              </w:rPr>
              <w:t>JAE, Saudo Arabija ir kitos regiono šalys didins kosmoso misijas ir satelitų infrastruktūrą. Taip pat reikėtų stebėti kosmoso technologijų gamybos, kosmoso turizmo ir astronautų mokymo sektorius.</w:t>
            </w:r>
            <w:r>
              <w:rPr>
                <w:rFonts w:asciiTheme="majorHAnsi" w:hAnsiTheme="majorHAnsi" w:cstheme="majorHAnsi"/>
              </w:rPr>
              <w:t xml:space="preserve"> </w:t>
            </w:r>
          </w:p>
        </w:tc>
        <w:tc>
          <w:tcPr>
            <w:tcW w:w="2076" w:type="dxa"/>
            <w:shd w:val="clear" w:color="auto" w:fill="auto"/>
            <w:tcMar>
              <w:top w:w="29" w:type="dxa"/>
              <w:left w:w="115" w:type="dxa"/>
              <w:bottom w:w="29" w:type="dxa"/>
              <w:right w:w="115" w:type="dxa"/>
            </w:tcMar>
          </w:tcPr>
          <w:p w:rsidR="00A84077" w:rsidRDefault="00E76B81" w:rsidP="0075060B">
            <w:pPr>
              <w:spacing w:after="0" w:line="240" w:lineRule="auto"/>
            </w:pPr>
            <w:hyperlink r:id="rId26" w:history="1">
              <w:r w:rsidR="006A71D8" w:rsidRPr="00AC0B6A">
                <w:rPr>
                  <w:rStyle w:val="Hyperlink"/>
                </w:rPr>
                <w:t>https://www.al-monitor.com/pro/memos/spaceports-startups-gulf-countries-race-boost-space-sector</w:t>
              </w:r>
            </w:hyperlink>
            <w:r w:rsidR="006A71D8">
              <w:t xml:space="preserve"> </w:t>
            </w:r>
          </w:p>
        </w:tc>
        <w:tc>
          <w:tcPr>
            <w:tcW w:w="697" w:type="dxa"/>
            <w:shd w:val="clear" w:color="auto" w:fill="auto"/>
            <w:tcMar>
              <w:top w:w="29" w:type="dxa"/>
              <w:left w:w="115" w:type="dxa"/>
              <w:bottom w:w="29" w:type="dxa"/>
              <w:right w:w="115" w:type="dxa"/>
            </w:tcMar>
          </w:tcPr>
          <w:p w:rsidR="00A84077" w:rsidRPr="00561F7C" w:rsidRDefault="00A84077" w:rsidP="0075060B">
            <w:pPr>
              <w:spacing w:after="0" w:line="240" w:lineRule="auto"/>
              <w:rPr>
                <w:rFonts w:asciiTheme="majorHAnsi" w:hAnsiTheme="majorHAnsi" w:cstheme="majorHAnsi"/>
                <w:sz w:val="24"/>
                <w:szCs w:val="24"/>
              </w:rPr>
            </w:pPr>
          </w:p>
        </w:tc>
      </w:tr>
      <w:tr w:rsidR="00621915" w:rsidRPr="00783FCD" w:rsidTr="00EF1DA8">
        <w:trPr>
          <w:trHeight w:val="234"/>
        </w:trPr>
        <w:tc>
          <w:tcPr>
            <w:tcW w:w="9821" w:type="dxa"/>
            <w:gridSpan w:val="4"/>
            <w:shd w:val="clear" w:color="auto" w:fill="auto"/>
            <w:tcMar>
              <w:top w:w="29" w:type="dxa"/>
              <w:left w:w="115" w:type="dxa"/>
              <w:bottom w:w="29" w:type="dxa"/>
              <w:right w:w="115" w:type="dxa"/>
            </w:tcMar>
          </w:tcPr>
          <w:p w:rsidR="00621915" w:rsidRPr="002B2BB4" w:rsidRDefault="00621915" w:rsidP="00621915">
            <w:pPr>
              <w:spacing w:after="0" w:line="240" w:lineRule="auto"/>
              <w:rPr>
                <w:rFonts w:asciiTheme="majorHAnsi" w:hAnsiTheme="majorHAnsi" w:cstheme="majorHAnsi"/>
                <w:b/>
              </w:rPr>
            </w:pPr>
            <w:r w:rsidRPr="002B2BB4">
              <w:rPr>
                <w:rFonts w:asciiTheme="majorHAnsi" w:hAnsiTheme="majorHAnsi" w:cstheme="majorHAnsi"/>
                <w:b/>
              </w:rPr>
              <w:t>Bendra ekonominė informacija</w:t>
            </w:r>
          </w:p>
        </w:tc>
      </w:tr>
      <w:tr w:rsidR="008A4137" w:rsidRPr="00561F7C" w:rsidTr="00EF1DA8">
        <w:trPr>
          <w:trHeight w:val="216"/>
        </w:trPr>
        <w:tc>
          <w:tcPr>
            <w:tcW w:w="1298" w:type="dxa"/>
            <w:shd w:val="clear" w:color="auto" w:fill="auto"/>
            <w:tcMar>
              <w:top w:w="29" w:type="dxa"/>
              <w:left w:w="115" w:type="dxa"/>
              <w:bottom w:w="29" w:type="dxa"/>
              <w:right w:w="115" w:type="dxa"/>
            </w:tcMar>
          </w:tcPr>
          <w:p w:rsidR="008A4137" w:rsidRDefault="008A4137" w:rsidP="00311287">
            <w:pPr>
              <w:spacing w:after="0" w:line="240" w:lineRule="auto"/>
              <w:ind w:right="-106"/>
              <w:rPr>
                <w:rFonts w:asciiTheme="majorHAnsi" w:hAnsiTheme="majorHAnsi" w:cstheme="majorHAnsi"/>
                <w:bCs/>
              </w:rPr>
            </w:pPr>
            <w:r>
              <w:rPr>
                <w:rFonts w:asciiTheme="majorHAnsi" w:hAnsiTheme="majorHAnsi" w:cstheme="majorHAnsi"/>
                <w:bCs/>
              </w:rPr>
              <w:t xml:space="preserve">2022 12 </w:t>
            </w:r>
            <w:r w:rsidR="00311287">
              <w:rPr>
                <w:rFonts w:asciiTheme="majorHAnsi" w:hAnsiTheme="majorHAnsi" w:cstheme="majorHAnsi"/>
                <w:bCs/>
              </w:rPr>
              <w:t>22</w:t>
            </w:r>
          </w:p>
        </w:tc>
        <w:tc>
          <w:tcPr>
            <w:tcW w:w="5750" w:type="dxa"/>
            <w:shd w:val="clear" w:color="auto" w:fill="auto"/>
            <w:tcMar>
              <w:top w:w="29" w:type="dxa"/>
              <w:left w:w="115" w:type="dxa"/>
              <w:bottom w:w="29" w:type="dxa"/>
              <w:right w:w="115" w:type="dxa"/>
            </w:tcMar>
          </w:tcPr>
          <w:p w:rsidR="008A4137" w:rsidRDefault="00311287" w:rsidP="0017584A">
            <w:pPr>
              <w:spacing w:after="0" w:line="240" w:lineRule="auto"/>
              <w:jc w:val="both"/>
              <w:rPr>
                <w:rFonts w:asciiTheme="majorHAnsi" w:hAnsiTheme="majorHAnsi" w:cstheme="majorHAnsi"/>
              </w:rPr>
            </w:pPr>
            <w:r>
              <w:rPr>
                <w:rFonts w:asciiTheme="majorHAnsi" w:hAnsiTheme="majorHAnsi" w:cstheme="majorHAnsi"/>
              </w:rPr>
              <w:t>Saudo Arabijos „</w:t>
            </w:r>
            <w:proofErr w:type="spellStart"/>
            <w:r>
              <w:rPr>
                <w:rFonts w:asciiTheme="majorHAnsi" w:hAnsiTheme="majorHAnsi" w:cstheme="majorHAnsi"/>
              </w:rPr>
              <w:t>Hassana</w:t>
            </w:r>
            <w:proofErr w:type="spellEnd"/>
            <w:r>
              <w:rPr>
                <w:rFonts w:asciiTheme="majorHAnsi" w:hAnsiTheme="majorHAnsi" w:cstheme="majorHAnsi"/>
              </w:rPr>
              <w:t xml:space="preserve"> </w:t>
            </w:r>
            <w:proofErr w:type="spellStart"/>
            <w:r>
              <w:rPr>
                <w:rFonts w:asciiTheme="majorHAnsi" w:hAnsiTheme="majorHAnsi" w:cstheme="majorHAnsi"/>
              </w:rPr>
              <w:t>Investment</w:t>
            </w:r>
            <w:proofErr w:type="spellEnd"/>
            <w:r>
              <w:rPr>
                <w:rFonts w:asciiTheme="majorHAnsi" w:hAnsiTheme="majorHAnsi" w:cstheme="majorHAnsi"/>
              </w:rPr>
              <w:t xml:space="preserve"> Company“ paskelbė, kad investuos į JAE „DP </w:t>
            </w:r>
            <w:proofErr w:type="spellStart"/>
            <w:r>
              <w:rPr>
                <w:rFonts w:asciiTheme="majorHAnsi" w:hAnsiTheme="majorHAnsi" w:cstheme="majorHAnsi"/>
              </w:rPr>
              <w:t>World</w:t>
            </w:r>
            <w:proofErr w:type="spellEnd"/>
            <w:r>
              <w:rPr>
                <w:rFonts w:asciiTheme="majorHAnsi" w:hAnsiTheme="majorHAnsi" w:cstheme="majorHAnsi"/>
              </w:rPr>
              <w:t xml:space="preserve">“ valdomus </w:t>
            </w:r>
            <w:proofErr w:type="spellStart"/>
            <w:r>
              <w:rPr>
                <w:rFonts w:asciiTheme="majorHAnsi" w:hAnsiTheme="majorHAnsi" w:cstheme="majorHAnsi"/>
              </w:rPr>
              <w:t>Jebel</w:t>
            </w:r>
            <w:proofErr w:type="spellEnd"/>
            <w:r>
              <w:rPr>
                <w:rFonts w:asciiTheme="majorHAnsi" w:hAnsiTheme="majorHAnsi" w:cstheme="majorHAnsi"/>
              </w:rPr>
              <w:t xml:space="preserve"> Ali jūrų uostą, </w:t>
            </w:r>
            <w:proofErr w:type="spellStart"/>
            <w:r>
              <w:rPr>
                <w:rFonts w:asciiTheme="majorHAnsi" w:hAnsiTheme="majorHAnsi" w:cstheme="majorHAnsi"/>
              </w:rPr>
              <w:t>Jebel</w:t>
            </w:r>
            <w:proofErr w:type="spellEnd"/>
            <w:r>
              <w:rPr>
                <w:rFonts w:asciiTheme="majorHAnsi" w:hAnsiTheme="majorHAnsi" w:cstheme="majorHAnsi"/>
              </w:rPr>
              <w:t xml:space="preserve"> Ali laisvąją ekonominę zoną ir Nacionalinį industrijų parką 2,4 ml</w:t>
            </w:r>
            <w:r w:rsidR="006A0DD2">
              <w:rPr>
                <w:rFonts w:asciiTheme="majorHAnsi" w:hAnsiTheme="majorHAnsi" w:cstheme="majorHAnsi"/>
              </w:rPr>
              <w:t>rd. JAV dolerių į naują bendrą įmonę</w:t>
            </w:r>
            <w:r w:rsidR="00E47063">
              <w:rPr>
                <w:rFonts w:asciiTheme="majorHAnsi" w:hAnsiTheme="majorHAnsi" w:cstheme="majorHAnsi"/>
              </w:rPr>
              <w:t xml:space="preserve">. </w:t>
            </w:r>
          </w:p>
        </w:tc>
        <w:tc>
          <w:tcPr>
            <w:tcW w:w="2076" w:type="dxa"/>
            <w:shd w:val="clear" w:color="auto" w:fill="auto"/>
            <w:tcMar>
              <w:top w:w="29" w:type="dxa"/>
              <w:left w:w="115" w:type="dxa"/>
              <w:bottom w:w="29" w:type="dxa"/>
              <w:right w:w="115" w:type="dxa"/>
            </w:tcMar>
          </w:tcPr>
          <w:p w:rsidR="008A4137" w:rsidRDefault="00E76B81" w:rsidP="0076420E">
            <w:pPr>
              <w:spacing w:after="0" w:line="240" w:lineRule="auto"/>
            </w:pPr>
            <w:hyperlink r:id="rId27" w:history="1">
              <w:r w:rsidR="006A0DD2" w:rsidRPr="00486F5C">
                <w:rPr>
                  <w:rStyle w:val="Hyperlink"/>
                </w:rPr>
                <w:t>https://gulfbusiness.com/dp-world-hassana-announce-2-4bn-investment-in-uae/</w:t>
              </w:r>
            </w:hyperlink>
            <w:r w:rsidR="006A0DD2">
              <w:t xml:space="preserve"> </w:t>
            </w:r>
          </w:p>
        </w:tc>
        <w:tc>
          <w:tcPr>
            <w:tcW w:w="697" w:type="dxa"/>
            <w:shd w:val="clear" w:color="auto" w:fill="auto"/>
            <w:tcMar>
              <w:top w:w="29" w:type="dxa"/>
              <w:left w:w="115" w:type="dxa"/>
              <w:bottom w:w="29" w:type="dxa"/>
              <w:right w:w="115" w:type="dxa"/>
            </w:tcMar>
          </w:tcPr>
          <w:p w:rsidR="008A4137" w:rsidRPr="00561F7C" w:rsidRDefault="008A4137" w:rsidP="0076420E">
            <w:pPr>
              <w:spacing w:after="0" w:line="240" w:lineRule="auto"/>
              <w:rPr>
                <w:rFonts w:asciiTheme="majorHAnsi" w:hAnsiTheme="majorHAnsi" w:cstheme="majorHAnsi"/>
                <w:sz w:val="24"/>
                <w:szCs w:val="24"/>
              </w:rPr>
            </w:pPr>
          </w:p>
        </w:tc>
      </w:tr>
      <w:tr w:rsidR="00E47063" w:rsidRPr="00561F7C" w:rsidTr="00EF1DA8">
        <w:trPr>
          <w:trHeight w:val="216"/>
        </w:trPr>
        <w:tc>
          <w:tcPr>
            <w:tcW w:w="1298" w:type="dxa"/>
            <w:shd w:val="clear" w:color="auto" w:fill="auto"/>
            <w:tcMar>
              <w:top w:w="29" w:type="dxa"/>
              <w:left w:w="115" w:type="dxa"/>
              <w:bottom w:w="29" w:type="dxa"/>
              <w:right w:w="115" w:type="dxa"/>
            </w:tcMar>
          </w:tcPr>
          <w:p w:rsidR="00E47063" w:rsidRDefault="00E47063" w:rsidP="00311287">
            <w:pPr>
              <w:spacing w:after="0" w:line="240" w:lineRule="auto"/>
              <w:ind w:right="-106"/>
              <w:rPr>
                <w:rFonts w:asciiTheme="majorHAnsi" w:hAnsiTheme="majorHAnsi" w:cstheme="majorHAnsi"/>
                <w:bCs/>
              </w:rPr>
            </w:pPr>
            <w:r>
              <w:rPr>
                <w:rFonts w:asciiTheme="majorHAnsi" w:hAnsiTheme="majorHAnsi" w:cstheme="majorHAnsi"/>
                <w:bCs/>
              </w:rPr>
              <w:t>2022 12 28</w:t>
            </w:r>
          </w:p>
        </w:tc>
        <w:tc>
          <w:tcPr>
            <w:tcW w:w="5750" w:type="dxa"/>
            <w:shd w:val="clear" w:color="auto" w:fill="auto"/>
            <w:tcMar>
              <w:top w:w="29" w:type="dxa"/>
              <w:left w:w="115" w:type="dxa"/>
              <w:bottom w:w="29" w:type="dxa"/>
              <w:right w:w="115" w:type="dxa"/>
            </w:tcMar>
          </w:tcPr>
          <w:p w:rsidR="00E47063" w:rsidRDefault="00E47063" w:rsidP="00E47063">
            <w:pPr>
              <w:spacing w:after="0" w:line="240" w:lineRule="auto"/>
              <w:jc w:val="both"/>
              <w:rPr>
                <w:rFonts w:asciiTheme="majorHAnsi" w:hAnsiTheme="majorHAnsi" w:cstheme="majorHAnsi"/>
              </w:rPr>
            </w:pPr>
            <w:r>
              <w:rPr>
                <w:rFonts w:asciiTheme="majorHAnsi" w:hAnsiTheme="majorHAnsi" w:cstheme="majorHAnsi"/>
              </w:rPr>
              <w:t xml:space="preserve">„AD </w:t>
            </w:r>
            <w:proofErr w:type="spellStart"/>
            <w:r>
              <w:rPr>
                <w:rFonts w:asciiTheme="majorHAnsi" w:hAnsiTheme="majorHAnsi" w:cstheme="majorHAnsi"/>
              </w:rPr>
              <w:t>Ports</w:t>
            </w:r>
            <w:proofErr w:type="spellEnd"/>
            <w:r>
              <w:rPr>
                <w:rFonts w:asciiTheme="majorHAnsi" w:hAnsiTheme="majorHAnsi" w:cstheme="majorHAnsi"/>
              </w:rPr>
              <w:t xml:space="preserve"> Group“ pasirašė akcininkų susitarimą su „KMTF“, logistikos ir paslaugų jūroje dukterine Kazachstano nacionalinės naftos įmone dėl išskirtinės bendros įmonės, kuri teiks jūros ir laivybos paslaugas energetikos bendrovėms Kaspijos jūroje, steigimo. 51 proc. priklausys „AD </w:t>
            </w:r>
            <w:proofErr w:type="spellStart"/>
            <w:r>
              <w:rPr>
                <w:rFonts w:asciiTheme="majorHAnsi" w:hAnsiTheme="majorHAnsi" w:cstheme="majorHAnsi"/>
              </w:rPr>
              <w:t>Ports</w:t>
            </w:r>
            <w:proofErr w:type="spellEnd"/>
            <w:r>
              <w:rPr>
                <w:rFonts w:asciiTheme="majorHAnsi" w:hAnsiTheme="majorHAnsi" w:cstheme="majorHAnsi"/>
              </w:rPr>
              <w:t xml:space="preserve"> Group“, 49 proc. – „KMTF“.</w:t>
            </w:r>
          </w:p>
        </w:tc>
        <w:tc>
          <w:tcPr>
            <w:tcW w:w="2076" w:type="dxa"/>
            <w:shd w:val="clear" w:color="auto" w:fill="auto"/>
            <w:tcMar>
              <w:top w:w="29" w:type="dxa"/>
              <w:left w:w="115" w:type="dxa"/>
              <w:bottom w:w="29" w:type="dxa"/>
              <w:right w:w="115" w:type="dxa"/>
            </w:tcMar>
          </w:tcPr>
          <w:p w:rsidR="00E47063" w:rsidRDefault="00E47063" w:rsidP="0076420E">
            <w:pPr>
              <w:spacing w:after="0" w:line="240" w:lineRule="auto"/>
            </w:pPr>
            <w:r w:rsidRPr="00E47063">
              <w:t>https://www.cbnme.com/news/ad-ports-group-signs-major-agreements-with-kazakh-national-oil-company-subsidiary/</w:t>
            </w:r>
          </w:p>
        </w:tc>
        <w:tc>
          <w:tcPr>
            <w:tcW w:w="697" w:type="dxa"/>
            <w:shd w:val="clear" w:color="auto" w:fill="auto"/>
            <w:tcMar>
              <w:top w:w="29" w:type="dxa"/>
              <w:left w:w="115" w:type="dxa"/>
              <w:bottom w:w="29" w:type="dxa"/>
              <w:right w:w="115" w:type="dxa"/>
            </w:tcMar>
          </w:tcPr>
          <w:p w:rsidR="00E47063" w:rsidRPr="00561F7C" w:rsidRDefault="00E47063" w:rsidP="0076420E">
            <w:pPr>
              <w:spacing w:after="0" w:line="240" w:lineRule="auto"/>
              <w:rPr>
                <w:rFonts w:asciiTheme="majorHAnsi" w:hAnsiTheme="majorHAnsi" w:cstheme="majorHAnsi"/>
                <w:sz w:val="24"/>
                <w:szCs w:val="24"/>
              </w:rPr>
            </w:pPr>
          </w:p>
        </w:tc>
      </w:tr>
      <w:tr w:rsidR="009B25F9" w:rsidRPr="00561F7C" w:rsidTr="00EF1DA8">
        <w:trPr>
          <w:trHeight w:val="216"/>
        </w:trPr>
        <w:tc>
          <w:tcPr>
            <w:tcW w:w="1298" w:type="dxa"/>
            <w:shd w:val="clear" w:color="auto" w:fill="auto"/>
            <w:tcMar>
              <w:top w:w="29" w:type="dxa"/>
              <w:left w:w="115" w:type="dxa"/>
              <w:bottom w:w="29" w:type="dxa"/>
              <w:right w:w="115" w:type="dxa"/>
            </w:tcMar>
          </w:tcPr>
          <w:p w:rsidR="009B25F9" w:rsidRDefault="009B25F9" w:rsidP="00311287">
            <w:pPr>
              <w:spacing w:after="0" w:line="240" w:lineRule="auto"/>
              <w:ind w:right="-106"/>
              <w:rPr>
                <w:rFonts w:asciiTheme="majorHAnsi" w:hAnsiTheme="majorHAnsi" w:cstheme="majorHAnsi"/>
                <w:bCs/>
              </w:rPr>
            </w:pPr>
            <w:r>
              <w:rPr>
                <w:rFonts w:asciiTheme="majorHAnsi" w:hAnsiTheme="majorHAnsi" w:cstheme="majorHAnsi"/>
                <w:bCs/>
              </w:rPr>
              <w:t>2022 12 28</w:t>
            </w:r>
          </w:p>
        </w:tc>
        <w:tc>
          <w:tcPr>
            <w:tcW w:w="5750" w:type="dxa"/>
            <w:shd w:val="clear" w:color="auto" w:fill="auto"/>
            <w:tcMar>
              <w:top w:w="29" w:type="dxa"/>
              <w:left w:w="115" w:type="dxa"/>
              <w:bottom w:w="29" w:type="dxa"/>
              <w:right w:w="115" w:type="dxa"/>
            </w:tcMar>
          </w:tcPr>
          <w:p w:rsidR="009B25F9" w:rsidRDefault="009B25F9" w:rsidP="00E47063">
            <w:pPr>
              <w:spacing w:after="0" w:line="240" w:lineRule="auto"/>
              <w:jc w:val="both"/>
              <w:rPr>
                <w:rFonts w:asciiTheme="majorHAnsi" w:hAnsiTheme="majorHAnsi" w:cstheme="majorHAnsi"/>
              </w:rPr>
            </w:pPr>
            <w:r>
              <w:rPr>
                <w:rFonts w:asciiTheme="majorHAnsi" w:hAnsiTheme="majorHAnsi" w:cstheme="majorHAnsi"/>
              </w:rPr>
              <w:t xml:space="preserve">Arabų valiutos fondo (AMF) duomenimis, </w:t>
            </w:r>
            <w:r w:rsidRPr="00614C1B">
              <w:rPr>
                <w:rFonts w:asciiTheme="majorHAnsi" w:hAnsiTheme="majorHAnsi" w:cstheme="majorHAnsi"/>
                <w:b/>
                <w:bCs/>
              </w:rPr>
              <w:t xml:space="preserve">Saudo Arabija ir JAE yra daugiausia </w:t>
            </w:r>
            <w:r w:rsidR="0016717F" w:rsidRPr="00614C1B">
              <w:rPr>
                <w:rFonts w:asciiTheme="majorHAnsi" w:hAnsiTheme="majorHAnsi" w:cstheme="majorHAnsi"/>
                <w:b/>
                <w:bCs/>
              </w:rPr>
              <w:t>BVP statybų sektoriuje surenkančios arabų valstybės.</w:t>
            </w:r>
            <w:r w:rsidR="0016717F">
              <w:rPr>
                <w:rFonts w:asciiTheme="majorHAnsi" w:hAnsiTheme="majorHAnsi" w:cstheme="majorHAnsi"/>
              </w:rPr>
              <w:t xml:space="preserve"> Saudo Arabijos statybų sektorius 2021 m. atnešė 45,5 mlrd. JAV dolerių BVP. JAE statybų sektorius 2021 m. atnešė 36,8 mlrd. JAV dolerių BVP. Saudo Arabijos statybų sektorius yra didžiausias Artimųjų Rytų regione, nepaisant makroekonominių sąlygų.</w:t>
            </w:r>
          </w:p>
        </w:tc>
        <w:tc>
          <w:tcPr>
            <w:tcW w:w="2076" w:type="dxa"/>
            <w:shd w:val="clear" w:color="auto" w:fill="auto"/>
            <w:tcMar>
              <w:top w:w="29" w:type="dxa"/>
              <w:left w:w="115" w:type="dxa"/>
              <w:bottom w:w="29" w:type="dxa"/>
              <w:right w:w="115" w:type="dxa"/>
            </w:tcMar>
          </w:tcPr>
          <w:p w:rsidR="009B25F9" w:rsidRPr="00E47063" w:rsidRDefault="00E76B81" w:rsidP="0076420E">
            <w:pPr>
              <w:spacing w:after="0" w:line="240" w:lineRule="auto"/>
            </w:pPr>
            <w:hyperlink r:id="rId28" w:history="1">
              <w:r w:rsidR="0016717F" w:rsidRPr="00B67B6D">
                <w:rPr>
                  <w:rStyle w:val="Hyperlink"/>
                </w:rPr>
                <w:t>https://www.arabianbusiness.com/industries/construction/saudi-and-uae-lead-arab-construction-sector-to-187bn</w:t>
              </w:r>
            </w:hyperlink>
            <w:r w:rsidR="0016717F">
              <w:t xml:space="preserve"> </w:t>
            </w:r>
          </w:p>
        </w:tc>
        <w:tc>
          <w:tcPr>
            <w:tcW w:w="697" w:type="dxa"/>
            <w:shd w:val="clear" w:color="auto" w:fill="auto"/>
            <w:tcMar>
              <w:top w:w="29" w:type="dxa"/>
              <w:left w:w="115" w:type="dxa"/>
              <w:bottom w:w="29" w:type="dxa"/>
              <w:right w:w="115" w:type="dxa"/>
            </w:tcMar>
          </w:tcPr>
          <w:p w:rsidR="009B25F9" w:rsidRPr="00561F7C" w:rsidRDefault="009B25F9" w:rsidP="0076420E">
            <w:pPr>
              <w:spacing w:after="0" w:line="240" w:lineRule="auto"/>
              <w:rPr>
                <w:rFonts w:asciiTheme="majorHAnsi" w:hAnsiTheme="majorHAnsi" w:cstheme="majorHAnsi"/>
                <w:sz w:val="24"/>
                <w:szCs w:val="24"/>
              </w:rPr>
            </w:pPr>
          </w:p>
        </w:tc>
      </w:tr>
      <w:tr w:rsidR="00BF002A" w:rsidRPr="00561F7C" w:rsidTr="00EF1DA8">
        <w:trPr>
          <w:trHeight w:val="216"/>
        </w:trPr>
        <w:tc>
          <w:tcPr>
            <w:tcW w:w="1298" w:type="dxa"/>
            <w:shd w:val="clear" w:color="auto" w:fill="auto"/>
            <w:tcMar>
              <w:top w:w="29" w:type="dxa"/>
              <w:left w:w="115" w:type="dxa"/>
              <w:bottom w:w="29" w:type="dxa"/>
              <w:right w:w="115" w:type="dxa"/>
            </w:tcMar>
          </w:tcPr>
          <w:p w:rsidR="00BF002A" w:rsidRDefault="00BF002A" w:rsidP="00311287">
            <w:pPr>
              <w:spacing w:after="0" w:line="240" w:lineRule="auto"/>
              <w:ind w:right="-106"/>
              <w:rPr>
                <w:rFonts w:asciiTheme="majorHAnsi" w:hAnsiTheme="majorHAnsi" w:cstheme="majorHAnsi"/>
                <w:bCs/>
              </w:rPr>
            </w:pPr>
            <w:r>
              <w:rPr>
                <w:rFonts w:asciiTheme="majorHAnsi" w:hAnsiTheme="majorHAnsi" w:cstheme="majorHAnsi"/>
                <w:bCs/>
              </w:rPr>
              <w:t>2022 12 29</w:t>
            </w:r>
          </w:p>
        </w:tc>
        <w:tc>
          <w:tcPr>
            <w:tcW w:w="5750" w:type="dxa"/>
            <w:shd w:val="clear" w:color="auto" w:fill="auto"/>
            <w:tcMar>
              <w:top w:w="29" w:type="dxa"/>
              <w:left w:w="115" w:type="dxa"/>
              <w:bottom w:w="29" w:type="dxa"/>
              <w:right w:w="115" w:type="dxa"/>
            </w:tcMar>
          </w:tcPr>
          <w:p w:rsidR="00BF002A" w:rsidRDefault="00BF002A" w:rsidP="00E47063">
            <w:pPr>
              <w:spacing w:after="0" w:line="240" w:lineRule="auto"/>
              <w:jc w:val="both"/>
              <w:rPr>
                <w:rFonts w:asciiTheme="majorHAnsi" w:hAnsiTheme="majorHAnsi" w:cstheme="majorHAnsi"/>
              </w:rPr>
            </w:pPr>
            <w:r>
              <w:rPr>
                <w:rFonts w:asciiTheme="majorHAnsi" w:hAnsiTheme="majorHAnsi" w:cstheme="majorHAnsi"/>
              </w:rPr>
              <w:t xml:space="preserve">Užsienio investuotojai į JAE biržą 2022 m. </w:t>
            </w:r>
            <w:r w:rsidRPr="00614EE8">
              <w:rPr>
                <w:rFonts w:asciiTheme="majorHAnsi" w:hAnsiTheme="majorHAnsi" w:cstheme="majorHAnsi"/>
                <w:b/>
                <w:bCs/>
              </w:rPr>
              <w:t>investavo beveik 8 mlrd. JAV dolerių.</w:t>
            </w:r>
          </w:p>
        </w:tc>
        <w:tc>
          <w:tcPr>
            <w:tcW w:w="2076" w:type="dxa"/>
            <w:shd w:val="clear" w:color="auto" w:fill="auto"/>
            <w:tcMar>
              <w:top w:w="29" w:type="dxa"/>
              <w:left w:w="115" w:type="dxa"/>
              <w:bottom w:w="29" w:type="dxa"/>
              <w:right w:w="115" w:type="dxa"/>
            </w:tcMar>
          </w:tcPr>
          <w:p w:rsidR="00BF002A" w:rsidRPr="00E47063" w:rsidRDefault="00E76B81" w:rsidP="0076420E">
            <w:pPr>
              <w:spacing w:after="0" w:line="240" w:lineRule="auto"/>
            </w:pPr>
            <w:hyperlink r:id="rId29" w:history="1">
              <w:r w:rsidR="009520E8" w:rsidRPr="00486F5C">
                <w:rPr>
                  <w:rStyle w:val="Hyperlink"/>
                </w:rPr>
                <w:t>https://www.arabianbusiness.com/markets/market-data/foreign-investors-put-8bn-in-uae-stocks</w:t>
              </w:r>
            </w:hyperlink>
            <w:r w:rsidR="009520E8">
              <w:t xml:space="preserve"> </w:t>
            </w:r>
          </w:p>
        </w:tc>
        <w:tc>
          <w:tcPr>
            <w:tcW w:w="697" w:type="dxa"/>
            <w:shd w:val="clear" w:color="auto" w:fill="auto"/>
            <w:tcMar>
              <w:top w:w="29" w:type="dxa"/>
              <w:left w:w="115" w:type="dxa"/>
              <w:bottom w:w="29" w:type="dxa"/>
              <w:right w:w="115" w:type="dxa"/>
            </w:tcMar>
          </w:tcPr>
          <w:p w:rsidR="00BF002A" w:rsidRPr="00561F7C" w:rsidRDefault="00BF002A" w:rsidP="0076420E">
            <w:pPr>
              <w:spacing w:after="0" w:line="240" w:lineRule="auto"/>
              <w:rPr>
                <w:rFonts w:asciiTheme="majorHAnsi" w:hAnsiTheme="majorHAnsi" w:cstheme="majorHAnsi"/>
                <w:sz w:val="24"/>
                <w:szCs w:val="24"/>
              </w:rPr>
            </w:pPr>
          </w:p>
        </w:tc>
      </w:tr>
      <w:tr w:rsidR="008461B9" w:rsidRPr="00561F7C" w:rsidTr="00EF1DA8">
        <w:trPr>
          <w:trHeight w:val="216"/>
        </w:trPr>
        <w:tc>
          <w:tcPr>
            <w:tcW w:w="1298" w:type="dxa"/>
            <w:shd w:val="clear" w:color="auto" w:fill="auto"/>
            <w:tcMar>
              <w:top w:w="29" w:type="dxa"/>
              <w:left w:w="115" w:type="dxa"/>
              <w:bottom w:w="29" w:type="dxa"/>
              <w:right w:w="115" w:type="dxa"/>
            </w:tcMar>
          </w:tcPr>
          <w:p w:rsidR="008461B9" w:rsidRDefault="008461B9" w:rsidP="00311287">
            <w:pPr>
              <w:spacing w:after="0" w:line="240" w:lineRule="auto"/>
              <w:ind w:right="-106"/>
              <w:rPr>
                <w:rFonts w:asciiTheme="majorHAnsi" w:hAnsiTheme="majorHAnsi" w:cstheme="majorHAnsi"/>
                <w:bCs/>
              </w:rPr>
            </w:pPr>
            <w:r>
              <w:rPr>
                <w:rFonts w:asciiTheme="majorHAnsi" w:hAnsiTheme="majorHAnsi" w:cstheme="majorHAnsi"/>
                <w:bCs/>
              </w:rPr>
              <w:t>2023 01 01</w:t>
            </w:r>
          </w:p>
        </w:tc>
        <w:tc>
          <w:tcPr>
            <w:tcW w:w="5750" w:type="dxa"/>
            <w:shd w:val="clear" w:color="auto" w:fill="auto"/>
            <w:tcMar>
              <w:top w:w="29" w:type="dxa"/>
              <w:left w:w="115" w:type="dxa"/>
              <w:bottom w:w="29" w:type="dxa"/>
              <w:right w:w="115" w:type="dxa"/>
            </w:tcMar>
          </w:tcPr>
          <w:p w:rsidR="008461B9" w:rsidRDefault="008461B9" w:rsidP="00E47063">
            <w:pPr>
              <w:spacing w:after="0" w:line="240" w:lineRule="auto"/>
              <w:jc w:val="both"/>
              <w:rPr>
                <w:rFonts w:asciiTheme="majorHAnsi" w:hAnsiTheme="majorHAnsi" w:cstheme="majorHAnsi"/>
              </w:rPr>
            </w:pPr>
            <w:r>
              <w:rPr>
                <w:rFonts w:asciiTheme="majorHAnsi" w:hAnsiTheme="majorHAnsi" w:cstheme="majorHAnsi"/>
              </w:rPr>
              <w:t>Arabų valiutos fondo (AMF) duomenimis</w:t>
            </w:r>
            <w:r w:rsidRPr="00614EE8">
              <w:rPr>
                <w:rFonts w:asciiTheme="majorHAnsi" w:hAnsiTheme="majorHAnsi" w:cstheme="majorHAnsi"/>
                <w:b/>
                <w:bCs/>
              </w:rPr>
              <w:t>, 2021 m. JAE užėmė pirmą vietą tarp arabų šalių pasaulyje pagal pagamintos produkcijos eksporto vertę – 142,5 mlrd. JAV dolerių</w:t>
            </w:r>
            <w:r>
              <w:rPr>
                <w:rFonts w:asciiTheme="majorHAnsi" w:hAnsiTheme="majorHAnsi" w:cstheme="majorHAnsi"/>
              </w:rPr>
              <w:t xml:space="preserve">. Tai sudaro 43,9 proc. viso arabų šalių gaminamos produkcijos eksporto. </w:t>
            </w:r>
          </w:p>
        </w:tc>
        <w:tc>
          <w:tcPr>
            <w:tcW w:w="2076" w:type="dxa"/>
            <w:shd w:val="clear" w:color="auto" w:fill="auto"/>
            <w:tcMar>
              <w:top w:w="29" w:type="dxa"/>
              <w:left w:w="115" w:type="dxa"/>
              <w:bottom w:w="29" w:type="dxa"/>
              <w:right w:w="115" w:type="dxa"/>
            </w:tcMar>
          </w:tcPr>
          <w:p w:rsidR="008461B9" w:rsidRDefault="00E76B81" w:rsidP="0076420E">
            <w:pPr>
              <w:spacing w:after="0" w:line="240" w:lineRule="auto"/>
            </w:pPr>
            <w:hyperlink r:id="rId30" w:history="1">
              <w:r w:rsidR="008461B9" w:rsidRPr="00486F5C">
                <w:rPr>
                  <w:rStyle w:val="Hyperlink"/>
                </w:rPr>
                <w:t>https://www.arabianbusiness.com/gcc/uae/uae-manufacturing-exports-hit-143bn</w:t>
              </w:r>
            </w:hyperlink>
            <w:r w:rsidR="008461B9">
              <w:t xml:space="preserve"> </w:t>
            </w:r>
          </w:p>
        </w:tc>
        <w:tc>
          <w:tcPr>
            <w:tcW w:w="697" w:type="dxa"/>
            <w:shd w:val="clear" w:color="auto" w:fill="auto"/>
            <w:tcMar>
              <w:top w:w="29" w:type="dxa"/>
              <w:left w:w="115" w:type="dxa"/>
              <w:bottom w:w="29" w:type="dxa"/>
              <w:right w:w="115" w:type="dxa"/>
            </w:tcMar>
          </w:tcPr>
          <w:p w:rsidR="008461B9" w:rsidRPr="00561F7C" w:rsidRDefault="008461B9" w:rsidP="0076420E">
            <w:pPr>
              <w:spacing w:after="0" w:line="240" w:lineRule="auto"/>
              <w:rPr>
                <w:rFonts w:asciiTheme="majorHAnsi" w:hAnsiTheme="majorHAnsi" w:cstheme="majorHAnsi"/>
                <w:sz w:val="24"/>
                <w:szCs w:val="24"/>
              </w:rPr>
            </w:pPr>
          </w:p>
        </w:tc>
      </w:tr>
      <w:tr w:rsidR="00D44CDA" w:rsidRPr="00561F7C" w:rsidTr="00EF1DA8">
        <w:trPr>
          <w:trHeight w:val="216"/>
        </w:trPr>
        <w:tc>
          <w:tcPr>
            <w:tcW w:w="1298" w:type="dxa"/>
            <w:shd w:val="clear" w:color="auto" w:fill="auto"/>
            <w:tcMar>
              <w:top w:w="29" w:type="dxa"/>
              <w:left w:w="115" w:type="dxa"/>
              <w:bottom w:w="29" w:type="dxa"/>
              <w:right w:w="115" w:type="dxa"/>
            </w:tcMar>
          </w:tcPr>
          <w:p w:rsidR="00D44CDA" w:rsidRDefault="00D44CDA" w:rsidP="00311287">
            <w:pPr>
              <w:spacing w:after="0" w:line="240" w:lineRule="auto"/>
              <w:ind w:right="-106"/>
              <w:rPr>
                <w:rFonts w:asciiTheme="majorHAnsi" w:hAnsiTheme="majorHAnsi" w:cstheme="majorHAnsi"/>
                <w:bCs/>
              </w:rPr>
            </w:pPr>
            <w:r>
              <w:rPr>
                <w:rFonts w:asciiTheme="majorHAnsi" w:hAnsiTheme="majorHAnsi" w:cstheme="majorHAnsi"/>
                <w:bCs/>
              </w:rPr>
              <w:lastRenderedPageBreak/>
              <w:t>2023 01 13</w:t>
            </w:r>
          </w:p>
        </w:tc>
        <w:tc>
          <w:tcPr>
            <w:tcW w:w="5750" w:type="dxa"/>
            <w:shd w:val="clear" w:color="auto" w:fill="auto"/>
            <w:tcMar>
              <w:top w:w="29" w:type="dxa"/>
              <w:left w:w="115" w:type="dxa"/>
              <w:bottom w:w="29" w:type="dxa"/>
              <w:right w:w="115" w:type="dxa"/>
            </w:tcMar>
          </w:tcPr>
          <w:p w:rsidR="00D44CDA" w:rsidRDefault="00D44CDA" w:rsidP="00D44CDA">
            <w:pPr>
              <w:spacing w:after="0" w:line="240" w:lineRule="auto"/>
              <w:jc w:val="both"/>
              <w:rPr>
                <w:rFonts w:asciiTheme="majorHAnsi" w:hAnsiTheme="majorHAnsi" w:cstheme="majorHAnsi"/>
              </w:rPr>
            </w:pPr>
            <w:r w:rsidRPr="00D44CDA">
              <w:rPr>
                <w:rFonts w:asciiTheme="majorHAnsi" w:hAnsiTheme="majorHAnsi" w:cstheme="majorHAnsi"/>
                <w:b/>
                <w:bCs/>
              </w:rPr>
              <w:t>JAE ir Saudo Arabija didina investicijas į elektrines transporto priemones</w:t>
            </w:r>
            <w:r>
              <w:rPr>
                <w:rFonts w:asciiTheme="majorHAnsi" w:hAnsiTheme="majorHAnsi" w:cstheme="majorHAnsi"/>
              </w:rPr>
              <w:t xml:space="preserve">. Saudo Arabijoje paskelbta apie naujo prekės ženklo </w:t>
            </w:r>
            <w:proofErr w:type="spellStart"/>
            <w:r>
              <w:rPr>
                <w:rFonts w:asciiTheme="majorHAnsi" w:hAnsiTheme="majorHAnsi" w:cstheme="majorHAnsi"/>
              </w:rPr>
              <w:t>Ceer</w:t>
            </w:r>
            <w:proofErr w:type="spellEnd"/>
            <w:r>
              <w:rPr>
                <w:rFonts w:asciiTheme="majorHAnsi" w:hAnsiTheme="majorHAnsi" w:cstheme="majorHAnsi"/>
              </w:rPr>
              <w:t xml:space="preserve"> pradžią (bendras projektas su Taivano „</w:t>
            </w:r>
            <w:proofErr w:type="spellStart"/>
            <w:r>
              <w:rPr>
                <w:rFonts w:asciiTheme="majorHAnsi" w:hAnsiTheme="majorHAnsi" w:cstheme="majorHAnsi"/>
              </w:rPr>
              <w:t>Foxconn</w:t>
            </w:r>
            <w:proofErr w:type="spellEnd"/>
            <w:r>
              <w:rPr>
                <w:rFonts w:asciiTheme="majorHAnsi" w:hAnsiTheme="majorHAnsi" w:cstheme="majorHAnsi"/>
              </w:rPr>
              <w:t xml:space="preserve">“). JAE daugėja elektromobilių įmonių ir projektų. Šiuo metu, Dubajuje įregistruoti tik 5 107 </w:t>
            </w:r>
            <w:r w:rsidR="00D96B19">
              <w:rPr>
                <w:rFonts w:asciiTheme="majorHAnsi" w:hAnsiTheme="majorHAnsi" w:cstheme="majorHAnsi"/>
              </w:rPr>
              <w:t>elektriniai automobiliai (2015 m. buvo 71).</w:t>
            </w:r>
          </w:p>
        </w:tc>
        <w:tc>
          <w:tcPr>
            <w:tcW w:w="2076" w:type="dxa"/>
            <w:shd w:val="clear" w:color="auto" w:fill="auto"/>
            <w:tcMar>
              <w:top w:w="29" w:type="dxa"/>
              <w:left w:w="115" w:type="dxa"/>
              <w:bottom w:w="29" w:type="dxa"/>
              <w:right w:w="115" w:type="dxa"/>
            </w:tcMar>
          </w:tcPr>
          <w:p w:rsidR="00D44CDA" w:rsidRDefault="00E76B81" w:rsidP="0076420E">
            <w:pPr>
              <w:spacing w:after="0" w:line="240" w:lineRule="auto"/>
            </w:pPr>
            <w:hyperlink r:id="rId31" w:history="1">
              <w:r w:rsidR="00D44CDA" w:rsidRPr="00B67B6D">
                <w:rPr>
                  <w:rStyle w:val="Hyperlink"/>
                </w:rPr>
                <w:t>https://www.al-monitor.com/pro/memos/electric-vehicle-manufacturing-competition-revving-middle-east</w:t>
              </w:r>
            </w:hyperlink>
            <w:r w:rsidR="00D44CDA">
              <w:t xml:space="preserve"> </w:t>
            </w:r>
          </w:p>
        </w:tc>
        <w:tc>
          <w:tcPr>
            <w:tcW w:w="697" w:type="dxa"/>
            <w:shd w:val="clear" w:color="auto" w:fill="auto"/>
            <w:tcMar>
              <w:top w:w="29" w:type="dxa"/>
              <w:left w:w="115" w:type="dxa"/>
              <w:bottom w:w="29" w:type="dxa"/>
              <w:right w:w="115" w:type="dxa"/>
            </w:tcMar>
          </w:tcPr>
          <w:p w:rsidR="00D44CDA" w:rsidRPr="00561F7C" w:rsidRDefault="00D44CDA" w:rsidP="0076420E">
            <w:pPr>
              <w:spacing w:after="0" w:line="240" w:lineRule="auto"/>
              <w:rPr>
                <w:rFonts w:asciiTheme="majorHAnsi" w:hAnsiTheme="majorHAnsi" w:cstheme="majorHAnsi"/>
                <w:sz w:val="24"/>
                <w:szCs w:val="24"/>
              </w:rPr>
            </w:pPr>
          </w:p>
        </w:tc>
      </w:tr>
      <w:tr w:rsidR="00334440" w:rsidRPr="00561F7C" w:rsidTr="00EF1DA8">
        <w:trPr>
          <w:trHeight w:val="216"/>
        </w:trPr>
        <w:tc>
          <w:tcPr>
            <w:tcW w:w="1298" w:type="dxa"/>
            <w:shd w:val="clear" w:color="auto" w:fill="auto"/>
            <w:tcMar>
              <w:top w:w="29" w:type="dxa"/>
              <w:left w:w="115" w:type="dxa"/>
              <w:bottom w:w="29" w:type="dxa"/>
              <w:right w:w="115" w:type="dxa"/>
            </w:tcMar>
          </w:tcPr>
          <w:p w:rsidR="00334440" w:rsidRDefault="00334440" w:rsidP="00311287">
            <w:pPr>
              <w:spacing w:after="0" w:line="240" w:lineRule="auto"/>
              <w:ind w:right="-106"/>
              <w:rPr>
                <w:rFonts w:asciiTheme="majorHAnsi" w:hAnsiTheme="majorHAnsi" w:cstheme="majorHAnsi"/>
                <w:bCs/>
              </w:rPr>
            </w:pPr>
            <w:r>
              <w:rPr>
                <w:rFonts w:asciiTheme="majorHAnsi" w:hAnsiTheme="majorHAnsi" w:cstheme="majorHAnsi"/>
                <w:bCs/>
              </w:rPr>
              <w:t>2023 01 14</w:t>
            </w:r>
          </w:p>
        </w:tc>
        <w:tc>
          <w:tcPr>
            <w:tcW w:w="5750" w:type="dxa"/>
            <w:shd w:val="clear" w:color="auto" w:fill="auto"/>
            <w:tcMar>
              <w:top w:w="29" w:type="dxa"/>
              <w:left w:w="115" w:type="dxa"/>
              <w:bottom w:w="29" w:type="dxa"/>
              <w:right w:w="115" w:type="dxa"/>
            </w:tcMar>
          </w:tcPr>
          <w:p w:rsidR="00334440" w:rsidRDefault="00334440" w:rsidP="00521E80">
            <w:pPr>
              <w:spacing w:after="0" w:line="240" w:lineRule="auto"/>
              <w:jc w:val="both"/>
              <w:rPr>
                <w:rFonts w:asciiTheme="majorHAnsi" w:hAnsiTheme="majorHAnsi" w:cstheme="majorHAnsi"/>
              </w:rPr>
            </w:pPr>
            <w:r>
              <w:rPr>
                <w:rFonts w:asciiTheme="majorHAnsi" w:hAnsiTheme="majorHAnsi" w:cstheme="majorHAnsi"/>
              </w:rPr>
              <w:t>Abu Dabio atsinaujinančios energetikos įmonė „</w:t>
            </w:r>
            <w:proofErr w:type="spellStart"/>
            <w:r>
              <w:rPr>
                <w:rFonts w:asciiTheme="majorHAnsi" w:hAnsiTheme="majorHAnsi" w:cstheme="majorHAnsi"/>
              </w:rPr>
              <w:t>Masdar</w:t>
            </w:r>
            <w:proofErr w:type="spellEnd"/>
            <w:r>
              <w:rPr>
                <w:rFonts w:asciiTheme="majorHAnsi" w:hAnsiTheme="majorHAnsi" w:cstheme="majorHAnsi"/>
              </w:rPr>
              <w:t>“ pasirašė sutartis su keturiomis Nyderlandų įmonėmis</w:t>
            </w:r>
            <w:r w:rsidR="00521E80">
              <w:rPr>
                <w:rFonts w:asciiTheme="majorHAnsi" w:hAnsiTheme="majorHAnsi" w:cstheme="majorHAnsi"/>
              </w:rPr>
              <w:t xml:space="preserve"> – Amsterdamo jūrų uostu, „</w:t>
            </w:r>
            <w:proofErr w:type="spellStart"/>
            <w:r w:rsidR="00521E80">
              <w:rPr>
                <w:rFonts w:asciiTheme="majorHAnsi" w:hAnsiTheme="majorHAnsi" w:cstheme="majorHAnsi"/>
              </w:rPr>
              <w:t>SkyNGR</w:t>
            </w:r>
            <w:proofErr w:type="spellEnd"/>
            <w:r w:rsidR="00521E80">
              <w:rPr>
                <w:rFonts w:asciiTheme="majorHAnsi" w:hAnsiTheme="majorHAnsi" w:cstheme="majorHAnsi"/>
              </w:rPr>
              <w:t>“, „</w:t>
            </w:r>
            <w:proofErr w:type="spellStart"/>
            <w:r w:rsidR="00521E80">
              <w:rPr>
                <w:rFonts w:asciiTheme="majorHAnsi" w:hAnsiTheme="majorHAnsi" w:cstheme="majorHAnsi"/>
              </w:rPr>
              <w:t>Evo</w:t>
            </w:r>
            <w:proofErr w:type="spellEnd"/>
            <w:r w:rsidR="00521E80">
              <w:rPr>
                <w:rFonts w:asciiTheme="majorHAnsi" w:hAnsiTheme="majorHAnsi" w:cstheme="majorHAnsi"/>
              </w:rPr>
              <w:t xml:space="preserve"> </w:t>
            </w:r>
            <w:proofErr w:type="spellStart"/>
            <w:r w:rsidR="00521E80">
              <w:rPr>
                <w:rFonts w:asciiTheme="majorHAnsi" w:hAnsiTheme="majorHAnsi" w:cstheme="majorHAnsi"/>
              </w:rPr>
              <w:t>Amsterdam</w:t>
            </w:r>
            <w:proofErr w:type="spellEnd"/>
            <w:r w:rsidR="00521E80">
              <w:rPr>
                <w:rFonts w:asciiTheme="majorHAnsi" w:hAnsiTheme="majorHAnsi" w:cstheme="majorHAnsi"/>
              </w:rPr>
              <w:t xml:space="preserve">“ ir „Zenith </w:t>
            </w:r>
            <w:proofErr w:type="spellStart"/>
            <w:r w:rsidR="00521E80">
              <w:rPr>
                <w:rFonts w:asciiTheme="majorHAnsi" w:hAnsiTheme="majorHAnsi" w:cstheme="majorHAnsi"/>
              </w:rPr>
              <w:t>Energy</w:t>
            </w:r>
            <w:proofErr w:type="spellEnd"/>
            <w:r w:rsidR="00521E80">
              <w:rPr>
                <w:rFonts w:asciiTheme="majorHAnsi" w:hAnsiTheme="majorHAnsi" w:cstheme="majorHAnsi"/>
              </w:rPr>
              <w:t>“ –</w:t>
            </w:r>
            <w:r>
              <w:rPr>
                <w:rFonts w:asciiTheme="majorHAnsi" w:hAnsiTheme="majorHAnsi" w:cstheme="majorHAnsi"/>
              </w:rPr>
              <w:t xml:space="preserve"> dėl žaliojo vandenilio eksporto į Europą.</w:t>
            </w:r>
          </w:p>
        </w:tc>
        <w:tc>
          <w:tcPr>
            <w:tcW w:w="2076" w:type="dxa"/>
            <w:shd w:val="clear" w:color="auto" w:fill="auto"/>
            <w:tcMar>
              <w:top w:w="29" w:type="dxa"/>
              <w:left w:w="115" w:type="dxa"/>
              <w:bottom w:w="29" w:type="dxa"/>
              <w:right w:w="115" w:type="dxa"/>
            </w:tcMar>
          </w:tcPr>
          <w:p w:rsidR="00334440" w:rsidRDefault="00E76B81" w:rsidP="0076420E">
            <w:pPr>
              <w:spacing w:after="0" w:line="240" w:lineRule="auto"/>
            </w:pPr>
            <w:hyperlink r:id="rId32" w:history="1">
              <w:r w:rsidR="00334440" w:rsidRPr="00486F5C">
                <w:rPr>
                  <w:rStyle w:val="Hyperlink"/>
                </w:rPr>
                <w:t>https://wam.ae/en/details/1395303118819</w:t>
              </w:r>
            </w:hyperlink>
            <w:r w:rsidR="00334440">
              <w:t xml:space="preserve"> </w:t>
            </w:r>
          </w:p>
        </w:tc>
        <w:tc>
          <w:tcPr>
            <w:tcW w:w="697" w:type="dxa"/>
            <w:shd w:val="clear" w:color="auto" w:fill="auto"/>
            <w:tcMar>
              <w:top w:w="29" w:type="dxa"/>
              <w:left w:w="115" w:type="dxa"/>
              <w:bottom w:w="29" w:type="dxa"/>
              <w:right w:w="115" w:type="dxa"/>
            </w:tcMar>
          </w:tcPr>
          <w:p w:rsidR="00334440" w:rsidRPr="00561F7C" w:rsidRDefault="00334440" w:rsidP="0076420E">
            <w:pPr>
              <w:spacing w:after="0" w:line="240" w:lineRule="auto"/>
              <w:rPr>
                <w:rFonts w:asciiTheme="majorHAnsi" w:hAnsiTheme="majorHAnsi" w:cstheme="majorHAnsi"/>
                <w:sz w:val="24"/>
                <w:szCs w:val="24"/>
              </w:rPr>
            </w:pPr>
          </w:p>
        </w:tc>
      </w:tr>
      <w:tr w:rsidR="00614C1B" w:rsidRPr="00561F7C" w:rsidTr="00EF1DA8">
        <w:trPr>
          <w:trHeight w:val="216"/>
        </w:trPr>
        <w:tc>
          <w:tcPr>
            <w:tcW w:w="1298" w:type="dxa"/>
            <w:shd w:val="clear" w:color="auto" w:fill="auto"/>
            <w:tcMar>
              <w:top w:w="29" w:type="dxa"/>
              <w:left w:w="115" w:type="dxa"/>
              <w:bottom w:w="29" w:type="dxa"/>
              <w:right w:w="115" w:type="dxa"/>
            </w:tcMar>
          </w:tcPr>
          <w:p w:rsidR="00614C1B" w:rsidRDefault="00614C1B" w:rsidP="00311287">
            <w:pPr>
              <w:spacing w:after="0" w:line="240" w:lineRule="auto"/>
              <w:ind w:right="-106"/>
              <w:rPr>
                <w:rFonts w:asciiTheme="majorHAnsi" w:hAnsiTheme="majorHAnsi" w:cstheme="majorHAnsi"/>
                <w:bCs/>
              </w:rPr>
            </w:pPr>
            <w:r>
              <w:rPr>
                <w:rFonts w:asciiTheme="majorHAnsi" w:hAnsiTheme="majorHAnsi" w:cstheme="majorHAnsi"/>
                <w:bCs/>
              </w:rPr>
              <w:t>2023 01 18</w:t>
            </w:r>
          </w:p>
        </w:tc>
        <w:tc>
          <w:tcPr>
            <w:tcW w:w="5750" w:type="dxa"/>
            <w:shd w:val="clear" w:color="auto" w:fill="auto"/>
            <w:tcMar>
              <w:top w:w="29" w:type="dxa"/>
              <w:left w:w="115" w:type="dxa"/>
              <w:bottom w:w="29" w:type="dxa"/>
              <w:right w:w="115" w:type="dxa"/>
            </w:tcMar>
          </w:tcPr>
          <w:p w:rsidR="00614C1B" w:rsidRDefault="00614C1B" w:rsidP="00AF50B7">
            <w:pPr>
              <w:spacing w:after="0" w:line="240" w:lineRule="auto"/>
              <w:jc w:val="both"/>
              <w:rPr>
                <w:rFonts w:asciiTheme="majorHAnsi" w:hAnsiTheme="majorHAnsi" w:cstheme="majorHAnsi"/>
              </w:rPr>
            </w:pPr>
            <w:r w:rsidRPr="00614EE8">
              <w:rPr>
                <w:rFonts w:asciiTheme="majorHAnsi" w:hAnsiTheme="majorHAnsi" w:cstheme="majorHAnsi"/>
                <w:b/>
                <w:bCs/>
              </w:rPr>
              <w:t>Rijade</w:t>
            </w:r>
            <w:r>
              <w:rPr>
                <w:rFonts w:asciiTheme="majorHAnsi" w:hAnsiTheme="majorHAnsi" w:cstheme="majorHAnsi"/>
              </w:rPr>
              <w:t xml:space="preserve"> bus atidaromas </w:t>
            </w:r>
            <w:r w:rsidRPr="00614EE8">
              <w:rPr>
                <w:rFonts w:asciiTheme="majorHAnsi" w:hAnsiTheme="majorHAnsi" w:cstheme="majorHAnsi"/>
                <w:b/>
                <w:bCs/>
              </w:rPr>
              <w:t>metro, kurio projekto vertė yra 22,5 mlrd. JAV dolerių.</w:t>
            </w:r>
            <w:r>
              <w:rPr>
                <w:rFonts w:asciiTheme="majorHAnsi" w:hAnsiTheme="majorHAnsi" w:cstheme="majorHAnsi"/>
              </w:rPr>
              <w:t xml:space="preserve"> 2023 m. pradžioje turėtų būti paleidžiamas pirmas projekto etapas.</w:t>
            </w:r>
          </w:p>
        </w:tc>
        <w:tc>
          <w:tcPr>
            <w:tcW w:w="2076" w:type="dxa"/>
            <w:shd w:val="clear" w:color="auto" w:fill="auto"/>
            <w:tcMar>
              <w:top w:w="29" w:type="dxa"/>
              <w:left w:w="115" w:type="dxa"/>
              <w:bottom w:w="29" w:type="dxa"/>
              <w:right w:w="115" w:type="dxa"/>
            </w:tcMar>
          </w:tcPr>
          <w:p w:rsidR="00614C1B" w:rsidRDefault="00E76B81" w:rsidP="0076420E">
            <w:pPr>
              <w:spacing w:after="0" w:line="240" w:lineRule="auto"/>
            </w:pPr>
            <w:hyperlink r:id="rId33" w:history="1">
              <w:r w:rsidR="00614C1B" w:rsidRPr="00B67B6D">
                <w:rPr>
                  <w:rStyle w:val="Hyperlink"/>
                </w:rPr>
                <w:t>https://www.arabianbusiness.com/industries/transport/saudi-arabia-announces-22-5bn-riyadh-metro-opening-reports</w:t>
              </w:r>
            </w:hyperlink>
            <w:r w:rsidR="00614C1B">
              <w:t xml:space="preserve"> </w:t>
            </w:r>
          </w:p>
        </w:tc>
        <w:tc>
          <w:tcPr>
            <w:tcW w:w="697" w:type="dxa"/>
            <w:shd w:val="clear" w:color="auto" w:fill="auto"/>
            <w:tcMar>
              <w:top w:w="29" w:type="dxa"/>
              <w:left w:w="115" w:type="dxa"/>
              <w:bottom w:w="29" w:type="dxa"/>
              <w:right w:w="115" w:type="dxa"/>
            </w:tcMar>
          </w:tcPr>
          <w:p w:rsidR="00614C1B" w:rsidRPr="00561F7C" w:rsidRDefault="00614C1B" w:rsidP="0076420E">
            <w:pPr>
              <w:spacing w:after="0" w:line="240" w:lineRule="auto"/>
              <w:rPr>
                <w:rFonts w:asciiTheme="majorHAnsi" w:hAnsiTheme="majorHAnsi" w:cstheme="majorHAnsi"/>
                <w:sz w:val="24"/>
                <w:szCs w:val="24"/>
              </w:rPr>
            </w:pPr>
          </w:p>
        </w:tc>
      </w:tr>
      <w:tr w:rsidR="001D7DAD" w:rsidRPr="00561F7C" w:rsidTr="00EF1DA8">
        <w:trPr>
          <w:trHeight w:val="216"/>
        </w:trPr>
        <w:tc>
          <w:tcPr>
            <w:tcW w:w="1298" w:type="dxa"/>
            <w:shd w:val="clear" w:color="auto" w:fill="auto"/>
            <w:tcMar>
              <w:top w:w="29" w:type="dxa"/>
              <w:left w:w="115" w:type="dxa"/>
              <w:bottom w:w="29" w:type="dxa"/>
              <w:right w:w="115" w:type="dxa"/>
            </w:tcMar>
          </w:tcPr>
          <w:p w:rsidR="001D7DAD" w:rsidRDefault="001D7DAD" w:rsidP="00311287">
            <w:pPr>
              <w:spacing w:after="0" w:line="240" w:lineRule="auto"/>
              <w:ind w:right="-106"/>
              <w:rPr>
                <w:rFonts w:asciiTheme="majorHAnsi" w:hAnsiTheme="majorHAnsi" w:cstheme="majorHAnsi"/>
                <w:bCs/>
              </w:rPr>
            </w:pPr>
            <w:r>
              <w:rPr>
                <w:rFonts w:asciiTheme="majorHAnsi" w:hAnsiTheme="majorHAnsi" w:cstheme="majorHAnsi"/>
                <w:bCs/>
              </w:rPr>
              <w:t>2023 01 18</w:t>
            </w:r>
          </w:p>
        </w:tc>
        <w:tc>
          <w:tcPr>
            <w:tcW w:w="5750" w:type="dxa"/>
            <w:shd w:val="clear" w:color="auto" w:fill="auto"/>
            <w:tcMar>
              <w:top w:w="29" w:type="dxa"/>
              <w:left w:w="115" w:type="dxa"/>
              <w:bottom w:w="29" w:type="dxa"/>
              <w:right w:w="115" w:type="dxa"/>
            </w:tcMar>
          </w:tcPr>
          <w:p w:rsidR="001D7DAD" w:rsidRPr="001D7DAD" w:rsidRDefault="001D7DAD" w:rsidP="001D7DAD">
            <w:pPr>
              <w:spacing w:after="0" w:line="240" w:lineRule="auto"/>
              <w:jc w:val="both"/>
              <w:rPr>
                <w:rFonts w:asciiTheme="majorHAnsi" w:hAnsiTheme="majorHAnsi" w:cstheme="majorHAnsi"/>
              </w:rPr>
            </w:pPr>
            <w:r w:rsidRPr="001D7DAD">
              <w:rPr>
                <w:rFonts w:asciiTheme="majorHAnsi" w:hAnsiTheme="majorHAnsi" w:cstheme="majorHAnsi"/>
                <w:b/>
                <w:bCs/>
              </w:rPr>
              <w:t xml:space="preserve">JAE leis naudoti perdirbtą polietileno </w:t>
            </w:r>
            <w:proofErr w:type="spellStart"/>
            <w:r w:rsidRPr="001D7DAD">
              <w:rPr>
                <w:rFonts w:asciiTheme="majorHAnsi" w:hAnsiTheme="majorHAnsi" w:cstheme="majorHAnsi"/>
                <w:b/>
                <w:bCs/>
              </w:rPr>
              <w:t>tereftalatą</w:t>
            </w:r>
            <w:proofErr w:type="spellEnd"/>
            <w:r w:rsidRPr="001D7DAD">
              <w:rPr>
                <w:rFonts w:asciiTheme="majorHAnsi" w:hAnsiTheme="majorHAnsi" w:cstheme="majorHAnsi"/>
                <w:b/>
                <w:bCs/>
              </w:rPr>
              <w:t xml:space="preserve"> (</w:t>
            </w:r>
            <w:proofErr w:type="spellStart"/>
            <w:r w:rsidRPr="001D7DAD">
              <w:rPr>
                <w:rFonts w:asciiTheme="majorHAnsi" w:hAnsiTheme="majorHAnsi" w:cstheme="majorHAnsi"/>
                <w:b/>
                <w:bCs/>
              </w:rPr>
              <w:t>rPET</w:t>
            </w:r>
            <w:proofErr w:type="spellEnd"/>
            <w:r w:rsidRPr="001D7DAD">
              <w:rPr>
                <w:rFonts w:asciiTheme="majorHAnsi" w:hAnsiTheme="majorHAnsi" w:cstheme="majorHAnsi"/>
                <w:b/>
                <w:bCs/>
              </w:rPr>
              <w:t>),</w:t>
            </w:r>
            <w:r w:rsidRPr="001D7DAD">
              <w:rPr>
                <w:rFonts w:asciiTheme="majorHAnsi" w:hAnsiTheme="majorHAnsi" w:cstheme="majorHAnsi"/>
              </w:rPr>
              <w:t xml:space="preserve"> pagamintą </w:t>
            </w:r>
            <w:r>
              <w:rPr>
                <w:rFonts w:asciiTheme="majorHAnsi" w:hAnsiTheme="majorHAnsi" w:cstheme="majorHAnsi"/>
              </w:rPr>
              <w:t>JAE industrijų ir aukštųjų technologijų (</w:t>
            </w:r>
            <w:proofErr w:type="spellStart"/>
            <w:r>
              <w:rPr>
                <w:rFonts w:asciiTheme="majorHAnsi" w:hAnsiTheme="majorHAnsi" w:cstheme="majorHAnsi"/>
              </w:rPr>
              <w:t>MoIAT</w:t>
            </w:r>
            <w:proofErr w:type="spellEnd"/>
            <w:r>
              <w:rPr>
                <w:rFonts w:asciiTheme="majorHAnsi" w:hAnsiTheme="majorHAnsi" w:cstheme="majorHAnsi"/>
              </w:rPr>
              <w:t>)</w:t>
            </w:r>
            <w:r w:rsidRPr="001D7DAD">
              <w:rPr>
                <w:rFonts w:asciiTheme="majorHAnsi" w:hAnsiTheme="majorHAnsi" w:cstheme="majorHAnsi"/>
              </w:rPr>
              <w:t xml:space="preserve"> patvirtintose perdirbimo įmonėse, gavusiose atitikties sertifikatą pagal JAE Medžiagų, besiliečiančių su maistu, kontrolės reglamentą.</w:t>
            </w:r>
          </w:p>
        </w:tc>
        <w:tc>
          <w:tcPr>
            <w:tcW w:w="2076" w:type="dxa"/>
            <w:shd w:val="clear" w:color="auto" w:fill="auto"/>
            <w:tcMar>
              <w:top w:w="29" w:type="dxa"/>
              <w:left w:w="115" w:type="dxa"/>
              <w:bottom w:w="29" w:type="dxa"/>
              <w:right w:w="115" w:type="dxa"/>
            </w:tcMar>
          </w:tcPr>
          <w:p w:rsidR="001D7DAD" w:rsidRDefault="001D7DAD" w:rsidP="0076420E">
            <w:pPr>
              <w:spacing w:after="0" w:line="240" w:lineRule="auto"/>
            </w:pPr>
            <w:hyperlink r:id="rId34" w:history="1">
              <w:r w:rsidRPr="00AC0B6A">
                <w:rPr>
                  <w:rStyle w:val="Hyperlink"/>
                </w:rPr>
                <w:t>https://www.khaleejtimes.com/uae/uae-ministry-issues-decision-regulating-trade-of-recycled-plastic-water-bottles</w:t>
              </w:r>
            </w:hyperlink>
            <w:r>
              <w:t xml:space="preserve"> </w:t>
            </w:r>
          </w:p>
        </w:tc>
        <w:tc>
          <w:tcPr>
            <w:tcW w:w="697" w:type="dxa"/>
            <w:shd w:val="clear" w:color="auto" w:fill="auto"/>
            <w:tcMar>
              <w:top w:w="29" w:type="dxa"/>
              <w:left w:w="115" w:type="dxa"/>
              <w:bottom w:w="29" w:type="dxa"/>
              <w:right w:w="115" w:type="dxa"/>
            </w:tcMar>
          </w:tcPr>
          <w:p w:rsidR="001D7DAD" w:rsidRPr="00561F7C" w:rsidRDefault="001D7DAD" w:rsidP="0076420E">
            <w:pPr>
              <w:spacing w:after="0" w:line="240" w:lineRule="auto"/>
              <w:rPr>
                <w:rFonts w:asciiTheme="majorHAnsi" w:hAnsiTheme="majorHAnsi" w:cstheme="majorHAnsi"/>
                <w:sz w:val="24"/>
                <w:szCs w:val="24"/>
              </w:rPr>
            </w:pPr>
          </w:p>
        </w:tc>
      </w:tr>
      <w:tr w:rsidR="00714734" w:rsidRPr="00561F7C" w:rsidTr="00EF1DA8">
        <w:trPr>
          <w:trHeight w:val="216"/>
        </w:trPr>
        <w:tc>
          <w:tcPr>
            <w:tcW w:w="1298" w:type="dxa"/>
            <w:shd w:val="clear" w:color="auto" w:fill="auto"/>
            <w:tcMar>
              <w:top w:w="29" w:type="dxa"/>
              <w:left w:w="115" w:type="dxa"/>
              <w:bottom w:w="29" w:type="dxa"/>
              <w:right w:w="115" w:type="dxa"/>
            </w:tcMar>
          </w:tcPr>
          <w:p w:rsidR="00714734" w:rsidRDefault="00714734" w:rsidP="00311287">
            <w:pPr>
              <w:spacing w:after="0" w:line="240" w:lineRule="auto"/>
              <w:ind w:right="-106"/>
              <w:rPr>
                <w:rFonts w:asciiTheme="majorHAnsi" w:hAnsiTheme="majorHAnsi" w:cstheme="majorHAnsi"/>
                <w:bCs/>
              </w:rPr>
            </w:pPr>
            <w:r>
              <w:rPr>
                <w:rFonts w:asciiTheme="majorHAnsi" w:hAnsiTheme="majorHAnsi" w:cstheme="majorHAnsi"/>
                <w:bCs/>
              </w:rPr>
              <w:t>2023 01 19</w:t>
            </w:r>
          </w:p>
        </w:tc>
        <w:tc>
          <w:tcPr>
            <w:tcW w:w="5750" w:type="dxa"/>
            <w:shd w:val="clear" w:color="auto" w:fill="auto"/>
            <w:tcMar>
              <w:top w:w="29" w:type="dxa"/>
              <w:left w:w="115" w:type="dxa"/>
              <w:bottom w:w="29" w:type="dxa"/>
              <w:right w:w="115" w:type="dxa"/>
            </w:tcMar>
          </w:tcPr>
          <w:p w:rsidR="00714734" w:rsidRDefault="00714734" w:rsidP="00AF50B7">
            <w:pPr>
              <w:spacing w:after="0" w:line="240" w:lineRule="auto"/>
              <w:jc w:val="both"/>
              <w:rPr>
                <w:rFonts w:asciiTheme="majorHAnsi" w:hAnsiTheme="majorHAnsi" w:cstheme="majorHAnsi"/>
              </w:rPr>
            </w:pPr>
            <w:r>
              <w:rPr>
                <w:rFonts w:asciiTheme="majorHAnsi" w:hAnsiTheme="majorHAnsi" w:cstheme="majorHAnsi"/>
              </w:rPr>
              <w:t>Abu Dabio atsinaujinančios energetikos įmonė „</w:t>
            </w:r>
            <w:proofErr w:type="spellStart"/>
            <w:r>
              <w:rPr>
                <w:rFonts w:asciiTheme="majorHAnsi" w:hAnsiTheme="majorHAnsi" w:cstheme="majorHAnsi"/>
              </w:rPr>
              <w:t>Masdar</w:t>
            </w:r>
            <w:proofErr w:type="spellEnd"/>
            <w:r>
              <w:rPr>
                <w:rFonts w:asciiTheme="majorHAnsi" w:hAnsiTheme="majorHAnsi" w:cstheme="majorHAnsi"/>
              </w:rPr>
              <w:t xml:space="preserve">“ paskelbė </w:t>
            </w:r>
            <w:r w:rsidRPr="00D96B19">
              <w:rPr>
                <w:rFonts w:asciiTheme="majorHAnsi" w:hAnsiTheme="majorHAnsi" w:cstheme="majorHAnsi"/>
                <w:b/>
                <w:bCs/>
              </w:rPr>
              <w:t xml:space="preserve">paleisianti žaliųjų obligacijų, taip siekdami pritraukti </w:t>
            </w:r>
            <w:r w:rsidR="00AF50B7" w:rsidRPr="00D96B19">
              <w:rPr>
                <w:rFonts w:asciiTheme="majorHAnsi" w:hAnsiTheme="majorHAnsi" w:cstheme="majorHAnsi"/>
                <w:b/>
                <w:bCs/>
              </w:rPr>
              <w:t>750 mln. JAV dolerių</w:t>
            </w:r>
            <w:r w:rsidRPr="00D96B19">
              <w:rPr>
                <w:rFonts w:asciiTheme="majorHAnsi" w:hAnsiTheme="majorHAnsi" w:cstheme="majorHAnsi"/>
                <w:b/>
                <w:bCs/>
              </w:rPr>
              <w:t xml:space="preserve"> investicijų</w:t>
            </w:r>
            <w:r>
              <w:rPr>
                <w:rFonts w:asciiTheme="majorHAnsi" w:hAnsiTheme="majorHAnsi" w:cstheme="majorHAnsi"/>
              </w:rPr>
              <w:t>.</w:t>
            </w:r>
          </w:p>
        </w:tc>
        <w:tc>
          <w:tcPr>
            <w:tcW w:w="2076" w:type="dxa"/>
            <w:shd w:val="clear" w:color="auto" w:fill="auto"/>
            <w:tcMar>
              <w:top w:w="29" w:type="dxa"/>
              <w:left w:w="115" w:type="dxa"/>
              <w:bottom w:w="29" w:type="dxa"/>
              <w:right w:w="115" w:type="dxa"/>
            </w:tcMar>
          </w:tcPr>
          <w:p w:rsidR="00714734" w:rsidRDefault="00E76B81" w:rsidP="0076420E">
            <w:pPr>
              <w:spacing w:after="0" w:line="240" w:lineRule="auto"/>
            </w:pPr>
            <w:hyperlink r:id="rId35" w:history="1">
              <w:r w:rsidR="00714734" w:rsidRPr="00486F5C">
                <w:rPr>
                  <w:rStyle w:val="Hyperlink"/>
                </w:rPr>
                <w:t>https://www.thenationalnews.com/business/energy/2023/01/19/abu-dhabis-masdar-to-issue-first-green-bond-in-2023/</w:t>
              </w:r>
            </w:hyperlink>
            <w:r w:rsidR="00714734">
              <w:t xml:space="preserve"> </w:t>
            </w:r>
          </w:p>
        </w:tc>
        <w:tc>
          <w:tcPr>
            <w:tcW w:w="697" w:type="dxa"/>
            <w:shd w:val="clear" w:color="auto" w:fill="auto"/>
            <w:tcMar>
              <w:top w:w="29" w:type="dxa"/>
              <w:left w:w="115" w:type="dxa"/>
              <w:bottom w:w="29" w:type="dxa"/>
              <w:right w:w="115" w:type="dxa"/>
            </w:tcMar>
          </w:tcPr>
          <w:p w:rsidR="00714734" w:rsidRPr="00561F7C" w:rsidRDefault="00714734" w:rsidP="0076420E">
            <w:pPr>
              <w:spacing w:after="0" w:line="240" w:lineRule="auto"/>
              <w:rPr>
                <w:rFonts w:asciiTheme="majorHAnsi" w:hAnsiTheme="majorHAnsi" w:cstheme="majorHAnsi"/>
                <w:sz w:val="24"/>
                <w:szCs w:val="24"/>
              </w:rPr>
            </w:pPr>
          </w:p>
        </w:tc>
      </w:tr>
      <w:tr w:rsidR="00D96B19" w:rsidRPr="00561F7C" w:rsidTr="00EF1DA8">
        <w:trPr>
          <w:trHeight w:val="216"/>
        </w:trPr>
        <w:tc>
          <w:tcPr>
            <w:tcW w:w="1298" w:type="dxa"/>
            <w:shd w:val="clear" w:color="auto" w:fill="auto"/>
            <w:tcMar>
              <w:top w:w="29" w:type="dxa"/>
              <w:left w:w="115" w:type="dxa"/>
              <w:bottom w:w="29" w:type="dxa"/>
              <w:right w:w="115" w:type="dxa"/>
            </w:tcMar>
          </w:tcPr>
          <w:p w:rsidR="00D96B19" w:rsidRDefault="00D96B19" w:rsidP="00311287">
            <w:pPr>
              <w:spacing w:after="0" w:line="240" w:lineRule="auto"/>
              <w:ind w:right="-106"/>
              <w:rPr>
                <w:rFonts w:asciiTheme="majorHAnsi" w:hAnsiTheme="majorHAnsi" w:cstheme="majorHAnsi"/>
                <w:bCs/>
              </w:rPr>
            </w:pPr>
            <w:r>
              <w:rPr>
                <w:rFonts w:asciiTheme="majorHAnsi" w:hAnsiTheme="majorHAnsi" w:cstheme="majorHAnsi"/>
                <w:bCs/>
              </w:rPr>
              <w:t>2023 01 19</w:t>
            </w:r>
          </w:p>
        </w:tc>
        <w:tc>
          <w:tcPr>
            <w:tcW w:w="5750" w:type="dxa"/>
            <w:shd w:val="clear" w:color="auto" w:fill="auto"/>
            <w:tcMar>
              <w:top w:w="29" w:type="dxa"/>
              <w:left w:w="115" w:type="dxa"/>
              <w:bottom w:w="29" w:type="dxa"/>
              <w:right w:w="115" w:type="dxa"/>
            </w:tcMar>
          </w:tcPr>
          <w:p w:rsidR="00D96B19" w:rsidRDefault="00D96B19" w:rsidP="00D96B19">
            <w:pPr>
              <w:spacing w:after="0" w:line="240" w:lineRule="auto"/>
              <w:jc w:val="both"/>
              <w:rPr>
                <w:rFonts w:asciiTheme="majorHAnsi" w:hAnsiTheme="majorHAnsi" w:cstheme="majorHAnsi"/>
              </w:rPr>
            </w:pPr>
            <w:r>
              <w:rPr>
                <w:rFonts w:asciiTheme="majorHAnsi" w:hAnsiTheme="majorHAnsi" w:cstheme="majorHAnsi"/>
              </w:rPr>
              <w:t xml:space="preserve">JAE ieško galimybių pastatyti pirmąją šalies </w:t>
            </w:r>
            <w:r w:rsidRPr="00D96B19">
              <w:rPr>
                <w:rFonts w:asciiTheme="majorHAnsi" w:hAnsiTheme="majorHAnsi" w:cstheme="majorHAnsi"/>
                <w:b/>
                <w:bCs/>
              </w:rPr>
              <w:t>elektrinių transporto priemonių baterijų perdirbimo gamyklą</w:t>
            </w:r>
            <w:r>
              <w:rPr>
                <w:rFonts w:asciiTheme="majorHAnsi" w:hAnsiTheme="majorHAnsi" w:cstheme="majorHAnsi"/>
              </w:rPr>
              <w:t xml:space="preserve">. </w:t>
            </w:r>
          </w:p>
        </w:tc>
        <w:tc>
          <w:tcPr>
            <w:tcW w:w="2076" w:type="dxa"/>
            <w:shd w:val="clear" w:color="auto" w:fill="auto"/>
            <w:tcMar>
              <w:top w:w="29" w:type="dxa"/>
              <w:left w:w="115" w:type="dxa"/>
              <w:bottom w:w="29" w:type="dxa"/>
              <w:right w:w="115" w:type="dxa"/>
            </w:tcMar>
          </w:tcPr>
          <w:p w:rsidR="00D96B19" w:rsidRDefault="00E76B81" w:rsidP="0076420E">
            <w:pPr>
              <w:spacing w:after="0" w:line="240" w:lineRule="auto"/>
            </w:pPr>
            <w:hyperlink r:id="rId36" w:history="1">
              <w:r w:rsidR="00D96B19" w:rsidRPr="00B67B6D">
                <w:rPr>
                  <w:rStyle w:val="Hyperlink"/>
                </w:rPr>
                <w:t>https://www.thenationalnews.com/climate/road-to-net-zero/2023/01/19/uae-explores-plans-to-develop-its-first-ev-battery-recycling-plant/</w:t>
              </w:r>
            </w:hyperlink>
            <w:r w:rsidR="00D96B19">
              <w:t xml:space="preserve"> </w:t>
            </w:r>
          </w:p>
        </w:tc>
        <w:tc>
          <w:tcPr>
            <w:tcW w:w="697" w:type="dxa"/>
            <w:shd w:val="clear" w:color="auto" w:fill="auto"/>
            <w:tcMar>
              <w:top w:w="29" w:type="dxa"/>
              <w:left w:w="115" w:type="dxa"/>
              <w:bottom w:w="29" w:type="dxa"/>
              <w:right w:w="115" w:type="dxa"/>
            </w:tcMar>
          </w:tcPr>
          <w:p w:rsidR="00D96B19" w:rsidRPr="00561F7C" w:rsidRDefault="00D96B19" w:rsidP="0076420E">
            <w:pPr>
              <w:spacing w:after="0" w:line="240" w:lineRule="auto"/>
              <w:rPr>
                <w:rFonts w:asciiTheme="majorHAnsi" w:hAnsiTheme="majorHAnsi" w:cstheme="majorHAnsi"/>
                <w:sz w:val="24"/>
                <w:szCs w:val="24"/>
              </w:rPr>
            </w:pPr>
          </w:p>
        </w:tc>
      </w:tr>
      <w:tr w:rsidR="001D7DAD" w:rsidRPr="00561F7C" w:rsidTr="00EF1DA8">
        <w:trPr>
          <w:trHeight w:val="216"/>
        </w:trPr>
        <w:tc>
          <w:tcPr>
            <w:tcW w:w="1298" w:type="dxa"/>
            <w:shd w:val="clear" w:color="auto" w:fill="auto"/>
            <w:tcMar>
              <w:top w:w="29" w:type="dxa"/>
              <w:left w:w="115" w:type="dxa"/>
              <w:bottom w:w="29" w:type="dxa"/>
              <w:right w:w="115" w:type="dxa"/>
            </w:tcMar>
          </w:tcPr>
          <w:p w:rsidR="001D7DAD" w:rsidRDefault="001D7DAD" w:rsidP="00311287">
            <w:pPr>
              <w:spacing w:after="0" w:line="240" w:lineRule="auto"/>
              <w:ind w:right="-106"/>
              <w:rPr>
                <w:rFonts w:asciiTheme="majorHAnsi" w:hAnsiTheme="majorHAnsi" w:cstheme="majorHAnsi"/>
                <w:bCs/>
              </w:rPr>
            </w:pPr>
            <w:r>
              <w:rPr>
                <w:rFonts w:asciiTheme="majorHAnsi" w:hAnsiTheme="majorHAnsi" w:cstheme="majorHAnsi"/>
                <w:bCs/>
              </w:rPr>
              <w:t>2023 01 21</w:t>
            </w:r>
          </w:p>
        </w:tc>
        <w:tc>
          <w:tcPr>
            <w:tcW w:w="5750" w:type="dxa"/>
            <w:shd w:val="clear" w:color="auto" w:fill="auto"/>
            <w:tcMar>
              <w:top w:w="29" w:type="dxa"/>
              <w:left w:w="115" w:type="dxa"/>
              <w:bottom w:w="29" w:type="dxa"/>
              <w:right w:w="115" w:type="dxa"/>
            </w:tcMar>
          </w:tcPr>
          <w:p w:rsidR="001D7DAD" w:rsidRDefault="001D7DAD" w:rsidP="00D96B19">
            <w:pPr>
              <w:spacing w:after="0" w:line="240" w:lineRule="auto"/>
              <w:jc w:val="both"/>
              <w:rPr>
                <w:rFonts w:asciiTheme="majorHAnsi" w:hAnsiTheme="majorHAnsi" w:cstheme="majorHAnsi"/>
              </w:rPr>
            </w:pPr>
            <w:r w:rsidRPr="001D7DAD">
              <w:rPr>
                <w:rFonts w:asciiTheme="majorHAnsi" w:hAnsiTheme="majorHAnsi" w:cstheme="majorHAnsi"/>
                <w:b/>
                <w:bCs/>
              </w:rPr>
              <w:t>Svogūnų, duonos, sūrio, vaisių ir daržovių, gaiviųjų gėrimų kainos JAE</w:t>
            </w:r>
            <w:r>
              <w:rPr>
                <w:rFonts w:asciiTheme="majorHAnsi" w:hAnsiTheme="majorHAnsi" w:cstheme="majorHAnsi"/>
              </w:rPr>
              <w:t xml:space="preserve"> yra daug „ekonomiškesnės“, lyginant su kainomis JAV ar Europos šalyse. Kai kuriais atvejais, kainos gali būti net </w:t>
            </w:r>
            <w:r w:rsidRPr="001D7DAD">
              <w:rPr>
                <w:rFonts w:asciiTheme="majorHAnsi" w:hAnsiTheme="majorHAnsi" w:cstheme="majorHAnsi"/>
                <w:b/>
                <w:bCs/>
              </w:rPr>
              <w:t>50 proc. žemesnės.</w:t>
            </w:r>
          </w:p>
        </w:tc>
        <w:tc>
          <w:tcPr>
            <w:tcW w:w="2076" w:type="dxa"/>
            <w:shd w:val="clear" w:color="auto" w:fill="auto"/>
            <w:tcMar>
              <w:top w:w="29" w:type="dxa"/>
              <w:left w:w="115" w:type="dxa"/>
              <w:bottom w:w="29" w:type="dxa"/>
              <w:right w:w="115" w:type="dxa"/>
            </w:tcMar>
          </w:tcPr>
          <w:p w:rsidR="001D7DAD" w:rsidRDefault="001D7DAD" w:rsidP="0076420E">
            <w:pPr>
              <w:spacing w:after="0" w:line="240" w:lineRule="auto"/>
            </w:pPr>
            <w:hyperlink r:id="rId37" w:history="1">
              <w:r w:rsidRPr="00AC0B6A">
                <w:rPr>
                  <w:rStyle w:val="Hyperlink"/>
                </w:rPr>
                <w:t>https://www.khaleejtimes.com/uae/prices-of-uae-onions-bread-up-to-50-lower-than-those-in-western-countries</w:t>
              </w:r>
            </w:hyperlink>
            <w:r>
              <w:t xml:space="preserve"> </w:t>
            </w:r>
          </w:p>
        </w:tc>
        <w:tc>
          <w:tcPr>
            <w:tcW w:w="697" w:type="dxa"/>
            <w:shd w:val="clear" w:color="auto" w:fill="auto"/>
            <w:tcMar>
              <w:top w:w="29" w:type="dxa"/>
              <w:left w:w="115" w:type="dxa"/>
              <w:bottom w:w="29" w:type="dxa"/>
              <w:right w:w="115" w:type="dxa"/>
            </w:tcMar>
          </w:tcPr>
          <w:p w:rsidR="001D7DAD" w:rsidRPr="00561F7C" w:rsidRDefault="001D7DAD" w:rsidP="0076420E">
            <w:pPr>
              <w:spacing w:after="0" w:line="240" w:lineRule="auto"/>
              <w:rPr>
                <w:rFonts w:asciiTheme="majorHAnsi" w:hAnsiTheme="majorHAnsi" w:cstheme="majorHAnsi"/>
                <w:sz w:val="24"/>
                <w:szCs w:val="24"/>
              </w:rPr>
            </w:pPr>
          </w:p>
        </w:tc>
      </w:tr>
      <w:tr w:rsidR="009B25F9" w:rsidRPr="00561F7C" w:rsidTr="00EF1DA8">
        <w:trPr>
          <w:trHeight w:val="216"/>
        </w:trPr>
        <w:tc>
          <w:tcPr>
            <w:tcW w:w="1298" w:type="dxa"/>
            <w:shd w:val="clear" w:color="auto" w:fill="auto"/>
            <w:tcMar>
              <w:top w:w="29" w:type="dxa"/>
              <w:left w:w="115" w:type="dxa"/>
              <w:bottom w:w="29" w:type="dxa"/>
              <w:right w:w="115" w:type="dxa"/>
            </w:tcMar>
          </w:tcPr>
          <w:p w:rsidR="009B25F9" w:rsidRDefault="009B25F9" w:rsidP="00311287">
            <w:pPr>
              <w:spacing w:after="0" w:line="240" w:lineRule="auto"/>
              <w:ind w:right="-106"/>
              <w:rPr>
                <w:rFonts w:asciiTheme="majorHAnsi" w:hAnsiTheme="majorHAnsi" w:cstheme="majorHAnsi"/>
                <w:bCs/>
              </w:rPr>
            </w:pPr>
            <w:r>
              <w:rPr>
                <w:rFonts w:asciiTheme="majorHAnsi" w:hAnsiTheme="majorHAnsi" w:cstheme="majorHAnsi"/>
                <w:bCs/>
              </w:rPr>
              <w:t>2023 01 21</w:t>
            </w:r>
          </w:p>
        </w:tc>
        <w:tc>
          <w:tcPr>
            <w:tcW w:w="5750" w:type="dxa"/>
            <w:shd w:val="clear" w:color="auto" w:fill="auto"/>
            <w:tcMar>
              <w:top w:w="29" w:type="dxa"/>
              <w:left w:w="115" w:type="dxa"/>
              <w:bottom w:w="29" w:type="dxa"/>
              <w:right w:w="115" w:type="dxa"/>
            </w:tcMar>
          </w:tcPr>
          <w:p w:rsidR="009B25F9" w:rsidRDefault="009B25F9" w:rsidP="00D96B19">
            <w:pPr>
              <w:spacing w:after="0" w:line="240" w:lineRule="auto"/>
              <w:jc w:val="both"/>
              <w:rPr>
                <w:rFonts w:asciiTheme="majorHAnsi" w:hAnsiTheme="majorHAnsi" w:cstheme="majorHAnsi"/>
              </w:rPr>
            </w:pPr>
            <w:r>
              <w:rPr>
                <w:rFonts w:asciiTheme="majorHAnsi" w:hAnsiTheme="majorHAnsi" w:cstheme="majorHAnsi"/>
              </w:rPr>
              <w:t xml:space="preserve">Pagrindinė JAE </w:t>
            </w:r>
            <w:proofErr w:type="spellStart"/>
            <w:r>
              <w:rPr>
                <w:rFonts w:asciiTheme="majorHAnsi" w:hAnsiTheme="majorHAnsi" w:cstheme="majorHAnsi"/>
              </w:rPr>
              <w:t>kriptovaliutų</w:t>
            </w:r>
            <w:proofErr w:type="spellEnd"/>
            <w:r>
              <w:rPr>
                <w:rFonts w:asciiTheme="majorHAnsi" w:hAnsiTheme="majorHAnsi" w:cstheme="majorHAnsi"/>
              </w:rPr>
              <w:t xml:space="preserve"> įmonė „</w:t>
            </w:r>
            <w:proofErr w:type="spellStart"/>
            <w:r>
              <w:rPr>
                <w:rFonts w:asciiTheme="majorHAnsi" w:hAnsiTheme="majorHAnsi" w:cstheme="majorHAnsi"/>
              </w:rPr>
              <w:t>Cripto</w:t>
            </w:r>
            <w:proofErr w:type="spellEnd"/>
            <w:r>
              <w:rPr>
                <w:rFonts w:asciiTheme="majorHAnsi" w:hAnsiTheme="majorHAnsi" w:cstheme="majorHAnsi"/>
              </w:rPr>
              <w:t xml:space="preserve"> </w:t>
            </w:r>
            <w:proofErr w:type="spellStart"/>
            <w:r>
              <w:rPr>
                <w:rFonts w:asciiTheme="majorHAnsi" w:hAnsiTheme="majorHAnsi" w:cstheme="majorHAnsi"/>
              </w:rPr>
              <w:t>Oasis</w:t>
            </w:r>
            <w:proofErr w:type="spellEnd"/>
            <w:r>
              <w:rPr>
                <w:rFonts w:asciiTheme="majorHAnsi" w:hAnsiTheme="majorHAnsi" w:cstheme="majorHAnsi"/>
              </w:rPr>
              <w:t xml:space="preserve">“ pranešė, kad </w:t>
            </w:r>
            <w:r w:rsidRPr="00614EE8">
              <w:rPr>
                <w:rFonts w:asciiTheme="majorHAnsi" w:hAnsiTheme="majorHAnsi" w:cstheme="majorHAnsi"/>
                <w:b/>
                <w:bCs/>
              </w:rPr>
              <w:t>JAE šiuo metu yra užregistruotos 1 650 „</w:t>
            </w:r>
            <w:proofErr w:type="spellStart"/>
            <w:r w:rsidRPr="00614EE8">
              <w:rPr>
                <w:rFonts w:asciiTheme="majorHAnsi" w:hAnsiTheme="majorHAnsi" w:cstheme="majorHAnsi"/>
                <w:b/>
                <w:bCs/>
              </w:rPr>
              <w:t>Blockchain</w:t>
            </w:r>
            <w:proofErr w:type="spellEnd"/>
            <w:r w:rsidRPr="00614EE8">
              <w:rPr>
                <w:rFonts w:asciiTheme="majorHAnsi" w:hAnsiTheme="majorHAnsi" w:cstheme="majorHAnsi"/>
                <w:b/>
                <w:bCs/>
              </w:rPr>
              <w:t>“ įmonių</w:t>
            </w:r>
            <w:r>
              <w:rPr>
                <w:rFonts w:asciiTheme="majorHAnsi" w:hAnsiTheme="majorHAnsi" w:cstheme="majorHAnsi"/>
              </w:rPr>
              <w:t xml:space="preserve">, kurios įdarbina daugiau nei 8,3 tūkst. darbuotojų. Per 2022 m. ekosistema išaugo 13,8 proc. </w:t>
            </w:r>
          </w:p>
        </w:tc>
        <w:tc>
          <w:tcPr>
            <w:tcW w:w="2076" w:type="dxa"/>
            <w:shd w:val="clear" w:color="auto" w:fill="auto"/>
            <w:tcMar>
              <w:top w:w="29" w:type="dxa"/>
              <w:left w:w="115" w:type="dxa"/>
              <w:bottom w:w="29" w:type="dxa"/>
              <w:right w:w="115" w:type="dxa"/>
            </w:tcMar>
          </w:tcPr>
          <w:p w:rsidR="009B25F9" w:rsidRDefault="00E76B81" w:rsidP="0076420E">
            <w:pPr>
              <w:spacing w:after="0" w:line="240" w:lineRule="auto"/>
            </w:pPr>
            <w:hyperlink r:id="rId38" w:history="1">
              <w:r w:rsidR="009B25F9" w:rsidRPr="00B67B6D">
                <w:rPr>
                  <w:rStyle w:val="Hyperlink"/>
                </w:rPr>
                <w:t>https://www.arabianbusiness.com/industries/banking-finance/uae-has-1650-blockchain-</w:t>
              </w:r>
              <w:r w:rsidR="009B25F9" w:rsidRPr="00B67B6D">
                <w:rPr>
                  <w:rStyle w:val="Hyperlink"/>
                </w:rPr>
                <w:lastRenderedPageBreak/>
                <w:t>organisations-says-crypto-firm</w:t>
              </w:r>
            </w:hyperlink>
            <w:r w:rsidR="009B25F9">
              <w:t xml:space="preserve"> </w:t>
            </w:r>
          </w:p>
        </w:tc>
        <w:tc>
          <w:tcPr>
            <w:tcW w:w="697" w:type="dxa"/>
            <w:shd w:val="clear" w:color="auto" w:fill="auto"/>
            <w:tcMar>
              <w:top w:w="29" w:type="dxa"/>
              <w:left w:w="115" w:type="dxa"/>
              <w:bottom w:w="29" w:type="dxa"/>
              <w:right w:w="115" w:type="dxa"/>
            </w:tcMar>
          </w:tcPr>
          <w:p w:rsidR="009B25F9" w:rsidRPr="00561F7C" w:rsidRDefault="009B25F9" w:rsidP="0076420E">
            <w:pPr>
              <w:spacing w:after="0" w:line="240" w:lineRule="auto"/>
              <w:rPr>
                <w:rFonts w:asciiTheme="majorHAnsi" w:hAnsiTheme="majorHAnsi" w:cstheme="majorHAnsi"/>
                <w:sz w:val="24"/>
                <w:szCs w:val="24"/>
              </w:rPr>
            </w:pPr>
          </w:p>
        </w:tc>
      </w:tr>
      <w:tr w:rsidR="0076420E" w:rsidRPr="00783FCD" w:rsidTr="00EF1DA8">
        <w:trPr>
          <w:trHeight w:val="216"/>
        </w:trPr>
        <w:tc>
          <w:tcPr>
            <w:tcW w:w="9821" w:type="dxa"/>
            <w:gridSpan w:val="4"/>
            <w:shd w:val="clear" w:color="auto" w:fill="auto"/>
            <w:tcMar>
              <w:top w:w="29" w:type="dxa"/>
              <w:left w:w="115" w:type="dxa"/>
              <w:bottom w:w="29" w:type="dxa"/>
              <w:right w:w="115" w:type="dxa"/>
            </w:tcMar>
          </w:tcPr>
          <w:p w:rsidR="0076420E" w:rsidRPr="002B2BB4" w:rsidRDefault="0076420E" w:rsidP="0076420E">
            <w:pPr>
              <w:spacing w:after="0" w:line="240" w:lineRule="auto"/>
              <w:rPr>
                <w:rFonts w:asciiTheme="majorHAnsi" w:hAnsiTheme="majorHAnsi" w:cstheme="majorHAnsi"/>
                <w:b/>
              </w:rPr>
            </w:pPr>
            <w:r w:rsidRPr="002B2BB4">
              <w:rPr>
                <w:rFonts w:asciiTheme="majorHAnsi" w:hAnsiTheme="majorHAnsi" w:cstheme="majorHAnsi"/>
                <w:b/>
              </w:rPr>
              <w:t>Kita ekonominiam bendradarbiavimui aktuali informacija</w:t>
            </w:r>
          </w:p>
        </w:tc>
      </w:tr>
      <w:tr w:rsidR="0016717F" w:rsidRPr="00561F7C" w:rsidTr="009571C4">
        <w:trPr>
          <w:trHeight w:val="216"/>
        </w:trPr>
        <w:tc>
          <w:tcPr>
            <w:tcW w:w="1298" w:type="dxa"/>
            <w:shd w:val="clear" w:color="auto" w:fill="auto"/>
            <w:tcMar>
              <w:top w:w="29" w:type="dxa"/>
              <w:left w:w="115" w:type="dxa"/>
              <w:bottom w:w="29" w:type="dxa"/>
              <w:right w:w="115" w:type="dxa"/>
            </w:tcMar>
          </w:tcPr>
          <w:p w:rsidR="0016717F" w:rsidRDefault="0016717F" w:rsidP="00E10383">
            <w:pPr>
              <w:spacing w:after="0" w:line="240" w:lineRule="auto"/>
              <w:ind w:right="-106"/>
              <w:rPr>
                <w:rFonts w:asciiTheme="majorHAnsi" w:hAnsiTheme="majorHAnsi" w:cstheme="majorHAnsi"/>
                <w:bCs/>
              </w:rPr>
            </w:pPr>
            <w:r>
              <w:rPr>
                <w:rFonts w:asciiTheme="majorHAnsi" w:hAnsiTheme="majorHAnsi" w:cstheme="majorHAnsi"/>
                <w:bCs/>
              </w:rPr>
              <w:t>2022 12 30</w:t>
            </w:r>
          </w:p>
        </w:tc>
        <w:tc>
          <w:tcPr>
            <w:tcW w:w="5750" w:type="dxa"/>
            <w:shd w:val="clear" w:color="auto" w:fill="auto"/>
            <w:tcMar>
              <w:top w:w="29" w:type="dxa"/>
              <w:left w:w="115" w:type="dxa"/>
              <w:bottom w:w="29" w:type="dxa"/>
              <w:right w:w="115" w:type="dxa"/>
            </w:tcMar>
          </w:tcPr>
          <w:p w:rsidR="0016717F" w:rsidRDefault="0016717F" w:rsidP="00CE3B64">
            <w:pPr>
              <w:spacing w:after="0" w:line="240" w:lineRule="auto"/>
              <w:jc w:val="both"/>
              <w:rPr>
                <w:rFonts w:asciiTheme="majorHAnsi" w:hAnsiTheme="majorHAnsi" w:cstheme="majorHAnsi"/>
              </w:rPr>
            </w:pPr>
            <w:r w:rsidRPr="00614EE8">
              <w:rPr>
                <w:rFonts w:asciiTheme="majorHAnsi" w:hAnsiTheme="majorHAnsi" w:cstheme="majorHAnsi"/>
                <w:b/>
                <w:bCs/>
              </w:rPr>
              <w:t>Saudo Arabija gali tapti pasauliniu mineralų kasybos centru dėl globalaus perėjimo į atsinaujinančią energetiką</w:t>
            </w:r>
            <w:r>
              <w:rPr>
                <w:rFonts w:asciiTheme="majorHAnsi" w:hAnsiTheme="majorHAnsi" w:cstheme="majorHAnsi"/>
              </w:rPr>
              <w:t>. Saudo Arabija tikisi pritraukti 32 mlrd. JAV dolerių investicijų į mineralų kasybos sektorių.</w:t>
            </w:r>
          </w:p>
        </w:tc>
        <w:tc>
          <w:tcPr>
            <w:tcW w:w="2076" w:type="dxa"/>
            <w:shd w:val="clear" w:color="auto" w:fill="auto"/>
            <w:tcMar>
              <w:top w:w="29" w:type="dxa"/>
              <w:left w:w="115" w:type="dxa"/>
              <w:bottom w:w="29" w:type="dxa"/>
              <w:right w:w="115" w:type="dxa"/>
            </w:tcMar>
          </w:tcPr>
          <w:p w:rsidR="0016717F" w:rsidRDefault="00E76B81" w:rsidP="009571C4">
            <w:pPr>
              <w:spacing w:after="0" w:line="240" w:lineRule="auto"/>
            </w:pPr>
            <w:hyperlink r:id="rId39" w:history="1">
              <w:r w:rsidR="0016717F" w:rsidRPr="00B67B6D">
                <w:rPr>
                  <w:rStyle w:val="Hyperlink"/>
                </w:rPr>
                <w:t>https://www.zawya.com/en/projects/mining/saudi-arabia-can-be-global-minerals-hub-in-race-to-green-energy-transition-report-u92tcj12</w:t>
              </w:r>
            </w:hyperlink>
            <w:r w:rsidR="0016717F">
              <w:t xml:space="preserve"> </w:t>
            </w:r>
          </w:p>
        </w:tc>
        <w:tc>
          <w:tcPr>
            <w:tcW w:w="697" w:type="dxa"/>
            <w:shd w:val="clear" w:color="auto" w:fill="auto"/>
            <w:tcMar>
              <w:top w:w="29" w:type="dxa"/>
              <w:left w:w="115" w:type="dxa"/>
              <w:bottom w:w="29" w:type="dxa"/>
              <w:right w:w="115" w:type="dxa"/>
            </w:tcMar>
          </w:tcPr>
          <w:p w:rsidR="0016717F" w:rsidRPr="00561F7C" w:rsidRDefault="0016717F" w:rsidP="009571C4">
            <w:pPr>
              <w:spacing w:after="0" w:line="240" w:lineRule="auto"/>
              <w:rPr>
                <w:rFonts w:asciiTheme="majorHAnsi" w:hAnsiTheme="majorHAnsi" w:cstheme="majorHAnsi"/>
                <w:sz w:val="24"/>
                <w:szCs w:val="24"/>
              </w:rPr>
            </w:pPr>
          </w:p>
        </w:tc>
      </w:tr>
      <w:tr w:rsidR="00CE3B64" w:rsidRPr="00561F7C" w:rsidTr="009571C4">
        <w:trPr>
          <w:trHeight w:val="216"/>
        </w:trPr>
        <w:tc>
          <w:tcPr>
            <w:tcW w:w="1298" w:type="dxa"/>
            <w:shd w:val="clear" w:color="auto" w:fill="auto"/>
            <w:tcMar>
              <w:top w:w="29" w:type="dxa"/>
              <w:left w:w="115" w:type="dxa"/>
              <w:bottom w:w="29" w:type="dxa"/>
              <w:right w:w="115" w:type="dxa"/>
            </w:tcMar>
          </w:tcPr>
          <w:p w:rsidR="00CE3B64" w:rsidRDefault="00124C12" w:rsidP="00E10383">
            <w:pPr>
              <w:spacing w:after="0" w:line="240" w:lineRule="auto"/>
              <w:ind w:right="-106"/>
              <w:rPr>
                <w:rFonts w:asciiTheme="majorHAnsi" w:hAnsiTheme="majorHAnsi" w:cstheme="majorHAnsi"/>
                <w:bCs/>
              </w:rPr>
            </w:pPr>
            <w:r>
              <w:rPr>
                <w:rFonts w:asciiTheme="majorHAnsi" w:hAnsiTheme="majorHAnsi" w:cstheme="majorHAnsi"/>
                <w:bCs/>
              </w:rPr>
              <w:t>2023 01 13</w:t>
            </w:r>
          </w:p>
        </w:tc>
        <w:tc>
          <w:tcPr>
            <w:tcW w:w="5750" w:type="dxa"/>
            <w:shd w:val="clear" w:color="auto" w:fill="auto"/>
            <w:tcMar>
              <w:top w:w="29" w:type="dxa"/>
              <w:left w:w="115" w:type="dxa"/>
              <w:bottom w:w="29" w:type="dxa"/>
              <w:right w:w="115" w:type="dxa"/>
            </w:tcMar>
          </w:tcPr>
          <w:p w:rsidR="00CE3B64" w:rsidRDefault="00124C12" w:rsidP="00CE3B64">
            <w:pPr>
              <w:spacing w:after="0" w:line="240" w:lineRule="auto"/>
              <w:jc w:val="both"/>
              <w:rPr>
                <w:rFonts w:asciiTheme="majorHAnsi" w:hAnsiTheme="majorHAnsi" w:cstheme="majorHAnsi"/>
              </w:rPr>
            </w:pPr>
            <w:r>
              <w:rPr>
                <w:rFonts w:asciiTheme="majorHAnsi" w:hAnsiTheme="majorHAnsi" w:cstheme="majorHAnsi"/>
              </w:rPr>
              <w:t xml:space="preserve">Abu Dabio aplinkos agentūra (EAD) pasitelkė </w:t>
            </w:r>
            <w:proofErr w:type="spellStart"/>
            <w:r>
              <w:rPr>
                <w:rFonts w:asciiTheme="majorHAnsi" w:hAnsiTheme="majorHAnsi" w:cstheme="majorHAnsi"/>
              </w:rPr>
              <w:t>dronus</w:t>
            </w:r>
            <w:proofErr w:type="spellEnd"/>
            <w:r>
              <w:rPr>
                <w:rFonts w:asciiTheme="majorHAnsi" w:hAnsiTheme="majorHAnsi" w:cstheme="majorHAnsi"/>
              </w:rPr>
              <w:t xml:space="preserve"> 1 mln. </w:t>
            </w:r>
            <w:proofErr w:type="spellStart"/>
            <w:r>
              <w:rPr>
                <w:rFonts w:asciiTheme="majorHAnsi" w:hAnsiTheme="majorHAnsi" w:cstheme="majorHAnsi"/>
              </w:rPr>
              <w:t>mangrovių</w:t>
            </w:r>
            <w:proofErr w:type="spellEnd"/>
            <w:r>
              <w:rPr>
                <w:rFonts w:asciiTheme="majorHAnsi" w:hAnsiTheme="majorHAnsi" w:cstheme="majorHAnsi"/>
              </w:rPr>
              <w:t xml:space="preserve">, itin sūriame vandenyje augančių medžių, sodinimui. </w:t>
            </w:r>
          </w:p>
        </w:tc>
        <w:tc>
          <w:tcPr>
            <w:tcW w:w="2076" w:type="dxa"/>
            <w:shd w:val="clear" w:color="auto" w:fill="auto"/>
            <w:tcMar>
              <w:top w:w="29" w:type="dxa"/>
              <w:left w:w="115" w:type="dxa"/>
              <w:bottom w:w="29" w:type="dxa"/>
              <w:right w:w="115" w:type="dxa"/>
            </w:tcMar>
          </w:tcPr>
          <w:p w:rsidR="00CE3B64" w:rsidRDefault="00E76B81" w:rsidP="009571C4">
            <w:pPr>
              <w:spacing w:after="0" w:line="240" w:lineRule="auto"/>
            </w:pPr>
            <w:hyperlink r:id="rId40" w:history="1">
              <w:r w:rsidR="00124C12" w:rsidRPr="005F352E">
                <w:rPr>
                  <w:rStyle w:val="Hyperlink"/>
                </w:rPr>
                <w:t>https://www.arabianbusiness.com/culture-society/ead-uses-drones-to-plant-one-million-mangrove-seeds-in-abu-dhabi</w:t>
              </w:r>
            </w:hyperlink>
          </w:p>
        </w:tc>
        <w:tc>
          <w:tcPr>
            <w:tcW w:w="697" w:type="dxa"/>
            <w:shd w:val="clear" w:color="auto" w:fill="auto"/>
            <w:tcMar>
              <w:top w:w="29" w:type="dxa"/>
              <w:left w:w="115" w:type="dxa"/>
              <w:bottom w:w="29" w:type="dxa"/>
              <w:right w:w="115" w:type="dxa"/>
            </w:tcMar>
          </w:tcPr>
          <w:p w:rsidR="00CE3B64" w:rsidRPr="00561F7C" w:rsidRDefault="00CE3B64" w:rsidP="009571C4">
            <w:pPr>
              <w:spacing w:after="0" w:line="240" w:lineRule="auto"/>
              <w:rPr>
                <w:rFonts w:asciiTheme="majorHAnsi" w:hAnsiTheme="majorHAnsi" w:cstheme="majorHAnsi"/>
                <w:sz w:val="24"/>
                <w:szCs w:val="24"/>
              </w:rPr>
            </w:pPr>
          </w:p>
        </w:tc>
      </w:tr>
      <w:tr w:rsidR="0016717F" w:rsidRPr="00561F7C" w:rsidTr="009571C4">
        <w:trPr>
          <w:trHeight w:val="216"/>
        </w:trPr>
        <w:tc>
          <w:tcPr>
            <w:tcW w:w="1298" w:type="dxa"/>
            <w:shd w:val="clear" w:color="auto" w:fill="auto"/>
            <w:tcMar>
              <w:top w:w="29" w:type="dxa"/>
              <w:left w:w="115" w:type="dxa"/>
              <w:bottom w:w="29" w:type="dxa"/>
              <w:right w:w="115" w:type="dxa"/>
            </w:tcMar>
          </w:tcPr>
          <w:p w:rsidR="0016717F" w:rsidRDefault="0016717F" w:rsidP="00E10383">
            <w:pPr>
              <w:spacing w:after="0" w:line="240" w:lineRule="auto"/>
              <w:ind w:right="-106"/>
              <w:rPr>
                <w:rFonts w:asciiTheme="majorHAnsi" w:hAnsiTheme="majorHAnsi" w:cstheme="majorHAnsi"/>
                <w:bCs/>
              </w:rPr>
            </w:pPr>
            <w:r>
              <w:rPr>
                <w:rFonts w:asciiTheme="majorHAnsi" w:hAnsiTheme="majorHAnsi" w:cstheme="majorHAnsi"/>
                <w:bCs/>
              </w:rPr>
              <w:t>2023 01 13</w:t>
            </w:r>
          </w:p>
        </w:tc>
        <w:tc>
          <w:tcPr>
            <w:tcW w:w="5750" w:type="dxa"/>
            <w:shd w:val="clear" w:color="auto" w:fill="auto"/>
            <w:tcMar>
              <w:top w:w="29" w:type="dxa"/>
              <w:left w:w="115" w:type="dxa"/>
              <w:bottom w:w="29" w:type="dxa"/>
              <w:right w:w="115" w:type="dxa"/>
            </w:tcMar>
          </w:tcPr>
          <w:p w:rsidR="0016717F" w:rsidRDefault="0016717F" w:rsidP="00CE3B64">
            <w:pPr>
              <w:spacing w:after="0" w:line="240" w:lineRule="auto"/>
              <w:jc w:val="both"/>
              <w:rPr>
                <w:rFonts w:asciiTheme="majorHAnsi" w:hAnsiTheme="majorHAnsi" w:cstheme="majorHAnsi"/>
              </w:rPr>
            </w:pPr>
            <w:r>
              <w:rPr>
                <w:rFonts w:asciiTheme="majorHAnsi" w:hAnsiTheme="majorHAnsi" w:cstheme="majorHAnsi"/>
              </w:rPr>
              <w:t xml:space="preserve">Saudo Arabijos startuolių sektorius </w:t>
            </w:r>
            <w:r w:rsidRPr="00614EE8">
              <w:rPr>
                <w:rFonts w:asciiTheme="majorHAnsi" w:hAnsiTheme="majorHAnsi" w:cstheme="majorHAnsi"/>
                <w:b/>
                <w:bCs/>
              </w:rPr>
              <w:t xml:space="preserve">2022 m. pritraukė 987 mln. JAV dolerių investicijų. </w:t>
            </w:r>
            <w:r>
              <w:rPr>
                <w:rFonts w:asciiTheme="majorHAnsi" w:hAnsiTheme="majorHAnsi" w:cstheme="majorHAnsi"/>
              </w:rPr>
              <w:t xml:space="preserve">Ypač daug potencialo pritraukia </w:t>
            </w:r>
            <w:proofErr w:type="spellStart"/>
            <w:r>
              <w:rPr>
                <w:rFonts w:asciiTheme="majorHAnsi" w:hAnsiTheme="majorHAnsi" w:cstheme="majorHAnsi"/>
              </w:rPr>
              <w:t>FinTech</w:t>
            </w:r>
            <w:proofErr w:type="spellEnd"/>
            <w:r>
              <w:rPr>
                <w:rFonts w:asciiTheme="majorHAnsi" w:hAnsiTheme="majorHAnsi" w:cstheme="majorHAnsi"/>
              </w:rPr>
              <w:t xml:space="preserve"> rinka.</w:t>
            </w:r>
          </w:p>
        </w:tc>
        <w:tc>
          <w:tcPr>
            <w:tcW w:w="2076" w:type="dxa"/>
            <w:shd w:val="clear" w:color="auto" w:fill="auto"/>
            <w:tcMar>
              <w:top w:w="29" w:type="dxa"/>
              <w:left w:w="115" w:type="dxa"/>
              <w:bottom w:w="29" w:type="dxa"/>
              <w:right w:w="115" w:type="dxa"/>
            </w:tcMar>
          </w:tcPr>
          <w:p w:rsidR="0016717F" w:rsidRDefault="00E76B81" w:rsidP="009571C4">
            <w:pPr>
              <w:spacing w:after="0" w:line="240" w:lineRule="auto"/>
            </w:pPr>
            <w:hyperlink r:id="rId41" w:history="1">
              <w:r w:rsidR="0016717F" w:rsidRPr="00B67B6D">
                <w:rPr>
                  <w:rStyle w:val="Hyperlink"/>
                </w:rPr>
                <w:t>https://www.al-monitor.com/originals/2023/01/investment-saudi-arabia-startups-2022-nears-1-billion</w:t>
              </w:r>
            </w:hyperlink>
            <w:r w:rsidR="0016717F">
              <w:t xml:space="preserve"> </w:t>
            </w:r>
          </w:p>
        </w:tc>
        <w:tc>
          <w:tcPr>
            <w:tcW w:w="697" w:type="dxa"/>
            <w:shd w:val="clear" w:color="auto" w:fill="auto"/>
            <w:tcMar>
              <w:top w:w="29" w:type="dxa"/>
              <w:left w:w="115" w:type="dxa"/>
              <w:bottom w:w="29" w:type="dxa"/>
              <w:right w:w="115" w:type="dxa"/>
            </w:tcMar>
          </w:tcPr>
          <w:p w:rsidR="0016717F" w:rsidRPr="00561F7C" w:rsidRDefault="0016717F" w:rsidP="009571C4">
            <w:pPr>
              <w:spacing w:after="0" w:line="240" w:lineRule="auto"/>
              <w:rPr>
                <w:rFonts w:asciiTheme="majorHAnsi" w:hAnsiTheme="majorHAnsi" w:cstheme="majorHAnsi"/>
                <w:sz w:val="24"/>
                <w:szCs w:val="24"/>
              </w:rPr>
            </w:pPr>
          </w:p>
        </w:tc>
      </w:tr>
      <w:tr w:rsidR="0026739F" w:rsidRPr="00561F7C" w:rsidTr="009571C4">
        <w:trPr>
          <w:trHeight w:val="216"/>
        </w:trPr>
        <w:tc>
          <w:tcPr>
            <w:tcW w:w="1298" w:type="dxa"/>
            <w:shd w:val="clear" w:color="auto" w:fill="auto"/>
            <w:tcMar>
              <w:top w:w="29" w:type="dxa"/>
              <w:left w:w="115" w:type="dxa"/>
              <w:bottom w:w="29" w:type="dxa"/>
              <w:right w:w="115" w:type="dxa"/>
            </w:tcMar>
          </w:tcPr>
          <w:p w:rsidR="0026739F" w:rsidRDefault="0026739F" w:rsidP="00E10383">
            <w:pPr>
              <w:spacing w:after="0" w:line="240" w:lineRule="auto"/>
              <w:ind w:right="-106"/>
              <w:rPr>
                <w:rFonts w:asciiTheme="majorHAnsi" w:hAnsiTheme="majorHAnsi" w:cstheme="majorHAnsi"/>
                <w:bCs/>
              </w:rPr>
            </w:pPr>
            <w:r>
              <w:rPr>
                <w:rFonts w:asciiTheme="majorHAnsi" w:hAnsiTheme="majorHAnsi" w:cstheme="majorHAnsi"/>
                <w:bCs/>
              </w:rPr>
              <w:t>2023 01 23</w:t>
            </w:r>
          </w:p>
        </w:tc>
        <w:tc>
          <w:tcPr>
            <w:tcW w:w="5750" w:type="dxa"/>
            <w:shd w:val="clear" w:color="auto" w:fill="auto"/>
            <w:tcMar>
              <w:top w:w="29" w:type="dxa"/>
              <w:left w:w="115" w:type="dxa"/>
              <w:bottom w:w="29" w:type="dxa"/>
              <w:right w:w="115" w:type="dxa"/>
            </w:tcMar>
          </w:tcPr>
          <w:p w:rsidR="0026739F" w:rsidRDefault="0026739F" w:rsidP="00CE3B64">
            <w:pPr>
              <w:spacing w:after="0" w:line="240" w:lineRule="auto"/>
              <w:jc w:val="both"/>
              <w:rPr>
                <w:rFonts w:asciiTheme="majorHAnsi" w:hAnsiTheme="majorHAnsi" w:cstheme="majorHAnsi"/>
              </w:rPr>
            </w:pPr>
            <w:r>
              <w:rPr>
                <w:rFonts w:asciiTheme="majorHAnsi" w:hAnsiTheme="majorHAnsi" w:cstheme="majorHAnsi"/>
              </w:rPr>
              <w:t xml:space="preserve">Dubajaus milijardierius Khalaf Al </w:t>
            </w:r>
            <w:proofErr w:type="spellStart"/>
            <w:r>
              <w:rPr>
                <w:rFonts w:asciiTheme="majorHAnsi" w:hAnsiTheme="majorHAnsi" w:cstheme="majorHAnsi"/>
              </w:rPr>
              <w:t>Habtoor</w:t>
            </w:r>
            <w:proofErr w:type="spellEnd"/>
            <w:r>
              <w:rPr>
                <w:rFonts w:asciiTheme="majorHAnsi" w:hAnsiTheme="majorHAnsi" w:cstheme="majorHAnsi"/>
              </w:rPr>
              <w:t xml:space="preserve"> planuoja investuoti 3 mlrd. JAV dolerių į nekilnojamąjį turtą Centrinėje Europoje, su tikslu išplėsti savo nekilnojamojo turto ir viešbučių verslą.</w:t>
            </w:r>
          </w:p>
        </w:tc>
        <w:tc>
          <w:tcPr>
            <w:tcW w:w="2076" w:type="dxa"/>
            <w:shd w:val="clear" w:color="auto" w:fill="auto"/>
            <w:tcMar>
              <w:top w:w="29" w:type="dxa"/>
              <w:left w:w="115" w:type="dxa"/>
              <w:bottom w:w="29" w:type="dxa"/>
              <w:right w:w="115" w:type="dxa"/>
            </w:tcMar>
          </w:tcPr>
          <w:p w:rsidR="0026739F" w:rsidRDefault="00E76B81" w:rsidP="009571C4">
            <w:pPr>
              <w:spacing w:after="0" w:line="240" w:lineRule="auto"/>
            </w:pPr>
            <w:hyperlink r:id="rId42" w:history="1">
              <w:r w:rsidR="0026739F" w:rsidRPr="00386CEE">
                <w:rPr>
                  <w:rStyle w:val="Hyperlink"/>
                </w:rPr>
                <w:t>https://english.alarabiya.net/business/economy/2023/01/23/Dubai-billionaire-Al-Habtoor-eyes-3-billion-property-investment-in-Central-Europe</w:t>
              </w:r>
            </w:hyperlink>
            <w:r w:rsidR="0026739F">
              <w:t xml:space="preserve"> </w:t>
            </w:r>
          </w:p>
        </w:tc>
        <w:tc>
          <w:tcPr>
            <w:tcW w:w="697" w:type="dxa"/>
            <w:shd w:val="clear" w:color="auto" w:fill="auto"/>
            <w:tcMar>
              <w:top w:w="29" w:type="dxa"/>
              <w:left w:w="115" w:type="dxa"/>
              <w:bottom w:w="29" w:type="dxa"/>
              <w:right w:w="115" w:type="dxa"/>
            </w:tcMar>
          </w:tcPr>
          <w:p w:rsidR="0026739F" w:rsidRPr="00561F7C" w:rsidRDefault="0026739F" w:rsidP="009571C4">
            <w:pPr>
              <w:spacing w:after="0" w:line="240" w:lineRule="auto"/>
              <w:rPr>
                <w:rFonts w:asciiTheme="majorHAnsi" w:hAnsiTheme="majorHAnsi" w:cstheme="majorHAnsi"/>
                <w:sz w:val="24"/>
                <w:szCs w:val="24"/>
              </w:rPr>
            </w:pPr>
          </w:p>
        </w:tc>
      </w:tr>
    </w:tbl>
    <w:p w:rsidR="00621915" w:rsidRPr="00783FCD" w:rsidRDefault="00621915" w:rsidP="00A87864">
      <w:pPr>
        <w:spacing w:after="0" w:line="240" w:lineRule="auto"/>
        <w:rPr>
          <w:rFonts w:ascii="Calibri Light" w:hAnsi="Calibri Light" w:cs="Calibri Light"/>
          <w:sz w:val="24"/>
          <w:szCs w:val="24"/>
        </w:rPr>
      </w:pPr>
    </w:p>
    <w:p w:rsidR="001634D0" w:rsidRPr="00783FCD" w:rsidRDefault="001634D0" w:rsidP="00A87864">
      <w:pPr>
        <w:spacing w:after="0" w:line="240" w:lineRule="auto"/>
        <w:rPr>
          <w:rFonts w:ascii="Calibri Light" w:hAnsi="Calibri Light" w:cs="Calibri Light"/>
          <w:sz w:val="24"/>
          <w:szCs w:val="24"/>
        </w:rPr>
      </w:pPr>
    </w:p>
    <w:p w:rsidR="001634D0" w:rsidRPr="00783FCD" w:rsidRDefault="001634D0" w:rsidP="00A87864">
      <w:pPr>
        <w:spacing w:after="0" w:line="240" w:lineRule="auto"/>
        <w:rPr>
          <w:rFonts w:ascii="Calibri Light" w:hAnsi="Calibri Light" w:cs="Calibri Light"/>
          <w:sz w:val="24"/>
          <w:szCs w:val="24"/>
        </w:rPr>
      </w:pPr>
    </w:p>
    <w:p w:rsidR="00A87864" w:rsidRPr="00783FCD" w:rsidRDefault="00A87864" w:rsidP="00A87864">
      <w:pPr>
        <w:spacing w:after="0" w:line="240" w:lineRule="auto"/>
        <w:rPr>
          <w:rFonts w:ascii="Calibri Light" w:hAnsi="Calibri Light" w:cs="Calibri Light"/>
          <w:sz w:val="24"/>
          <w:szCs w:val="24"/>
        </w:rPr>
      </w:pPr>
      <w:r w:rsidRPr="00783FCD">
        <w:rPr>
          <w:rFonts w:ascii="Calibri Light" w:hAnsi="Calibri Light" w:cs="Calibri Light"/>
          <w:sz w:val="24"/>
          <w:szCs w:val="24"/>
        </w:rPr>
        <w:t>Parengė:</w:t>
      </w:r>
    </w:p>
    <w:p w:rsidR="009E24EF" w:rsidRDefault="00C64B92" w:rsidP="003114D3">
      <w:pPr>
        <w:spacing w:after="0" w:line="240" w:lineRule="auto"/>
        <w:rPr>
          <w:rFonts w:ascii="Calibri Light" w:hAnsi="Calibri Light" w:cs="Calibri Light"/>
          <w:sz w:val="24"/>
          <w:szCs w:val="24"/>
        </w:rPr>
      </w:pPr>
      <w:r w:rsidRPr="00783FCD">
        <w:rPr>
          <w:rFonts w:ascii="Calibri Light" w:hAnsi="Calibri Light" w:cs="Calibri Light"/>
          <w:sz w:val="24"/>
          <w:szCs w:val="24"/>
        </w:rPr>
        <w:t>Atašė Gabrielė Niekytė</w:t>
      </w:r>
      <w:r w:rsidR="009E24EF" w:rsidRPr="00783FCD">
        <w:rPr>
          <w:rFonts w:ascii="Calibri Light" w:hAnsi="Calibri Light" w:cs="Calibri Light"/>
          <w:sz w:val="24"/>
          <w:szCs w:val="24"/>
        </w:rPr>
        <w:t xml:space="preserve">, </w:t>
      </w:r>
      <w:hyperlink r:id="rId43" w:history="1">
        <w:r w:rsidR="0026278B" w:rsidRPr="00744465">
          <w:rPr>
            <w:rStyle w:val="Hyperlink"/>
            <w:rFonts w:ascii="Calibri Light" w:hAnsi="Calibri Light" w:cs="Calibri Light"/>
            <w:sz w:val="24"/>
            <w:szCs w:val="24"/>
          </w:rPr>
          <w:t>gabriele.niekyte@urm.lt</w:t>
        </w:r>
      </w:hyperlink>
      <w:r w:rsidR="0026278B">
        <w:rPr>
          <w:rFonts w:ascii="Calibri Light" w:hAnsi="Calibri Light" w:cs="Calibri Light"/>
          <w:sz w:val="24"/>
          <w:szCs w:val="24"/>
        </w:rPr>
        <w:t xml:space="preserve"> </w:t>
      </w:r>
      <w:r w:rsidR="009E24EF" w:rsidRPr="00783FCD">
        <w:rPr>
          <w:rFonts w:ascii="Calibri Light" w:hAnsi="Calibri Light" w:cs="Calibri Light"/>
          <w:sz w:val="24"/>
          <w:szCs w:val="24"/>
        </w:rPr>
        <w:t xml:space="preserve"> </w:t>
      </w:r>
    </w:p>
    <w:p w:rsidR="00662E47" w:rsidRPr="00783FCD" w:rsidRDefault="00285766" w:rsidP="003114D3">
      <w:pPr>
        <w:spacing w:after="0" w:line="240" w:lineRule="auto"/>
        <w:rPr>
          <w:rFonts w:ascii="Calibri Light" w:hAnsi="Calibri Light" w:cs="Calibri Light"/>
          <w:sz w:val="24"/>
          <w:szCs w:val="24"/>
        </w:rPr>
      </w:pPr>
      <w:r w:rsidRPr="00285766">
        <w:rPr>
          <w:rFonts w:ascii="Calibri Light" w:hAnsi="Calibri Light" w:cs="Calibri Light"/>
          <w:sz w:val="24"/>
          <w:szCs w:val="24"/>
        </w:rPr>
        <w:t>Žemės ūkio ir komercijos atašė</w:t>
      </w:r>
      <w:r w:rsidR="00662E47">
        <w:rPr>
          <w:rFonts w:ascii="Calibri Light" w:hAnsi="Calibri Light" w:cs="Calibri Light"/>
          <w:sz w:val="24"/>
          <w:szCs w:val="24"/>
        </w:rPr>
        <w:t xml:space="preserve"> Šarūnė </w:t>
      </w:r>
      <w:proofErr w:type="spellStart"/>
      <w:r w:rsidR="00662E47">
        <w:rPr>
          <w:rFonts w:ascii="Calibri Light" w:hAnsi="Calibri Light" w:cs="Calibri Light"/>
          <w:sz w:val="24"/>
          <w:szCs w:val="24"/>
        </w:rPr>
        <w:t>Šablevičienė</w:t>
      </w:r>
      <w:proofErr w:type="spellEnd"/>
      <w:r w:rsidR="00662E47">
        <w:rPr>
          <w:rFonts w:ascii="Calibri Light" w:hAnsi="Calibri Light" w:cs="Calibri Light"/>
          <w:sz w:val="24"/>
          <w:szCs w:val="24"/>
        </w:rPr>
        <w:t xml:space="preserve">, </w:t>
      </w:r>
      <w:hyperlink r:id="rId44" w:history="1">
        <w:r w:rsidR="00662E47" w:rsidRPr="00002898">
          <w:rPr>
            <w:rStyle w:val="Hyperlink"/>
            <w:rFonts w:ascii="Calibri Light" w:hAnsi="Calibri Light" w:cs="Calibri Light"/>
            <w:sz w:val="24"/>
            <w:szCs w:val="24"/>
          </w:rPr>
          <w:t>sarune.sableviciene@urm.lt</w:t>
        </w:r>
      </w:hyperlink>
      <w:r w:rsidR="00662E47">
        <w:rPr>
          <w:rFonts w:ascii="Calibri Light" w:hAnsi="Calibri Light" w:cs="Calibri Light"/>
          <w:sz w:val="24"/>
          <w:szCs w:val="24"/>
        </w:rPr>
        <w:t xml:space="preserve"> </w:t>
      </w:r>
    </w:p>
    <w:sectPr w:rsidR="00662E47" w:rsidRPr="00783FCD" w:rsidSect="00F55B1B">
      <w:headerReference w:type="first" r:id="rId4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81" w:rsidRDefault="00E76B81">
      <w:pPr>
        <w:spacing w:after="0" w:line="240" w:lineRule="auto"/>
      </w:pPr>
      <w:r>
        <w:separator/>
      </w:r>
    </w:p>
  </w:endnote>
  <w:endnote w:type="continuationSeparator" w:id="0">
    <w:p w:rsidR="00E76B81" w:rsidRDefault="00E7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81" w:rsidRDefault="00E76B81">
      <w:pPr>
        <w:spacing w:after="0" w:line="240" w:lineRule="auto"/>
      </w:pPr>
      <w:r>
        <w:separator/>
      </w:r>
    </w:p>
  </w:footnote>
  <w:footnote w:type="continuationSeparator" w:id="0">
    <w:p w:rsidR="00E76B81" w:rsidRDefault="00E76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CB148ED"/>
    <w:multiLevelType w:val="hybridMultilevel"/>
    <w:tmpl w:val="D3B8B24C"/>
    <w:lvl w:ilvl="0" w:tplc="08090001">
      <w:start w:val="1"/>
      <w:numFmt w:val="bullet"/>
      <w:lvlText w:val=""/>
      <w:lvlJc w:val="left"/>
      <w:pPr>
        <w:ind w:left="720" w:hanging="360"/>
      </w:pPr>
      <w:rPr>
        <w:rFonts w:ascii="Symbol" w:hAnsi="Symbol" w:hint="default"/>
      </w:rPr>
    </w:lvl>
    <w:lvl w:ilvl="1" w:tplc="8D74FD6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64"/>
    <w:rsid w:val="000038CE"/>
    <w:rsid w:val="000056FB"/>
    <w:rsid w:val="00005B09"/>
    <w:rsid w:val="00007965"/>
    <w:rsid w:val="00010E8D"/>
    <w:rsid w:val="000173D1"/>
    <w:rsid w:val="00017D05"/>
    <w:rsid w:val="00020866"/>
    <w:rsid w:val="00022571"/>
    <w:rsid w:val="000231F6"/>
    <w:rsid w:val="000307A3"/>
    <w:rsid w:val="000312C0"/>
    <w:rsid w:val="00031344"/>
    <w:rsid w:val="00031717"/>
    <w:rsid w:val="000336BE"/>
    <w:rsid w:val="00033DD9"/>
    <w:rsid w:val="00042B1E"/>
    <w:rsid w:val="000450F5"/>
    <w:rsid w:val="00054135"/>
    <w:rsid w:val="000652A3"/>
    <w:rsid w:val="00065856"/>
    <w:rsid w:val="000821BD"/>
    <w:rsid w:val="000877D0"/>
    <w:rsid w:val="00091BD8"/>
    <w:rsid w:val="00097D93"/>
    <w:rsid w:val="000A1DFE"/>
    <w:rsid w:val="000A2381"/>
    <w:rsid w:val="000A2CBD"/>
    <w:rsid w:val="000B376F"/>
    <w:rsid w:val="000B4642"/>
    <w:rsid w:val="000C18AD"/>
    <w:rsid w:val="000C798E"/>
    <w:rsid w:val="000D09D1"/>
    <w:rsid w:val="000E173B"/>
    <w:rsid w:val="000E4020"/>
    <w:rsid w:val="000F306E"/>
    <w:rsid w:val="000F4F7A"/>
    <w:rsid w:val="00102B3C"/>
    <w:rsid w:val="00103654"/>
    <w:rsid w:val="0010553C"/>
    <w:rsid w:val="001064FE"/>
    <w:rsid w:val="001074D5"/>
    <w:rsid w:val="00110876"/>
    <w:rsid w:val="00121F12"/>
    <w:rsid w:val="00124C12"/>
    <w:rsid w:val="001261DC"/>
    <w:rsid w:val="001262B7"/>
    <w:rsid w:val="001321E5"/>
    <w:rsid w:val="001409C2"/>
    <w:rsid w:val="00147B5A"/>
    <w:rsid w:val="00150E63"/>
    <w:rsid w:val="00151A8D"/>
    <w:rsid w:val="00151EE0"/>
    <w:rsid w:val="001627A6"/>
    <w:rsid w:val="001634D0"/>
    <w:rsid w:val="0016717F"/>
    <w:rsid w:val="0017263A"/>
    <w:rsid w:val="0017584A"/>
    <w:rsid w:val="00180193"/>
    <w:rsid w:val="00180A29"/>
    <w:rsid w:val="00182773"/>
    <w:rsid w:val="00193DCE"/>
    <w:rsid w:val="00194A54"/>
    <w:rsid w:val="00195AE6"/>
    <w:rsid w:val="00195E14"/>
    <w:rsid w:val="001977BD"/>
    <w:rsid w:val="001A05A7"/>
    <w:rsid w:val="001A1216"/>
    <w:rsid w:val="001A25AF"/>
    <w:rsid w:val="001A3D78"/>
    <w:rsid w:val="001B5513"/>
    <w:rsid w:val="001B6CAD"/>
    <w:rsid w:val="001C1FD9"/>
    <w:rsid w:val="001C358F"/>
    <w:rsid w:val="001C47F0"/>
    <w:rsid w:val="001C5A68"/>
    <w:rsid w:val="001C6C94"/>
    <w:rsid w:val="001D10F6"/>
    <w:rsid w:val="001D489E"/>
    <w:rsid w:val="001D5B73"/>
    <w:rsid w:val="001D7DAD"/>
    <w:rsid w:val="001D7DFD"/>
    <w:rsid w:val="001E5C3B"/>
    <w:rsid w:val="001F140D"/>
    <w:rsid w:val="001F4846"/>
    <w:rsid w:val="00200D02"/>
    <w:rsid w:val="00201DC6"/>
    <w:rsid w:val="00204D5F"/>
    <w:rsid w:val="0021401D"/>
    <w:rsid w:val="00217769"/>
    <w:rsid w:val="00221D92"/>
    <w:rsid w:val="00226C1C"/>
    <w:rsid w:val="002310CA"/>
    <w:rsid w:val="00231C00"/>
    <w:rsid w:val="002334E6"/>
    <w:rsid w:val="0023473F"/>
    <w:rsid w:val="0024541F"/>
    <w:rsid w:val="00262529"/>
    <w:rsid w:val="0026278B"/>
    <w:rsid w:val="00264553"/>
    <w:rsid w:val="0026739F"/>
    <w:rsid w:val="00274A46"/>
    <w:rsid w:val="00275F59"/>
    <w:rsid w:val="00285766"/>
    <w:rsid w:val="00287167"/>
    <w:rsid w:val="00291A15"/>
    <w:rsid w:val="0029349F"/>
    <w:rsid w:val="002A382F"/>
    <w:rsid w:val="002A4122"/>
    <w:rsid w:val="002B10FF"/>
    <w:rsid w:val="002B2BB4"/>
    <w:rsid w:val="002C37CE"/>
    <w:rsid w:val="002D0910"/>
    <w:rsid w:val="002D4858"/>
    <w:rsid w:val="002E2239"/>
    <w:rsid w:val="002E338F"/>
    <w:rsid w:val="002E4AFD"/>
    <w:rsid w:val="002F3D34"/>
    <w:rsid w:val="002F5F51"/>
    <w:rsid w:val="002F6D51"/>
    <w:rsid w:val="00305549"/>
    <w:rsid w:val="00311287"/>
    <w:rsid w:val="003114D3"/>
    <w:rsid w:val="003129D7"/>
    <w:rsid w:val="003131BE"/>
    <w:rsid w:val="00320830"/>
    <w:rsid w:val="00322654"/>
    <w:rsid w:val="003310BD"/>
    <w:rsid w:val="00331338"/>
    <w:rsid w:val="00333FB9"/>
    <w:rsid w:val="00334440"/>
    <w:rsid w:val="003471F5"/>
    <w:rsid w:val="003520A8"/>
    <w:rsid w:val="003548D8"/>
    <w:rsid w:val="00360DC0"/>
    <w:rsid w:val="0036128B"/>
    <w:rsid w:val="00362465"/>
    <w:rsid w:val="00362D61"/>
    <w:rsid w:val="00371749"/>
    <w:rsid w:val="00374827"/>
    <w:rsid w:val="00376902"/>
    <w:rsid w:val="00383925"/>
    <w:rsid w:val="00387188"/>
    <w:rsid w:val="00394605"/>
    <w:rsid w:val="0039635C"/>
    <w:rsid w:val="003A0C87"/>
    <w:rsid w:val="003A3192"/>
    <w:rsid w:val="003A3714"/>
    <w:rsid w:val="003A49BE"/>
    <w:rsid w:val="003A7835"/>
    <w:rsid w:val="003B0A6D"/>
    <w:rsid w:val="003B3096"/>
    <w:rsid w:val="003B34D4"/>
    <w:rsid w:val="003B549B"/>
    <w:rsid w:val="003C10F4"/>
    <w:rsid w:val="003D4449"/>
    <w:rsid w:val="003D7D58"/>
    <w:rsid w:val="003E0028"/>
    <w:rsid w:val="003E7252"/>
    <w:rsid w:val="003F1129"/>
    <w:rsid w:val="00404A6F"/>
    <w:rsid w:val="00404CE3"/>
    <w:rsid w:val="004068BB"/>
    <w:rsid w:val="00411AB4"/>
    <w:rsid w:val="0042370E"/>
    <w:rsid w:val="00430993"/>
    <w:rsid w:val="00430F6A"/>
    <w:rsid w:val="00437E4F"/>
    <w:rsid w:val="00441428"/>
    <w:rsid w:val="0044646C"/>
    <w:rsid w:val="00450BE9"/>
    <w:rsid w:val="00450D07"/>
    <w:rsid w:val="00452AA1"/>
    <w:rsid w:val="00453AE0"/>
    <w:rsid w:val="0045504B"/>
    <w:rsid w:val="004550B5"/>
    <w:rsid w:val="00460C7C"/>
    <w:rsid w:val="004623DD"/>
    <w:rsid w:val="0046280B"/>
    <w:rsid w:val="0046547B"/>
    <w:rsid w:val="00467B38"/>
    <w:rsid w:val="00467E5D"/>
    <w:rsid w:val="00475413"/>
    <w:rsid w:val="004A0EAF"/>
    <w:rsid w:val="004A2B41"/>
    <w:rsid w:val="004A3688"/>
    <w:rsid w:val="004A491D"/>
    <w:rsid w:val="004B0AE0"/>
    <w:rsid w:val="004B0BAA"/>
    <w:rsid w:val="004B16CA"/>
    <w:rsid w:val="004B275E"/>
    <w:rsid w:val="004B7235"/>
    <w:rsid w:val="004C4EC8"/>
    <w:rsid w:val="004D033B"/>
    <w:rsid w:val="004D0D47"/>
    <w:rsid w:val="004D24E4"/>
    <w:rsid w:val="004D5D2F"/>
    <w:rsid w:val="004D6C56"/>
    <w:rsid w:val="004E018C"/>
    <w:rsid w:val="004E43D8"/>
    <w:rsid w:val="004E66C0"/>
    <w:rsid w:val="004F0247"/>
    <w:rsid w:val="004F7373"/>
    <w:rsid w:val="004F785D"/>
    <w:rsid w:val="00501FF4"/>
    <w:rsid w:val="00512FC3"/>
    <w:rsid w:val="005158E6"/>
    <w:rsid w:val="00521E80"/>
    <w:rsid w:val="00522E89"/>
    <w:rsid w:val="00524D8C"/>
    <w:rsid w:val="00526701"/>
    <w:rsid w:val="00527BA7"/>
    <w:rsid w:val="00534AE5"/>
    <w:rsid w:val="00534F6E"/>
    <w:rsid w:val="00542507"/>
    <w:rsid w:val="0055014E"/>
    <w:rsid w:val="005504B4"/>
    <w:rsid w:val="005579B9"/>
    <w:rsid w:val="00561F7C"/>
    <w:rsid w:val="00567C93"/>
    <w:rsid w:val="00572E12"/>
    <w:rsid w:val="00580DF9"/>
    <w:rsid w:val="0058702F"/>
    <w:rsid w:val="005A37D2"/>
    <w:rsid w:val="005A44AB"/>
    <w:rsid w:val="005A79DA"/>
    <w:rsid w:val="005B2AB4"/>
    <w:rsid w:val="005B5578"/>
    <w:rsid w:val="005C3190"/>
    <w:rsid w:val="005C4C45"/>
    <w:rsid w:val="005C4F57"/>
    <w:rsid w:val="005C6237"/>
    <w:rsid w:val="005D3A56"/>
    <w:rsid w:val="005E5DA6"/>
    <w:rsid w:val="005E6010"/>
    <w:rsid w:val="005E6E9D"/>
    <w:rsid w:val="005F5F1A"/>
    <w:rsid w:val="00604433"/>
    <w:rsid w:val="00604A7E"/>
    <w:rsid w:val="00610B24"/>
    <w:rsid w:val="006141BA"/>
    <w:rsid w:val="00614C1B"/>
    <w:rsid w:val="00614EE8"/>
    <w:rsid w:val="00621915"/>
    <w:rsid w:val="00631B32"/>
    <w:rsid w:val="00642CF6"/>
    <w:rsid w:val="00647782"/>
    <w:rsid w:val="00652699"/>
    <w:rsid w:val="006528BD"/>
    <w:rsid w:val="00660038"/>
    <w:rsid w:val="00662E47"/>
    <w:rsid w:val="00672AB8"/>
    <w:rsid w:val="00675CA5"/>
    <w:rsid w:val="00675F4F"/>
    <w:rsid w:val="00677920"/>
    <w:rsid w:val="006806AA"/>
    <w:rsid w:val="00684CD3"/>
    <w:rsid w:val="006862FF"/>
    <w:rsid w:val="006932F9"/>
    <w:rsid w:val="006A0DD2"/>
    <w:rsid w:val="006A3512"/>
    <w:rsid w:val="006A3D5F"/>
    <w:rsid w:val="006A71D8"/>
    <w:rsid w:val="006B009B"/>
    <w:rsid w:val="006B1BFD"/>
    <w:rsid w:val="006B2D02"/>
    <w:rsid w:val="006B602C"/>
    <w:rsid w:val="006C79AF"/>
    <w:rsid w:val="006D493F"/>
    <w:rsid w:val="006E45AF"/>
    <w:rsid w:val="006E4677"/>
    <w:rsid w:val="006F183C"/>
    <w:rsid w:val="006F431C"/>
    <w:rsid w:val="006F5662"/>
    <w:rsid w:val="006F577A"/>
    <w:rsid w:val="006F7CFD"/>
    <w:rsid w:val="00700228"/>
    <w:rsid w:val="00704275"/>
    <w:rsid w:val="007064E3"/>
    <w:rsid w:val="00710EF7"/>
    <w:rsid w:val="007122A0"/>
    <w:rsid w:val="00713C5B"/>
    <w:rsid w:val="007146C2"/>
    <w:rsid w:val="00714734"/>
    <w:rsid w:val="007166A7"/>
    <w:rsid w:val="0072174C"/>
    <w:rsid w:val="00733C01"/>
    <w:rsid w:val="007348A6"/>
    <w:rsid w:val="00735CB5"/>
    <w:rsid w:val="007377A7"/>
    <w:rsid w:val="00737B2E"/>
    <w:rsid w:val="0075060B"/>
    <w:rsid w:val="00750812"/>
    <w:rsid w:val="007550E0"/>
    <w:rsid w:val="00761E23"/>
    <w:rsid w:val="00761FB9"/>
    <w:rsid w:val="007636B8"/>
    <w:rsid w:val="0076420E"/>
    <w:rsid w:val="00767815"/>
    <w:rsid w:val="00782416"/>
    <w:rsid w:val="0078263C"/>
    <w:rsid w:val="00783FCD"/>
    <w:rsid w:val="00786723"/>
    <w:rsid w:val="007926B0"/>
    <w:rsid w:val="007946DA"/>
    <w:rsid w:val="007957DF"/>
    <w:rsid w:val="007974AB"/>
    <w:rsid w:val="0079786F"/>
    <w:rsid w:val="007A015F"/>
    <w:rsid w:val="007A143F"/>
    <w:rsid w:val="007A2186"/>
    <w:rsid w:val="007A4A8C"/>
    <w:rsid w:val="007B2092"/>
    <w:rsid w:val="007B4B26"/>
    <w:rsid w:val="007B5CBF"/>
    <w:rsid w:val="007B72BB"/>
    <w:rsid w:val="007C56BF"/>
    <w:rsid w:val="007D2AA4"/>
    <w:rsid w:val="007E0896"/>
    <w:rsid w:val="007E3255"/>
    <w:rsid w:val="007F44F4"/>
    <w:rsid w:val="007F5AF4"/>
    <w:rsid w:val="007F7381"/>
    <w:rsid w:val="00801B0C"/>
    <w:rsid w:val="00806031"/>
    <w:rsid w:val="00811B85"/>
    <w:rsid w:val="008138AF"/>
    <w:rsid w:val="008152E1"/>
    <w:rsid w:val="00817462"/>
    <w:rsid w:val="00824652"/>
    <w:rsid w:val="00826CD9"/>
    <w:rsid w:val="0083033F"/>
    <w:rsid w:val="008313CD"/>
    <w:rsid w:val="00833BB7"/>
    <w:rsid w:val="008461B9"/>
    <w:rsid w:val="00846C07"/>
    <w:rsid w:val="00857DCF"/>
    <w:rsid w:val="00864FA3"/>
    <w:rsid w:val="00864FBA"/>
    <w:rsid w:val="008652DD"/>
    <w:rsid w:val="00865692"/>
    <w:rsid w:val="008805B9"/>
    <w:rsid w:val="00890C7B"/>
    <w:rsid w:val="0089193B"/>
    <w:rsid w:val="0089662D"/>
    <w:rsid w:val="008A4137"/>
    <w:rsid w:val="008A4684"/>
    <w:rsid w:val="008B2AB1"/>
    <w:rsid w:val="008C03E6"/>
    <w:rsid w:val="008C4584"/>
    <w:rsid w:val="008C5963"/>
    <w:rsid w:val="008D04BE"/>
    <w:rsid w:val="008D0B69"/>
    <w:rsid w:val="008D72CF"/>
    <w:rsid w:val="008E76A8"/>
    <w:rsid w:val="008F538D"/>
    <w:rsid w:val="008F6DC0"/>
    <w:rsid w:val="0091413A"/>
    <w:rsid w:val="00916B06"/>
    <w:rsid w:val="009210DE"/>
    <w:rsid w:val="00922D71"/>
    <w:rsid w:val="009230DC"/>
    <w:rsid w:val="00923E4F"/>
    <w:rsid w:val="00931471"/>
    <w:rsid w:val="00937808"/>
    <w:rsid w:val="00944454"/>
    <w:rsid w:val="009520E8"/>
    <w:rsid w:val="0096754F"/>
    <w:rsid w:val="00976F9E"/>
    <w:rsid w:val="00984A98"/>
    <w:rsid w:val="009919DE"/>
    <w:rsid w:val="00993BAE"/>
    <w:rsid w:val="009959F8"/>
    <w:rsid w:val="009A3B75"/>
    <w:rsid w:val="009B25F9"/>
    <w:rsid w:val="009B5398"/>
    <w:rsid w:val="009B638A"/>
    <w:rsid w:val="009C15C1"/>
    <w:rsid w:val="009C2E15"/>
    <w:rsid w:val="009C49C5"/>
    <w:rsid w:val="009C627F"/>
    <w:rsid w:val="009C6524"/>
    <w:rsid w:val="009D265F"/>
    <w:rsid w:val="009D50BF"/>
    <w:rsid w:val="009E0C27"/>
    <w:rsid w:val="009E1859"/>
    <w:rsid w:val="009E24EF"/>
    <w:rsid w:val="009E2D97"/>
    <w:rsid w:val="009E51FD"/>
    <w:rsid w:val="009E5FF0"/>
    <w:rsid w:val="009F0C16"/>
    <w:rsid w:val="009F402A"/>
    <w:rsid w:val="009F4F2C"/>
    <w:rsid w:val="00A002C4"/>
    <w:rsid w:val="00A00FD4"/>
    <w:rsid w:val="00A01122"/>
    <w:rsid w:val="00A035E0"/>
    <w:rsid w:val="00A074EB"/>
    <w:rsid w:val="00A07972"/>
    <w:rsid w:val="00A10526"/>
    <w:rsid w:val="00A20E9E"/>
    <w:rsid w:val="00A22FD7"/>
    <w:rsid w:val="00A2624A"/>
    <w:rsid w:val="00A3206B"/>
    <w:rsid w:val="00A37029"/>
    <w:rsid w:val="00A4788B"/>
    <w:rsid w:val="00A746F0"/>
    <w:rsid w:val="00A80CA5"/>
    <w:rsid w:val="00A813EA"/>
    <w:rsid w:val="00A8394A"/>
    <w:rsid w:val="00A84077"/>
    <w:rsid w:val="00A87864"/>
    <w:rsid w:val="00A925AD"/>
    <w:rsid w:val="00A942AE"/>
    <w:rsid w:val="00A9677D"/>
    <w:rsid w:val="00AB0A43"/>
    <w:rsid w:val="00AC39F5"/>
    <w:rsid w:val="00AD3473"/>
    <w:rsid w:val="00AD7663"/>
    <w:rsid w:val="00AD7F45"/>
    <w:rsid w:val="00AE1EEA"/>
    <w:rsid w:val="00AE2858"/>
    <w:rsid w:val="00AE30F8"/>
    <w:rsid w:val="00AE3701"/>
    <w:rsid w:val="00AE371A"/>
    <w:rsid w:val="00AF1A46"/>
    <w:rsid w:val="00AF228A"/>
    <w:rsid w:val="00AF50B7"/>
    <w:rsid w:val="00AF5204"/>
    <w:rsid w:val="00B03011"/>
    <w:rsid w:val="00B065CE"/>
    <w:rsid w:val="00B11D8A"/>
    <w:rsid w:val="00B1546A"/>
    <w:rsid w:val="00B15C30"/>
    <w:rsid w:val="00B17FA2"/>
    <w:rsid w:val="00B20D0B"/>
    <w:rsid w:val="00B24B69"/>
    <w:rsid w:val="00B278C9"/>
    <w:rsid w:val="00B3284B"/>
    <w:rsid w:val="00B34AA0"/>
    <w:rsid w:val="00B350A2"/>
    <w:rsid w:val="00B363ED"/>
    <w:rsid w:val="00B4089A"/>
    <w:rsid w:val="00B431E9"/>
    <w:rsid w:val="00B462C6"/>
    <w:rsid w:val="00B55D07"/>
    <w:rsid w:val="00B6122D"/>
    <w:rsid w:val="00B7041B"/>
    <w:rsid w:val="00B726C6"/>
    <w:rsid w:val="00B732A9"/>
    <w:rsid w:val="00B751FD"/>
    <w:rsid w:val="00B81ABF"/>
    <w:rsid w:val="00B84CFF"/>
    <w:rsid w:val="00B85411"/>
    <w:rsid w:val="00B8691A"/>
    <w:rsid w:val="00B924D9"/>
    <w:rsid w:val="00B92638"/>
    <w:rsid w:val="00B92D69"/>
    <w:rsid w:val="00B92E1E"/>
    <w:rsid w:val="00B96873"/>
    <w:rsid w:val="00BA70FF"/>
    <w:rsid w:val="00BB05A9"/>
    <w:rsid w:val="00BB302E"/>
    <w:rsid w:val="00BB4D82"/>
    <w:rsid w:val="00BB4E0D"/>
    <w:rsid w:val="00BC1FFC"/>
    <w:rsid w:val="00BC3710"/>
    <w:rsid w:val="00BD2C08"/>
    <w:rsid w:val="00BD3F2E"/>
    <w:rsid w:val="00BE0F23"/>
    <w:rsid w:val="00BE3A60"/>
    <w:rsid w:val="00BE411F"/>
    <w:rsid w:val="00BE605A"/>
    <w:rsid w:val="00BF002A"/>
    <w:rsid w:val="00BF0997"/>
    <w:rsid w:val="00BF303A"/>
    <w:rsid w:val="00BF7E3E"/>
    <w:rsid w:val="00C011BC"/>
    <w:rsid w:val="00C0687F"/>
    <w:rsid w:val="00C16841"/>
    <w:rsid w:val="00C20226"/>
    <w:rsid w:val="00C210B5"/>
    <w:rsid w:val="00C227D9"/>
    <w:rsid w:val="00C330CC"/>
    <w:rsid w:val="00C332B6"/>
    <w:rsid w:val="00C36252"/>
    <w:rsid w:val="00C373E8"/>
    <w:rsid w:val="00C41093"/>
    <w:rsid w:val="00C41F00"/>
    <w:rsid w:val="00C4458E"/>
    <w:rsid w:val="00C449BD"/>
    <w:rsid w:val="00C5405A"/>
    <w:rsid w:val="00C5446A"/>
    <w:rsid w:val="00C55744"/>
    <w:rsid w:val="00C62DB4"/>
    <w:rsid w:val="00C634BC"/>
    <w:rsid w:val="00C64B92"/>
    <w:rsid w:val="00C6573E"/>
    <w:rsid w:val="00C665EE"/>
    <w:rsid w:val="00C668AB"/>
    <w:rsid w:val="00C6766E"/>
    <w:rsid w:val="00C739A6"/>
    <w:rsid w:val="00C73FA6"/>
    <w:rsid w:val="00C81AD3"/>
    <w:rsid w:val="00C8322C"/>
    <w:rsid w:val="00C97E68"/>
    <w:rsid w:val="00CA282B"/>
    <w:rsid w:val="00CA77BC"/>
    <w:rsid w:val="00CB5687"/>
    <w:rsid w:val="00CC0EB2"/>
    <w:rsid w:val="00CC1948"/>
    <w:rsid w:val="00CC1D8C"/>
    <w:rsid w:val="00CD6101"/>
    <w:rsid w:val="00CE1B92"/>
    <w:rsid w:val="00CE3B64"/>
    <w:rsid w:val="00CE51BB"/>
    <w:rsid w:val="00CF741C"/>
    <w:rsid w:val="00CF78C2"/>
    <w:rsid w:val="00D03F9E"/>
    <w:rsid w:val="00D15D4B"/>
    <w:rsid w:val="00D1617C"/>
    <w:rsid w:val="00D21CBE"/>
    <w:rsid w:val="00D22755"/>
    <w:rsid w:val="00D22EEA"/>
    <w:rsid w:val="00D241F7"/>
    <w:rsid w:val="00D30242"/>
    <w:rsid w:val="00D34931"/>
    <w:rsid w:val="00D44CDA"/>
    <w:rsid w:val="00D47DEA"/>
    <w:rsid w:val="00D6099C"/>
    <w:rsid w:val="00D653EF"/>
    <w:rsid w:val="00D77492"/>
    <w:rsid w:val="00D846A4"/>
    <w:rsid w:val="00D8628E"/>
    <w:rsid w:val="00D96B19"/>
    <w:rsid w:val="00DA55F9"/>
    <w:rsid w:val="00DA6444"/>
    <w:rsid w:val="00DB1BC8"/>
    <w:rsid w:val="00DB2C04"/>
    <w:rsid w:val="00DC1863"/>
    <w:rsid w:val="00DC3F78"/>
    <w:rsid w:val="00DD5486"/>
    <w:rsid w:val="00DE2A09"/>
    <w:rsid w:val="00DE3232"/>
    <w:rsid w:val="00DE7DE3"/>
    <w:rsid w:val="00E00D17"/>
    <w:rsid w:val="00E00E03"/>
    <w:rsid w:val="00E01774"/>
    <w:rsid w:val="00E01FBE"/>
    <w:rsid w:val="00E05323"/>
    <w:rsid w:val="00E10383"/>
    <w:rsid w:val="00E1317F"/>
    <w:rsid w:val="00E13FBD"/>
    <w:rsid w:val="00E14E5D"/>
    <w:rsid w:val="00E16AFE"/>
    <w:rsid w:val="00E27158"/>
    <w:rsid w:val="00E4391D"/>
    <w:rsid w:val="00E47063"/>
    <w:rsid w:val="00E52C9E"/>
    <w:rsid w:val="00E563D7"/>
    <w:rsid w:val="00E603C8"/>
    <w:rsid w:val="00E66FCF"/>
    <w:rsid w:val="00E714E6"/>
    <w:rsid w:val="00E76B81"/>
    <w:rsid w:val="00E8185D"/>
    <w:rsid w:val="00E82E93"/>
    <w:rsid w:val="00E8553A"/>
    <w:rsid w:val="00E913EF"/>
    <w:rsid w:val="00EA63FC"/>
    <w:rsid w:val="00EB4D0A"/>
    <w:rsid w:val="00EC3CFC"/>
    <w:rsid w:val="00EC4751"/>
    <w:rsid w:val="00EC69B8"/>
    <w:rsid w:val="00ED3465"/>
    <w:rsid w:val="00ED77D3"/>
    <w:rsid w:val="00EE03DB"/>
    <w:rsid w:val="00EF1DA8"/>
    <w:rsid w:val="00EF2ADC"/>
    <w:rsid w:val="00EF3F5F"/>
    <w:rsid w:val="00EF73DF"/>
    <w:rsid w:val="00F05CC2"/>
    <w:rsid w:val="00F1242C"/>
    <w:rsid w:val="00F137AA"/>
    <w:rsid w:val="00F15DCA"/>
    <w:rsid w:val="00F17459"/>
    <w:rsid w:val="00F24162"/>
    <w:rsid w:val="00F304D2"/>
    <w:rsid w:val="00F52E2A"/>
    <w:rsid w:val="00F532B5"/>
    <w:rsid w:val="00F55B1B"/>
    <w:rsid w:val="00F55C3D"/>
    <w:rsid w:val="00F70E3E"/>
    <w:rsid w:val="00F8024A"/>
    <w:rsid w:val="00F81A39"/>
    <w:rsid w:val="00F931EB"/>
    <w:rsid w:val="00F95FBF"/>
    <w:rsid w:val="00FA353C"/>
    <w:rsid w:val="00FA360B"/>
    <w:rsid w:val="00FB3206"/>
    <w:rsid w:val="00FB591A"/>
    <w:rsid w:val="00FC38AF"/>
    <w:rsid w:val="00FC4B99"/>
    <w:rsid w:val="00FC4F4F"/>
    <w:rsid w:val="00FD5EF8"/>
    <w:rsid w:val="00FE1129"/>
    <w:rsid w:val="00FE5123"/>
    <w:rsid w:val="00FF3F11"/>
    <w:rsid w:val="00FF4F01"/>
    <w:rsid w:val="00FF659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4FF56"/>
  <w15:chartTrackingRefBased/>
  <w15:docId w15:val="{36D7918B-6511-47BC-9ABD-A05AD75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64"/>
    <w:pPr>
      <w:spacing w:after="200" w:line="276" w:lineRule="auto"/>
    </w:pPr>
    <w:rPr>
      <w:rFonts w:eastAsia="Calibri"/>
      <w:sz w:val="22"/>
      <w:szCs w:val="22"/>
      <w:lang w:eastAsia="en-US"/>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paragraph" w:styleId="Heading5">
    <w:name w:val="heading 5"/>
    <w:basedOn w:val="Normal"/>
    <w:next w:val="Normal"/>
    <w:link w:val="Heading5Char"/>
    <w:uiPriority w:val="9"/>
    <w:semiHidden/>
    <w:unhideWhenUsed/>
    <w:qFormat/>
    <w:rsid w:val="007824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AD7F45"/>
    <w:rPr>
      <w:color w:val="0563C1"/>
      <w:u w:val="single"/>
    </w:rPr>
  </w:style>
  <w:style w:type="character" w:styleId="FollowedHyperlink">
    <w:name w:val="FollowedHyperlink"/>
    <w:uiPriority w:val="99"/>
    <w:semiHidden/>
    <w:unhideWhenUsed/>
    <w:rsid w:val="00642CF6"/>
    <w:rPr>
      <w:color w:val="954F72"/>
      <w:u w:val="single"/>
    </w:rPr>
  </w:style>
  <w:style w:type="character" w:customStyle="1" w:styleId="Heading5Char">
    <w:name w:val="Heading 5 Char"/>
    <w:basedOn w:val="DefaultParagraphFont"/>
    <w:link w:val="Heading5"/>
    <w:uiPriority w:val="9"/>
    <w:semiHidden/>
    <w:rsid w:val="00782416"/>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92715">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1633487302">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752701932">
      <w:bodyDiv w:val="1"/>
      <w:marLeft w:val="0"/>
      <w:marRight w:val="0"/>
      <w:marTop w:val="0"/>
      <w:marBottom w:val="0"/>
      <w:divBdr>
        <w:top w:val="none" w:sz="0" w:space="0" w:color="auto"/>
        <w:left w:val="none" w:sz="0" w:space="0" w:color="auto"/>
        <w:bottom w:val="none" w:sz="0" w:space="0" w:color="auto"/>
        <w:right w:val="none" w:sz="0" w:space="0" w:color="auto"/>
      </w:divBdr>
      <w:divsChild>
        <w:div w:id="1466433865">
          <w:marLeft w:val="0"/>
          <w:marRight w:val="0"/>
          <w:marTop w:val="0"/>
          <w:marBottom w:val="0"/>
          <w:divBdr>
            <w:top w:val="none" w:sz="0" w:space="0" w:color="auto"/>
            <w:left w:val="none" w:sz="0" w:space="0" w:color="auto"/>
            <w:bottom w:val="none" w:sz="0" w:space="0" w:color="auto"/>
            <w:right w:val="none" w:sz="0" w:space="0" w:color="auto"/>
          </w:divBdr>
        </w:div>
      </w:divsChild>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ec.gov.ae/en/-/ministry-of-economy-reviews-new-commercial-transactions-law-and-its-role-in-supporting-developing-uae-s-business-environment" TargetMode="External"/><Relationship Id="rId18" Type="http://schemas.openxmlformats.org/officeDocument/2006/relationships/hyperlink" Target="https://www.arabianbusiness.com/industries/banking-finance/uae-corporate-tax-2023-all-you-need-to-know" TargetMode="External"/><Relationship Id="rId26" Type="http://schemas.openxmlformats.org/officeDocument/2006/relationships/hyperlink" Target="https://www.al-monitor.com/pro/memos/spaceports-startups-gulf-countries-race-boost-space-sector" TargetMode="External"/><Relationship Id="rId39" Type="http://schemas.openxmlformats.org/officeDocument/2006/relationships/hyperlink" Target="https://www.zawya.com/en/projects/mining/saudi-arabia-can-be-global-minerals-hub-in-race-to-green-energy-transition-report-u92tcj12" TargetMode="External"/><Relationship Id="rId3" Type="http://schemas.openxmlformats.org/officeDocument/2006/relationships/customXml" Target="../customXml/item3.xml"/><Relationship Id="rId21" Type="http://schemas.openxmlformats.org/officeDocument/2006/relationships/hyperlink" Target="https://www.arabianbusiness.com/startup/dubai-starts-8-7tn-economy-plan-targets-30-unicorns-in-a-decade" TargetMode="External"/><Relationship Id="rId34" Type="http://schemas.openxmlformats.org/officeDocument/2006/relationships/hyperlink" Target="https://www.khaleejtimes.com/uae/uae-ministry-issues-decision-regulating-trade-of-recycled-plastic-water-bottles" TargetMode="External"/><Relationship Id="rId42" Type="http://schemas.openxmlformats.org/officeDocument/2006/relationships/hyperlink" Target="https://english.alarabiya.net/business/economy/2023/01/23/Dubai-billionaire-Al-Habtoor-eyes-3-billion-property-investment-in-Central-Europe"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rabianbusiness.com/industries/travel-hospitality/dubai-axes-30-per-cent-tax-on-alcohol-sales-with-immediate-effect-report" TargetMode="External"/><Relationship Id="rId17" Type="http://schemas.openxmlformats.org/officeDocument/2006/relationships/hyperlink" Target="https://www.wam.ae/en/details/1395303121655" TargetMode="External"/><Relationship Id="rId25" Type="http://schemas.openxmlformats.org/officeDocument/2006/relationships/hyperlink" Target="https://www.meed.com/kuwait-preparing-major-remediation-tender" TargetMode="External"/><Relationship Id="rId33" Type="http://schemas.openxmlformats.org/officeDocument/2006/relationships/hyperlink" Target="https://www.arabianbusiness.com/industries/transport/saudi-arabia-announces-22-5bn-riyadh-metro-opening-reports" TargetMode="External"/><Relationship Id="rId38" Type="http://schemas.openxmlformats.org/officeDocument/2006/relationships/hyperlink" Target="https://www.arabianbusiness.com/industries/banking-finance/uae-has-1650-blockchain-organisations-says-crypto-fir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abianbusiness.com/politics-economics/uae-announces-new-tax-rules-for-international-purchases" TargetMode="External"/><Relationship Id="rId20" Type="http://schemas.openxmlformats.org/officeDocument/2006/relationships/hyperlink" Target="https://www.arabianbusiness.com/industries/abu-dhabis-logistics-hub-opens-one-stop-shop-to-attract-metal-businesses" TargetMode="External"/><Relationship Id="rId29" Type="http://schemas.openxmlformats.org/officeDocument/2006/relationships/hyperlink" Target="https://www.arabianbusiness.com/markets/market-data/foreign-investors-put-8bn-in-uae-stocks" TargetMode="External"/><Relationship Id="rId41" Type="http://schemas.openxmlformats.org/officeDocument/2006/relationships/hyperlink" Target="https://www.al-monitor.com/originals/2023/01/investment-saudi-arabia-startups-2022-nears-1-bill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abianbusiness.com/culture-society/abu-dhabi-to-impose-seven-kinds-of-penalties-against-food-safety-violators" TargetMode="External"/><Relationship Id="rId24" Type="http://schemas.openxmlformats.org/officeDocument/2006/relationships/hyperlink" Target="https://www.arabianbusiness.com/industries/technology/uaes-new-law-for-virtual-assets-sector-to-trigger-mass-entry-of-global-companies" TargetMode="External"/><Relationship Id="rId32" Type="http://schemas.openxmlformats.org/officeDocument/2006/relationships/hyperlink" Target="https://wam.ae/en/details/1395303118819" TargetMode="External"/><Relationship Id="rId37" Type="http://schemas.openxmlformats.org/officeDocument/2006/relationships/hyperlink" Target="https://www.khaleejtimes.com/uae/prices-of-uae-onions-bread-up-to-50-lower-than-those-in-western-countries" TargetMode="External"/><Relationship Id="rId40" Type="http://schemas.openxmlformats.org/officeDocument/2006/relationships/hyperlink" Target="https://www.arabianbusiness.com/culture-society/ead-uses-drones-to-plant-one-million-mangrove-seeds-in-abu-dhabi"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radearabia.com/news/IND_405415.html" TargetMode="External"/><Relationship Id="rId23" Type="http://schemas.openxmlformats.org/officeDocument/2006/relationships/hyperlink" Target="https://solarquarter.com/2023/01/05/dubai-chamber-of-commerce-launches-solar-renewable-energy-business-group/" TargetMode="External"/><Relationship Id="rId28" Type="http://schemas.openxmlformats.org/officeDocument/2006/relationships/hyperlink" Target="https://www.arabianbusiness.com/industries/construction/saudi-and-uae-lead-arab-construction-sector-to-187bn" TargetMode="External"/><Relationship Id="rId36" Type="http://schemas.openxmlformats.org/officeDocument/2006/relationships/hyperlink" Target="https://www.thenationalnews.com/climate/road-to-net-zero/2023/01/19/uae-explores-plans-to-develop-its-first-ev-battery-recycling-plant/" TargetMode="External"/><Relationship Id="rId10" Type="http://schemas.openxmlformats.org/officeDocument/2006/relationships/endnotes" Target="endnotes.xml"/><Relationship Id="rId19" Type="http://schemas.openxmlformats.org/officeDocument/2006/relationships/hyperlink" Target="https://www.arabianbusiness.com/gcc/uae/uae-slashes-business-fees" TargetMode="External"/><Relationship Id="rId31" Type="http://schemas.openxmlformats.org/officeDocument/2006/relationships/hyperlink" Target="https://www.al-monitor.com/pro/memos/electric-vehicle-manufacturing-competition-revving-middle-east" TargetMode="External"/><Relationship Id="rId44" Type="http://schemas.openxmlformats.org/officeDocument/2006/relationships/hyperlink" Target="mailto:sarune.sableviciene@urm.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nationalnews.com/uae/2023/01/16/no-plans-to-make-small-firms-hit-emiratisation-targets-says-official/" TargetMode="External"/><Relationship Id="rId22" Type="http://schemas.openxmlformats.org/officeDocument/2006/relationships/hyperlink" Target="https://www.al-monitor.com/originals/2023/01/abu-dhabi-invest-15-billion-decarbonization" TargetMode="External"/><Relationship Id="rId27" Type="http://schemas.openxmlformats.org/officeDocument/2006/relationships/hyperlink" Target="https://gulfbusiness.com/dp-world-hassana-announce-2-4bn-investment-in-uae/" TargetMode="External"/><Relationship Id="rId30" Type="http://schemas.openxmlformats.org/officeDocument/2006/relationships/hyperlink" Target="https://www.arabianbusiness.com/gcc/uae/uae-manufacturing-exports-hit-143bn" TargetMode="External"/><Relationship Id="rId35" Type="http://schemas.openxmlformats.org/officeDocument/2006/relationships/hyperlink" Target="https://www.thenationalnews.com/business/energy/2023/01/19/abu-dhabis-masdar-to-issue-first-green-bond-in-2023/" TargetMode="External"/><Relationship Id="rId43" Type="http://schemas.openxmlformats.org/officeDocument/2006/relationships/hyperlink" Target="mailto:gabriele.niekyte@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3709-48C0-4590-9192-4910C3DC0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75E0DD-6C65-4707-9154-C4008E1F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8D500F-ED95-4DFC-B9A9-F123739A8A31}">
  <ds:schemaRefs>
    <ds:schemaRef ds:uri="http://schemas.microsoft.com/sharepoint/v3/contenttype/forms"/>
  </ds:schemaRefs>
</ds:datastoreItem>
</file>

<file path=customXml/itemProps4.xml><?xml version="1.0" encoding="utf-8"?>
<ds:datastoreItem xmlns:ds="http://schemas.openxmlformats.org/officeDocument/2006/customXml" ds:itemID="{BA1CB1FC-A89C-4C4B-8A8C-204D2070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10135</Words>
  <Characters>5777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15881</CharactersWithSpaces>
  <SharedDoc>false</SharedDoc>
  <HLinks>
    <vt:vector size="150" baseType="variant">
      <vt:variant>
        <vt:i4>458770</vt:i4>
      </vt:variant>
      <vt:variant>
        <vt:i4>72</vt:i4>
      </vt:variant>
      <vt:variant>
        <vt:i4>0</vt:i4>
      </vt:variant>
      <vt:variant>
        <vt:i4>5</vt:i4>
      </vt:variant>
      <vt:variant>
        <vt:lpwstr>https://www.arabnews.com/node/2123711/middle-east</vt:lpwstr>
      </vt:variant>
      <vt:variant>
        <vt:lpwstr/>
      </vt:variant>
      <vt:variant>
        <vt:i4>6029379</vt:i4>
      </vt:variant>
      <vt:variant>
        <vt:i4>69</vt:i4>
      </vt:variant>
      <vt:variant>
        <vt:i4>0</vt:i4>
      </vt:variant>
      <vt:variant>
        <vt:i4>5</vt:i4>
      </vt:variant>
      <vt:variant>
        <vt:lpwstr>https://www.thenationalnews.com/business/economy/2022/07/18/dubais-new-metaverse-strategy-to-add-4bn-to-economy-and-create-more-than-40000-jobs/</vt:lpwstr>
      </vt:variant>
      <vt:variant>
        <vt:lpwstr/>
      </vt:variant>
      <vt:variant>
        <vt:i4>720975</vt:i4>
      </vt:variant>
      <vt:variant>
        <vt:i4>66</vt:i4>
      </vt:variant>
      <vt:variant>
        <vt:i4>0</vt:i4>
      </vt:variant>
      <vt:variant>
        <vt:i4>5</vt:i4>
      </vt:variant>
      <vt:variant>
        <vt:lpwstr>https://gulfbusiness.com/motor-launches-electric-car-sharing-platform-in-the-uae/</vt:lpwstr>
      </vt:variant>
      <vt:variant>
        <vt:lpwstr/>
      </vt:variant>
      <vt:variant>
        <vt:i4>3014699</vt:i4>
      </vt:variant>
      <vt:variant>
        <vt:i4>63</vt:i4>
      </vt:variant>
      <vt:variant>
        <vt:i4>0</vt:i4>
      </vt:variant>
      <vt:variant>
        <vt:i4>5</vt:i4>
      </vt:variant>
      <vt:variant>
        <vt:lpwstr>https://www.bloomberg.com/news/articles/2022-07-26/cash-rich-gulf-funds-splurge-on-mega-deals-as-liquidity-dries-up</vt:lpwstr>
      </vt:variant>
      <vt:variant>
        <vt:lpwstr/>
      </vt:variant>
      <vt:variant>
        <vt:i4>7274620</vt:i4>
      </vt:variant>
      <vt:variant>
        <vt:i4>60</vt:i4>
      </vt:variant>
      <vt:variant>
        <vt:i4>0</vt:i4>
      </vt:variant>
      <vt:variant>
        <vt:i4>5</vt:i4>
      </vt:variant>
      <vt:variant>
        <vt:lpwstr>https://www.wam.ae/en/details/1395303066208</vt:lpwstr>
      </vt:variant>
      <vt:variant>
        <vt:lpwstr/>
      </vt:variant>
      <vt:variant>
        <vt:i4>6357100</vt:i4>
      </vt:variant>
      <vt:variant>
        <vt:i4>57</vt:i4>
      </vt:variant>
      <vt:variant>
        <vt:i4>0</vt:i4>
      </vt:variant>
      <vt:variant>
        <vt:i4>5</vt:i4>
      </vt:variant>
      <vt:variant>
        <vt:lpwstr>https://www.al-monitor.com/originals/2022/07/venture-capital-investments-saudi-startups-triple-584-million</vt:lpwstr>
      </vt:variant>
      <vt:variant>
        <vt:lpwstr/>
      </vt:variant>
      <vt:variant>
        <vt:i4>6160399</vt:i4>
      </vt:variant>
      <vt:variant>
        <vt:i4>54</vt:i4>
      </vt:variant>
      <vt:variant>
        <vt:i4>0</vt:i4>
      </vt:variant>
      <vt:variant>
        <vt:i4>5</vt:i4>
      </vt:variant>
      <vt:variant>
        <vt:lpwstr>https://www.al-monitor.com/originals/2022/07/abu-dhabi-national-oil-company-work-frances-totalenergies-carbon-capture</vt:lpwstr>
      </vt:variant>
      <vt:variant>
        <vt:lpwstr/>
      </vt:variant>
      <vt:variant>
        <vt:i4>6750315</vt:i4>
      </vt:variant>
      <vt:variant>
        <vt:i4>51</vt:i4>
      </vt:variant>
      <vt:variant>
        <vt:i4>0</vt:i4>
      </vt:variant>
      <vt:variant>
        <vt:i4>5</vt:i4>
      </vt:variant>
      <vt:variant>
        <vt:lpwstr>https://www.khaleejtimes.com/travel/fifa-world-cup-2022-uae-hotel-rates-see-20-increase-100-occupancy-expected</vt:lpwstr>
      </vt:variant>
      <vt:variant>
        <vt:lpwstr/>
      </vt:variant>
      <vt:variant>
        <vt:i4>3604607</vt:i4>
      </vt:variant>
      <vt:variant>
        <vt:i4>48</vt:i4>
      </vt:variant>
      <vt:variant>
        <vt:i4>0</vt:i4>
      </vt:variant>
      <vt:variant>
        <vt:i4>5</vt:i4>
      </vt:variant>
      <vt:variant>
        <vt:lpwstr>https://www.al-monitor.com/originals/2022/07/uae-bank-allow-cryptocurrency-trading-dirhams</vt:lpwstr>
      </vt:variant>
      <vt:variant>
        <vt:lpwstr/>
      </vt:variant>
      <vt:variant>
        <vt:i4>7209069</vt:i4>
      </vt:variant>
      <vt:variant>
        <vt:i4>45</vt:i4>
      </vt:variant>
      <vt:variant>
        <vt:i4>0</vt:i4>
      </vt:variant>
      <vt:variant>
        <vt:i4>5</vt:i4>
      </vt:variant>
      <vt:variant>
        <vt:lpwstr>https://www.al-monitor.com/originals/2022/07/bahrain-joins-uaes-industrial-partnership</vt:lpwstr>
      </vt:variant>
      <vt:variant>
        <vt:lpwstr/>
      </vt:variant>
      <vt:variant>
        <vt:i4>3014699</vt:i4>
      </vt:variant>
      <vt:variant>
        <vt:i4>42</vt:i4>
      </vt:variant>
      <vt:variant>
        <vt:i4>0</vt:i4>
      </vt:variant>
      <vt:variant>
        <vt:i4>5</vt:i4>
      </vt:variant>
      <vt:variant>
        <vt:lpwstr>https://www.bloomberg.com/news/articles/2022-07-26/cash-rich-gulf-funds-splurge-on-mega-deals-as-liquidity-dries-up</vt:lpwstr>
      </vt:variant>
      <vt:variant>
        <vt:lpwstr/>
      </vt:variant>
      <vt:variant>
        <vt:i4>1704024</vt:i4>
      </vt:variant>
      <vt:variant>
        <vt:i4>39</vt:i4>
      </vt:variant>
      <vt:variant>
        <vt:i4>0</vt:i4>
      </vt:variant>
      <vt:variant>
        <vt:i4>5</vt:i4>
      </vt:variant>
      <vt:variant>
        <vt:lpwstr>https://www.thenationalnews.com/business/money/2022/07/27/uaes-financial-wealth-expected-to-surge-to-1tn-by-2026/</vt:lpwstr>
      </vt:variant>
      <vt:variant>
        <vt:lpwstr/>
      </vt:variant>
      <vt:variant>
        <vt:i4>2621537</vt:i4>
      </vt:variant>
      <vt:variant>
        <vt:i4>36</vt:i4>
      </vt:variant>
      <vt:variant>
        <vt:i4>0</vt:i4>
      </vt:variant>
      <vt:variant>
        <vt:i4>5</vt:i4>
      </vt:variant>
      <vt:variant>
        <vt:lpwstr>https://www.al-monitor.com/originals/2022/07/saudi-arabia-signs-energy-agreement-greece</vt:lpwstr>
      </vt:variant>
      <vt:variant>
        <vt:lpwstr/>
      </vt:variant>
      <vt:variant>
        <vt:i4>5242897</vt:i4>
      </vt:variant>
      <vt:variant>
        <vt:i4>33</vt:i4>
      </vt:variant>
      <vt:variant>
        <vt:i4>0</vt:i4>
      </vt:variant>
      <vt:variant>
        <vt:i4>5</vt:i4>
      </vt:variant>
      <vt:variant>
        <vt:lpwstr>https://www.al-monitor.com/originals/2022/07/more-gas-discovered-coast-abu-dhabi</vt:lpwstr>
      </vt:variant>
      <vt:variant>
        <vt:lpwstr/>
      </vt:variant>
      <vt:variant>
        <vt:i4>589824</vt:i4>
      </vt:variant>
      <vt:variant>
        <vt:i4>30</vt:i4>
      </vt:variant>
      <vt:variant>
        <vt:i4>0</vt:i4>
      </vt:variant>
      <vt:variant>
        <vt:i4>5</vt:i4>
      </vt:variant>
      <vt:variant>
        <vt:lpwstr>https://english.alarabiya.net/News/gulf/2022/07/31/Saudi-GDP-grows-11-8-percent-year-on-year-in-Q2-Estimates</vt:lpwstr>
      </vt:variant>
      <vt:variant>
        <vt:lpwstr/>
      </vt:variant>
      <vt:variant>
        <vt:i4>3604606</vt:i4>
      </vt:variant>
      <vt:variant>
        <vt:i4>27</vt:i4>
      </vt:variant>
      <vt:variant>
        <vt:i4>0</vt:i4>
      </vt:variant>
      <vt:variant>
        <vt:i4>5</vt:i4>
      </vt:variant>
      <vt:variant>
        <vt:lpwstr>https://wam.ae/en/details/1395303071165</vt:lpwstr>
      </vt:variant>
      <vt:variant>
        <vt:lpwstr/>
      </vt:variant>
      <vt:variant>
        <vt:i4>6750255</vt:i4>
      </vt:variant>
      <vt:variant>
        <vt:i4>24</vt:i4>
      </vt:variant>
      <vt:variant>
        <vt:i4>0</vt:i4>
      </vt:variant>
      <vt:variant>
        <vt:i4>5</vt:i4>
      </vt:variant>
      <vt:variant>
        <vt:lpwstr>https://edition.cnn.com/2022/02/22/investing/mideast-summary-02-22-2022-intl/index.html</vt:lpwstr>
      </vt:variant>
      <vt:variant>
        <vt:lpwstr/>
      </vt:variant>
      <vt:variant>
        <vt:i4>14</vt:i4>
      </vt:variant>
      <vt:variant>
        <vt:i4>21</vt:i4>
      </vt:variant>
      <vt:variant>
        <vt:i4>0</vt:i4>
      </vt:variant>
      <vt:variant>
        <vt:i4>5</vt:i4>
      </vt:variant>
      <vt:variant>
        <vt:lpwstr>https://gulfnews.com/business/banking/for-uae-developers-low-cost-financing-from-europe-opens-up-interesting-options-1.1644816904072</vt:lpwstr>
      </vt:variant>
      <vt:variant>
        <vt:lpwstr/>
      </vt:variant>
      <vt:variant>
        <vt:i4>4063355</vt:i4>
      </vt:variant>
      <vt:variant>
        <vt:i4>18</vt:i4>
      </vt:variant>
      <vt:variant>
        <vt:i4>0</vt:i4>
      </vt:variant>
      <vt:variant>
        <vt:i4>5</vt:i4>
      </vt:variant>
      <vt:variant>
        <vt:lpwstr>https://wam.ae/en/details/1395303019278</vt:lpwstr>
      </vt:variant>
      <vt:variant>
        <vt:lpwstr/>
      </vt:variant>
      <vt:variant>
        <vt:i4>6619256</vt:i4>
      </vt:variant>
      <vt:variant>
        <vt:i4>15</vt:i4>
      </vt:variant>
      <vt:variant>
        <vt:i4>0</vt:i4>
      </vt:variant>
      <vt:variant>
        <vt:i4>5</vt:i4>
      </vt:variant>
      <vt:variant>
        <vt:lpwstr>https://www.wam.ae/en/details/1395303019156</vt:lpwstr>
      </vt:variant>
      <vt:variant>
        <vt:lpwstr/>
      </vt:variant>
      <vt:variant>
        <vt:i4>6684707</vt:i4>
      </vt:variant>
      <vt:variant>
        <vt:i4>12</vt:i4>
      </vt:variant>
      <vt:variant>
        <vt:i4>0</vt:i4>
      </vt:variant>
      <vt:variant>
        <vt:i4>5</vt:i4>
      </vt:variant>
      <vt:variant>
        <vt:lpwstr>https://english.alarabiya.net/News/gulf/2022/02/03/Saudi-Transport-Authority-unveils-project-to-link-200-cities-ferry-6-mln-passengers</vt:lpwstr>
      </vt:variant>
      <vt:variant>
        <vt:lpwstr/>
      </vt:variant>
      <vt:variant>
        <vt:i4>7340074</vt:i4>
      </vt:variant>
      <vt:variant>
        <vt:i4>9</vt:i4>
      </vt:variant>
      <vt:variant>
        <vt:i4>0</vt:i4>
      </vt:variant>
      <vt:variant>
        <vt:i4>5</vt:i4>
      </vt:variant>
      <vt:variant>
        <vt:lpwstr>https://www.thenationalnews.com/business/economy/2022/02/03/abu-dhabi-unveils-new-feature-to-ease-business-set-up/</vt:lpwstr>
      </vt:variant>
      <vt:variant>
        <vt:lpwstr/>
      </vt:variant>
      <vt:variant>
        <vt:i4>1114180</vt:i4>
      </vt:variant>
      <vt:variant>
        <vt:i4>6</vt:i4>
      </vt:variant>
      <vt:variant>
        <vt:i4>0</vt:i4>
      </vt:variant>
      <vt:variant>
        <vt:i4>5</vt:i4>
      </vt:variant>
      <vt:variant>
        <vt:lpwstr>https://www.egypttoday.com/Article/3/118035/UAE-s-Aldar-Properties-plans-to-expand-land-portfolio-in</vt:lpwstr>
      </vt:variant>
      <vt:variant>
        <vt:lpwstr/>
      </vt:variant>
      <vt:variant>
        <vt:i4>852049</vt:i4>
      </vt:variant>
      <vt:variant>
        <vt:i4>3</vt:i4>
      </vt:variant>
      <vt:variant>
        <vt:i4>0</vt:i4>
      </vt:variant>
      <vt:variant>
        <vt:i4>5</vt:i4>
      </vt:variant>
      <vt:variant>
        <vt:lpwstr>https://www.thenationalnews.com/business/economy/2022/08/01/uae-central-bank-issues-new-anti-money-laundering-guidelines/</vt:lpwstr>
      </vt:variant>
      <vt:variant>
        <vt:lpwstr/>
      </vt:variant>
      <vt:variant>
        <vt:i4>4128826</vt:i4>
      </vt:variant>
      <vt:variant>
        <vt:i4>0</vt:i4>
      </vt:variant>
      <vt:variant>
        <vt:i4>0</vt:i4>
      </vt:variant>
      <vt:variant>
        <vt:i4>5</vt:i4>
      </vt:variant>
      <vt:variant>
        <vt:lpwstr>https://www.tehrantimes.com/news/469969/Iran-UAE-trade-conference-held-in-Dubai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Gabrielė Niekytė</cp:lastModifiedBy>
  <cp:revision>4</cp:revision>
  <cp:lastPrinted>2022-12-20T07:21:00Z</cp:lastPrinted>
  <dcterms:created xsi:type="dcterms:W3CDTF">2023-01-26T05:42:00Z</dcterms:created>
  <dcterms:modified xsi:type="dcterms:W3CDTF">2023-01-27T12:46:00Z</dcterms:modified>
</cp:coreProperties>
</file>