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2C106C" w:rsidRPr="00BA308F" w:rsidRDefault="002C106C" w:rsidP="002C106C">
      <w:pPr>
        <w:shd w:val="clear" w:color="auto" w:fill="DEEAF6"/>
        <w:spacing w:after="0" w:line="240" w:lineRule="auto"/>
        <w:jc w:val="center"/>
        <w:rPr>
          <w:rFonts w:ascii="Arial Narrow" w:hAnsi="Arial Narrow" w:cs="Arial"/>
          <w:b/>
          <w:sz w:val="24"/>
          <w:szCs w:val="20"/>
        </w:rPr>
      </w:pPr>
      <w:r w:rsidRPr="00BA308F">
        <w:rPr>
          <w:rFonts w:ascii="Arial Narrow" w:hAnsi="Arial Narrow" w:cs="Arial"/>
          <w:b/>
          <w:sz w:val="24"/>
          <w:szCs w:val="20"/>
        </w:rPr>
        <w:t>JUNGTINĖ KARALYSTĖ</w:t>
      </w:r>
    </w:p>
    <w:p w14:paraId="19443590" w14:textId="77777777" w:rsidR="002C106C" w:rsidRPr="00BA308F" w:rsidRDefault="002C106C" w:rsidP="002C106C">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9"/>
        <w:gridCol w:w="11819"/>
        <w:gridCol w:w="2568"/>
      </w:tblGrid>
      <w:tr w:rsidR="002C106C" w:rsidRPr="00BA308F" w14:paraId="2DFCA1BE" w14:textId="77777777" w:rsidTr="00D80C35">
        <w:trPr>
          <w:trHeight w:val="385"/>
        </w:trPr>
        <w:tc>
          <w:tcPr>
            <w:tcW w:w="859" w:type="dxa"/>
            <w:shd w:val="clear" w:color="auto" w:fill="auto"/>
            <w:tcMar>
              <w:top w:w="29" w:type="dxa"/>
              <w:left w:w="115" w:type="dxa"/>
              <w:bottom w:w="29" w:type="dxa"/>
              <w:right w:w="115" w:type="dxa"/>
            </w:tcMar>
            <w:vAlign w:val="center"/>
          </w:tcPr>
          <w:p w14:paraId="68C79E4A" w14:textId="77777777" w:rsidR="002C106C" w:rsidRPr="00BA308F" w:rsidRDefault="002C106C" w:rsidP="00D80C35">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Data</w:t>
            </w:r>
          </w:p>
        </w:tc>
        <w:tc>
          <w:tcPr>
            <w:tcW w:w="11819" w:type="dxa"/>
            <w:shd w:val="clear" w:color="auto" w:fill="auto"/>
            <w:tcMar>
              <w:top w:w="29" w:type="dxa"/>
              <w:left w:w="115" w:type="dxa"/>
              <w:bottom w:w="29" w:type="dxa"/>
              <w:right w:w="115" w:type="dxa"/>
            </w:tcMar>
            <w:vAlign w:val="center"/>
          </w:tcPr>
          <w:p w14:paraId="4D1079F0" w14:textId="77777777" w:rsidR="002C106C" w:rsidRPr="00BA308F" w:rsidRDefault="002C106C" w:rsidP="00D80C35">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BA308F" w:rsidRDefault="002C106C" w:rsidP="00D80C35">
            <w:pPr>
              <w:pStyle w:val="Heading1"/>
              <w:spacing w:after="0" w:line="240" w:lineRule="auto"/>
              <w:rPr>
                <w:rFonts w:ascii="Arial Narrow" w:hAnsi="Arial Narrow"/>
                <w:color w:val="auto"/>
                <w:sz w:val="20"/>
                <w:szCs w:val="24"/>
                <w:lang w:val="lt-LT"/>
              </w:rPr>
            </w:pPr>
            <w:r w:rsidRPr="00BA308F">
              <w:rPr>
                <w:rFonts w:ascii="Arial Narrow" w:hAnsi="Arial Narrow"/>
                <w:color w:val="auto"/>
                <w:sz w:val="20"/>
                <w:szCs w:val="24"/>
                <w:lang w:val="lt-LT"/>
              </w:rPr>
              <w:t>Informacijos šaltinis</w:t>
            </w:r>
          </w:p>
        </w:tc>
      </w:tr>
      <w:tr w:rsidR="002C106C" w:rsidRPr="00BA308F"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BA308F" w:rsidRDefault="002C106C" w:rsidP="00D80C35">
            <w:pPr>
              <w:spacing w:after="0" w:line="240" w:lineRule="auto"/>
              <w:rPr>
                <w:rFonts w:ascii="Arial Narrow" w:hAnsi="Arial Narrow" w:cs="Arial"/>
                <w:b/>
                <w:sz w:val="24"/>
                <w:szCs w:val="18"/>
              </w:rPr>
            </w:pPr>
            <w:r w:rsidRPr="00BA308F">
              <w:rPr>
                <w:rFonts w:ascii="Arial Narrow" w:hAnsi="Arial Narrow" w:cs="Arial"/>
                <w:b/>
                <w:sz w:val="24"/>
                <w:szCs w:val="18"/>
              </w:rPr>
              <w:t>Eksportuotojams aktuali informacija</w:t>
            </w:r>
          </w:p>
        </w:tc>
      </w:tr>
      <w:tr w:rsidR="002C106C" w:rsidRPr="00BA308F" w14:paraId="4DD8AC32" w14:textId="77777777" w:rsidTr="00D80C35">
        <w:trPr>
          <w:trHeight w:val="763"/>
        </w:trPr>
        <w:tc>
          <w:tcPr>
            <w:tcW w:w="859" w:type="dxa"/>
            <w:shd w:val="clear" w:color="auto" w:fill="auto"/>
            <w:tcMar>
              <w:top w:w="29" w:type="dxa"/>
              <w:left w:w="115" w:type="dxa"/>
              <w:bottom w:w="29" w:type="dxa"/>
              <w:right w:w="115" w:type="dxa"/>
            </w:tcMar>
          </w:tcPr>
          <w:p w14:paraId="0BA8F04E" w14:textId="77777777" w:rsidR="002C106C" w:rsidRPr="00BA308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B1798E8" w14:textId="77777777" w:rsidR="002C106C" w:rsidRPr="00BA308F" w:rsidRDefault="002C106C" w:rsidP="006B66B9">
            <w:pPr>
              <w:spacing w:after="0"/>
              <w:jc w:val="both"/>
              <w:rPr>
                <w:rFonts w:ascii="Arial Narrow" w:hAnsi="Arial Narrow" w:cs="Arial"/>
                <w:sz w:val="24"/>
                <w:szCs w:val="24"/>
              </w:rPr>
            </w:pPr>
            <w:r w:rsidRPr="00BA308F">
              <w:rPr>
                <w:rFonts w:ascii="Arial Narrow" w:hAnsi="Arial Narrow" w:cs="Arial"/>
                <w:b/>
                <w:sz w:val="24"/>
                <w:szCs w:val="24"/>
              </w:rPr>
              <w:t>Informaciniai seminarai,</w:t>
            </w:r>
            <w:r w:rsidRPr="00BA308F">
              <w:rPr>
                <w:rFonts w:ascii="Arial Narrow" w:hAnsi="Arial Narrow" w:cs="Arial"/>
                <w:sz w:val="24"/>
                <w:szCs w:val="24"/>
              </w:rPr>
              <w:t xml:space="preserve"> aktualūs Lietuvos įmonėms eksportuojančioms į JK. </w:t>
            </w:r>
          </w:p>
          <w:p w14:paraId="0351DB72" w14:textId="77777777" w:rsidR="002C106C" w:rsidRPr="00BA308F" w:rsidRDefault="002C106C" w:rsidP="006B66B9">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BA308F" w:rsidRDefault="00932F8A" w:rsidP="006B66B9">
            <w:pPr>
              <w:spacing w:after="0"/>
              <w:jc w:val="both"/>
              <w:rPr>
                <w:rFonts w:ascii="Arial Narrow" w:hAnsi="Arial Narrow" w:cs="Arial"/>
                <w:noProof/>
                <w:sz w:val="18"/>
                <w:szCs w:val="18"/>
              </w:rPr>
            </w:pPr>
            <w:hyperlink r:id="rId7" w:history="1">
              <w:r w:rsidR="002C106C" w:rsidRPr="00BA308F">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BA308F">
              <w:rPr>
                <w:rFonts w:ascii="Arial Narrow" w:hAnsi="Arial Narrow" w:cs="Arial"/>
                <w:noProof/>
                <w:sz w:val="18"/>
                <w:szCs w:val="18"/>
              </w:rPr>
              <w:t xml:space="preserve"> </w:t>
            </w:r>
          </w:p>
        </w:tc>
      </w:tr>
      <w:tr w:rsidR="002C106C" w:rsidRPr="00BA308F" w14:paraId="1A437082" w14:textId="77777777" w:rsidTr="00D80C35">
        <w:trPr>
          <w:trHeight w:val="592"/>
        </w:trPr>
        <w:tc>
          <w:tcPr>
            <w:tcW w:w="859" w:type="dxa"/>
            <w:shd w:val="clear" w:color="auto" w:fill="auto"/>
            <w:tcMar>
              <w:top w:w="29" w:type="dxa"/>
              <w:left w:w="115" w:type="dxa"/>
              <w:bottom w:w="29" w:type="dxa"/>
              <w:right w:w="115" w:type="dxa"/>
            </w:tcMar>
          </w:tcPr>
          <w:p w14:paraId="0C52CB77" w14:textId="77777777" w:rsidR="002C106C" w:rsidRPr="00BA308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5F544AC7" w14:textId="77777777" w:rsidR="002C106C" w:rsidRPr="00BA308F" w:rsidRDefault="002C106C" w:rsidP="006B66B9">
            <w:pPr>
              <w:spacing w:after="0"/>
              <w:jc w:val="both"/>
              <w:rPr>
                <w:rFonts w:ascii="Arial Narrow" w:hAnsi="Arial Narrow" w:cs="Arial"/>
                <w:b/>
                <w:sz w:val="24"/>
                <w:szCs w:val="24"/>
              </w:rPr>
            </w:pPr>
            <w:r w:rsidRPr="00BA308F">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14:paraId="3FC59720" w14:textId="77777777" w:rsidR="002C106C" w:rsidRPr="00BA308F" w:rsidRDefault="00932F8A" w:rsidP="006B66B9">
            <w:pPr>
              <w:spacing w:after="0"/>
              <w:jc w:val="both"/>
              <w:rPr>
                <w:rFonts w:ascii="Arial Narrow" w:hAnsi="Arial Narrow" w:cs="Arial"/>
                <w:noProof/>
                <w:sz w:val="18"/>
                <w:szCs w:val="18"/>
              </w:rPr>
            </w:pPr>
            <w:hyperlink r:id="rId8" w:history="1">
              <w:r w:rsidR="002C106C" w:rsidRPr="00BA308F">
                <w:rPr>
                  <w:rStyle w:val="Hyperlink"/>
                  <w:rFonts w:ascii="Arial Narrow" w:hAnsi="Arial Narrow" w:cs="Arial"/>
                  <w:noProof/>
                  <w:sz w:val="18"/>
                  <w:szCs w:val="18"/>
                </w:rPr>
                <w:t>Find an event | The Events Resource &amp; Exhibitions Suppliers Directory</w:t>
              </w:r>
            </w:hyperlink>
            <w:r w:rsidR="002C106C" w:rsidRPr="00BA308F">
              <w:rPr>
                <w:rFonts w:ascii="Arial Narrow" w:hAnsi="Arial Narrow" w:cs="Arial"/>
                <w:noProof/>
                <w:sz w:val="18"/>
                <w:szCs w:val="18"/>
              </w:rPr>
              <w:t xml:space="preserve"> </w:t>
            </w:r>
          </w:p>
        </w:tc>
      </w:tr>
      <w:tr w:rsidR="002C106C" w:rsidRPr="00BA308F" w14:paraId="3E5A62F8" w14:textId="77777777" w:rsidTr="00D80C35">
        <w:trPr>
          <w:trHeight w:val="616"/>
        </w:trPr>
        <w:tc>
          <w:tcPr>
            <w:tcW w:w="859" w:type="dxa"/>
            <w:shd w:val="clear" w:color="auto" w:fill="auto"/>
            <w:tcMar>
              <w:top w:w="29" w:type="dxa"/>
              <w:left w:w="115" w:type="dxa"/>
              <w:bottom w:w="29" w:type="dxa"/>
              <w:right w:w="115" w:type="dxa"/>
            </w:tcMar>
          </w:tcPr>
          <w:p w14:paraId="283FE273" w14:textId="77777777" w:rsidR="002C106C" w:rsidRPr="00BA308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35DF2A99" w14:textId="77777777" w:rsidR="002C106C" w:rsidRPr="00BA308F" w:rsidRDefault="002C106C" w:rsidP="006B66B9">
            <w:pPr>
              <w:spacing w:after="0"/>
              <w:jc w:val="both"/>
              <w:rPr>
                <w:rFonts w:ascii="Arial Narrow" w:hAnsi="Arial Narrow" w:cs="Arial"/>
                <w:b/>
                <w:sz w:val="24"/>
                <w:szCs w:val="24"/>
              </w:rPr>
            </w:pPr>
            <w:r w:rsidRPr="00BA308F">
              <w:rPr>
                <w:rFonts w:ascii="Arial Narrow" w:hAnsi="Arial Narrow" w:cs="Arial"/>
                <w:sz w:val="24"/>
                <w:szCs w:val="24"/>
              </w:rPr>
              <w:t>Detali</w:t>
            </w:r>
            <w:r w:rsidRPr="00BA308F">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BA308F" w:rsidRDefault="00932F8A" w:rsidP="006B66B9">
            <w:pPr>
              <w:spacing w:after="0"/>
              <w:jc w:val="both"/>
              <w:rPr>
                <w:rStyle w:val="Hyperlink"/>
                <w:rFonts w:ascii="Arial Narrow" w:hAnsi="Arial Narrow" w:cs="Arial"/>
                <w:noProof/>
                <w:sz w:val="18"/>
                <w:szCs w:val="18"/>
              </w:rPr>
            </w:pPr>
            <w:hyperlink r:id="rId9" w:history="1">
              <w:r w:rsidR="002C106C" w:rsidRPr="00BA308F">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BA308F" w:rsidRDefault="002C106C" w:rsidP="006B66B9">
            <w:pPr>
              <w:spacing w:after="0"/>
              <w:jc w:val="both"/>
              <w:rPr>
                <w:rStyle w:val="Hyperlink"/>
                <w:rFonts w:ascii="Arial Narrow" w:hAnsi="Arial Narrow" w:cs="Arial"/>
                <w:noProof/>
                <w:sz w:val="18"/>
                <w:szCs w:val="18"/>
              </w:rPr>
            </w:pPr>
          </w:p>
          <w:p w14:paraId="0AFD9C1B" w14:textId="77777777" w:rsidR="002C106C" w:rsidRPr="00BA308F" w:rsidRDefault="00932F8A" w:rsidP="006B66B9">
            <w:pPr>
              <w:spacing w:after="0"/>
              <w:jc w:val="both"/>
              <w:rPr>
                <w:rFonts w:ascii="Arial Narrow" w:hAnsi="Arial Narrow" w:cs="Arial"/>
                <w:noProof/>
                <w:sz w:val="18"/>
                <w:szCs w:val="18"/>
              </w:rPr>
            </w:pPr>
            <w:hyperlink r:id="rId10" w:history="1">
              <w:r w:rsidR="002C106C" w:rsidRPr="00BA308F">
                <w:rPr>
                  <w:rStyle w:val="Hyperlink"/>
                  <w:rFonts w:ascii="Arial Narrow" w:hAnsi="Arial Narrow" w:cs="Arial"/>
                  <w:noProof/>
                  <w:sz w:val="18"/>
                  <w:szCs w:val="18"/>
                </w:rPr>
                <w:t>Check your readiness to export to the UK and other international markets - GOV.UK (www.gov.uk)</w:t>
              </w:r>
            </w:hyperlink>
          </w:p>
        </w:tc>
      </w:tr>
      <w:tr w:rsidR="002C106C" w:rsidRPr="00BA308F" w14:paraId="7CB2267A" w14:textId="77777777" w:rsidTr="008A59AA">
        <w:trPr>
          <w:trHeight w:val="2939"/>
        </w:trPr>
        <w:tc>
          <w:tcPr>
            <w:tcW w:w="859" w:type="dxa"/>
            <w:shd w:val="clear" w:color="auto" w:fill="auto"/>
            <w:tcMar>
              <w:top w:w="29" w:type="dxa"/>
              <w:left w:w="115" w:type="dxa"/>
              <w:bottom w:w="29" w:type="dxa"/>
              <w:right w:w="115" w:type="dxa"/>
            </w:tcMar>
          </w:tcPr>
          <w:p w14:paraId="2C938F8C" w14:textId="77777777" w:rsidR="002C106C" w:rsidRPr="00BA308F" w:rsidRDefault="002C106C" w:rsidP="006B66B9">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33F6C454" w14:textId="77777777" w:rsidR="002C106C" w:rsidRPr="00BA308F" w:rsidRDefault="002C106C" w:rsidP="006B66B9">
            <w:pPr>
              <w:pStyle w:val="ListParagraph"/>
              <w:spacing w:after="0"/>
              <w:ind w:left="0"/>
              <w:jc w:val="both"/>
              <w:rPr>
                <w:rFonts w:ascii="Arial Narrow" w:hAnsi="Arial Narrow" w:cs="Arial"/>
                <w:sz w:val="24"/>
                <w:szCs w:val="24"/>
              </w:rPr>
            </w:pPr>
            <w:r w:rsidRPr="00BA308F">
              <w:rPr>
                <w:rFonts w:ascii="Arial Narrow" w:hAnsi="Arial Narrow" w:cs="Arial"/>
                <w:b/>
                <w:sz w:val="24"/>
                <w:szCs w:val="24"/>
              </w:rPr>
              <w:t>ES eksporto į JK taisyklės</w:t>
            </w:r>
            <w:r w:rsidRPr="00BA308F">
              <w:rPr>
                <w:rFonts w:ascii="Arial Narrow" w:hAnsi="Arial Narrow" w:cs="Arial"/>
                <w:sz w:val="24"/>
                <w:szCs w:val="24"/>
              </w:rPr>
              <w:t>:</w:t>
            </w:r>
          </w:p>
          <w:p w14:paraId="1CD69585" w14:textId="77777777" w:rsidR="002C106C" w:rsidRPr="00BA308F" w:rsidRDefault="002C106C" w:rsidP="006B66B9">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bCs/>
                <w:sz w:val="24"/>
                <w:szCs w:val="24"/>
              </w:rPr>
              <w:t>2022-01-01 įsigalioję importo formalumai į JK įvežamoms ES prekėms;</w:t>
            </w:r>
          </w:p>
          <w:p w14:paraId="6F32E256" w14:textId="77777777" w:rsidR="002C106C" w:rsidRPr="00BA308F" w:rsidRDefault="002C106C" w:rsidP="006B66B9">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2021 m. gruodžio mėn. atnaujintame „</w:t>
            </w:r>
            <w:proofErr w:type="spellStart"/>
            <w:r w:rsidRPr="00BA308F">
              <w:rPr>
                <w:rFonts w:ascii="Arial Narrow" w:hAnsi="Arial Narrow" w:cs="Arial"/>
                <w:sz w:val="24"/>
                <w:szCs w:val="24"/>
              </w:rPr>
              <w:t>Border</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Operation</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Model</w:t>
            </w:r>
            <w:proofErr w:type="spellEnd"/>
            <w:r w:rsidRPr="00BA308F">
              <w:rPr>
                <w:rFonts w:ascii="Arial Narrow" w:hAnsi="Arial Narrow" w:cs="Arial"/>
                <w:sz w:val="24"/>
                <w:szCs w:val="24"/>
              </w:rPr>
              <w:t>“ plane nurodomos importo taisyklės į JK pagal skirtingas prekių kategorijas, pagrindiniai tarifai, deklaracijos, specifiniai reikalavimai ir kt.;</w:t>
            </w:r>
          </w:p>
          <w:p w14:paraId="0E21E0FA" w14:textId="77777777" w:rsidR="002C106C" w:rsidRPr="00BA308F" w:rsidRDefault="002C106C" w:rsidP="006B66B9">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2022 m. JK-ES prekybos taisyklių pokyčių santrauka</w:t>
            </w:r>
            <w:r w:rsidRPr="00BA308F">
              <w:rPr>
                <w:rFonts w:ascii="Arial Narrow" w:hAnsi="Arial Narrow" w:cs="Arial"/>
                <w:b/>
                <w:sz w:val="24"/>
                <w:szCs w:val="24"/>
              </w:rPr>
              <w:t xml:space="preserve"> </w:t>
            </w:r>
            <w:r w:rsidRPr="00BA308F">
              <w:rPr>
                <w:rFonts w:ascii="Arial Narrow" w:hAnsi="Arial Narrow" w:cs="Arial"/>
                <w:sz w:val="24"/>
                <w:szCs w:val="24"/>
              </w:rPr>
              <w:t>ir atmintinė, kaip jiems pasiruošti;</w:t>
            </w:r>
          </w:p>
          <w:p w14:paraId="44C0814E" w14:textId="77777777" w:rsidR="002C106C" w:rsidRPr="00BA308F" w:rsidRDefault="002C106C" w:rsidP="006B66B9">
            <w:pPr>
              <w:pStyle w:val="ListParagraph"/>
              <w:numPr>
                <w:ilvl w:val="0"/>
                <w:numId w:val="1"/>
              </w:numPr>
              <w:spacing w:after="0"/>
              <w:jc w:val="both"/>
              <w:rPr>
                <w:rFonts w:ascii="Arial Narrow" w:hAnsi="Arial Narrow" w:cs="Arial"/>
                <w:bCs/>
                <w:sz w:val="24"/>
                <w:szCs w:val="24"/>
              </w:rPr>
            </w:pPr>
            <w:r w:rsidRPr="00BA308F">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BA308F" w:rsidRDefault="00932F8A" w:rsidP="006B66B9">
            <w:pPr>
              <w:spacing w:after="0"/>
              <w:rPr>
                <w:rStyle w:val="Hyperlink"/>
              </w:rPr>
            </w:pPr>
            <w:hyperlink r:id="rId11" w:history="1">
              <w:r w:rsidR="002C106C" w:rsidRPr="00BA308F">
                <w:rPr>
                  <w:rStyle w:val="Hyperlink"/>
                  <w:rFonts w:ascii="Arial Narrow" w:hAnsi="Arial Narrow" w:cs="Arial"/>
                  <w:noProof/>
                  <w:sz w:val="18"/>
                  <w:szCs w:val="18"/>
                </w:rPr>
                <w:t>New import formalities to bring goods from the EU into the UK as of 1 January 2022 (europa.eu)</w:t>
              </w:r>
            </w:hyperlink>
            <w:r w:rsidR="002C106C" w:rsidRPr="00BA308F">
              <w:rPr>
                <w:rStyle w:val="Hyperlink"/>
              </w:rPr>
              <w:t xml:space="preserve"> </w:t>
            </w:r>
          </w:p>
          <w:p w14:paraId="70CD9BAA" w14:textId="77777777" w:rsidR="002C106C" w:rsidRPr="00BA308F" w:rsidRDefault="002C106C" w:rsidP="006B66B9">
            <w:pPr>
              <w:spacing w:after="0"/>
              <w:rPr>
                <w:rStyle w:val="Hyperlink"/>
              </w:rPr>
            </w:pPr>
          </w:p>
          <w:p w14:paraId="1AD9B6C1" w14:textId="77777777" w:rsidR="002C106C" w:rsidRPr="00BA308F" w:rsidRDefault="00932F8A" w:rsidP="006B66B9">
            <w:pPr>
              <w:spacing w:after="0"/>
              <w:rPr>
                <w:rStyle w:val="Hyperlink"/>
                <w:rFonts w:ascii="Arial Narrow" w:hAnsi="Arial Narrow" w:cs="Arial"/>
                <w:noProof/>
                <w:sz w:val="18"/>
                <w:szCs w:val="18"/>
              </w:rPr>
            </w:pPr>
            <w:hyperlink r:id="rId12" w:history="1">
              <w:r w:rsidR="002C106C" w:rsidRPr="00BA308F">
                <w:rPr>
                  <w:rStyle w:val="Hyperlink"/>
                  <w:rFonts w:ascii="Arial Narrow" w:hAnsi="Arial Narrow" w:cs="Arial"/>
                  <w:noProof/>
                  <w:sz w:val="18"/>
                  <w:szCs w:val="18"/>
                </w:rPr>
                <w:t>2021_December_BordersOPModel.pdf (publishing.service.gov.uk)</w:t>
              </w:r>
            </w:hyperlink>
            <w:r w:rsidR="002C106C" w:rsidRPr="00BA308F">
              <w:rPr>
                <w:rStyle w:val="Hyperlink"/>
                <w:rFonts w:ascii="Arial Narrow" w:hAnsi="Arial Narrow" w:cs="Arial"/>
                <w:noProof/>
                <w:sz w:val="18"/>
                <w:szCs w:val="18"/>
              </w:rPr>
              <w:t xml:space="preserve"> </w:t>
            </w:r>
          </w:p>
          <w:p w14:paraId="2D44D677" w14:textId="77777777" w:rsidR="002C106C" w:rsidRPr="00BA308F" w:rsidRDefault="002C106C" w:rsidP="006B66B9">
            <w:pPr>
              <w:spacing w:after="0"/>
              <w:rPr>
                <w:rStyle w:val="Hyperlink"/>
                <w:rFonts w:ascii="Arial Narrow" w:hAnsi="Arial Narrow" w:cs="Arial"/>
                <w:noProof/>
                <w:sz w:val="18"/>
                <w:szCs w:val="18"/>
              </w:rPr>
            </w:pPr>
          </w:p>
          <w:p w14:paraId="44E47097" w14:textId="77777777" w:rsidR="002C106C" w:rsidRPr="00BA308F" w:rsidRDefault="00932F8A" w:rsidP="006B66B9">
            <w:pPr>
              <w:spacing w:after="0"/>
              <w:rPr>
                <w:rStyle w:val="Hyperlink"/>
                <w:rFonts w:ascii="Arial Narrow" w:hAnsi="Arial Narrow" w:cs="Arial"/>
                <w:noProof/>
                <w:sz w:val="18"/>
                <w:szCs w:val="18"/>
              </w:rPr>
            </w:pPr>
            <w:hyperlink r:id="rId13" w:history="1">
              <w:r w:rsidR="002C106C" w:rsidRPr="00BA308F">
                <w:rPr>
                  <w:rStyle w:val="Hyperlink"/>
                  <w:rFonts w:ascii="Arial Narrow" w:hAnsi="Arial Narrow" w:cs="Arial"/>
                  <w:noProof/>
                  <w:sz w:val="18"/>
                  <w:szCs w:val="18"/>
                </w:rPr>
                <w:t>Importing goods from the EU to UK | CBI</w:t>
              </w:r>
            </w:hyperlink>
          </w:p>
          <w:p w14:paraId="0AC03723" w14:textId="77777777" w:rsidR="002C106C" w:rsidRPr="00BA308F" w:rsidRDefault="002C106C" w:rsidP="006B66B9">
            <w:pPr>
              <w:spacing w:after="0"/>
              <w:rPr>
                <w:rStyle w:val="Hyperlink"/>
                <w:rFonts w:ascii="Arial Narrow" w:hAnsi="Arial Narrow" w:cs="Arial"/>
                <w:noProof/>
                <w:sz w:val="18"/>
                <w:szCs w:val="18"/>
              </w:rPr>
            </w:pPr>
          </w:p>
          <w:p w14:paraId="0B0FEADF" w14:textId="77777777" w:rsidR="002C106C" w:rsidRPr="00BA308F" w:rsidRDefault="00932F8A" w:rsidP="006B66B9">
            <w:pPr>
              <w:spacing w:after="0"/>
              <w:rPr>
                <w:rStyle w:val="Hyperlink"/>
              </w:rPr>
            </w:pPr>
            <w:hyperlink r:id="rId14" w:history="1">
              <w:r w:rsidR="002C106C" w:rsidRPr="00BA308F">
                <w:rPr>
                  <w:rStyle w:val="Hyperlink"/>
                  <w:rFonts w:ascii="Arial Narrow" w:hAnsi="Arial Narrow" w:cs="Arial"/>
                  <w:noProof/>
                  <w:sz w:val="18"/>
                  <w:szCs w:val="18"/>
                </w:rPr>
                <w:t>Import goods into the UK: step by step - GOV.UK (www.gov.uk)</w:t>
              </w:r>
            </w:hyperlink>
          </w:p>
        </w:tc>
      </w:tr>
      <w:tr w:rsidR="002D01D6" w:rsidRPr="00BA308F" w14:paraId="3073008B" w14:textId="77777777" w:rsidTr="00B039A4">
        <w:trPr>
          <w:trHeight w:val="391"/>
        </w:trPr>
        <w:tc>
          <w:tcPr>
            <w:tcW w:w="859" w:type="dxa"/>
            <w:shd w:val="clear" w:color="auto" w:fill="auto"/>
            <w:tcMar>
              <w:top w:w="29" w:type="dxa"/>
              <w:left w:w="115" w:type="dxa"/>
              <w:bottom w:w="29" w:type="dxa"/>
              <w:right w:w="115" w:type="dxa"/>
            </w:tcMar>
          </w:tcPr>
          <w:p w14:paraId="2F6A2277" w14:textId="0A32CD5D" w:rsidR="002D01D6" w:rsidRPr="00BA308F" w:rsidRDefault="002165B8" w:rsidP="002165B8">
            <w:pPr>
              <w:spacing w:after="0"/>
              <w:jc w:val="both"/>
              <w:rPr>
                <w:rFonts w:ascii="Arial Narrow" w:hAnsi="Arial Narrow" w:cs="Arial"/>
                <w:sz w:val="24"/>
                <w:szCs w:val="24"/>
              </w:rPr>
            </w:pPr>
            <w:r w:rsidRPr="00BA308F">
              <w:rPr>
                <w:rFonts w:ascii="Arial Narrow" w:hAnsi="Arial Narrow" w:cs="Arial"/>
                <w:sz w:val="24"/>
                <w:szCs w:val="24"/>
              </w:rPr>
              <w:t>11-14</w:t>
            </w:r>
          </w:p>
        </w:tc>
        <w:tc>
          <w:tcPr>
            <w:tcW w:w="11819" w:type="dxa"/>
            <w:shd w:val="clear" w:color="auto" w:fill="auto"/>
            <w:tcMar>
              <w:top w:w="29" w:type="dxa"/>
              <w:left w:w="115" w:type="dxa"/>
              <w:bottom w:w="29" w:type="dxa"/>
              <w:right w:w="115" w:type="dxa"/>
            </w:tcMar>
          </w:tcPr>
          <w:p w14:paraId="15B8F584" w14:textId="54BE5D56" w:rsidR="002D01D6" w:rsidRPr="00BA308F" w:rsidRDefault="00B039A4" w:rsidP="00342648">
            <w:pPr>
              <w:spacing w:after="0"/>
              <w:jc w:val="both"/>
              <w:rPr>
                <w:rFonts w:ascii="Arial Narrow" w:hAnsi="Arial Narrow" w:cs="Arial"/>
                <w:sz w:val="24"/>
                <w:szCs w:val="24"/>
              </w:rPr>
            </w:pPr>
            <w:r w:rsidRPr="00BA308F">
              <w:rPr>
                <w:rFonts w:ascii="Arial Narrow" w:hAnsi="Arial Narrow" w:cs="Arial"/>
                <w:sz w:val="24"/>
                <w:szCs w:val="24"/>
              </w:rPr>
              <w:t>JK priėmė įstatyminius pokyčius, leisiančius ir toliau pripažinti CE ženklinimą (</w:t>
            </w:r>
            <w:r w:rsidR="00342648" w:rsidRPr="00BA308F">
              <w:rPr>
                <w:rFonts w:ascii="Arial Narrow" w:hAnsi="Arial Narrow" w:cs="Arial"/>
                <w:sz w:val="24"/>
                <w:szCs w:val="24"/>
              </w:rPr>
              <w:t>„</w:t>
            </w:r>
            <w:r w:rsidRPr="00BA308F">
              <w:rPr>
                <w:rFonts w:ascii="Arial Narrow" w:hAnsi="Arial Narrow" w:cs="Arial"/>
                <w:sz w:val="24"/>
                <w:szCs w:val="24"/>
              </w:rPr>
              <w:t xml:space="preserve">CE </w:t>
            </w:r>
            <w:proofErr w:type="spellStart"/>
            <w:r w:rsidRPr="00BA308F">
              <w:rPr>
                <w:rFonts w:ascii="Arial Narrow" w:hAnsi="Arial Narrow" w:cs="Arial"/>
                <w:sz w:val="24"/>
                <w:szCs w:val="24"/>
              </w:rPr>
              <w:t>marking</w:t>
            </w:r>
            <w:proofErr w:type="spellEnd"/>
            <w:r w:rsidRPr="00BA308F">
              <w:rPr>
                <w:rFonts w:ascii="Arial Narrow" w:hAnsi="Arial Narrow" w:cs="Arial"/>
                <w:sz w:val="24"/>
                <w:szCs w:val="24"/>
              </w:rPr>
              <w:t xml:space="preserve"> and </w:t>
            </w:r>
            <w:proofErr w:type="spellStart"/>
            <w:r w:rsidRPr="00BA308F">
              <w:rPr>
                <w:rFonts w:ascii="Arial Narrow" w:hAnsi="Arial Narrow" w:cs="Arial"/>
                <w:sz w:val="24"/>
                <w:szCs w:val="24"/>
              </w:rPr>
              <w:t>reversed</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epsilon</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marking</w:t>
            </w:r>
            <w:proofErr w:type="spellEnd"/>
            <w:r w:rsidR="00342648" w:rsidRPr="00BA308F">
              <w:rPr>
                <w:rFonts w:ascii="Arial Narrow" w:hAnsi="Arial Narrow" w:cs="Arial"/>
                <w:sz w:val="24"/>
                <w:szCs w:val="24"/>
              </w:rPr>
              <w:t>“</w:t>
            </w:r>
            <w:r w:rsidRPr="00BA308F">
              <w:rPr>
                <w:rFonts w:ascii="Arial Narrow" w:hAnsi="Arial Narrow" w:cs="Arial"/>
                <w:sz w:val="24"/>
                <w:szCs w:val="24"/>
              </w:rPr>
              <w:t>) daugumai į rinką pateikiamų produktų iki 2024 m. gruodžio mėn. Tai yra dalis naujojo ministrų kabineto pastangų sumažinti pramonės patiriamus sunkumus šiuo sunkiu ekonominiu periodu. JK taip pat apsvarstys įmanomus variantus, kaip ilgalaikėje perspektyvoje sumažinti administracinę naštą, ypač procedūras, susijusias su produktų saugumo taisyklių peržiūra (</w:t>
            </w:r>
            <w:r w:rsidR="00342648" w:rsidRPr="00BA308F">
              <w:rPr>
                <w:rFonts w:ascii="Arial Narrow" w:hAnsi="Arial Narrow" w:cs="Arial"/>
                <w:sz w:val="24"/>
                <w:szCs w:val="24"/>
              </w:rPr>
              <w:t>„</w:t>
            </w:r>
            <w:proofErr w:type="spellStart"/>
            <w:r w:rsidRPr="00BA308F">
              <w:rPr>
                <w:rFonts w:ascii="Arial Narrow" w:hAnsi="Arial Narrow" w:cs="Arial"/>
                <w:sz w:val="24"/>
                <w:szCs w:val="24"/>
              </w:rPr>
              <w:t>Product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Safety</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Review</w:t>
            </w:r>
            <w:proofErr w:type="spellEnd"/>
            <w:r w:rsidR="00342648" w:rsidRPr="00BA308F">
              <w:rPr>
                <w:rFonts w:ascii="Arial Narrow" w:hAnsi="Arial Narrow" w:cs="Arial"/>
                <w:sz w:val="24"/>
                <w:szCs w:val="24"/>
              </w:rPr>
              <w:t>“</w:t>
            </w:r>
            <w:r w:rsidRPr="00BA308F">
              <w:rPr>
                <w:rFonts w:ascii="Arial Narrow" w:hAnsi="Arial Narrow" w:cs="Arial"/>
                <w:sz w:val="24"/>
                <w:szCs w:val="24"/>
              </w:rPr>
              <w:t xml:space="preserve">). Svarbu pabrėžti, </w:t>
            </w:r>
            <w:r w:rsidRPr="00BA308F">
              <w:rPr>
                <w:rFonts w:ascii="Arial Narrow" w:hAnsi="Arial Narrow" w:cs="Arial"/>
                <w:sz w:val="24"/>
                <w:szCs w:val="24"/>
              </w:rPr>
              <w:lastRenderedPageBreak/>
              <w:t>kad medicinos prietaisams, statybų produktams, lynų takams, slėginiams įrenginiams, nepilotuojamų orlaivių sistem</w:t>
            </w:r>
            <w:r w:rsidR="00342648" w:rsidRPr="00BA308F">
              <w:rPr>
                <w:rFonts w:ascii="Arial Narrow" w:hAnsi="Arial Narrow" w:cs="Arial"/>
                <w:sz w:val="24"/>
                <w:szCs w:val="24"/>
              </w:rPr>
              <w:t xml:space="preserve">oms, geležinkelių  produktams ir </w:t>
            </w:r>
            <w:r w:rsidRPr="00BA308F">
              <w:rPr>
                <w:rFonts w:ascii="Arial Narrow" w:hAnsi="Arial Narrow" w:cs="Arial"/>
                <w:sz w:val="24"/>
                <w:szCs w:val="24"/>
              </w:rPr>
              <w:t xml:space="preserve">jūrų įrangai taikomos taisyklės skirsis. </w:t>
            </w:r>
          </w:p>
        </w:tc>
        <w:tc>
          <w:tcPr>
            <w:tcW w:w="2568" w:type="dxa"/>
            <w:shd w:val="clear" w:color="auto" w:fill="auto"/>
            <w:tcMar>
              <w:top w:w="29" w:type="dxa"/>
              <w:left w:w="115" w:type="dxa"/>
              <w:bottom w:w="29" w:type="dxa"/>
              <w:right w:w="115" w:type="dxa"/>
            </w:tcMar>
          </w:tcPr>
          <w:p w14:paraId="73AF8AF6" w14:textId="64207C67" w:rsidR="002D01D6" w:rsidRPr="00BA308F" w:rsidRDefault="00932F8A" w:rsidP="002165B8">
            <w:pPr>
              <w:spacing w:after="0"/>
              <w:rPr>
                <w:rStyle w:val="Hyperlink"/>
                <w:rFonts w:ascii="Arial Narrow" w:hAnsi="Arial Narrow" w:cs="Arial"/>
                <w:noProof/>
                <w:sz w:val="18"/>
                <w:szCs w:val="18"/>
              </w:rPr>
            </w:pPr>
            <w:hyperlink r:id="rId15" w:history="1">
              <w:r w:rsidR="002165B8" w:rsidRPr="00BA308F">
                <w:rPr>
                  <w:rStyle w:val="Hyperlink"/>
                  <w:rFonts w:ascii="Arial Narrow" w:hAnsi="Arial Narrow" w:cs="Arial"/>
                  <w:noProof/>
                  <w:sz w:val="18"/>
                  <w:szCs w:val="18"/>
                </w:rPr>
                <w:t>Using the UKCA marking - GOV.UK (www.gov.uk)</w:t>
              </w:r>
            </w:hyperlink>
          </w:p>
        </w:tc>
      </w:tr>
      <w:tr w:rsidR="00483751" w:rsidRPr="00BA308F" w14:paraId="7CE25A70" w14:textId="77777777" w:rsidTr="00B039A4">
        <w:trPr>
          <w:trHeight w:val="391"/>
        </w:trPr>
        <w:tc>
          <w:tcPr>
            <w:tcW w:w="859" w:type="dxa"/>
            <w:shd w:val="clear" w:color="auto" w:fill="auto"/>
            <w:tcMar>
              <w:top w:w="29" w:type="dxa"/>
              <w:left w:w="115" w:type="dxa"/>
              <w:bottom w:w="29" w:type="dxa"/>
              <w:right w:w="115" w:type="dxa"/>
            </w:tcMar>
          </w:tcPr>
          <w:p w14:paraId="30F07F4C" w14:textId="28FEF937" w:rsidR="00483751" w:rsidRPr="00BA308F" w:rsidRDefault="00483751" w:rsidP="002165B8">
            <w:pPr>
              <w:spacing w:after="0"/>
              <w:jc w:val="both"/>
              <w:rPr>
                <w:rFonts w:ascii="Arial Narrow" w:hAnsi="Arial Narrow" w:cs="Arial"/>
                <w:sz w:val="24"/>
                <w:szCs w:val="24"/>
              </w:rPr>
            </w:pPr>
            <w:r w:rsidRPr="00BA308F">
              <w:rPr>
                <w:rFonts w:ascii="Arial Narrow" w:hAnsi="Arial Narrow" w:cs="Arial"/>
                <w:sz w:val="24"/>
                <w:szCs w:val="24"/>
              </w:rPr>
              <w:t>11-28</w:t>
            </w:r>
          </w:p>
        </w:tc>
        <w:tc>
          <w:tcPr>
            <w:tcW w:w="11819" w:type="dxa"/>
            <w:shd w:val="clear" w:color="auto" w:fill="auto"/>
            <w:tcMar>
              <w:top w:w="29" w:type="dxa"/>
              <w:left w:w="115" w:type="dxa"/>
              <w:bottom w:w="29" w:type="dxa"/>
              <w:right w:w="115" w:type="dxa"/>
            </w:tcMar>
          </w:tcPr>
          <w:p w14:paraId="15504FD1" w14:textId="72942C57" w:rsidR="00483751" w:rsidRPr="00BA308F" w:rsidRDefault="00965511" w:rsidP="00965511">
            <w:pPr>
              <w:spacing w:after="0"/>
              <w:jc w:val="both"/>
              <w:rPr>
                <w:rFonts w:ascii="Arial Narrow" w:hAnsi="Arial Narrow" w:cs="Arial"/>
                <w:sz w:val="24"/>
                <w:szCs w:val="24"/>
              </w:rPr>
            </w:pPr>
            <w:r w:rsidRPr="00BA308F">
              <w:rPr>
                <w:rFonts w:ascii="Arial Narrow" w:hAnsi="Arial Narrow" w:cs="Arial"/>
                <w:sz w:val="24"/>
                <w:szCs w:val="24"/>
              </w:rPr>
              <w:t>Britų komercijos rūmai ragina pratęsti laikotarpį, per kurį JK importuotojai turi užsiregistruoti JK skaitmeninėje muitinės platformoje („</w:t>
            </w:r>
            <w:proofErr w:type="spellStart"/>
            <w:r w:rsidRPr="00BA308F">
              <w:rPr>
                <w:rFonts w:ascii="Arial Narrow" w:hAnsi="Arial Narrow" w:cs="Arial"/>
                <w:sz w:val="24"/>
                <w:szCs w:val="24"/>
              </w:rPr>
              <w:t>Customs</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declaration</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service</w:t>
            </w:r>
            <w:proofErr w:type="spellEnd"/>
            <w:r w:rsidRPr="00BA308F">
              <w:rPr>
                <w:rFonts w:ascii="Arial Narrow" w:hAnsi="Arial Narrow" w:cs="Arial"/>
                <w:sz w:val="24"/>
                <w:szCs w:val="24"/>
              </w:rPr>
              <w:t>“), kadangi daugiau nei ketvirtadalis verslų to dar nėra padarę.</w:t>
            </w:r>
          </w:p>
        </w:tc>
        <w:tc>
          <w:tcPr>
            <w:tcW w:w="2568" w:type="dxa"/>
            <w:shd w:val="clear" w:color="auto" w:fill="auto"/>
            <w:tcMar>
              <w:top w:w="29" w:type="dxa"/>
              <w:left w:w="115" w:type="dxa"/>
              <w:bottom w:w="29" w:type="dxa"/>
              <w:right w:w="115" w:type="dxa"/>
            </w:tcMar>
          </w:tcPr>
          <w:p w14:paraId="4512CA29" w14:textId="0446A9E7" w:rsidR="00483751" w:rsidRPr="00BA308F" w:rsidRDefault="00932F8A" w:rsidP="002165B8">
            <w:pPr>
              <w:spacing w:after="0"/>
              <w:rPr>
                <w:rFonts w:ascii="Arial Narrow" w:hAnsi="Arial Narrow" w:cs="Arial"/>
                <w:noProof/>
                <w:color w:val="0563C1"/>
                <w:sz w:val="18"/>
                <w:szCs w:val="18"/>
                <w:u w:val="single"/>
              </w:rPr>
            </w:pPr>
            <w:hyperlink r:id="rId16" w:history="1">
              <w:r w:rsidR="00483751" w:rsidRPr="00BA308F">
                <w:rPr>
                  <w:rStyle w:val="Hyperlink"/>
                  <w:rFonts w:ascii="Arial Narrow" w:hAnsi="Arial Narrow" w:cs="Arial"/>
                  <w:noProof/>
                  <w:sz w:val="18"/>
                  <w:szCs w:val="18"/>
                </w:rPr>
                <w:t>Business warns of ‘alarming’ delays in sign-ups for UK digital customs platform | Financial Times (ft.com)</w:t>
              </w:r>
            </w:hyperlink>
          </w:p>
        </w:tc>
      </w:tr>
      <w:tr w:rsidR="002C106C" w:rsidRPr="00BA308F" w14:paraId="0DC3410E" w14:textId="77777777" w:rsidTr="00D80C35">
        <w:trPr>
          <w:trHeight w:val="528"/>
        </w:trPr>
        <w:tc>
          <w:tcPr>
            <w:tcW w:w="859" w:type="dxa"/>
            <w:shd w:val="clear" w:color="auto" w:fill="auto"/>
            <w:tcMar>
              <w:top w:w="29" w:type="dxa"/>
              <w:left w:w="115" w:type="dxa"/>
              <w:bottom w:w="29" w:type="dxa"/>
              <w:right w:w="115" w:type="dxa"/>
            </w:tcMar>
          </w:tcPr>
          <w:p w14:paraId="597B22BC" w14:textId="6286723A" w:rsidR="002C106C" w:rsidRPr="00BA308F" w:rsidRDefault="00036A15" w:rsidP="00F96D22">
            <w:pPr>
              <w:spacing w:after="0"/>
              <w:jc w:val="both"/>
              <w:rPr>
                <w:rFonts w:ascii="Arial Narrow" w:hAnsi="Arial Narrow" w:cs="Arial"/>
                <w:sz w:val="24"/>
                <w:szCs w:val="24"/>
              </w:rPr>
            </w:pPr>
            <w:r w:rsidRPr="00BA308F">
              <w:rPr>
                <w:rFonts w:ascii="Arial Narrow" w:hAnsi="Arial Narrow" w:cs="Arial"/>
                <w:sz w:val="24"/>
                <w:szCs w:val="24"/>
              </w:rPr>
              <w:t>11-30</w:t>
            </w:r>
          </w:p>
        </w:tc>
        <w:tc>
          <w:tcPr>
            <w:tcW w:w="11819" w:type="dxa"/>
            <w:shd w:val="clear" w:color="auto" w:fill="auto"/>
            <w:tcMar>
              <w:top w:w="29" w:type="dxa"/>
              <w:left w:w="115" w:type="dxa"/>
              <w:bottom w:w="29" w:type="dxa"/>
              <w:right w:w="115" w:type="dxa"/>
            </w:tcMar>
          </w:tcPr>
          <w:p w14:paraId="63F06F6B" w14:textId="692ACD9E" w:rsidR="002C106C" w:rsidRPr="00BA308F" w:rsidRDefault="00036A15" w:rsidP="00036A15">
            <w:pPr>
              <w:spacing w:after="0"/>
              <w:jc w:val="both"/>
              <w:rPr>
                <w:rFonts w:ascii="Arial Narrow" w:hAnsi="Arial Narrow" w:cs="Arial"/>
                <w:sz w:val="24"/>
                <w:szCs w:val="24"/>
              </w:rPr>
            </w:pPr>
            <w:r w:rsidRPr="00BA308F">
              <w:rPr>
                <w:rFonts w:ascii="Arial Narrow" w:hAnsi="Arial Narrow" w:cs="Arial"/>
                <w:sz w:val="24"/>
                <w:szCs w:val="24"/>
              </w:rPr>
              <w:t xml:space="preserve">ES nerimauja, </w:t>
            </w:r>
            <w:r w:rsidR="00655DF6">
              <w:rPr>
                <w:rFonts w:ascii="Arial Narrow" w:hAnsi="Arial Narrow" w:cs="Arial"/>
                <w:sz w:val="24"/>
                <w:szCs w:val="24"/>
              </w:rPr>
              <w:t>kad britų specialiųjų ek. zonų i</w:t>
            </w:r>
            <w:r w:rsidRPr="00BA308F">
              <w:rPr>
                <w:rFonts w:ascii="Arial Narrow" w:hAnsi="Arial Narrow" w:cs="Arial"/>
                <w:sz w:val="24"/>
                <w:szCs w:val="24"/>
              </w:rPr>
              <w:t>niciatyva arba „</w:t>
            </w:r>
            <w:proofErr w:type="spellStart"/>
            <w:r w:rsidRPr="00BA308F">
              <w:rPr>
                <w:rFonts w:ascii="Arial Narrow" w:hAnsi="Arial Narrow" w:cs="Arial"/>
                <w:sz w:val="24"/>
                <w:szCs w:val="24"/>
              </w:rPr>
              <w:t>freeports</w:t>
            </w:r>
            <w:proofErr w:type="spellEnd"/>
            <w:r w:rsidRPr="00BA308F">
              <w:rPr>
                <w:rFonts w:ascii="Arial Narrow" w:hAnsi="Arial Narrow" w:cs="Arial"/>
                <w:sz w:val="24"/>
                <w:szCs w:val="24"/>
              </w:rPr>
              <w:t xml:space="preserve">“ nukreips investicijas iš ES, pažeis ES-JK prekybos susitarimą ir iškreips prekybą. Pagal ES-JK susitarimą, JK pagamintas prekes į ES galima eksportuoti be tarifų, jei maždaug pusė komponentų pagaminta JK. 2021 m. 8 </w:t>
            </w:r>
            <w:proofErr w:type="spellStart"/>
            <w:r w:rsidRPr="00BA308F">
              <w:rPr>
                <w:rFonts w:ascii="Arial Narrow" w:hAnsi="Arial Narrow" w:cs="Arial"/>
                <w:sz w:val="24"/>
                <w:szCs w:val="24"/>
              </w:rPr>
              <w:t>lokacijos</w:t>
            </w:r>
            <w:proofErr w:type="spellEnd"/>
            <w:r w:rsidRPr="00BA308F">
              <w:rPr>
                <w:rFonts w:ascii="Arial Narrow" w:hAnsi="Arial Narrow" w:cs="Arial"/>
                <w:sz w:val="24"/>
                <w:szCs w:val="24"/>
              </w:rPr>
              <w:t xml:space="preserve"> šalia jūrų/ oro uostų Anglijoje buvo paskelbtos specialiomis ek. zonomis arba „</w:t>
            </w:r>
            <w:proofErr w:type="spellStart"/>
            <w:r w:rsidRPr="00BA308F">
              <w:rPr>
                <w:rFonts w:ascii="Arial Narrow" w:hAnsi="Arial Narrow" w:cs="Arial"/>
                <w:sz w:val="24"/>
                <w:szCs w:val="24"/>
              </w:rPr>
              <w:t>freeports</w:t>
            </w:r>
            <w:proofErr w:type="spellEnd"/>
            <w:r w:rsidRPr="00BA308F">
              <w:rPr>
                <w:rFonts w:ascii="Arial Narrow" w:hAnsi="Arial Narrow" w:cs="Arial"/>
                <w:sz w:val="24"/>
                <w:szCs w:val="24"/>
              </w:rPr>
              <w:t xml:space="preserve">“ (paprastesnės planavimo taisyklės, supaprastintos muitinės procedūros, mažesni mokesčiai ir infrastruktūra). Tikimasi, kad šios zonos taps gamybos centrais, į kurias komponentai bus importuojami be tarifų. </w:t>
            </w:r>
          </w:p>
        </w:tc>
        <w:tc>
          <w:tcPr>
            <w:tcW w:w="2568" w:type="dxa"/>
            <w:shd w:val="clear" w:color="auto" w:fill="auto"/>
            <w:tcMar>
              <w:top w:w="29" w:type="dxa"/>
              <w:left w:w="115" w:type="dxa"/>
              <w:bottom w:w="29" w:type="dxa"/>
              <w:right w:w="115" w:type="dxa"/>
            </w:tcMar>
          </w:tcPr>
          <w:p w14:paraId="19EF5602" w14:textId="19547AF7" w:rsidR="002C106C" w:rsidRPr="00BA308F" w:rsidRDefault="00932F8A" w:rsidP="00F96D22">
            <w:pPr>
              <w:spacing w:after="0"/>
              <w:rPr>
                <w:rFonts w:ascii="Arial Narrow" w:hAnsi="Arial Narrow" w:cs="Arial"/>
                <w:noProof/>
                <w:sz w:val="18"/>
                <w:szCs w:val="18"/>
              </w:rPr>
            </w:pPr>
            <w:hyperlink r:id="rId17" w:history="1">
              <w:r w:rsidR="00036A15" w:rsidRPr="00BA308F">
                <w:rPr>
                  <w:rStyle w:val="Hyperlink"/>
                  <w:rFonts w:ascii="Arial Narrow" w:hAnsi="Arial Narrow" w:cs="Arial"/>
                  <w:noProof/>
                  <w:sz w:val="18"/>
                  <w:szCs w:val="18"/>
                </w:rPr>
                <w:t>EU to raise concerns over UK’s freeports scheme | Financial Times (ft.com)</w:t>
              </w:r>
            </w:hyperlink>
          </w:p>
        </w:tc>
      </w:tr>
      <w:tr w:rsidR="00AB3FC8" w:rsidRPr="00BA308F"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768DFC93" w:rsidR="00AB3FC8" w:rsidRPr="00BA308F" w:rsidRDefault="00AB3FC8" w:rsidP="006B66B9">
            <w:pPr>
              <w:spacing w:after="0"/>
              <w:jc w:val="both"/>
              <w:rPr>
                <w:rFonts w:ascii="Arial Narrow" w:hAnsi="Arial Narrow" w:cs="Arial"/>
                <w:noProof/>
                <w:sz w:val="18"/>
                <w:szCs w:val="18"/>
              </w:rPr>
            </w:pPr>
            <w:r w:rsidRPr="00BA308F">
              <w:rPr>
                <w:rFonts w:ascii="Arial Narrow" w:hAnsi="Arial Narrow" w:cs="Arial"/>
                <w:b/>
                <w:noProof/>
                <w:sz w:val="24"/>
                <w:szCs w:val="18"/>
              </w:rPr>
              <w:t>Bendradarbiavimui MTEPI srityse aktuali informacija: mokslas (R&amp;D), inovacijos, gyvybės mokslai</w:t>
            </w:r>
            <w:r w:rsidRPr="00BA308F">
              <w:rPr>
                <w:rFonts w:ascii="Arial Narrow" w:hAnsi="Arial Narrow" w:cs="Arial"/>
                <w:noProof/>
                <w:sz w:val="18"/>
                <w:szCs w:val="18"/>
              </w:rPr>
              <w:t xml:space="preserve"> </w:t>
            </w:r>
          </w:p>
        </w:tc>
      </w:tr>
      <w:tr w:rsidR="00AB3FC8" w:rsidRPr="00BA308F" w14:paraId="7C8837CF" w14:textId="77777777" w:rsidTr="00D80C35">
        <w:trPr>
          <w:trHeight w:val="1098"/>
        </w:trPr>
        <w:tc>
          <w:tcPr>
            <w:tcW w:w="859" w:type="dxa"/>
            <w:shd w:val="clear" w:color="auto" w:fill="auto"/>
            <w:tcMar>
              <w:top w:w="29" w:type="dxa"/>
              <w:left w:w="115" w:type="dxa"/>
              <w:bottom w:w="29" w:type="dxa"/>
              <w:right w:w="115" w:type="dxa"/>
            </w:tcMar>
          </w:tcPr>
          <w:p w14:paraId="3AB1582A" w14:textId="77777777" w:rsidR="00AB3FC8" w:rsidRPr="00BA308F" w:rsidRDefault="00AB3FC8" w:rsidP="00B36F75">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0901C0C" w14:textId="77777777" w:rsidR="00AB3FC8" w:rsidRPr="00BA308F" w:rsidRDefault="00AB3FC8" w:rsidP="00B36F75">
            <w:pPr>
              <w:spacing w:after="0"/>
              <w:jc w:val="both"/>
              <w:rPr>
                <w:rStyle w:val="Aucun"/>
                <w:rFonts w:ascii="Arial Narrow" w:eastAsia="Times New Roman" w:hAnsi="Arial Narrow" w:cs="Arial"/>
                <w:color w:val="000000"/>
                <w:sz w:val="24"/>
                <w:szCs w:val="24"/>
              </w:rPr>
            </w:pPr>
            <w:r w:rsidRPr="00BA308F">
              <w:rPr>
                <w:rFonts w:ascii="Arial Narrow" w:eastAsia="Times New Roman" w:hAnsi="Arial Narrow" w:cs="Arial"/>
                <w:b/>
                <w:color w:val="000000"/>
                <w:sz w:val="24"/>
                <w:szCs w:val="24"/>
              </w:rPr>
              <w:t>JK gyvybės mokslų sektoriaus</w:t>
            </w:r>
            <w:r w:rsidRPr="00BA308F">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AB3FC8" w:rsidRPr="00BA308F" w:rsidRDefault="00932F8A" w:rsidP="006B66B9">
            <w:pPr>
              <w:spacing w:after="0"/>
              <w:rPr>
                <w:rFonts w:ascii="Arial Narrow" w:eastAsia="Times New Roman" w:hAnsi="Arial Narrow" w:cs="Arial"/>
                <w:noProof/>
                <w:color w:val="000000"/>
                <w:sz w:val="18"/>
                <w:szCs w:val="18"/>
              </w:rPr>
            </w:pPr>
            <w:hyperlink r:id="rId18" w:history="1">
              <w:r w:rsidR="00AB3FC8" w:rsidRPr="00BA308F">
                <w:rPr>
                  <w:rStyle w:val="Hyperlink"/>
                  <w:rFonts w:ascii="Arial Narrow" w:eastAsia="Times New Roman" w:hAnsi="Arial Narrow" w:cs="Arial"/>
                  <w:noProof/>
                  <w:sz w:val="18"/>
                  <w:szCs w:val="18"/>
                </w:rPr>
                <w:t>UK life sciences support - GOV.UK (www.gov.uk)</w:t>
              </w:r>
            </w:hyperlink>
          </w:p>
          <w:p w14:paraId="17441009" w14:textId="77777777" w:rsidR="00AB3FC8" w:rsidRPr="00BA308F" w:rsidRDefault="00AB3FC8" w:rsidP="006B66B9">
            <w:pPr>
              <w:spacing w:after="0"/>
              <w:rPr>
                <w:rFonts w:ascii="Arial Narrow" w:eastAsia="Times New Roman" w:hAnsi="Arial Narrow" w:cs="Arial"/>
                <w:noProof/>
                <w:color w:val="000000"/>
                <w:sz w:val="18"/>
                <w:szCs w:val="18"/>
              </w:rPr>
            </w:pPr>
          </w:p>
          <w:p w14:paraId="2927F254" w14:textId="77777777" w:rsidR="00AB3FC8" w:rsidRPr="00BA308F" w:rsidRDefault="00932F8A" w:rsidP="006B66B9">
            <w:pPr>
              <w:spacing w:after="0"/>
              <w:rPr>
                <w:rFonts w:ascii="Arial Narrow" w:eastAsia="Times New Roman" w:hAnsi="Arial Narrow" w:cs="Arial"/>
                <w:noProof/>
                <w:color w:val="000000"/>
                <w:sz w:val="18"/>
                <w:szCs w:val="18"/>
              </w:rPr>
            </w:pPr>
            <w:hyperlink r:id="rId19" w:history="1">
              <w:r w:rsidR="00AB3FC8" w:rsidRPr="00BA308F">
                <w:rPr>
                  <w:rStyle w:val="Hyperlink"/>
                  <w:rFonts w:ascii="Arial Narrow" w:eastAsia="Times New Roman" w:hAnsi="Arial Narrow" w:cs="Arial"/>
                  <w:noProof/>
                  <w:sz w:val="18"/>
                  <w:szCs w:val="18"/>
                </w:rPr>
                <w:t>Healthcare and life sciences - great.gov.uk international</w:t>
              </w:r>
            </w:hyperlink>
            <w:r w:rsidR="00AB3FC8" w:rsidRPr="00BA308F">
              <w:rPr>
                <w:rFonts w:ascii="Arial Narrow" w:eastAsia="Times New Roman" w:hAnsi="Arial Narrow" w:cs="Arial"/>
                <w:noProof/>
                <w:color w:val="000000"/>
                <w:sz w:val="18"/>
                <w:szCs w:val="18"/>
              </w:rPr>
              <w:t xml:space="preserve"> </w:t>
            </w:r>
          </w:p>
        </w:tc>
      </w:tr>
      <w:tr w:rsidR="0031024C" w:rsidRPr="00BA308F" w14:paraId="278344C7" w14:textId="77777777" w:rsidTr="008A59AA">
        <w:trPr>
          <w:trHeight w:val="929"/>
        </w:trPr>
        <w:tc>
          <w:tcPr>
            <w:tcW w:w="859" w:type="dxa"/>
            <w:shd w:val="clear" w:color="auto" w:fill="auto"/>
            <w:tcMar>
              <w:top w:w="29" w:type="dxa"/>
              <w:left w:w="115" w:type="dxa"/>
              <w:bottom w:w="29" w:type="dxa"/>
              <w:right w:w="115" w:type="dxa"/>
            </w:tcMar>
          </w:tcPr>
          <w:p w14:paraId="10D2025A" w14:textId="4C73356B" w:rsidR="0031024C" w:rsidRPr="00BA308F" w:rsidRDefault="00342648" w:rsidP="0010342D">
            <w:pPr>
              <w:spacing w:after="0" w:line="252" w:lineRule="auto"/>
              <w:jc w:val="both"/>
              <w:rPr>
                <w:rFonts w:ascii="Arial Narrow" w:hAnsi="Arial Narrow" w:cs="Arial"/>
                <w:sz w:val="24"/>
                <w:szCs w:val="24"/>
              </w:rPr>
            </w:pPr>
            <w:r w:rsidRPr="00BA308F">
              <w:rPr>
                <w:rFonts w:ascii="Arial Narrow" w:hAnsi="Arial Narrow" w:cs="Arial"/>
                <w:sz w:val="24"/>
                <w:szCs w:val="24"/>
              </w:rPr>
              <w:t>11-21</w:t>
            </w:r>
          </w:p>
        </w:tc>
        <w:tc>
          <w:tcPr>
            <w:tcW w:w="11819" w:type="dxa"/>
            <w:shd w:val="clear" w:color="auto" w:fill="auto"/>
            <w:tcMar>
              <w:top w:w="29" w:type="dxa"/>
              <w:left w:w="115" w:type="dxa"/>
              <w:bottom w:w="29" w:type="dxa"/>
              <w:right w:w="115" w:type="dxa"/>
            </w:tcMar>
          </w:tcPr>
          <w:p w14:paraId="63B0FDCD" w14:textId="687E7BCA" w:rsidR="0031024C" w:rsidRPr="00BA308F" w:rsidRDefault="00BB3B67" w:rsidP="00BA308F">
            <w:pPr>
              <w:spacing w:after="0" w:line="252" w:lineRule="auto"/>
              <w:jc w:val="both"/>
              <w:rPr>
                <w:rFonts w:ascii="Arial Narrow" w:hAnsi="Arial Narrow" w:cs="Arial"/>
                <w:sz w:val="24"/>
                <w:szCs w:val="24"/>
              </w:rPr>
            </w:pPr>
            <w:r w:rsidRPr="00BA308F">
              <w:rPr>
                <w:rFonts w:ascii="Arial Narrow" w:hAnsi="Arial Narrow" w:cs="Arial"/>
                <w:sz w:val="24"/>
                <w:szCs w:val="24"/>
              </w:rPr>
              <w:t>JK dalyvavimas „</w:t>
            </w:r>
            <w:proofErr w:type="spellStart"/>
            <w:r w:rsidRPr="00BA308F">
              <w:rPr>
                <w:rFonts w:ascii="Arial Narrow" w:hAnsi="Arial Narrow" w:cs="Arial"/>
                <w:sz w:val="24"/>
                <w:szCs w:val="24"/>
              </w:rPr>
              <w:t>Horizon</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Europe</w:t>
            </w:r>
            <w:proofErr w:type="spellEnd"/>
            <w:r w:rsidRPr="00BA308F">
              <w:rPr>
                <w:rFonts w:ascii="Arial Narrow" w:hAnsi="Arial Narrow" w:cs="Arial"/>
                <w:sz w:val="24"/>
                <w:szCs w:val="24"/>
              </w:rPr>
              <w:t>“, „</w:t>
            </w:r>
            <w:proofErr w:type="spellStart"/>
            <w:r w:rsidRPr="00BA308F">
              <w:rPr>
                <w:rFonts w:ascii="Arial Narrow" w:hAnsi="Arial Narrow" w:cs="Arial"/>
                <w:sz w:val="24"/>
                <w:szCs w:val="24"/>
              </w:rPr>
              <w:t>Euratom</w:t>
            </w:r>
            <w:proofErr w:type="spellEnd"/>
            <w:r w:rsidRPr="00BA308F">
              <w:rPr>
                <w:rFonts w:ascii="Arial Narrow" w:hAnsi="Arial Narrow" w:cs="Arial"/>
                <w:sz w:val="24"/>
                <w:szCs w:val="24"/>
              </w:rPr>
              <w:t>“ ir „</w:t>
            </w:r>
            <w:proofErr w:type="spellStart"/>
            <w:r w:rsidRPr="00BA308F">
              <w:rPr>
                <w:rFonts w:ascii="Arial Narrow" w:hAnsi="Arial Narrow" w:cs="Arial"/>
                <w:sz w:val="24"/>
                <w:szCs w:val="24"/>
              </w:rPr>
              <w:t>Fusion</w:t>
            </w:r>
            <w:proofErr w:type="spellEnd"/>
            <w:r w:rsidRPr="00BA308F">
              <w:rPr>
                <w:rFonts w:ascii="Arial Narrow" w:hAnsi="Arial Narrow" w:cs="Arial"/>
                <w:sz w:val="24"/>
                <w:szCs w:val="24"/>
              </w:rPr>
              <w:t xml:space="preserve"> for Energy“ išlieka prioritetu, tačiau dėl neaiškios dalyvavimo programose ateities JK Vyriausybė universitetams ir tyrimų institutams skirs 484 mln. GBP paketą tyrimų veiklos tęsti.</w:t>
            </w:r>
          </w:p>
        </w:tc>
        <w:tc>
          <w:tcPr>
            <w:tcW w:w="2568" w:type="dxa"/>
            <w:shd w:val="clear" w:color="auto" w:fill="auto"/>
            <w:tcMar>
              <w:top w:w="29" w:type="dxa"/>
              <w:left w:w="115" w:type="dxa"/>
              <w:bottom w:w="29" w:type="dxa"/>
              <w:right w:w="115" w:type="dxa"/>
            </w:tcMar>
          </w:tcPr>
          <w:p w14:paraId="180589C7" w14:textId="3799B56E" w:rsidR="0031024C" w:rsidRPr="00BA308F" w:rsidRDefault="00932F8A" w:rsidP="006B66B9">
            <w:pPr>
              <w:spacing w:after="0"/>
              <w:rPr>
                <w:rStyle w:val="Hyperlink"/>
                <w:rFonts w:ascii="Arial Narrow" w:eastAsia="Times New Roman" w:hAnsi="Arial Narrow" w:cs="Arial"/>
                <w:noProof/>
                <w:sz w:val="18"/>
                <w:szCs w:val="18"/>
              </w:rPr>
            </w:pPr>
            <w:hyperlink r:id="rId20" w:history="1">
              <w:r w:rsidR="00342648" w:rsidRPr="00BA308F">
                <w:rPr>
                  <w:rStyle w:val="Hyperlink"/>
                  <w:rFonts w:ascii="Arial Narrow" w:eastAsia="Times New Roman" w:hAnsi="Arial Narrow" w:cs="Arial"/>
                  <w:noProof/>
                  <w:sz w:val="18"/>
                  <w:szCs w:val="18"/>
                </w:rPr>
                <w:t>EU programmes: open letter on a package of immediate investment for the UK’s R&amp;D sector - GOV.UK (www.gov.uk)</w:t>
              </w:r>
            </w:hyperlink>
          </w:p>
        </w:tc>
      </w:tr>
      <w:tr w:rsidR="0031024C" w:rsidRPr="00BA308F" w14:paraId="56792EF4" w14:textId="77777777" w:rsidTr="00D80C35">
        <w:trPr>
          <w:trHeight w:val="533"/>
        </w:trPr>
        <w:tc>
          <w:tcPr>
            <w:tcW w:w="859" w:type="dxa"/>
            <w:shd w:val="clear" w:color="auto" w:fill="auto"/>
            <w:tcMar>
              <w:top w:w="29" w:type="dxa"/>
              <w:left w:w="115" w:type="dxa"/>
              <w:bottom w:w="29" w:type="dxa"/>
              <w:right w:w="115" w:type="dxa"/>
            </w:tcMar>
          </w:tcPr>
          <w:p w14:paraId="71F24395" w14:textId="5DFD1711" w:rsidR="0031024C" w:rsidRPr="00BA308F" w:rsidRDefault="001D1DB3" w:rsidP="0010342D">
            <w:pPr>
              <w:spacing w:after="0" w:line="252" w:lineRule="auto"/>
              <w:jc w:val="both"/>
              <w:rPr>
                <w:rFonts w:ascii="Arial Narrow" w:hAnsi="Arial Narrow" w:cs="Arial"/>
                <w:sz w:val="24"/>
                <w:szCs w:val="24"/>
              </w:rPr>
            </w:pPr>
            <w:r w:rsidRPr="00BA308F">
              <w:rPr>
                <w:rFonts w:ascii="Arial Narrow" w:hAnsi="Arial Narrow" w:cs="Arial"/>
                <w:sz w:val="24"/>
                <w:szCs w:val="24"/>
              </w:rPr>
              <w:t>11-17</w:t>
            </w:r>
          </w:p>
        </w:tc>
        <w:tc>
          <w:tcPr>
            <w:tcW w:w="11819" w:type="dxa"/>
            <w:shd w:val="clear" w:color="auto" w:fill="auto"/>
            <w:tcMar>
              <w:top w:w="29" w:type="dxa"/>
              <w:left w:w="115" w:type="dxa"/>
              <w:bottom w:w="29" w:type="dxa"/>
              <w:right w:w="115" w:type="dxa"/>
            </w:tcMar>
          </w:tcPr>
          <w:p w14:paraId="76179B4B" w14:textId="4D190D65" w:rsidR="0031024C" w:rsidRPr="00BA308F" w:rsidRDefault="00BA308F" w:rsidP="00BA308F">
            <w:pPr>
              <w:spacing w:after="0" w:line="252" w:lineRule="auto"/>
              <w:rPr>
                <w:rFonts w:ascii="Arial Narrow" w:hAnsi="Arial Narrow" w:cs="Arial"/>
                <w:sz w:val="24"/>
                <w:szCs w:val="24"/>
              </w:rPr>
            </w:pPr>
            <w:r>
              <w:rPr>
                <w:rFonts w:ascii="Arial Narrow" w:hAnsi="Arial Narrow" w:cs="Arial"/>
                <w:sz w:val="24"/>
                <w:szCs w:val="24"/>
              </w:rPr>
              <w:t>P</w:t>
            </w:r>
            <w:r w:rsidRPr="00BA308F">
              <w:rPr>
                <w:rFonts w:ascii="Arial Narrow" w:hAnsi="Arial Narrow" w:cs="Arial"/>
                <w:sz w:val="24"/>
                <w:szCs w:val="24"/>
              </w:rPr>
              <w:t>alyginus su kito</w:t>
            </w:r>
            <w:r>
              <w:rPr>
                <w:rFonts w:ascii="Arial Narrow" w:hAnsi="Arial Narrow" w:cs="Arial"/>
                <w:sz w:val="24"/>
                <w:szCs w:val="24"/>
              </w:rPr>
              <w:t>mi</w:t>
            </w:r>
            <w:r w:rsidRPr="00BA308F">
              <w:rPr>
                <w:rFonts w:ascii="Arial Narrow" w:hAnsi="Arial Narrow" w:cs="Arial"/>
                <w:sz w:val="24"/>
                <w:szCs w:val="24"/>
              </w:rPr>
              <w:t xml:space="preserve">s Europos šalimis </w:t>
            </w:r>
            <w:r w:rsidR="001D1DB3" w:rsidRPr="00BA308F">
              <w:rPr>
                <w:rFonts w:ascii="Arial Narrow" w:hAnsi="Arial Narrow" w:cs="Arial"/>
                <w:sz w:val="24"/>
                <w:szCs w:val="24"/>
              </w:rPr>
              <w:t xml:space="preserve">JK </w:t>
            </w:r>
            <w:r>
              <w:rPr>
                <w:rFonts w:ascii="Arial Narrow" w:hAnsi="Arial Narrow" w:cs="Arial"/>
                <w:sz w:val="24"/>
                <w:szCs w:val="24"/>
              </w:rPr>
              <w:t>per metus</w:t>
            </w:r>
            <w:r w:rsidRPr="00BA308F">
              <w:rPr>
                <w:rFonts w:ascii="Arial Narrow" w:hAnsi="Arial Narrow" w:cs="Arial"/>
                <w:sz w:val="24"/>
                <w:szCs w:val="24"/>
              </w:rPr>
              <w:t xml:space="preserve"> </w:t>
            </w:r>
            <w:r>
              <w:rPr>
                <w:rFonts w:ascii="Arial Narrow" w:hAnsi="Arial Narrow" w:cs="Arial"/>
                <w:sz w:val="24"/>
                <w:szCs w:val="24"/>
              </w:rPr>
              <w:t>išleidžia</w:t>
            </w:r>
            <w:r w:rsidR="001D1DB3" w:rsidRPr="00BA308F">
              <w:rPr>
                <w:rFonts w:ascii="Arial Narrow" w:hAnsi="Arial Narrow" w:cs="Arial"/>
                <w:sz w:val="24"/>
                <w:szCs w:val="24"/>
              </w:rPr>
              <w:t xml:space="preserve"> 20 proc. mažiau </w:t>
            </w:r>
            <w:r>
              <w:rPr>
                <w:rFonts w:ascii="Arial Narrow" w:hAnsi="Arial Narrow" w:cs="Arial"/>
                <w:sz w:val="24"/>
                <w:szCs w:val="24"/>
              </w:rPr>
              <w:t>gyventojų</w:t>
            </w:r>
            <w:r w:rsidR="001D1DB3" w:rsidRPr="00BA308F">
              <w:rPr>
                <w:rFonts w:ascii="Arial Narrow" w:hAnsi="Arial Narrow" w:cs="Arial"/>
                <w:sz w:val="24"/>
                <w:szCs w:val="24"/>
              </w:rPr>
              <w:t xml:space="preserve"> sveikatai. JK turėtų skirti papildomus 40 mlrd. per metus, kad pasiektų </w:t>
            </w:r>
            <w:r>
              <w:rPr>
                <w:rFonts w:ascii="Arial Narrow" w:hAnsi="Arial Narrow" w:cs="Arial"/>
                <w:sz w:val="24"/>
                <w:szCs w:val="24"/>
              </w:rPr>
              <w:t>Europos šalių</w:t>
            </w:r>
            <w:r w:rsidR="001D1DB3" w:rsidRPr="00BA308F">
              <w:rPr>
                <w:rFonts w:ascii="Arial Narrow" w:hAnsi="Arial Narrow" w:cs="Arial"/>
                <w:sz w:val="24"/>
                <w:szCs w:val="24"/>
              </w:rPr>
              <w:t xml:space="preserve"> lygį. </w:t>
            </w:r>
            <w:r>
              <w:rPr>
                <w:rFonts w:ascii="Arial Narrow" w:hAnsi="Arial Narrow" w:cs="Arial"/>
                <w:sz w:val="24"/>
                <w:szCs w:val="24"/>
              </w:rPr>
              <w:t>Prognozuojama, kad d</w:t>
            </w:r>
            <w:r w:rsidR="00036A15" w:rsidRPr="00BA308F">
              <w:rPr>
                <w:rFonts w:ascii="Arial Narrow" w:hAnsi="Arial Narrow" w:cs="Arial"/>
                <w:sz w:val="24"/>
                <w:szCs w:val="24"/>
              </w:rPr>
              <w:t xml:space="preserve">ėl didelės infliacijos JK sveikatos apsaugos sistemai (NHS) 2023 m. reikės 7 mlrd. GBP papildomo finansavimo. </w:t>
            </w:r>
          </w:p>
        </w:tc>
        <w:tc>
          <w:tcPr>
            <w:tcW w:w="2568" w:type="dxa"/>
            <w:shd w:val="clear" w:color="auto" w:fill="auto"/>
            <w:tcMar>
              <w:top w:w="29" w:type="dxa"/>
              <w:left w:w="115" w:type="dxa"/>
              <w:bottom w:w="29" w:type="dxa"/>
              <w:right w:w="115" w:type="dxa"/>
            </w:tcMar>
          </w:tcPr>
          <w:p w14:paraId="02AD894E" w14:textId="750DAA03" w:rsidR="0031024C" w:rsidRPr="00BA308F" w:rsidRDefault="00932F8A" w:rsidP="006B66B9">
            <w:pPr>
              <w:spacing w:after="0"/>
              <w:rPr>
                <w:rStyle w:val="Hyperlink"/>
                <w:rFonts w:ascii="Arial Narrow" w:hAnsi="Arial Narrow" w:cs="Arial"/>
                <w:noProof/>
                <w:sz w:val="18"/>
                <w:szCs w:val="18"/>
              </w:rPr>
            </w:pPr>
            <w:hyperlink r:id="rId21" w:history="1">
              <w:r w:rsidR="001D1DB3" w:rsidRPr="00BA308F">
                <w:rPr>
                  <w:rStyle w:val="Hyperlink"/>
                  <w:rFonts w:ascii="Arial Narrow" w:hAnsi="Arial Narrow" w:cs="Arial"/>
                  <w:noProof/>
                  <w:sz w:val="18"/>
                  <w:szCs w:val="18"/>
                </w:rPr>
                <w:t>UK health spending over past decade lags behind Europe by £40bn a year | Financial Times (ft.com)</w:t>
              </w:r>
            </w:hyperlink>
          </w:p>
        </w:tc>
      </w:tr>
      <w:tr w:rsidR="005D5E89" w:rsidRPr="00BA308F" w14:paraId="7E499A1B" w14:textId="77777777" w:rsidTr="00D80C35">
        <w:trPr>
          <w:trHeight w:val="41"/>
        </w:trPr>
        <w:tc>
          <w:tcPr>
            <w:tcW w:w="15246" w:type="dxa"/>
            <w:gridSpan w:val="3"/>
            <w:shd w:val="clear" w:color="auto" w:fill="DEEAF6"/>
            <w:tcMar>
              <w:top w:w="29" w:type="dxa"/>
              <w:left w:w="115" w:type="dxa"/>
              <w:bottom w:w="29" w:type="dxa"/>
              <w:right w:w="115" w:type="dxa"/>
            </w:tcMar>
          </w:tcPr>
          <w:p w14:paraId="50B6578D" w14:textId="77777777" w:rsidR="005D5E89" w:rsidRPr="00BA308F" w:rsidRDefault="005D5E89" w:rsidP="001D1DB3">
            <w:pPr>
              <w:spacing w:after="0" w:line="252" w:lineRule="auto"/>
              <w:jc w:val="both"/>
              <w:rPr>
                <w:rFonts w:ascii="Arial Narrow" w:hAnsi="Arial Narrow" w:cs="Arial"/>
                <w:b/>
                <w:sz w:val="24"/>
                <w:szCs w:val="24"/>
              </w:rPr>
            </w:pPr>
            <w:r w:rsidRPr="00BA308F">
              <w:rPr>
                <w:rFonts w:ascii="Arial Narrow" w:hAnsi="Arial Narrow" w:cs="Arial"/>
                <w:b/>
                <w:sz w:val="24"/>
                <w:szCs w:val="24"/>
              </w:rPr>
              <w:t>Energetika, transportas, aplinka ir klimato kaita, žaliosios technologijos, kibernetinis saugumas</w:t>
            </w:r>
          </w:p>
        </w:tc>
      </w:tr>
      <w:tr w:rsidR="005D5E89" w:rsidRPr="00BA308F" w14:paraId="28A49667" w14:textId="77777777" w:rsidTr="00344AA0">
        <w:trPr>
          <w:trHeight w:val="1019"/>
        </w:trPr>
        <w:tc>
          <w:tcPr>
            <w:tcW w:w="859" w:type="dxa"/>
            <w:shd w:val="clear" w:color="auto" w:fill="auto"/>
            <w:tcMar>
              <w:top w:w="29" w:type="dxa"/>
              <w:left w:w="115" w:type="dxa"/>
              <w:bottom w:w="29" w:type="dxa"/>
              <w:right w:w="115" w:type="dxa"/>
            </w:tcMar>
          </w:tcPr>
          <w:p w14:paraId="2ED6F367" w14:textId="22FFA668" w:rsidR="005D5E89" w:rsidRPr="00BA308F" w:rsidRDefault="001D1DB3" w:rsidP="00241FCD">
            <w:pPr>
              <w:spacing w:after="0"/>
              <w:jc w:val="both"/>
              <w:rPr>
                <w:rFonts w:ascii="Arial Narrow" w:eastAsia="Times New Roman" w:hAnsi="Arial Narrow" w:cs="Arial"/>
                <w:color w:val="000000"/>
                <w:sz w:val="24"/>
                <w:szCs w:val="24"/>
              </w:rPr>
            </w:pPr>
            <w:r w:rsidRPr="00BA308F">
              <w:rPr>
                <w:rFonts w:ascii="Arial Narrow" w:eastAsia="Times New Roman" w:hAnsi="Arial Narrow" w:cs="Arial"/>
                <w:color w:val="000000"/>
                <w:sz w:val="24"/>
                <w:szCs w:val="24"/>
              </w:rPr>
              <w:t>11-08</w:t>
            </w:r>
          </w:p>
        </w:tc>
        <w:tc>
          <w:tcPr>
            <w:tcW w:w="11819" w:type="dxa"/>
            <w:shd w:val="clear" w:color="auto" w:fill="auto"/>
            <w:tcMar>
              <w:top w:w="29" w:type="dxa"/>
              <w:left w:w="115" w:type="dxa"/>
              <w:bottom w:w="29" w:type="dxa"/>
              <w:right w:w="115" w:type="dxa"/>
            </w:tcMar>
          </w:tcPr>
          <w:p w14:paraId="07447A88" w14:textId="1E097A46" w:rsidR="005D5E89" w:rsidRPr="00A00F9B" w:rsidRDefault="004700A2" w:rsidP="00A00F9B">
            <w:pPr>
              <w:spacing w:after="120"/>
              <w:contextualSpacing/>
              <w:jc w:val="both"/>
              <w:rPr>
                <w:rFonts w:ascii="Arial Narrow" w:hAnsi="Arial Narrow" w:cs="Calibri"/>
                <w:color w:val="000000"/>
                <w:sz w:val="24"/>
                <w:szCs w:val="24"/>
              </w:rPr>
            </w:pPr>
            <w:r w:rsidRPr="00A00F9B">
              <w:rPr>
                <w:rFonts w:ascii="Arial Narrow" w:hAnsi="Arial Narrow" w:cs="Calibri"/>
                <w:color w:val="000000"/>
                <w:sz w:val="24"/>
                <w:szCs w:val="24"/>
              </w:rPr>
              <w:t xml:space="preserve">JK vyriausybei nepavyksta užsitikrinti ilgalaikių dujų tiekimo kontraktų su užsienio šalimis. </w:t>
            </w:r>
            <w:r w:rsidR="00BA308F" w:rsidRPr="00A00F9B">
              <w:rPr>
                <w:rFonts w:ascii="Arial Narrow" w:hAnsi="Arial Narrow" w:cs="Calibri"/>
                <w:color w:val="000000"/>
                <w:sz w:val="24"/>
                <w:szCs w:val="24"/>
              </w:rPr>
              <w:t>JK MP</w:t>
            </w:r>
            <w:r w:rsidRPr="00A00F9B">
              <w:rPr>
                <w:rFonts w:ascii="Arial Narrow" w:hAnsi="Arial Narrow" w:cs="Calibri"/>
                <w:color w:val="000000"/>
                <w:sz w:val="24"/>
                <w:szCs w:val="24"/>
              </w:rPr>
              <w:t xml:space="preserve"> linkęs sudaryti ilgalaikius kontraktus su trečiosiomis šalimis, tačiau pastaruoju metu nukritusios didmeninės dujų kainos skatina persvarstyti JK dujų poreikį. JK ketina pasirašyti energetikos saugumo susitarimą su JAV </w:t>
            </w:r>
            <w:r w:rsidR="00BA308F" w:rsidRPr="00A00F9B">
              <w:rPr>
                <w:rFonts w:ascii="Arial Narrow" w:hAnsi="Arial Narrow" w:cs="Calibri"/>
                <w:color w:val="000000"/>
                <w:sz w:val="24"/>
                <w:szCs w:val="24"/>
              </w:rPr>
              <w:t>2022 m.</w:t>
            </w:r>
            <w:r w:rsidRPr="00A00F9B">
              <w:rPr>
                <w:rFonts w:ascii="Arial Narrow" w:hAnsi="Arial Narrow" w:cs="Calibri"/>
                <w:color w:val="000000"/>
                <w:sz w:val="24"/>
                <w:szCs w:val="24"/>
              </w:rPr>
              <w:t xml:space="preserve"> lapkričio </w:t>
            </w:r>
            <w:proofErr w:type="spellStart"/>
            <w:r w:rsidRPr="00A00F9B">
              <w:rPr>
                <w:rFonts w:ascii="Arial Narrow" w:hAnsi="Arial Narrow" w:cs="Calibri"/>
                <w:color w:val="000000"/>
                <w:sz w:val="24"/>
                <w:szCs w:val="24"/>
              </w:rPr>
              <w:t>pab</w:t>
            </w:r>
            <w:proofErr w:type="spellEnd"/>
            <w:r w:rsidRPr="00A00F9B">
              <w:rPr>
                <w:rFonts w:ascii="Arial Narrow" w:hAnsi="Arial Narrow" w:cs="Calibri"/>
                <w:color w:val="000000"/>
                <w:sz w:val="24"/>
                <w:szCs w:val="24"/>
              </w:rPr>
              <w:t>., tačiau susitarimas apsiribos bendradarbiavimu atominės ir atsinaujinančios energetikos srityse.</w:t>
            </w:r>
          </w:p>
        </w:tc>
        <w:tc>
          <w:tcPr>
            <w:tcW w:w="2568" w:type="dxa"/>
            <w:shd w:val="clear" w:color="auto" w:fill="auto"/>
            <w:tcMar>
              <w:top w:w="29" w:type="dxa"/>
              <w:left w:w="115" w:type="dxa"/>
              <w:bottom w:w="29" w:type="dxa"/>
              <w:right w:w="115" w:type="dxa"/>
            </w:tcMar>
          </w:tcPr>
          <w:p w14:paraId="691D6B27" w14:textId="457334F3" w:rsidR="005D5E89" w:rsidRPr="00BA308F" w:rsidRDefault="00932F8A" w:rsidP="00C47AAB">
            <w:pPr>
              <w:spacing w:after="0"/>
              <w:rPr>
                <w:rStyle w:val="Hyperlink"/>
                <w:rFonts w:ascii="Arial Narrow" w:eastAsia="Times New Roman" w:hAnsi="Arial Narrow" w:cs="Arial"/>
                <w:noProof/>
                <w:sz w:val="18"/>
                <w:szCs w:val="18"/>
              </w:rPr>
            </w:pPr>
            <w:hyperlink r:id="rId22" w:history="1">
              <w:r w:rsidR="001D1DB3" w:rsidRPr="00BA308F">
                <w:rPr>
                  <w:rStyle w:val="Hyperlink"/>
                  <w:rFonts w:ascii="Arial Narrow" w:eastAsia="Times New Roman" w:hAnsi="Arial Narrow" w:cs="Arial"/>
                  <w:noProof/>
                  <w:sz w:val="18"/>
                  <w:szCs w:val="18"/>
                </w:rPr>
                <w:t>UK struggles to secure long-term gas import deals | Financial Times (ft.com)</w:t>
              </w:r>
            </w:hyperlink>
          </w:p>
        </w:tc>
      </w:tr>
      <w:tr w:rsidR="00D824AC" w:rsidRPr="00BA308F" w14:paraId="3A1503FB" w14:textId="77777777" w:rsidTr="00BA609F">
        <w:trPr>
          <w:trHeight w:val="533"/>
        </w:trPr>
        <w:tc>
          <w:tcPr>
            <w:tcW w:w="859" w:type="dxa"/>
            <w:shd w:val="clear" w:color="auto" w:fill="auto"/>
            <w:tcMar>
              <w:top w:w="29" w:type="dxa"/>
              <w:left w:w="115" w:type="dxa"/>
              <w:bottom w:w="29" w:type="dxa"/>
              <w:right w:w="115" w:type="dxa"/>
            </w:tcMar>
          </w:tcPr>
          <w:p w14:paraId="2E0C0599" w14:textId="77777777" w:rsidR="00D824AC" w:rsidRPr="00BA308F" w:rsidRDefault="00BA609F" w:rsidP="00BA609F">
            <w:pPr>
              <w:spacing w:after="0" w:line="252" w:lineRule="auto"/>
              <w:jc w:val="both"/>
              <w:rPr>
                <w:rFonts w:ascii="Arial Narrow" w:hAnsi="Arial Narrow" w:cs="Arial"/>
                <w:sz w:val="24"/>
                <w:szCs w:val="24"/>
              </w:rPr>
            </w:pPr>
            <w:r w:rsidRPr="00BA308F">
              <w:rPr>
                <w:rFonts w:ascii="Arial Narrow" w:hAnsi="Arial Narrow" w:cs="Arial"/>
                <w:sz w:val="24"/>
                <w:szCs w:val="24"/>
              </w:rPr>
              <w:t>11-29</w:t>
            </w:r>
          </w:p>
          <w:p w14:paraId="05F5B95F" w14:textId="77777777" w:rsidR="00BA609F" w:rsidRPr="00BA308F" w:rsidRDefault="00BA609F" w:rsidP="00BA609F">
            <w:pPr>
              <w:spacing w:after="0" w:line="252" w:lineRule="auto"/>
              <w:jc w:val="both"/>
              <w:rPr>
                <w:rFonts w:ascii="Arial Narrow" w:hAnsi="Arial Narrow" w:cs="Arial"/>
                <w:sz w:val="24"/>
                <w:szCs w:val="24"/>
              </w:rPr>
            </w:pPr>
          </w:p>
          <w:p w14:paraId="11B0F2D1" w14:textId="77777777" w:rsidR="00BA609F" w:rsidRPr="00BA308F" w:rsidRDefault="00BA609F" w:rsidP="00BA609F">
            <w:pPr>
              <w:spacing w:after="0" w:line="252" w:lineRule="auto"/>
              <w:jc w:val="both"/>
              <w:rPr>
                <w:rFonts w:ascii="Arial Narrow" w:hAnsi="Arial Narrow" w:cs="Arial"/>
                <w:sz w:val="24"/>
                <w:szCs w:val="24"/>
              </w:rPr>
            </w:pPr>
          </w:p>
          <w:p w14:paraId="1B4FC77A" w14:textId="77777777" w:rsidR="00BA609F" w:rsidRPr="00BA308F" w:rsidRDefault="00BA609F" w:rsidP="00BA609F">
            <w:pPr>
              <w:spacing w:after="0" w:line="252" w:lineRule="auto"/>
              <w:jc w:val="both"/>
              <w:rPr>
                <w:rFonts w:ascii="Arial Narrow" w:hAnsi="Arial Narrow" w:cs="Arial"/>
                <w:sz w:val="24"/>
                <w:szCs w:val="24"/>
              </w:rPr>
            </w:pPr>
          </w:p>
          <w:p w14:paraId="1F604878" w14:textId="77777777" w:rsidR="00A00F9B" w:rsidRDefault="00A00F9B" w:rsidP="00BA609F">
            <w:pPr>
              <w:spacing w:after="0" w:line="252" w:lineRule="auto"/>
              <w:jc w:val="both"/>
              <w:rPr>
                <w:rFonts w:ascii="Arial Narrow" w:hAnsi="Arial Narrow" w:cs="Arial"/>
                <w:sz w:val="24"/>
                <w:szCs w:val="24"/>
              </w:rPr>
            </w:pPr>
          </w:p>
          <w:p w14:paraId="753A04D3" w14:textId="77777777" w:rsidR="00A00F9B" w:rsidRDefault="00A00F9B" w:rsidP="00BA609F">
            <w:pPr>
              <w:spacing w:after="0" w:line="252" w:lineRule="auto"/>
              <w:jc w:val="both"/>
              <w:rPr>
                <w:rFonts w:ascii="Arial Narrow" w:hAnsi="Arial Narrow" w:cs="Arial"/>
                <w:sz w:val="24"/>
                <w:szCs w:val="24"/>
              </w:rPr>
            </w:pPr>
          </w:p>
          <w:p w14:paraId="3B5BE769" w14:textId="4BC8E65B" w:rsidR="00BA609F" w:rsidRPr="00BA308F" w:rsidRDefault="00BA609F" w:rsidP="00BA609F">
            <w:pPr>
              <w:spacing w:after="0" w:line="252" w:lineRule="auto"/>
              <w:jc w:val="both"/>
              <w:rPr>
                <w:rFonts w:ascii="Arial Narrow" w:hAnsi="Arial Narrow" w:cs="Arial"/>
                <w:sz w:val="24"/>
                <w:szCs w:val="24"/>
              </w:rPr>
            </w:pPr>
            <w:r w:rsidRPr="00BA308F">
              <w:rPr>
                <w:rFonts w:ascii="Arial Narrow" w:hAnsi="Arial Narrow" w:cs="Arial"/>
                <w:sz w:val="24"/>
                <w:szCs w:val="24"/>
              </w:rPr>
              <w:lastRenderedPageBreak/>
              <w:t>11-28</w:t>
            </w:r>
          </w:p>
        </w:tc>
        <w:tc>
          <w:tcPr>
            <w:tcW w:w="11819" w:type="dxa"/>
            <w:shd w:val="clear" w:color="auto" w:fill="auto"/>
            <w:tcMar>
              <w:top w:w="29" w:type="dxa"/>
              <w:left w:w="115" w:type="dxa"/>
              <w:bottom w:w="29" w:type="dxa"/>
              <w:right w:w="115" w:type="dxa"/>
            </w:tcMar>
          </w:tcPr>
          <w:p w14:paraId="5D65436E" w14:textId="77777777" w:rsidR="00A00F9B" w:rsidRPr="00A00F9B" w:rsidRDefault="00BA609F" w:rsidP="00A00F9B">
            <w:pPr>
              <w:spacing w:after="0"/>
              <w:contextualSpacing/>
              <w:jc w:val="both"/>
              <w:rPr>
                <w:rFonts w:ascii="Arial Narrow" w:hAnsi="Arial Narrow" w:cs="Calibri"/>
                <w:color w:val="000000"/>
                <w:sz w:val="24"/>
                <w:szCs w:val="24"/>
              </w:rPr>
            </w:pPr>
            <w:r w:rsidRPr="00A00F9B">
              <w:rPr>
                <w:rFonts w:ascii="Arial Narrow" w:hAnsi="Arial Narrow" w:cs="Calibri"/>
                <w:color w:val="000000"/>
                <w:sz w:val="24"/>
                <w:szCs w:val="24"/>
              </w:rPr>
              <w:lastRenderedPageBreak/>
              <w:t xml:space="preserve">JK vyriausybė pradėjo energijos vartojimo efektyvumo informavimo kampaniją. Po kelis mėnesius trukusio pilietinės visuomenės grupių spaudimo JK vyriausybė pritarė kampanijai, </w:t>
            </w:r>
            <w:r w:rsidR="00BA308F" w:rsidRPr="00A00F9B">
              <w:rPr>
                <w:rFonts w:ascii="Arial Narrow" w:hAnsi="Arial Narrow" w:cs="Calibri"/>
                <w:color w:val="000000"/>
                <w:sz w:val="24"/>
                <w:szCs w:val="24"/>
              </w:rPr>
              <w:t xml:space="preserve">kuria siekiama gyventojus paskatinti taupyti energiją. Gyventojai skatinami </w:t>
            </w:r>
            <w:r w:rsidRPr="00A00F9B">
              <w:rPr>
                <w:rFonts w:ascii="Arial Narrow" w:hAnsi="Arial Narrow" w:cs="Calibri"/>
                <w:color w:val="000000"/>
                <w:sz w:val="24"/>
                <w:szCs w:val="24"/>
              </w:rPr>
              <w:t xml:space="preserve">išjungti radiatorius, kai jie nenaudojami, </w:t>
            </w:r>
            <w:r w:rsidR="00BA308F" w:rsidRPr="00A00F9B">
              <w:rPr>
                <w:rFonts w:ascii="Arial Narrow" w:hAnsi="Arial Narrow" w:cs="Calibri"/>
                <w:color w:val="000000"/>
                <w:sz w:val="24"/>
                <w:szCs w:val="24"/>
              </w:rPr>
              <w:t xml:space="preserve">didinti namų šilumos izoliaciją ir pan. </w:t>
            </w:r>
            <w:r w:rsidRPr="00A00F9B">
              <w:rPr>
                <w:rFonts w:ascii="Arial Narrow" w:hAnsi="Arial Narrow" w:cs="Calibri"/>
                <w:color w:val="000000"/>
                <w:sz w:val="24"/>
                <w:szCs w:val="24"/>
              </w:rPr>
              <w:t xml:space="preserve">Kartu su šia kampanija vyriausybė užsibrėžė naują siekį iki 2030 m. sumažinti energijos poreikį 15 proc., paremtą nauja 1 mlrd. GBP vertės ECO+ izoliacijos schema. </w:t>
            </w:r>
          </w:p>
          <w:p w14:paraId="4FC97D63" w14:textId="3BB10402" w:rsidR="00D824AC" w:rsidRPr="00A00F9B" w:rsidRDefault="00BA609F" w:rsidP="00A00F9B">
            <w:pPr>
              <w:spacing w:after="0"/>
              <w:contextualSpacing/>
              <w:jc w:val="both"/>
              <w:rPr>
                <w:rFonts w:ascii="Arial Narrow" w:hAnsi="Arial Narrow" w:cs="Calibri"/>
                <w:color w:val="000000"/>
                <w:sz w:val="24"/>
                <w:szCs w:val="24"/>
              </w:rPr>
            </w:pPr>
            <w:r w:rsidRPr="00A00F9B">
              <w:rPr>
                <w:rFonts w:ascii="Arial Narrow" w:hAnsi="Arial Narrow" w:cs="Calibri"/>
                <w:color w:val="000000"/>
                <w:sz w:val="24"/>
                <w:szCs w:val="24"/>
              </w:rPr>
              <w:lastRenderedPageBreak/>
              <w:t xml:space="preserve">JK vyriausybė </w:t>
            </w:r>
            <w:r w:rsidR="00A00F9B" w:rsidRPr="00A00F9B">
              <w:rPr>
                <w:rFonts w:ascii="Arial Narrow" w:hAnsi="Arial Narrow" w:cs="Calibri"/>
                <w:color w:val="000000"/>
                <w:sz w:val="24"/>
                <w:szCs w:val="24"/>
              </w:rPr>
              <w:t xml:space="preserve">taip pat </w:t>
            </w:r>
            <w:r w:rsidRPr="00A00F9B">
              <w:rPr>
                <w:rFonts w:ascii="Arial Narrow" w:hAnsi="Arial Narrow" w:cs="Calibri"/>
                <w:color w:val="000000"/>
                <w:sz w:val="24"/>
                <w:szCs w:val="24"/>
              </w:rPr>
              <w:t xml:space="preserve">patvirtino sprendimą remti </w:t>
            </w:r>
            <w:r w:rsidR="00A00F9B" w:rsidRPr="00A00F9B">
              <w:rPr>
                <w:rFonts w:ascii="Arial Narrow" w:hAnsi="Arial Narrow" w:cs="Calibri"/>
                <w:color w:val="000000"/>
                <w:sz w:val="24"/>
                <w:szCs w:val="24"/>
              </w:rPr>
              <w:t xml:space="preserve">AE </w:t>
            </w:r>
            <w:r w:rsidRPr="00A00F9B">
              <w:rPr>
                <w:rFonts w:ascii="Arial Narrow" w:hAnsi="Arial Narrow" w:cs="Calibri"/>
                <w:color w:val="000000"/>
                <w:sz w:val="24"/>
                <w:szCs w:val="24"/>
              </w:rPr>
              <w:t>„</w:t>
            </w:r>
            <w:proofErr w:type="spellStart"/>
            <w:r w:rsidRPr="00A00F9B">
              <w:rPr>
                <w:rFonts w:ascii="Arial Narrow" w:hAnsi="Arial Narrow" w:cs="Calibri"/>
                <w:color w:val="000000"/>
                <w:sz w:val="24"/>
                <w:szCs w:val="24"/>
              </w:rPr>
              <w:t>Sizewell</w:t>
            </w:r>
            <w:proofErr w:type="spellEnd"/>
            <w:r w:rsidRPr="00A00F9B">
              <w:rPr>
                <w:rFonts w:ascii="Arial Narrow" w:hAnsi="Arial Narrow" w:cs="Calibri"/>
                <w:color w:val="000000"/>
                <w:sz w:val="24"/>
                <w:szCs w:val="24"/>
              </w:rPr>
              <w:t xml:space="preserve"> C“ plėtrą 700 mln.</w:t>
            </w:r>
            <w:r w:rsidR="00A00F9B" w:rsidRPr="00A00F9B">
              <w:rPr>
                <w:rFonts w:ascii="Arial Narrow" w:hAnsi="Arial Narrow" w:cs="Calibri"/>
                <w:color w:val="000000"/>
                <w:sz w:val="24"/>
                <w:szCs w:val="24"/>
              </w:rPr>
              <w:t xml:space="preserve"> GBP. </w:t>
            </w:r>
            <w:r w:rsidRPr="00A00F9B">
              <w:rPr>
                <w:rFonts w:ascii="Arial Narrow" w:hAnsi="Arial Narrow" w:cs="Calibri"/>
                <w:color w:val="000000"/>
                <w:sz w:val="24"/>
                <w:szCs w:val="24"/>
              </w:rPr>
              <w:t>Vyriausybė taps 50</w:t>
            </w:r>
            <w:r w:rsidR="00A00F9B" w:rsidRPr="00A00F9B">
              <w:rPr>
                <w:rFonts w:ascii="Arial Narrow" w:hAnsi="Arial Narrow" w:cs="Calibri"/>
                <w:color w:val="000000"/>
                <w:sz w:val="24"/>
                <w:szCs w:val="24"/>
              </w:rPr>
              <w:t xml:space="preserve"> proc. </w:t>
            </w:r>
            <w:r w:rsidRPr="00A00F9B">
              <w:rPr>
                <w:rFonts w:ascii="Arial Narrow" w:hAnsi="Arial Narrow" w:cs="Calibri"/>
                <w:color w:val="000000"/>
                <w:sz w:val="24"/>
                <w:szCs w:val="24"/>
              </w:rPr>
              <w:t xml:space="preserve">projekto plėtros </w:t>
            </w:r>
            <w:r w:rsidR="00A00F9B" w:rsidRPr="00A00F9B">
              <w:rPr>
                <w:rFonts w:ascii="Arial Narrow" w:hAnsi="Arial Narrow" w:cs="Calibri"/>
                <w:color w:val="000000"/>
                <w:sz w:val="24"/>
                <w:szCs w:val="24"/>
              </w:rPr>
              <w:t xml:space="preserve">kartu </w:t>
            </w:r>
            <w:r w:rsidRPr="00A00F9B">
              <w:rPr>
                <w:rFonts w:ascii="Arial Narrow" w:hAnsi="Arial Narrow" w:cs="Calibri"/>
                <w:color w:val="000000"/>
                <w:sz w:val="24"/>
                <w:szCs w:val="24"/>
              </w:rPr>
              <w:t xml:space="preserve">su </w:t>
            </w:r>
            <w:r w:rsidR="00A00F9B" w:rsidRPr="00A00F9B">
              <w:rPr>
                <w:rFonts w:ascii="Arial Narrow" w:hAnsi="Arial Narrow" w:cs="Calibri"/>
                <w:color w:val="000000"/>
                <w:sz w:val="24"/>
                <w:szCs w:val="24"/>
              </w:rPr>
              <w:t xml:space="preserve">kitu akcininku EDF </w:t>
            </w:r>
            <w:r w:rsidRPr="00A00F9B">
              <w:rPr>
                <w:rFonts w:ascii="Arial Narrow" w:hAnsi="Arial Narrow" w:cs="Calibri"/>
                <w:color w:val="000000"/>
                <w:sz w:val="24"/>
                <w:szCs w:val="24"/>
              </w:rPr>
              <w:t>ir sieks pritraukti kapitalo investicijas į projektą.</w:t>
            </w:r>
          </w:p>
        </w:tc>
        <w:tc>
          <w:tcPr>
            <w:tcW w:w="2568" w:type="dxa"/>
            <w:shd w:val="clear" w:color="auto" w:fill="auto"/>
            <w:tcMar>
              <w:top w:w="29" w:type="dxa"/>
              <w:left w:w="115" w:type="dxa"/>
              <w:bottom w:w="29" w:type="dxa"/>
              <w:right w:w="115" w:type="dxa"/>
            </w:tcMar>
          </w:tcPr>
          <w:p w14:paraId="15B4A397" w14:textId="5FA4AF24" w:rsidR="00D824AC" w:rsidRPr="00BA308F" w:rsidRDefault="00932F8A" w:rsidP="00C47AAB">
            <w:pPr>
              <w:spacing w:after="0"/>
              <w:rPr>
                <w:rFonts w:ascii="Arial Narrow" w:eastAsia="Times New Roman" w:hAnsi="Arial Narrow" w:cs="Arial"/>
                <w:noProof/>
                <w:color w:val="0563C1"/>
                <w:sz w:val="18"/>
                <w:szCs w:val="18"/>
                <w:u w:val="single"/>
              </w:rPr>
            </w:pPr>
            <w:hyperlink r:id="rId23" w:history="1">
              <w:r w:rsidR="00BA609F" w:rsidRPr="00BA308F">
                <w:rPr>
                  <w:rStyle w:val="Hyperlink"/>
                  <w:rFonts w:ascii="Arial Narrow" w:eastAsia="Times New Roman" w:hAnsi="Arial Narrow" w:cs="Arial"/>
                  <w:noProof/>
                  <w:sz w:val="18"/>
                  <w:szCs w:val="18"/>
                </w:rPr>
                <w:t>UK government takes major steps forward to secure Britain's energy independence - GOV.UK (www.gov.uk)</w:t>
              </w:r>
            </w:hyperlink>
          </w:p>
          <w:p w14:paraId="2B5D202C" w14:textId="77777777" w:rsidR="00BA609F" w:rsidRPr="00BA308F" w:rsidRDefault="00BA609F" w:rsidP="00BA609F">
            <w:pPr>
              <w:spacing w:after="0"/>
              <w:rPr>
                <w:rFonts w:ascii="Arial Narrow" w:eastAsia="Times New Roman" w:hAnsi="Arial Narrow" w:cs="Arial"/>
                <w:noProof/>
                <w:color w:val="0563C1"/>
                <w:sz w:val="18"/>
                <w:szCs w:val="18"/>
                <w:u w:val="single"/>
              </w:rPr>
            </w:pPr>
          </w:p>
          <w:p w14:paraId="7FDC1B6C" w14:textId="0E4FEDA9" w:rsidR="00BA609F" w:rsidRPr="00BA308F" w:rsidRDefault="00932F8A" w:rsidP="00BA609F">
            <w:pPr>
              <w:spacing w:after="0"/>
              <w:rPr>
                <w:rFonts w:ascii="Arial Narrow" w:eastAsia="Times New Roman" w:hAnsi="Arial Narrow" w:cs="Arial"/>
                <w:noProof/>
                <w:color w:val="0563C1"/>
                <w:sz w:val="18"/>
                <w:szCs w:val="18"/>
                <w:u w:val="single"/>
              </w:rPr>
            </w:pPr>
            <w:hyperlink r:id="rId24" w:history="1">
              <w:r w:rsidR="00BA609F" w:rsidRPr="00BA308F">
                <w:rPr>
                  <w:rStyle w:val="Hyperlink"/>
                  <w:rFonts w:ascii="Arial Narrow" w:eastAsia="Times New Roman" w:hAnsi="Arial Narrow" w:cs="Arial"/>
                  <w:noProof/>
                  <w:sz w:val="18"/>
                  <w:szCs w:val="18"/>
                </w:rPr>
                <w:t>Government joins with households to help millions reduce their energy bills - GOV.UK (www.gov.uk)</w:t>
              </w:r>
            </w:hyperlink>
          </w:p>
        </w:tc>
      </w:tr>
      <w:tr w:rsidR="006076F0" w:rsidRPr="00BA308F" w14:paraId="58067AC3" w14:textId="77777777" w:rsidTr="006076F0">
        <w:trPr>
          <w:trHeight w:val="812"/>
        </w:trPr>
        <w:tc>
          <w:tcPr>
            <w:tcW w:w="859" w:type="dxa"/>
            <w:shd w:val="clear" w:color="auto" w:fill="auto"/>
            <w:tcMar>
              <w:top w:w="29" w:type="dxa"/>
              <w:left w:w="115" w:type="dxa"/>
              <w:bottom w:w="29" w:type="dxa"/>
              <w:right w:w="115" w:type="dxa"/>
            </w:tcMar>
          </w:tcPr>
          <w:p w14:paraId="16E77F0E" w14:textId="28C83813" w:rsidR="006076F0" w:rsidRPr="00BA308F" w:rsidRDefault="006076F0" w:rsidP="00241FCD">
            <w:pPr>
              <w:spacing w:after="0"/>
              <w:jc w:val="both"/>
              <w:rPr>
                <w:rFonts w:ascii="Arial Narrow" w:eastAsia="Times New Roman" w:hAnsi="Arial Narrow" w:cs="Arial"/>
                <w:color w:val="000000"/>
                <w:sz w:val="24"/>
                <w:szCs w:val="24"/>
              </w:rPr>
            </w:pPr>
            <w:r w:rsidRPr="00BA308F">
              <w:rPr>
                <w:rFonts w:ascii="Arial Narrow" w:eastAsia="Times New Roman" w:hAnsi="Arial Narrow" w:cs="Arial"/>
                <w:color w:val="000000"/>
                <w:sz w:val="24"/>
                <w:szCs w:val="24"/>
              </w:rPr>
              <w:lastRenderedPageBreak/>
              <w:t>11-29</w:t>
            </w:r>
          </w:p>
        </w:tc>
        <w:tc>
          <w:tcPr>
            <w:tcW w:w="11819" w:type="dxa"/>
            <w:shd w:val="clear" w:color="auto" w:fill="auto"/>
            <w:tcMar>
              <w:top w:w="29" w:type="dxa"/>
              <w:left w:w="115" w:type="dxa"/>
              <w:bottom w:w="29" w:type="dxa"/>
              <w:right w:w="115" w:type="dxa"/>
            </w:tcMar>
          </w:tcPr>
          <w:p w14:paraId="4A01ECF0" w14:textId="2F3F650C" w:rsidR="006076F0" w:rsidRPr="00A00F9B" w:rsidRDefault="00483751" w:rsidP="00A00F9B">
            <w:pPr>
              <w:spacing w:after="0"/>
              <w:contextualSpacing/>
              <w:jc w:val="both"/>
              <w:rPr>
                <w:rFonts w:ascii="Arial Narrow" w:hAnsi="Arial Narrow" w:cs="Calibri"/>
                <w:color w:val="000000"/>
                <w:sz w:val="24"/>
                <w:szCs w:val="24"/>
              </w:rPr>
            </w:pPr>
            <w:r w:rsidRPr="00A00F9B">
              <w:rPr>
                <w:rFonts w:ascii="Arial Narrow" w:hAnsi="Arial Narrow" w:cs="Calibri"/>
                <w:color w:val="000000"/>
                <w:sz w:val="24"/>
                <w:szCs w:val="24"/>
              </w:rPr>
              <w:t xml:space="preserve">JK </w:t>
            </w:r>
            <w:r w:rsidR="00A00F9B" w:rsidRPr="00A00F9B">
              <w:rPr>
                <w:rFonts w:ascii="Arial Narrow" w:hAnsi="Arial Narrow" w:cs="Calibri"/>
                <w:color w:val="000000"/>
                <w:sz w:val="24"/>
                <w:szCs w:val="24"/>
              </w:rPr>
              <w:t>v</w:t>
            </w:r>
            <w:r w:rsidRPr="00A00F9B">
              <w:rPr>
                <w:rFonts w:ascii="Arial Narrow" w:hAnsi="Arial Narrow" w:cs="Calibri"/>
                <w:color w:val="000000"/>
                <w:sz w:val="24"/>
                <w:szCs w:val="24"/>
              </w:rPr>
              <w:t>yriausybė Kinijos energijos įmonei CGN ketina sumokėti daugiau nei 100 mln. GBP, kad ši pasitrauktų iš „</w:t>
            </w:r>
            <w:proofErr w:type="spellStart"/>
            <w:r w:rsidRPr="00A00F9B">
              <w:rPr>
                <w:rFonts w:ascii="Arial Narrow" w:hAnsi="Arial Narrow" w:cs="Calibri"/>
                <w:color w:val="000000"/>
                <w:sz w:val="24"/>
                <w:szCs w:val="24"/>
              </w:rPr>
              <w:t>Sizewell</w:t>
            </w:r>
            <w:proofErr w:type="spellEnd"/>
            <w:r w:rsidRPr="00A00F9B">
              <w:rPr>
                <w:rFonts w:ascii="Arial Narrow" w:hAnsi="Arial Narrow" w:cs="Calibri"/>
                <w:color w:val="000000"/>
                <w:sz w:val="24"/>
                <w:szCs w:val="24"/>
              </w:rPr>
              <w:t xml:space="preserve"> C“ AE energijos projekto. Tokiu būdu siekiama sumažinti Kinijos įtaką JK infrastruktūroje. CGN priklauso 20 proc. AE. JK MP </w:t>
            </w:r>
            <w:r w:rsidR="00A00F9B" w:rsidRPr="00A00F9B">
              <w:rPr>
                <w:rFonts w:ascii="Arial Narrow" w:hAnsi="Arial Narrow" w:cs="Calibri"/>
                <w:color w:val="000000"/>
                <w:sz w:val="24"/>
                <w:szCs w:val="24"/>
              </w:rPr>
              <w:t xml:space="preserve">taip pat </w:t>
            </w:r>
            <w:r w:rsidRPr="00A00F9B">
              <w:rPr>
                <w:rFonts w:ascii="Arial Narrow" w:hAnsi="Arial Narrow" w:cs="Calibri"/>
                <w:color w:val="000000"/>
                <w:sz w:val="24"/>
                <w:szCs w:val="24"/>
              </w:rPr>
              <w:t>paskelbė, kad „auksinė JK-Kinijos santykių era“</w:t>
            </w:r>
            <w:r w:rsidR="00A00F9B" w:rsidRPr="00A00F9B">
              <w:rPr>
                <w:rFonts w:ascii="Arial Narrow" w:hAnsi="Arial Narrow" w:cs="Calibri"/>
                <w:color w:val="000000"/>
                <w:sz w:val="24"/>
                <w:szCs w:val="24"/>
              </w:rPr>
              <w:t xml:space="preserve"> </w:t>
            </w:r>
            <w:r w:rsidRPr="00A00F9B">
              <w:rPr>
                <w:rFonts w:ascii="Arial Narrow" w:hAnsi="Arial Narrow" w:cs="Calibri"/>
                <w:color w:val="000000"/>
                <w:sz w:val="24"/>
                <w:szCs w:val="24"/>
              </w:rPr>
              <w:t xml:space="preserve">baigėsi. </w:t>
            </w:r>
          </w:p>
        </w:tc>
        <w:tc>
          <w:tcPr>
            <w:tcW w:w="2568" w:type="dxa"/>
            <w:shd w:val="clear" w:color="auto" w:fill="auto"/>
            <w:tcMar>
              <w:top w:w="29" w:type="dxa"/>
              <w:left w:w="115" w:type="dxa"/>
              <w:bottom w:w="29" w:type="dxa"/>
              <w:right w:w="115" w:type="dxa"/>
            </w:tcMar>
          </w:tcPr>
          <w:p w14:paraId="46EB9D83" w14:textId="1770D95A" w:rsidR="006076F0" w:rsidRPr="00BA308F" w:rsidRDefault="00932F8A" w:rsidP="00C47AAB">
            <w:pPr>
              <w:spacing w:after="0"/>
              <w:rPr>
                <w:rFonts w:ascii="Arial Narrow" w:eastAsia="Times New Roman" w:hAnsi="Arial Narrow" w:cs="Arial"/>
                <w:noProof/>
                <w:color w:val="0563C1"/>
                <w:sz w:val="18"/>
                <w:szCs w:val="18"/>
                <w:u w:val="single"/>
              </w:rPr>
            </w:pPr>
            <w:hyperlink r:id="rId25" w:history="1">
              <w:r w:rsidR="006076F0" w:rsidRPr="00BA308F">
                <w:rPr>
                  <w:rStyle w:val="Hyperlink"/>
                  <w:rFonts w:ascii="Arial Narrow" w:eastAsia="Times New Roman" w:hAnsi="Arial Narrow" w:cs="Arial"/>
                  <w:noProof/>
                  <w:sz w:val="18"/>
                  <w:szCs w:val="18"/>
                </w:rPr>
                <w:t>UK government to pay Chinese group £100mn to exit Sizewell C | Financial Times (ft.com)</w:t>
              </w:r>
            </w:hyperlink>
          </w:p>
        </w:tc>
      </w:tr>
      <w:tr w:rsidR="00E577A4" w:rsidRPr="00BA308F" w14:paraId="3D15752F" w14:textId="77777777" w:rsidTr="00A00F9B">
        <w:trPr>
          <w:trHeight w:val="429"/>
        </w:trPr>
        <w:tc>
          <w:tcPr>
            <w:tcW w:w="859" w:type="dxa"/>
            <w:shd w:val="clear" w:color="auto" w:fill="auto"/>
            <w:tcMar>
              <w:top w:w="29" w:type="dxa"/>
              <w:left w:w="115" w:type="dxa"/>
              <w:bottom w:w="29" w:type="dxa"/>
              <w:right w:w="115" w:type="dxa"/>
            </w:tcMar>
          </w:tcPr>
          <w:p w14:paraId="7187E863" w14:textId="7F3F3F3F" w:rsidR="00E577A4" w:rsidRPr="00BA308F" w:rsidRDefault="002B68CA" w:rsidP="00241FCD">
            <w:pPr>
              <w:spacing w:after="0"/>
              <w:jc w:val="both"/>
              <w:rPr>
                <w:rFonts w:ascii="Arial Narrow" w:eastAsia="Times New Roman" w:hAnsi="Arial Narrow" w:cs="Arial"/>
                <w:color w:val="000000"/>
                <w:sz w:val="24"/>
                <w:szCs w:val="24"/>
              </w:rPr>
            </w:pPr>
            <w:r w:rsidRPr="00BA308F">
              <w:rPr>
                <w:rFonts w:ascii="Arial Narrow" w:eastAsia="Times New Roman" w:hAnsi="Arial Narrow" w:cs="Arial"/>
                <w:color w:val="000000"/>
                <w:sz w:val="24"/>
                <w:szCs w:val="24"/>
              </w:rPr>
              <w:t>11-18</w:t>
            </w:r>
          </w:p>
        </w:tc>
        <w:tc>
          <w:tcPr>
            <w:tcW w:w="11819" w:type="dxa"/>
            <w:shd w:val="clear" w:color="auto" w:fill="auto"/>
            <w:tcMar>
              <w:top w:w="29" w:type="dxa"/>
              <w:left w:w="115" w:type="dxa"/>
              <w:bottom w:w="29" w:type="dxa"/>
              <w:right w:w="115" w:type="dxa"/>
            </w:tcMar>
          </w:tcPr>
          <w:p w14:paraId="05EB0718" w14:textId="627B57C7" w:rsidR="00E577A4" w:rsidRPr="00A00F9B" w:rsidRDefault="00826909" w:rsidP="00A00F9B">
            <w:pPr>
              <w:spacing w:after="0"/>
              <w:contextualSpacing/>
              <w:jc w:val="both"/>
              <w:rPr>
                <w:rFonts w:ascii="Arial Narrow" w:hAnsi="Arial Narrow" w:cs="Calibri"/>
                <w:color w:val="000000"/>
                <w:sz w:val="24"/>
                <w:szCs w:val="24"/>
              </w:rPr>
            </w:pPr>
            <w:r w:rsidRPr="00A00F9B">
              <w:rPr>
                <w:rFonts w:ascii="Arial Narrow" w:hAnsi="Arial Narrow" w:cs="Calibri"/>
                <w:color w:val="000000"/>
                <w:sz w:val="24"/>
                <w:szCs w:val="24"/>
              </w:rPr>
              <w:t>Velso ligoninė tapo pirmąja ligonin</w:t>
            </w:r>
            <w:r w:rsidR="00A00F9B" w:rsidRPr="00A00F9B">
              <w:rPr>
                <w:rFonts w:ascii="Arial Narrow" w:hAnsi="Arial Narrow" w:cs="Calibri"/>
                <w:color w:val="000000"/>
                <w:sz w:val="24"/>
                <w:szCs w:val="24"/>
              </w:rPr>
              <w:t>e</w:t>
            </w:r>
            <w:r w:rsidRPr="00A00F9B">
              <w:rPr>
                <w:rFonts w:ascii="Arial Narrow" w:hAnsi="Arial Narrow" w:cs="Calibri"/>
                <w:color w:val="000000"/>
                <w:sz w:val="24"/>
                <w:szCs w:val="24"/>
              </w:rPr>
              <w:t xml:space="preserve"> JK, kuriai energiją teikia nuosava</w:t>
            </w:r>
            <w:r w:rsidR="00A00F9B" w:rsidRPr="00A00F9B">
              <w:rPr>
                <w:rFonts w:ascii="Arial Narrow" w:hAnsi="Arial Narrow" w:cs="Calibri"/>
                <w:color w:val="000000"/>
                <w:sz w:val="24"/>
                <w:szCs w:val="24"/>
              </w:rPr>
              <w:t>s</w:t>
            </w:r>
            <w:r w:rsidRPr="00A00F9B">
              <w:rPr>
                <w:rFonts w:ascii="Arial Narrow" w:hAnsi="Arial Narrow" w:cs="Calibri"/>
                <w:color w:val="000000"/>
                <w:sz w:val="24"/>
                <w:szCs w:val="24"/>
              </w:rPr>
              <w:t xml:space="preserve"> saulės parkas.</w:t>
            </w:r>
          </w:p>
        </w:tc>
        <w:tc>
          <w:tcPr>
            <w:tcW w:w="2568" w:type="dxa"/>
            <w:shd w:val="clear" w:color="auto" w:fill="auto"/>
            <w:tcMar>
              <w:top w:w="29" w:type="dxa"/>
              <w:left w:w="115" w:type="dxa"/>
              <w:bottom w:w="29" w:type="dxa"/>
              <w:right w:w="115" w:type="dxa"/>
            </w:tcMar>
          </w:tcPr>
          <w:p w14:paraId="247BD134" w14:textId="1D13ED0D" w:rsidR="00E577A4" w:rsidRPr="00BA308F" w:rsidRDefault="00932F8A" w:rsidP="00C47AAB">
            <w:pPr>
              <w:spacing w:after="0"/>
              <w:rPr>
                <w:rStyle w:val="Hyperlink"/>
              </w:rPr>
            </w:pPr>
            <w:hyperlink r:id="rId26" w:history="1">
              <w:r w:rsidR="002B68CA" w:rsidRPr="00BA308F">
                <w:rPr>
                  <w:rStyle w:val="Hyperlink"/>
                  <w:rFonts w:ascii="Arial Narrow" w:eastAsia="Times New Roman" w:hAnsi="Arial Narrow" w:cs="Arial"/>
                  <w:noProof/>
                  <w:sz w:val="18"/>
                  <w:szCs w:val="18"/>
                </w:rPr>
                <w:t>Morriston Hospital Swansea: UK's first powered by own solar farm - BBC News</w:t>
              </w:r>
            </w:hyperlink>
          </w:p>
        </w:tc>
      </w:tr>
      <w:tr w:rsidR="00036A15" w:rsidRPr="00BA308F" w14:paraId="6198B59A" w14:textId="77777777" w:rsidTr="00D80C35">
        <w:trPr>
          <w:trHeight w:val="889"/>
        </w:trPr>
        <w:tc>
          <w:tcPr>
            <w:tcW w:w="859" w:type="dxa"/>
            <w:shd w:val="clear" w:color="auto" w:fill="auto"/>
            <w:tcMar>
              <w:top w:w="29" w:type="dxa"/>
              <w:left w:w="115" w:type="dxa"/>
              <w:bottom w:w="29" w:type="dxa"/>
              <w:right w:w="115" w:type="dxa"/>
            </w:tcMar>
          </w:tcPr>
          <w:p w14:paraId="7037A442" w14:textId="5B825B23" w:rsidR="00036A15" w:rsidRPr="00BA308F" w:rsidRDefault="00036A15" w:rsidP="00241FCD">
            <w:pPr>
              <w:spacing w:after="0"/>
              <w:jc w:val="both"/>
              <w:rPr>
                <w:rFonts w:ascii="Arial Narrow" w:eastAsia="Times New Roman" w:hAnsi="Arial Narrow" w:cs="Arial"/>
                <w:color w:val="000000"/>
                <w:sz w:val="24"/>
                <w:szCs w:val="24"/>
              </w:rPr>
            </w:pPr>
            <w:r w:rsidRPr="00BA308F">
              <w:rPr>
                <w:rFonts w:ascii="Arial Narrow" w:eastAsia="Times New Roman" w:hAnsi="Arial Narrow" w:cs="Arial"/>
                <w:color w:val="000000"/>
                <w:sz w:val="24"/>
                <w:szCs w:val="24"/>
              </w:rPr>
              <w:t>11-28</w:t>
            </w:r>
          </w:p>
        </w:tc>
        <w:tc>
          <w:tcPr>
            <w:tcW w:w="11819" w:type="dxa"/>
            <w:shd w:val="clear" w:color="auto" w:fill="auto"/>
            <w:tcMar>
              <w:top w:w="29" w:type="dxa"/>
              <w:left w:w="115" w:type="dxa"/>
              <w:bottom w:w="29" w:type="dxa"/>
              <w:right w:w="115" w:type="dxa"/>
            </w:tcMar>
          </w:tcPr>
          <w:p w14:paraId="21A56899" w14:textId="30E365B4" w:rsidR="00036A15" w:rsidRPr="00A00F9B" w:rsidRDefault="00036A15" w:rsidP="00A00F9B">
            <w:pPr>
              <w:spacing w:after="120"/>
              <w:contextualSpacing/>
              <w:jc w:val="both"/>
              <w:rPr>
                <w:rFonts w:ascii="Arial Narrow" w:hAnsi="Arial Narrow" w:cs="Calibri"/>
                <w:color w:val="000000"/>
                <w:sz w:val="24"/>
                <w:szCs w:val="24"/>
              </w:rPr>
            </w:pPr>
            <w:r w:rsidRPr="00A00F9B">
              <w:rPr>
                <w:rFonts w:ascii="Arial Narrow" w:hAnsi="Arial Narrow" w:cs="Calibri"/>
                <w:color w:val="000000"/>
                <w:sz w:val="24"/>
                <w:szCs w:val="24"/>
              </w:rPr>
              <w:t xml:space="preserve">Dėl didėjančio spaudimo partijoje JK Verslo sekretorius </w:t>
            </w:r>
            <w:proofErr w:type="spellStart"/>
            <w:r w:rsidRPr="00A00F9B">
              <w:rPr>
                <w:rFonts w:ascii="Arial Narrow" w:hAnsi="Arial Narrow" w:cs="Calibri"/>
                <w:color w:val="000000"/>
                <w:sz w:val="24"/>
                <w:szCs w:val="24"/>
              </w:rPr>
              <w:t>Grant</w:t>
            </w:r>
            <w:proofErr w:type="spellEnd"/>
            <w:r w:rsidRPr="00A00F9B">
              <w:rPr>
                <w:rFonts w:ascii="Arial Narrow" w:hAnsi="Arial Narrow" w:cs="Calibri"/>
                <w:color w:val="000000"/>
                <w:sz w:val="24"/>
                <w:szCs w:val="24"/>
              </w:rPr>
              <w:t xml:space="preserve"> </w:t>
            </w:r>
            <w:proofErr w:type="spellStart"/>
            <w:r w:rsidRPr="00A00F9B">
              <w:rPr>
                <w:rFonts w:ascii="Arial Narrow" w:hAnsi="Arial Narrow" w:cs="Calibri"/>
                <w:color w:val="000000"/>
                <w:sz w:val="24"/>
                <w:szCs w:val="24"/>
              </w:rPr>
              <w:t>Shapps</w:t>
            </w:r>
            <w:proofErr w:type="spellEnd"/>
            <w:r w:rsidRPr="00A00F9B">
              <w:rPr>
                <w:rFonts w:ascii="Arial Narrow" w:hAnsi="Arial Narrow" w:cs="Calibri"/>
                <w:color w:val="000000"/>
                <w:sz w:val="24"/>
                <w:szCs w:val="24"/>
              </w:rPr>
              <w:t xml:space="preserve"> </w:t>
            </w:r>
            <w:proofErr w:type="spellStart"/>
            <w:r w:rsidRPr="00A00F9B">
              <w:rPr>
                <w:rFonts w:ascii="Arial Narrow" w:hAnsi="Arial Narrow" w:cs="Calibri"/>
                <w:color w:val="000000"/>
                <w:sz w:val="24"/>
                <w:szCs w:val="24"/>
              </w:rPr>
              <w:t>indikuoja</w:t>
            </w:r>
            <w:proofErr w:type="spellEnd"/>
            <w:r w:rsidRPr="00A00F9B">
              <w:rPr>
                <w:rFonts w:ascii="Arial Narrow" w:hAnsi="Arial Narrow" w:cs="Calibri"/>
                <w:color w:val="000000"/>
                <w:sz w:val="24"/>
                <w:szCs w:val="24"/>
              </w:rPr>
              <w:t xml:space="preserve"> ketinimą atšaukti draudimą steigti pakrančių vėjų parkus. Pagal dabartines taisykles pakrančių vėjo parko projektui sustabdyti užtenka vieno protesto balso. Kritikai teigia, kad vėjo turbinos naikina kaimo vietovių vaizdą ir mažina namų </w:t>
            </w:r>
            <w:r w:rsidR="008A59AA" w:rsidRPr="00A00F9B">
              <w:rPr>
                <w:rFonts w:ascii="Arial Narrow" w:hAnsi="Arial Narrow" w:cs="Calibri"/>
                <w:color w:val="000000"/>
                <w:sz w:val="24"/>
                <w:szCs w:val="24"/>
              </w:rPr>
              <w:t>vertę.</w:t>
            </w:r>
          </w:p>
        </w:tc>
        <w:tc>
          <w:tcPr>
            <w:tcW w:w="2568" w:type="dxa"/>
            <w:shd w:val="clear" w:color="auto" w:fill="auto"/>
            <w:tcMar>
              <w:top w:w="29" w:type="dxa"/>
              <w:left w:w="115" w:type="dxa"/>
              <w:bottom w:w="29" w:type="dxa"/>
              <w:right w:w="115" w:type="dxa"/>
            </w:tcMar>
          </w:tcPr>
          <w:p w14:paraId="61AA695B" w14:textId="1DE909B9" w:rsidR="00036A15" w:rsidRPr="00BA308F" w:rsidRDefault="00932F8A" w:rsidP="00C47AAB">
            <w:pPr>
              <w:spacing w:after="0"/>
              <w:rPr>
                <w:rStyle w:val="Hyperlink"/>
                <w:rFonts w:ascii="Arial Narrow" w:eastAsia="Times New Roman" w:hAnsi="Arial Narrow" w:cs="Arial"/>
                <w:noProof/>
                <w:sz w:val="18"/>
                <w:szCs w:val="18"/>
              </w:rPr>
            </w:pPr>
            <w:hyperlink r:id="rId27" w:history="1">
              <w:r w:rsidR="00036A15" w:rsidRPr="00BA308F">
                <w:rPr>
                  <w:rStyle w:val="Hyperlink"/>
                  <w:rFonts w:ascii="Arial Narrow" w:eastAsia="Times New Roman" w:hAnsi="Arial Narrow" w:cs="Arial"/>
                  <w:noProof/>
                  <w:sz w:val="18"/>
                  <w:szCs w:val="18"/>
                </w:rPr>
                <w:t>Grant Shapps signals U-turn on UK onshore wind power | Financial Times (ft.com)</w:t>
              </w:r>
            </w:hyperlink>
          </w:p>
        </w:tc>
      </w:tr>
      <w:tr w:rsidR="006B7D6D" w:rsidRPr="00BA308F" w14:paraId="59B64820" w14:textId="77777777" w:rsidTr="00D80C35">
        <w:trPr>
          <w:trHeight w:val="674"/>
        </w:trPr>
        <w:tc>
          <w:tcPr>
            <w:tcW w:w="859" w:type="dxa"/>
            <w:shd w:val="clear" w:color="auto" w:fill="auto"/>
            <w:tcMar>
              <w:top w:w="29" w:type="dxa"/>
              <w:left w:w="115" w:type="dxa"/>
              <w:bottom w:w="29" w:type="dxa"/>
              <w:right w:w="115" w:type="dxa"/>
            </w:tcMar>
          </w:tcPr>
          <w:p w14:paraId="46527D1F" w14:textId="331025C4" w:rsidR="006B7D6D" w:rsidRPr="00BA308F" w:rsidRDefault="00B55074" w:rsidP="00241FCD">
            <w:pPr>
              <w:shd w:val="clear" w:color="auto" w:fill="FFFFFF"/>
              <w:spacing w:after="0"/>
              <w:jc w:val="both"/>
              <w:rPr>
                <w:rFonts w:ascii="Arial Narrow" w:eastAsia="Times New Roman" w:hAnsi="Arial Narrow" w:cs="Arial"/>
                <w:color w:val="0B0C0C"/>
                <w:sz w:val="24"/>
                <w:szCs w:val="24"/>
              </w:rPr>
            </w:pPr>
            <w:r w:rsidRPr="00BA308F">
              <w:rPr>
                <w:rFonts w:ascii="Arial Narrow" w:eastAsia="Times New Roman" w:hAnsi="Arial Narrow" w:cs="Arial"/>
                <w:color w:val="0B0C0C"/>
                <w:sz w:val="24"/>
                <w:szCs w:val="24"/>
              </w:rPr>
              <w:t>12-01</w:t>
            </w:r>
          </w:p>
        </w:tc>
        <w:tc>
          <w:tcPr>
            <w:tcW w:w="11819" w:type="dxa"/>
            <w:shd w:val="clear" w:color="auto" w:fill="auto"/>
            <w:tcMar>
              <w:top w:w="29" w:type="dxa"/>
              <w:left w:w="115" w:type="dxa"/>
              <w:bottom w:w="29" w:type="dxa"/>
              <w:right w:w="115" w:type="dxa"/>
            </w:tcMar>
          </w:tcPr>
          <w:p w14:paraId="6596DC8F" w14:textId="7F66AF56" w:rsidR="006B7D6D" w:rsidRPr="00A00F9B" w:rsidRDefault="00B55074" w:rsidP="00A00F9B">
            <w:pPr>
              <w:spacing w:after="120"/>
              <w:contextualSpacing/>
              <w:jc w:val="both"/>
              <w:rPr>
                <w:rFonts w:ascii="Arial Narrow" w:hAnsi="Arial Narrow" w:cs="Calibri"/>
                <w:color w:val="000000"/>
                <w:sz w:val="24"/>
                <w:szCs w:val="24"/>
              </w:rPr>
            </w:pPr>
            <w:r w:rsidRPr="00A00F9B">
              <w:rPr>
                <w:rFonts w:ascii="Arial Narrow" w:hAnsi="Arial Narrow" w:cs="Calibri"/>
                <w:color w:val="000000"/>
                <w:sz w:val="24"/>
                <w:szCs w:val="24"/>
              </w:rPr>
              <w:t xml:space="preserve">„Ford“ investuos 150 mln. GBP į </w:t>
            </w:r>
            <w:proofErr w:type="spellStart"/>
            <w:r w:rsidRPr="00A00F9B">
              <w:rPr>
                <w:rFonts w:ascii="Arial Narrow" w:hAnsi="Arial Narrow" w:cs="Calibri"/>
                <w:color w:val="000000"/>
                <w:sz w:val="24"/>
                <w:szCs w:val="24"/>
              </w:rPr>
              <w:t>Halewood</w:t>
            </w:r>
            <w:proofErr w:type="spellEnd"/>
            <w:r w:rsidRPr="00A00F9B">
              <w:rPr>
                <w:rFonts w:ascii="Arial Narrow" w:hAnsi="Arial Narrow" w:cs="Calibri"/>
                <w:color w:val="000000"/>
                <w:sz w:val="24"/>
                <w:szCs w:val="24"/>
              </w:rPr>
              <w:t xml:space="preserve"> gamyklą Liverpulyje siekdama išplėsti elektromobilių dalių gamybą. </w:t>
            </w:r>
            <w:r w:rsidR="00A00F9B" w:rsidRPr="00A00F9B">
              <w:rPr>
                <w:rFonts w:ascii="Arial Narrow" w:hAnsi="Arial Narrow" w:cs="Calibri"/>
                <w:color w:val="000000"/>
                <w:sz w:val="24"/>
                <w:szCs w:val="24"/>
              </w:rPr>
              <w:t>Skelbiama</w:t>
            </w:r>
            <w:r w:rsidRPr="00A00F9B">
              <w:rPr>
                <w:rFonts w:ascii="Arial Narrow" w:hAnsi="Arial Narrow" w:cs="Calibri"/>
                <w:color w:val="000000"/>
                <w:sz w:val="24"/>
                <w:szCs w:val="24"/>
              </w:rPr>
              <w:t xml:space="preserve">, kad iki 2026 m. daugiau nei 2/3 elektromobilių </w:t>
            </w:r>
            <w:r w:rsidR="00A00F9B" w:rsidRPr="00A00F9B">
              <w:rPr>
                <w:rFonts w:ascii="Arial Narrow" w:hAnsi="Arial Narrow" w:cs="Calibri"/>
                <w:color w:val="000000"/>
                <w:sz w:val="24"/>
                <w:szCs w:val="24"/>
              </w:rPr>
              <w:t xml:space="preserve">detalių bus pagamintos šioje gamykloje. Nuo 2030 m. „Ford“ </w:t>
            </w:r>
            <w:r w:rsidR="0095016B" w:rsidRPr="00A00F9B">
              <w:rPr>
                <w:rFonts w:ascii="Arial Narrow" w:hAnsi="Arial Narrow" w:cs="Calibri"/>
                <w:color w:val="000000"/>
                <w:sz w:val="24"/>
                <w:szCs w:val="24"/>
              </w:rPr>
              <w:t>Europoje ir JK</w:t>
            </w:r>
            <w:r w:rsidR="00A00F9B" w:rsidRPr="00A00F9B">
              <w:rPr>
                <w:rFonts w:ascii="Arial Narrow" w:hAnsi="Arial Narrow" w:cs="Calibri"/>
                <w:color w:val="000000"/>
                <w:sz w:val="24"/>
                <w:szCs w:val="24"/>
              </w:rPr>
              <w:t xml:space="preserve"> pardavinės tik elektromobilius, nuo 2035 m. tik elektrinius sunkvežimius.</w:t>
            </w:r>
          </w:p>
        </w:tc>
        <w:tc>
          <w:tcPr>
            <w:tcW w:w="2568" w:type="dxa"/>
            <w:shd w:val="clear" w:color="auto" w:fill="auto"/>
            <w:tcMar>
              <w:top w:w="29" w:type="dxa"/>
              <w:left w:w="115" w:type="dxa"/>
              <w:bottom w:w="29" w:type="dxa"/>
              <w:right w:w="115" w:type="dxa"/>
            </w:tcMar>
          </w:tcPr>
          <w:p w14:paraId="67985308" w14:textId="00DD2A14" w:rsidR="006B7D6D" w:rsidRPr="00BA308F" w:rsidRDefault="00932F8A" w:rsidP="006B7D6D">
            <w:pPr>
              <w:spacing w:after="0"/>
              <w:rPr>
                <w:rStyle w:val="Hyperlink"/>
                <w:rFonts w:ascii="Arial Narrow" w:hAnsi="Arial Narrow" w:cs="Arial"/>
                <w:noProof/>
                <w:sz w:val="18"/>
                <w:szCs w:val="18"/>
              </w:rPr>
            </w:pPr>
            <w:hyperlink r:id="rId28" w:history="1">
              <w:r w:rsidR="00B55074" w:rsidRPr="00BA308F">
                <w:rPr>
                  <w:rStyle w:val="Hyperlink"/>
                  <w:rFonts w:ascii="Arial Narrow" w:hAnsi="Arial Narrow" w:cs="Arial"/>
                  <w:noProof/>
                  <w:sz w:val="18"/>
                  <w:szCs w:val="18"/>
                </w:rPr>
                <w:t>Ford invests £150mn in Liverpool plant in electric car parts expansion | Financial Times (ft.com)</w:t>
              </w:r>
            </w:hyperlink>
          </w:p>
        </w:tc>
      </w:tr>
      <w:tr w:rsidR="00520B83" w:rsidRPr="00BA308F" w14:paraId="067C202C" w14:textId="77777777" w:rsidTr="00D80C35">
        <w:trPr>
          <w:trHeight w:val="674"/>
        </w:trPr>
        <w:tc>
          <w:tcPr>
            <w:tcW w:w="859" w:type="dxa"/>
            <w:shd w:val="clear" w:color="auto" w:fill="auto"/>
            <w:tcMar>
              <w:top w:w="29" w:type="dxa"/>
              <w:left w:w="115" w:type="dxa"/>
              <w:bottom w:w="29" w:type="dxa"/>
              <w:right w:w="115" w:type="dxa"/>
            </w:tcMar>
          </w:tcPr>
          <w:p w14:paraId="167D167A" w14:textId="64993254" w:rsidR="00520B83" w:rsidRPr="00BA308F" w:rsidRDefault="002B3D21" w:rsidP="00241FCD">
            <w:pPr>
              <w:shd w:val="clear" w:color="auto" w:fill="FFFFFF"/>
              <w:spacing w:after="0"/>
              <w:jc w:val="both"/>
              <w:rPr>
                <w:rFonts w:ascii="Arial Narrow" w:eastAsia="Times New Roman" w:hAnsi="Arial Narrow" w:cs="Arial"/>
                <w:color w:val="0B0C0C"/>
                <w:sz w:val="24"/>
                <w:szCs w:val="24"/>
              </w:rPr>
            </w:pPr>
            <w:r w:rsidRPr="00BA308F">
              <w:rPr>
                <w:rFonts w:ascii="Arial Narrow" w:eastAsia="Times New Roman" w:hAnsi="Arial Narrow" w:cs="Arial"/>
                <w:color w:val="0B0C0C"/>
                <w:sz w:val="24"/>
                <w:szCs w:val="24"/>
              </w:rPr>
              <w:t>11-25</w:t>
            </w:r>
          </w:p>
        </w:tc>
        <w:tc>
          <w:tcPr>
            <w:tcW w:w="11819" w:type="dxa"/>
            <w:shd w:val="clear" w:color="auto" w:fill="auto"/>
            <w:tcMar>
              <w:top w:w="29" w:type="dxa"/>
              <w:left w:w="115" w:type="dxa"/>
              <w:bottom w:w="29" w:type="dxa"/>
              <w:right w:w="115" w:type="dxa"/>
            </w:tcMar>
          </w:tcPr>
          <w:p w14:paraId="57D3F599" w14:textId="2C964922" w:rsidR="00520B83" w:rsidRPr="00A00F9B" w:rsidRDefault="00195D2D" w:rsidP="00655DF6">
            <w:pPr>
              <w:spacing w:after="120"/>
              <w:contextualSpacing/>
              <w:jc w:val="both"/>
              <w:rPr>
                <w:rFonts w:ascii="Arial Narrow" w:hAnsi="Arial Narrow" w:cs="Calibri"/>
                <w:color w:val="000000"/>
                <w:sz w:val="24"/>
                <w:szCs w:val="24"/>
              </w:rPr>
            </w:pPr>
            <w:r w:rsidRPr="00195D2D">
              <w:rPr>
                <w:rFonts w:ascii="Arial Narrow" w:hAnsi="Arial Narrow" w:cs="Calibri"/>
                <w:color w:val="000000"/>
                <w:sz w:val="24"/>
                <w:szCs w:val="24"/>
              </w:rPr>
              <w:t>Spalio mėn. JK automobilių pardavimai pradėjo išaugo (+7,4 proc.) palyginus su tuo pačiu laikotarpiu 2021 m., tačiau vis dar nesugrįžo į p</w:t>
            </w:r>
            <w:r w:rsidR="00655DF6">
              <w:rPr>
                <w:rFonts w:ascii="Arial Narrow" w:hAnsi="Arial Narrow" w:cs="Calibri"/>
                <w:color w:val="000000"/>
                <w:sz w:val="24"/>
                <w:szCs w:val="24"/>
              </w:rPr>
              <w:t>rieš pandemiją buvusį</w:t>
            </w:r>
            <w:r w:rsidRPr="00195D2D">
              <w:rPr>
                <w:rFonts w:ascii="Arial Narrow" w:hAnsi="Arial Narrow" w:cs="Calibri"/>
                <w:color w:val="000000"/>
                <w:sz w:val="24"/>
                <w:szCs w:val="24"/>
              </w:rPr>
              <w:t xml:space="preserve"> lygį. 8 iš 10 JK pagamintų automobilių yra eksportuojami. Svarbiausios eksporto rinkos ES (55 proc.), JAV, Japonija, Pietų Korėja, Australija ir Turkija.</w:t>
            </w:r>
          </w:p>
        </w:tc>
        <w:tc>
          <w:tcPr>
            <w:tcW w:w="2568" w:type="dxa"/>
            <w:shd w:val="clear" w:color="auto" w:fill="auto"/>
            <w:tcMar>
              <w:top w:w="29" w:type="dxa"/>
              <w:left w:w="115" w:type="dxa"/>
              <w:bottom w:w="29" w:type="dxa"/>
              <w:right w:w="115" w:type="dxa"/>
            </w:tcMar>
          </w:tcPr>
          <w:p w14:paraId="7981E005" w14:textId="2F320066" w:rsidR="00520B83" w:rsidRPr="00BA308F" w:rsidRDefault="00932F8A" w:rsidP="006B7D6D">
            <w:pPr>
              <w:spacing w:after="0"/>
              <w:rPr>
                <w:rStyle w:val="Hyperlink"/>
                <w:rFonts w:ascii="Arial Narrow" w:hAnsi="Arial Narrow" w:cs="Arial"/>
                <w:noProof/>
                <w:sz w:val="18"/>
                <w:szCs w:val="18"/>
              </w:rPr>
            </w:pPr>
            <w:hyperlink r:id="rId29" w:history="1">
              <w:r w:rsidR="002B3D21" w:rsidRPr="00BA308F">
                <w:rPr>
                  <w:rStyle w:val="Hyperlink"/>
                  <w:rFonts w:ascii="Arial Narrow" w:hAnsi="Arial Narrow" w:cs="Arial"/>
                  <w:noProof/>
                  <w:sz w:val="18"/>
                  <w:szCs w:val="18"/>
                </w:rPr>
                <w:t>Increase in car production as industry returns to growth | The Independent</w:t>
              </w:r>
            </w:hyperlink>
          </w:p>
        </w:tc>
      </w:tr>
      <w:tr w:rsidR="00A00F9B" w:rsidRPr="00BA308F" w14:paraId="27228D8C" w14:textId="77777777" w:rsidTr="00D80C35">
        <w:trPr>
          <w:trHeight w:val="674"/>
        </w:trPr>
        <w:tc>
          <w:tcPr>
            <w:tcW w:w="859" w:type="dxa"/>
            <w:shd w:val="clear" w:color="auto" w:fill="auto"/>
            <w:tcMar>
              <w:top w:w="29" w:type="dxa"/>
              <w:left w:w="115" w:type="dxa"/>
              <w:bottom w:w="29" w:type="dxa"/>
              <w:right w:w="115" w:type="dxa"/>
            </w:tcMar>
          </w:tcPr>
          <w:p w14:paraId="6D4DDD9E" w14:textId="1BDFA198" w:rsidR="00A00F9B" w:rsidRPr="00BA308F" w:rsidRDefault="00A00F9B" w:rsidP="00A00F9B">
            <w:pPr>
              <w:shd w:val="clear" w:color="auto" w:fill="FFFFFF"/>
              <w:spacing w:after="0"/>
              <w:jc w:val="both"/>
              <w:rPr>
                <w:rFonts w:ascii="Arial Narrow" w:eastAsia="Times New Roman" w:hAnsi="Arial Narrow" w:cs="Arial"/>
                <w:color w:val="0B0C0C"/>
                <w:sz w:val="24"/>
                <w:szCs w:val="24"/>
              </w:rPr>
            </w:pPr>
            <w:r w:rsidRPr="00BA308F">
              <w:rPr>
                <w:rFonts w:ascii="Arial Narrow" w:eastAsia="Times New Roman" w:hAnsi="Arial Narrow" w:cs="Arial"/>
                <w:color w:val="0B0C0C"/>
                <w:sz w:val="24"/>
                <w:szCs w:val="24"/>
              </w:rPr>
              <w:t>11-28</w:t>
            </w:r>
          </w:p>
        </w:tc>
        <w:tc>
          <w:tcPr>
            <w:tcW w:w="11819" w:type="dxa"/>
            <w:shd w:val="clear" w:color="auto" w:fill="auto"/>
            <w:tcMar>
              <w:top w:w="29" w:type="dxa"/>
              <w:left w:w="115" w:type="dxa"/>
              <w:bottom w:w="29" w:type="dxa"/>
              <w:right w:w="115" w:type="dxa"/>
            </w:tcMar>
          </w:tcPr>
          <w:p w14:paraId="5F3BE7B0" w14:textId="6D46F31F" w:rsidR="00A00F9B" w:rsidRPr="00A00F9B" w:rsidRDefault="00A00F9B" w:rsidP="00A00F9B">
            <w:pPr>
              <w:spacing w:after="0"/>
              <w:contextualSpacing/>
              <w:jc w:val="both"/>
              <w:rPr>
                <w:rFonts w:ascii="Arial Narrow" w:hAnsi="Arial Narrow" w:cs="Calibri"/>
                <w:color w:val="000000"/>
                <w:sz w:val="24"/>
                <w:szCs w:val="24"/>
              </w:rPr>
            </w:pPr>
            <w:r w:rsidRPr="00A00F9B">
              <w:rPr>
                <w:rFonts w:ascii="Arial Narrow" w:hAnsi="Arial Narrow" w:cs="Calibri"/>
                <w:color w:val="000000"/>
                <w:sz w:val="24"/>
                <w:szCs w:val="24"/>
              </w:rPr>
              <w:t>„Rolls-Royce“ ir „</w:t>
            </w:r>
            <w:proofErr w:type="spellStart"/>
            <w:r w:rsidRPr="00A00F9B">
              <w:rPr>
                <w:rFonts w:ascii="Arial Narrow" w:hAnsi="Arial Narrow" w:cs="Calibri"/>
                <w:color w:val="000000"/>
                <w:sz w:val="24"/>
                <w:szCs w:val="24"/>
              </w:rPr>
              <w:t>EasyJet</w:t>
            </w:r>
            <w:proofErr w:type="spellEnd"/>
            <w:r w:rsidRPr="00A00F9B">
              <w:rPr>
                <w:rFonts w:ascii="Arial Narrow" w:hAnsi="Arial Narrow" w:cs="Calibri"/>
                <w:color w:val="000000"/>
                <w:sz w:val="24"/>
                <w:szCs w:val="24"/>
              </w:rPr>
              <w:t>“ sėkmingai pavyko pirmasis modernaus lėktuvo variklio varomu vandeniliu bandymas. Įmonės siekia iki 2030 m. vidurio išvystyti vandenilio variklio technologiją.</w:t>
            </w:r>
          </w:p>
        </w:tc>
        <w:tc>
          <w:tcPr>
            <w:tcW w:w="2568" w:type="dxa"/>
            <w:shd w:val="clear" w:color="auto" w:fill="auto"/>
            <w:tcMar>
              <w:top w:w="29" w:type="dxa"/>
              <w:left w:w="115" w:type="dxa"/>
              <w:bottom w:w="29" w:type="dxa"/>
              <w:right w:w="115" w:type="dxa"/>
            </w:tcMar>
          </w:tcPr>
          <w:p w14:paraId="18343D5B" w14:textId="55E9E139" w:rsidR="00A00F9B" w:rsidRPr="00BA308F" w:rsidRDefault="00932F8A" w:rsidP="00A00F9B">
            <w:pPr>
              <w:spacing w:after="0"/>
              <w:rPr>
                <w:rFonts w:ascii="Arial Narrow" w:hAnsi="Arial Narrow" w:cs="Arial"/>
                <w:noProof/>
                <w:color w:val="0563C1"/>
                <w:sz w:val="18"/>
                <w:szCs w:val="18"/>
                <w:u w:val="single"/>
              </w:rPr>
            </w:pPr>
            <w:hyperlink r:id="rId30" w:history="1">
              <w:r w:rsidR="00A00F9B" w:rsidRPr="00BA308F">
                <w:rPr>
                  <w:rStyle w:val="Hyperlink"/>
                  <w:rFonts w:ascii="Arial Narrow" w:hAnsi="Arial Narrow" w:cs="Arial"/>
                  <w:noProof/>
                  <w:sz w:val="18"/>
                  <w:szCs w:val="18"/>
                </w:rPr>
                <w:t>Rolls-Royce and easyJet test is breakthrough for hydrogen fuel in air travel | Business | The Times</w:t>
              </w:r>
            </w:hyperlink>
          </w:p>
        </w:tc>
      </w:tr>
      <w:tr w:rsidR="006B7D6D" w:rsidRPr="00BA308F" w14:paraId="2364CD0E" w14:textId="77777777" w:rsidTr="00D80C35">
        <w:trPr>
          <w:trHeight w:val="674"/>
        </w:trPr>
        <w:tc>
          <w:tcPr>
            <w:tcW w:w="859" w:type="dxa"/>
            <w:shd w:val="clear" w:color="auto" w:fill="auto"/>
            <w:tcMar>
              <w:top w:w="29" w:type="dxa"/>
              <w:left w:w="115" w:type="dxa"/>
              <w:bottom w:w="29" w:type="dxa"/>
              <w:right w:w="115" w:type="dxa"/>
            </w:tcMar>
          </w:tcPr>
          <w:p w14:paraId="62561645" w14:textId="3D170FEE" w:rsidR="006B7D6D" w:rsidRPr="00BA308F" w:rsidRDefault="00965511" w:rsidP="00241FCD">
            <w:pPr>
              <w:spacing w:after="120"/>
              <w:contextualSpacing/>
              <w:jc w:val="both"/>
              <w:rPr>
                <w:rFonts w:ascii="Arial Narrow" w:hAnsi="Arial Narrow" w:cs="Calibri"/>
                <w:color w:val="000000"/>
                <w:sz w:val="24"/>
                <w:szCs w:val="24"/>
              </w:rPr>
            </w:pPr>
            <w:r w:rsidRPr="00BA308F">
              <w:rPr>
                <w:rFonts w:ascii="Arial Narrow" w:hAnsi="Arial Narrow" w:cs="Calibri"/>
                <w:color w:val="000000"/>
                <w:sz w:val="24"/>
                <w:szCs w:val="24"/>
              </w:rPr>
              <w:t>11-07</w:t>
            </w:r>
          </w:p>
        </w:tc>
        <w:tc>
          <w:tcPr>
            <w:tcW w:w="11819" w:type="dxa"/>
            <w:shd w:val="clear" w:color="auto" w:fill="auto"/>
            <w:tcMar>
              <w:top w:w="29" w:type="dxa"/>
              <w:left w:w="115" w:type="dxa"/>
              <w:bottom w:w="29" w:type="dxa"/>
              <w:right w:w="115" w:type="dxa"/>
            </w:tcMar>
          </w:tcPr>
          <w:p w14:paraId="1BA13DF8" w14:textId="670F86E7" w:rsidR="006B7D6D" w:rsidRPr="00BA308F" w:rsidRDefault="0019394E" w:rsidP="0019394E">
            <w:pPr>
              <w:spacing w:after="120"/>
              <w:contextualSpacing/>
              <w:jc w:val="both"/>
              <w:rPr>
                <w:rFonts w:ascii="Arial Narrow" w:hAnsi="Arial Narrow" w:cs="Calibri"/>
                <w:color w:val="000000"/>
                <w:sz w:val="24"/>
                <w:szCs w:val="24"/>
              </w:rPr>
            </w:pPr>
            <w:r w:rsidRPr="00BA308F">
              <w:rPr>
                <w:rFonts w:ascii="Arial Narrow" w:hAnsi="Arial Narrow" w:cs="Calibri"/>
                <w:color w:val="000000"/>
                <w:sz w:val="24"/>
                <w:szCs w:val="24"/>
              </w:rPr>
              <w:t>JK nepavyks sukurti industrijos gaminančios tvarų aviacijos kurą, jei vyriausybė neteiks reguliarių subsidijų gamintojams, teigia JK avialinijų ir oro uostų atstovai. JK vyriausybės „</w:t>
            </w:r>
            <w:proofErr w:type="spellStart"/>
            <w:r w:rsidRPr="00BA308F">
              <w:rPr>
                <w:rFonts w:ascii="Arial Narrow" w:hAnsi="Arial Narrow" w:cs="Calibri"/>
                <w:color w:val="000000"/>
                <w:sz w:val="24"/>
                <w:szCs w:val="24"/>
              </w:rPr>
              <w:t>Jet</w:t>
            </w:r>
            <w:proofErr w:type="spellEnd"/>
            <w:r w:rsidRPr="00BA308F">
              <w:rPr>
                <w:rFonts w:ascii="Arial Narrow" w:hAnsi="Arial Narrow" w:cs="Calibri"/>
                <w:color w:val="000000"/>
                <w:sz w:val="24"/>
                <w:szCs w:val="24"/>
              </w:rPr>
              <w:t xml:space="preserve"> </w:t>
            </w:r>
            <w:proofErr w:type="spellStart"/>
            <w:r w:rsidRPr="00BA308F">
              <w:rPr>
                <w:rFonts w:ascii="Arial Narrow" w:hAnsi="Arial Narrow" w:cs="Calibri"/>
                <w:color w:val="000000"/>
                <w:sz w:val="24"/>
                <w:szCs w:val="24"/>
              </w:rPr>
              <w:t>Zero</w:t>
            </w:r>
            <w:proofErr w:type="spellEnd"/>
            <w:r w:rsidRPr="00BA308F">
              <w:rPr>
                <w:rFonts w:ascii="Arial Narrow" w:hAnsi="Arial Narrow" w:cs="Calibri"/>
                <w:color w:val="000000"/>
                <w:sz w:val="24"/>
                <w:szCs w:val="24"/>
              </w:rPr>
              <w:t>“ tikslas – iki 2050 m. panaikinti emisijas aviacijos industrijoje.</w:t>
            </w:r>
          </w:p>
        </w:tc>
        <w:tc>
          <w:tcPr>
            <w:tcW w:w="2568" w:type="dxa"/>
            <w:shd w:val="clear" w:color="auto" w:fill="auto"/>
            <w:tcMar>
              <w:top w:w="29" w:type="dxa"/>
              <w:left w:w="115" w:type="dxa"/>
              <w:bottom w:w="29" w:type="dxa"/>
              <w:right w:w="115" w:type="dxa"/>
            </w:tcMar>
          </w:tcPr>
          <w:p w14:paraId="13D311F6" w14:textId="695F78DF" w:rsidR="006B7D6D" w:rsidRPr="00BA308F" w:rsidRDefault="00932F8A" w:rsidP="006B7D6D">
            <w:pPr>
              <w:spacing w:after="0"/>
              <w:rPr>
                <w:rStyle w:val="Hyperlink"/>
                <w:rFonts w:ascii="Arial Narrow" w:hAnsi="Arial Narrow" w:cs="Arial"/>
                <w:noProof/>
                <w:sz w:val="18"/>
                <w:szCs w:val="18"/>
              </w:rPr>
            </w:pPr>
            <w:hyperlink r:id="rId31" w:history="1">
              <w:r w:rsidR="00965511" w:rsidRPr="00BA308F">
                <w:rPr>
                  <w:rStyle w:val="Hyperlink"/>
                  <w:rFonts w:ascii="Arial Narrow" w:hAnsi="Arial Narrow" w:cs="Arial"/>
                  <w:noProof/>
                  <w:sz w:val="18"/>
                  <w:szCs w:val="18"/>
                </w:rPr>
                <w:t>Aviation calls on UK government to subsidise ‘Jet Zero’ push | Financial Times (ft.com)</w:t>
              </w:r>
            </w:hyperlink>
          </w:p>
        </w:tc>
      </w:tr>
      <w:tr w:rsidR="0005145A" w:rsidRPr="00BA308F" w14:paraId="2D215C92" w14:textId="77777777" w:rsidTr="00D80C35">
        <w:trPr>
          <w:trHeight w:val="674"/>
        </w:trPr>
        <w:tc>
          <w:tcPr>
            <w:tcW w:w="859" w:type="dxa"/>
            <w:shd w:val="clear" w:color="auto" w:fill="auto"/>
            <w:tcMar>
              <w:top w:w="29" w:type="dxa"/>
              <w:left w:w="115" w:type="dxa"/>
              <w:bottom w:w="29" w:type="dxa"/>
              <w:right w:w="115" w:type="dxa"/>
            </w:tcMar>
          </w:tcPr>
          <w:p w14:paraId="171B9CCC" w14:textId="0900903E" w:rsidR="0005145A" w:rsidRPr="00BA308F" w:rsidRDefault="004700A2" w:rsidP="006076F0">
            <w:pPr>
              <w:pStyle w:val="PlainText"/>
              <w:spacing w:before="100" w:beforeAutospacing="1" w:after="100" w:afterAutospacing="1"/>
              <w:jc w:val="both"/>
              <w:rPr>
                <w:rFonts w:ascii="Arial Narrow" w:eastAsia="Times New Roman" w:hAnsi="Arial Narrow" w:cs="Arial"/>
                <w:color w:val="000000"/>
                <w:sz w:val="24"/>
                <w:szCs w:val="24"/>
                <w:lang w:val="lt-LT" w:eastAsia="lt-LT"/>
              </w:rPr>
            </w:pPr>
            <w:r w:rsidRPr="00BA308F">
              <w:rPr>
                <w:rFonts w:ascii="Arial Narrow" w:eastAsia="Times New Roman" w:hAnsi="Arial Narrow" w:cs="Arial"/>
                <w:color w:val="000000"/>
                <w:sz w:val="24"/>
                <w:szCs w:val="24"/>
                <w:lang w:val="lt-LT" w:eastAsia="lt-LT"/>
              </w:rPr>
              <w:t>11-07</w:t>
            </w:r>
          </w:p>
        </w:tc>
        <w:tc>
          <w:tcPr>
            <w:tcW w:w="11819" w:type="dxa"/>
            <w:shd w:val="clear" w:color="auto" w:fill="auto"/>
            <w:tcMar>
              <w:top w:w="29" w:type="dxa"/>
              <w:left w:w="115" w:type="dxa"/>
              <w:bottom w:w="29" w:type="dxa"/>
              <w:right w:w="115" w:type="dxa"/>
            </w:tcMar>
          </w:tcPr>
          <w:p w14:paraId="195AEE37" w14:textId="5EF3651C" w:rsidR="0005145A" w:rsidRPr="00A00F9B" w:rsidRDefault="004700A2" w:rsidP="00A00F9B">
            <w:pPr>
              <w:spacing w:after="120"/>
              <w:contextualSpacing/>
              <w:jc w:val="both"/>
              <w:rPr>
                <w:rFonts w:ascii="Arial Narrow" w:hAnsi="Arial Narrow" w:cs="Calibri"/>
                <w:color w:val="000000"/>
                <w:sz w:val="24"/>
                <w:szCs w:val="24"/>
              </w:rPr>
            </w:pPr>
            <w:r w:rsidRPr="00A00F9B">
              <w:rPr>
                <w:rFonts w:ascii="Arial Narrow" w:hAnsi="Arial Narrow" w:cs="Calibri"/>
                <w:color w:val="000000"/>
                <w:sz w:val="24"/>
                <w:szCs w:val="24"/>
              </w:rPr>
              <w:t xml:space="preserve">JT klimato kaitos konferencijoje COP27 Egipte iškart po JT Gen. sekretoriaus A. </w:t>
            </w:r>
            <w:proofErr w:type="spellStart"/>
            <w:r w:rsidRPr="00A00F9B">
              <w:rPr>
                <w:rFonts w:ascii="Arial Narrow" w:hAnsi="Arial Narrow" w:cs="Calibri"/>
                <w:color w:val="000000"/>
                <w:sz w:val="24"/>
                <w:szCs w:val="24"/>
              </w:rPr>
              <w:t>Guterres</w:t>
            </w:r>
            <w:proofErr w:type="spellEnd"/>
            <w:r w:rsidRPr="00A00F9B">
              <w:rPr>
                <w:rFonts w:ascii="Arial Narrow" w:hAnsi="Arial Narrow" w:cs="Calibri"/>
                <w:color w:val="000000"/>
                <w:sz w:val="24"/>
                <w:szCs w:val="24"/>
              </w:rPr>
              <w:t xml:space="preserve"> </w:t>
            </w:r>
            <w:hyperlink r:id="rId32" w:history="1">
              <w:r w:rsidRPr="00A00F9B">
                <w:rPr>
                  <w:rFonts w:ascii="Arial Narrow" w:hAnsi="Arial Narrow" w:cs="Calibri"/>
                  <w:color w:val="000000"/>
                  <w:sz w:val="24"/>
                  <w:szCs w:val="24"/>
                </w:rPr>
                <w:t>kalbėjęs</w:t>
              </w:r>
            </w:hyperlink>
            <w:r w:rsidRPr="00A00F9B">
              <w:rPr>
                <w:rFonts w:ascii="Arial Narrow" w:hAnsi="Arial Narrow" w:cs="Calibri"/>
                <w:color w:val="000000"/>
                <w:sz w:val="24"/>
                <w:szCs w:val="24"/>
              </w:rPr>
              <w:t xml:space="preserve"> </w:t>
            </w:r>
            <w:r w:rsidR="00A00F9B">
              <w:rPr>
                <w:rFonts w:ascii="Arial Narrow" w:hAnsi="Arial Narrow" w:cs="Calibri"/>
                <w:color w:val="000000"/>
                <w:sz w:val="24"/>
                <w:szCs w:val="24"/>
              </w:rPr>
              <w:t>p</w:t>
            </w:r>
            <w:r w:rsidRPr="00A00F9B">
              <w:rPr>
                <w:rFonts w:ascii="Arial Narrow" w:hAnsi="Arial Narrow" w:cs="Calibri"/>
                <w:color w:val="000000"/>
                <w:sz w:val="24"/>
                <w:szCs w:val="24"/>
              </w:rPr>
              <w:t xml:space="preserve">remjeras R. </w:t>
            </w:r>
            <w:proofErr w:type="spellStart"/>
            <w:r w:rsidRPr="00A00F9B">
              <w:rPr>
                <w:rFonts w:ascii="Arial Narrow" w:hAnsi="Arial Narrow" w:cs="Calibri"/>
                <w:color w:val="000000"/>
                <w:sz w:val="24"/>
                <w:szCs w:val="24"/>
              </w:rPr>
              <w:t>Sunak</w:t>
            </w:r>
            <w:proofErr w:type="spellEnd"/>
            <w:r w:rsidRPr="00A00F9B">
              <w:rPr>
                <w:rFonts w:ascii="Arial Narrow" w:hAnsi="Arial Narrow" w:cs="Calibri"/>
                <w:color w:val="000000"/>
                <w:sz w:val="24"/>
                <w:szCs w:val="24"/>
              </w:rPr>
              <w:t xml:space="preserve"> kvietė kitas valstybes imtis spartesnių veiksmų stabdyti klimato atšilimą, pabrėžė, kad energetinis saugumas ir klimato kaita labai susiję, pažadėjo klimato kaitai skirti 1,</w:t>
            </w:r>
            <w:r w:rsidR="00A00F9B">
              <w:rPr>
                <w:rFonts w:ascii="Arial Narrow" w:hAnsi="Arial Narrow" w:cs="Calibri"/>
                <w:color w:val="000000"/>
                <w:sz w:val="24"/>
                <w:szCs w:val="24"/>
              </w:rPr>
              <w:t>5 mlrd. GBP iki 2025 m.  Buvęs p</w:t>
            </w:r>
            <w:r w:rsidRPr="00A00F9B">
              <w:rPr>
                <w:rFonts w:ascii="Arial Narrow" w:hAnsi="Arial Narrow" w:cs="Calibri"/>
                <w:color w:val="000000"/>
                <w:sz w:val="24"/>
                <w:szCs w:val="24"/>
              </w:rPr>
              <w:t xml:space="preserve">remjeras </w:t>
            </w:r>
            <w:proofErr w:type="spellStart"/>
            <w:r w:rsidRPr="00A00F9B">
              <w:rPr>
                <w:rFonts w:ascii="Arial Narrow" w:hAnsi="Arial Narrow" w:cs="Calibri"/>
                <w:color w:val="000000"/>
                <w:sz w:val="24"/>
                <w:szCs w:val="24"/>
              </w:rPr>
              <w:t>Boris</w:t>
            </w:r>
            <w:proofErr w:type="spellEnd"/>
            <w:r w:rsidRPr="00A00F9B">
              <w:rPr>
                <w:rFonts w:ascii="Arial Narrow" w:hAnsi="Arial Narrow" w:cs="Calibri"/>
                <w:color w:val="000000"/>
                <w:sz w:val="24"/>
                <w:szCs w:val="24"/>
              </w:rPr>
              <w:t xml:space="preserve"> Johnson taip pat buvo Egipte, apsiskelbęs </w:t>
            </w:r>
            <w:r w:rsidR="00A00F9B">
              <w:rPr>
                <w:rFonts w:ascii="Arial Narrow" w:hAnsi="Arial Narrow" w:cs="Calibri"/>
                <w:color w:val="000000"/>
                <w:sz w:val="24"/>
                <w:szCs w:val="24"/>
              </w:rPr>
              <w:t>„</w:t>
            </w:r>
            <w:proofErr w:type="spellStart"/>
            <w:r w:rsidRPr="00A00F9B">
              <w:rPr>
                <w:rFonts w:ascii="Arial Narrow" w:hAnsi="Arial Narrow" w:cs="Calibri"/>
                <w:color w:val="000000"/>
                <w:sz w:val="24"/>
                <w:szCs w:val="24"/>
              </w:rPr>
              <w:t>Glasgow</w:t>
            </w:r>
            <w:proofErr w:type="spellEnd"/>
            <w:r w:rsidRPr="00A00F9B">
              <w:rPr>
                <w:rFonts w:ascii="Arial Narrow" w:hAnsi="Arial Narrow" w:cs="Calibri"/>
                <w:color w:val="000000"/>
                <w:sz w:val="24"/>
                <w:szCs w:val="24"/>
              </w:rPr>
              <w:t xml:space="preserve"> dvasia</w:t>
            </w:r>
            <w:r w:rsidR="00A00F9B">
              <w:rPr>
                <w:rFonts w:ascii="Arial Narrow" w:hAnsi="Arial Narrow" w:cs="Calibri"/>
                <w:color w:val="000000"/>
                <w:sz w:val="24"/>
                <w:szCs w:val="24"/>
              </w:rPr>
              <w:t>“</w:t>
            </w:r>
            <w:r w:rsidRPr="00A00F9B">
              <w:rPr>
                <w:rFonts w:ascii="Arial Narrow" w:hAnsi="Arial Narrow" w:cs="Calibri"/>
                <w:color w:val="000000"/>
                <w:sz w:val="24"/>
                <w:szCs w:val="24"/>
              </w:rPr>
              <w:t>, kur pernai buvo pasiekta nemažai dalyvavusių valstybių įsipareigojimų – konkrečių priemonių mažinti klimato kaitą. Kritikų nuomone, nepaisant rodomo dėmesio JK ir JAV finansinis indėlis į klimato problemos sprendimą nepakankamas, o ypač pagalba besivystančioms valstybėms.</w:t>
            </w:r>
          </w:p>
        </w:tc>
        <w:tc>
          <w:tcPr>
            <w:tcW w:w="2568" w:type="dxa"/>
            <w:shd w:val="clear" w:color="auto" w:fill="auto"/>
            <w:tcMar>
              <w:top w:w="29" w:type="dxa"/>
              <w:left w:w="115" w:type="dxa"/>
              <w:bottom w:w="29" w:type="dxa"/>
              <w:right w:w="115" w:type="dxa"/>
            </w:tcMar>
          </w:tcPr>
          <w:p w14:paraId="50717EFC" w14:textId="0B23FA26" w:rsidR="0005145A" w:rsidRPr="00BA308F" w:rsidRDefault="00932F8A" w:rsidP="006B7D6D">
            <w:pPr>
              <w:spacing w:after="0"/>
              <w:rPr>
                <w:rStyle w:val="Hyperlink"/>
                <w:rFonts w:ascii="Arial Narrow" w:hAnsi="Arial Narrow" w:cs="Arial"/>
                <w:noProof/>
                <w:sz w:val="18"/>
                <w:szCs w:val="18"/>
              </w:rPr>
            </w:pPr>
            <w:hyperlink r:id="rId33" w:history="1">
              <w:r w:rsidR="004700A2" w:rsidRPr="00BA308F">
                <w:rPr>
                  <w:rStyle w:val="Hyperlink"/>
                  <w:rFonts w:ascii="Arial Narrow" w:hAnsi="Arial Narrow" w:cs="Arial"/>
                  <w:noProof/>
                  <w:sz w:val="18"/>
                  <w:szCs w:val="18"/>
                </w:rPr>
                <w:t>PM statement at COP27: 7 November 2022 - GOV.UK (www.gov.uk)</w:t>
              </w:r>
            </w:hyperlink>
          </w:p>
        </w:tc>
      </w:tr>
      <w:tr w:rsidR="006B7D6D" w:rsidRPr="00BA308F"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6B7D6D" w:rsidRPr="00BA308F" w:rsidRDefault="006B7D6D" w:rsidP="006B7D6D">
            <w:pPr>
              <w:spacing w:after="0"/>
              <w:jc w:val="both"/>
              <w:rPr>
                <w:rFonts w:ascii="Arial Narrow" w:hAnsi="Arial Narrow" w:cs="Arial"/>
                <w:b/>
                <w:noProof/>
                <w:sz w:val="24"/>
                <w:szCs w:val="18"/>
              </w:rPr>
            </w:pPr>
            <w:r w:rsidRPr="00BA308F">
              <w:rPr>
                <w:rFonts w:ascii="Arial Narrow" w:hAnsi="Arial Narrow" w:cs="Arial"/>
                <w:b/>
                <w:noProof/>
                <w:sz w:val="24"/>
                <w:szCs w:val="18"/>
              </w:rPr>
              <w:t>Startuoliai, fintech, informacinės ir ryšių technologijos, inžinerija ir kt. technologijos</w:t>
            </w:r>
          </w:p>
        </w:tc>
      </w:tr>
      <w:tr w:rsidR="006B7D6D" w:rsidRPr="00BA308F" w14:paraId="20A23E7C" w14:textId="77777777" w:rsidTr="002C106C">
        <w:trPr>
          <w:trHeight w:val="41"/>
        </w:trPr>
        <w:tc>
          <w:tcPr>
            <w:tcW w:w="859" w:type="dxa"/>
            <w:shd w:val="clear" w:color="auto" w:fill="auto"/>
            <w:tcMar>
              <w:top w:w="29" w:type="dxa"/>
              <w:left w:w="115" w:type="dxa"/>
              <w:bottom w:w="29" w:type="dxa"/>
              <w:right w:w="115" w:type="dxa"/>
            </w:tcMar>
          </w:tcPr>
          <w:p w14:paraId="6A707710" w14:textId="1F63FED6" w:rsidR="006B7D6D" w:rsidRPr="00BA308F" w:rsidRDefault="006B0B17" w:rsidP="0007412E">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11-10</w:t>
            </w:r>
          </w:p>
        </w:tc>
        <w:tc>
          <w:tcPr>
            <w:tcW w:w="11819" w:type="dxa"/>
            <w:shd w:val="clear" w:color="auto" w:fill="auto"/>
            <w:tcMar>
              <w:top w:w="29" w:type="dxa"/>
              <w:left w:w="115" w:type="dxa"/>
              <w:bottom w:w="29" w:type="dxa"/>
              <w:right w:w="115" w:type="dxa"/>
            </w:tcMar>
          </w:tcPr>
          <w:p w14:paraId="77949D44" w14:textId="4231C646" w:rsidR="006B7D6D" w:rsidRPr="00A00F9B" w:rsidRDefault="004700A2" w:rsidP="0007412E">
            <w:pPr>
              <w:pStyle w:val="PlainText"/>
              <w:jc w:val="both"/>
              <w:rPr>
                <w:rFonts w:ascii="Arial Narrow" w:eastAsia="Calibri" w:hAnsi="Arial Narrow"/>
                <w:color w:val="000000"/>
                <w:sz w:val="24"/>
                <w:szCs w:val="24"/>
                <w:lang w:val="lt-LT"/>
              </w:rPr>
            </w:pPr>
            <w:r w:rsidRPr="00A00F9B">
              <w:rPr>
                <w:rFonts w:ascii="Arial Narrow" w:eastAsia="Calibri" w:hAnsi="Arial Narrow"/>
                <w:color w:val="000000"/>
                <w:sz w:val="24"/>
                <w:szCs w:val="24"/>
                <w:lang w:val="lt-LT"/>
              </w:rPr>
              <w:t xml:space="preserve">JK ir Šveicarija pasirašė susitarimą, stiprinantį dvišalį bendradarbiavimą tyrimų ir inovacijų srityje. </w:t>
            </w:r>
            <w:proofErr w:type="spellStart"/>
            <w:r w:rsidRPr="00A00F9B">
              <w:rPr>
                <w:rFonts w:ascii="Arial Narrow" w:eastAsia="Calibri" w:hAnsi="Arial Narrow"/>
                <w:color w:val="000000"/>
                <w:sz w:val="24"/>
                <w:szCs w:val="24"/>
                <w:lang w:val="lt-LT"/>
              </w:rPr>
              <w:t>MoU</w:t>
            </w:r>
            <w:proofErr w:type="spellEnd"/>
            <w:r w:rsidRPr="00A00F9B">
              <w:rPr>
                <w:rFonts w:ascii="Arial Narrow" w:eastAsia="Calibri" w:hAnsi="Arial Narrow"/>
                <w:color w:val="000000"/>
                <w:sz w:val="24"/>
                <w:szCs w:val="24"/>
                <w:lang w:val="lt-LT"/>
              </w:rPr>
              <w:t xml:space="preserve"> apims kvantinių technologijų, gyvybės mokslų, kosmoso ir branduolinės sintezės sektorius. Šveicarija yra trečia svarbiausia JK tyrimų partnerė. Per pastaruosius penkis metus Šveicarijos nacionalinis mokslo fondas finansavo 1100 </w:t>
            </w:r>
            <w:r w:rsidR="0007412E">
              <w:rPr>
                <w:rFonts w:ascii="Arial Narrow" w:eastAsia="Calibri" w:hAnsi="Arial Narrow"/>
                <w:color w:val="000000"/>
                <w:sz w:val="24"/>
                <w:szCs w:val="24"/>
                <w:lang w:val="lt-LT"/>
              </w:rPr>
              <w:t>bendrų</w:t>
            </w:r>
            <w:r w:rsidR="0007412E" w:rsidRPr="00A00F9B">
              <w:rPr>
                <w:rFonts w:ascii="Arial Narrow" w:eastAsia="Calibri" w:hAnsi="Arial Narrow"/>
                <w:color w:val="000000"/>
                <w:sz w:val="24"/>
                <w:szCs w:val="24"/>
                <w:lang w:val="lt-LT"/>
              </w:rPr>
              <w:t xml:space="preserve"> </w:t>
            </w:r>
            <w:r w:rsidRPr="00A00F9B">
              <w:rPr>
                <w:rFonts w:ascii="Arial Narrow" w:eastAsia="Calibri" w:hAnsi="Arial Narrow"/>
                <w:color w:val="000000"/>
                <w:sz w:val="24"/>
                <w:szCs w:val="24"/>
                <w:lang w:val="lt-LT"/>
              </w:rPr>
              <w:t xml:space="preserve">projektų su britų partneriais. Susitarimas </w:t>
            </w:r>
            <w:r w:rsidR="0007412E">
              <w:rPr>
                <w:rFonts w:ascii="Arial Narrow" w:eastAsia="Calibri" w:hAnsi="Arial Narrow"/>
                <w:color w:val="000000"/>
                <w:sz w:val="24"/>
                <w:szCs w:val="24"/>
                <w:lang w:val="lt-LT"/>
              </w:rPr>
              <w:t>- pagrindas</w:t>
            </w:r>
            <w:r w:rsidRPr="00A00F9B">
              <w:rPr>
                <w:rFonts w:ascii="Arial Narrow" w:eastAsia="Calibri" w:hAnsi="Arial Narrow"/>
                <w:color w:val="000000"/>
                <w:sz w:val="24"/>
                <w:szCs w:val="24"/>
                <w:lang w:val="lt-LT"/>
              </w:rPr>
              <w:t xml:space="preserve"> JK </w:t>
            </w:r>
            <w:r w:rsidRPr="00A00F9B">
              <w:rPr>
                <w:rFonts w:ascii="Arial Narrow" w:eastAsia="Calibri" w:hAnsi="Arial Narrow"/>
                <w:color w:val="000000"/>
                <w:sz w:val="24"/>
                <w:szCs w:val="24"/>
                <w:lang w:val="lt-LT"/>
              </w:rPr>
              <w:lastRenderedPageBreak/>
              <w:t>Tyrimų ir inovacijų agentūrai ir Šveicarijos nacionaliniam mokslo fondui investuoti į bendrus gyvybės mokslų ir medicinos, kompiuterijos ir AI bei kosmoso sričių projektus. Simboliška, kad JK ir Šveicarija pasirašė susitarimą dėl bendradarbiavimo tyrimų ir inovaci</w:t>
            </w:r>
            <w:r w:rsidR="0007412E">
              <w:rPr>
                <w:rFonts w:ascii="Arial Narrow" w:eastAsia="Calibri" w:hAnsi="Arial Narrow"/>
                <w:color w:val="000000"/>
                <w:sz w:val="24"/>
                <w:szCs w:val="24"/>
                <w:lang w:val="lt-LT"/>
              </w:rPr>
              <w:t>jų srityje kaip tik tuomet, kuomet abi šalys dėl skirtingų priežasčių negali dalyvauti „Horizon2020“ programoje.</w:t>
            </w:r>
          </w:p>
        </w:tc>
        <w:tc>
          <w:tcPr>
            <w:tcW w:w="2568" w:type="dxa"/>
            <w:shd w:val="clear" w:color="auto" w:fill="auto"/>
            <w:tcMar>
              <w:top w:w="29" w:type="dxa"/>
              <w:left w:w="115" w:type="dxa"/>
              <w:bottom w:w="29" w:type="dxa"/>
              <w:right w:w="115" w:type="dxa"/>
            </w:tcMar>
          </w:tcPr>
          <w:p w14:paraId="1B622E98" w14:textId="416FFE15" w:rsidR="006B7D6D" w:rsidRPr="00BA308F" w:rsidRDefault="00932F8A" w:rsidP="0007412E">
            <w:pPr>
              <w:spacing w:after="0"/>
              <w:rPr>
                <w:rStyle w:val="Hyperlink"/>
                <w:rFonts w:ascii="Arial Narrow" w:hAnsi="Arial Narrow" w:cs="Arial"/>
                <w:noProof/>
                <w:sz w:val="18"/>
                <w:szCs w:val="18"/>
              </w:rPr>
            </w:pPr>
            <w:hyperlink r:id="rId34" w:anchor=":~:text=UK%20signs%20major%20science%20co%2Doperation%20agreement%20with%20Switzerland,-UK%20and%20Switzerland&amp;text=The%20UK%20and%20Switzerland%20have,leading%20research%20and%20innovation%20communities." w:history="1">
              <w:r w:rsidR="006B0B17" w:rsidRPr="00BA308F">
                <w:rPr>
                  <w:rStyle w:val="Hyperlink"/>
                  <w:rFonts w:ascii="Arial Narrow" w:hAnsi="Arial Narrow" w:cs="Arial"/>
                  <w:noProof/>
                  <w:sz w:val="18"/>
                  <w:szCs w:val="18"/>
                </w:rPr>
                <w:t>UK signs major science co-operation agreement with Switzerland - GOV.UK (www.gov.uk)</w:t>
              </w:r>
            </w:hyperlink>
          </w:p>
        </w:tc>
      </w:tr>
      <w:tr w:rsidR="0019394E" w:rsidRPr="00BA308F" w14:paraId="6FE49466" w14:textId="77777777" w:rsidTr="002C106C">
        <w:trPr>
          <w:trHeight w:val="41"/>
        </w:trPr>
        <w:tc>
          <w:tcPr>
            <w:tcW w:w="859" w:type="dxa"/>
            <w:shd w:val="clear" w:color="auto" w:fill="auto"/>
            <w:tcMar>
              <w:top w:w="29" w:type="dxa"/>
              <w:left w:w="115" w:type="dxa"/>
              <w:bottom w:w="29" w:type="dxa"/>
              <w:right w:w="115" w:type="dxa"/>
            </w:tcMar>
          </w:tcPr>
          <w:p w14:paraId="6CB507AB" w14:textId="206E54F3" w:rsidR="0019394E" w:rsidRPr="00BA308F" w:rsidRDefault="00893EAA" w:rsidP="0007412E">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12-01</w:t>
            </w:r>
          </w:p>
        </w:tc>
        <w:tc>
          <w:tcPr>
            <w:tcW w:w="11819" w:type="dxa"/>
            <w:shd w:val="clear" w:color="auto" w:fill="auto"/>
            <w:tcMar>
              <w:top w:w="29" w:type="dxa"/>
              <w:left w:w="115" w:type="dxa"/>
              <w:bottom w:w="29" w:type="dxa"/>
              <w:right w:w="115" w:type="dxa"/>
            </w:tcMar>
          </w:tcPr>
          <w:p w14:paraId="77F4215B" w14:textId="2DF51B8F" w:rsidR="0019394E" w:rsidRPr="00A00F9B" w:rsidRDefault="0019394E" w:rsidP="0007412E">
            <w:pPr>
              <w:pStyle w:val="PlainText"/>
              <w:jc w:val="both"/>
              <w:rPr>
                <w:rFonts w:ascii="Arial Narrow" w:eastAsia="Calibri" w:hAnsi="Arial Narrow"/>
                <w:color w:val="000000"/>
                <w:sz w:val="24"/>
                <w:szCs w:val="24"/>
                <w:lang w:val="lt-LT"/>
              </w:rPr>
            </w:pPr>
            <w:r w:rsidRPr="00A00F9B">
              <w:rPr>
                <w:rFonts w:ascii="Arial Narrow" w:eastAsia="Calibri" w:hAnsi="Arial Narrow"/>
                <w:color w:val="000000"/>
                <w:sz w:val="24"/>
                <w:szCs w:val="24"/>
                <w:lang w:val="lt-LT"/>
              </w:rPr>
              <w:t xml:space="preserve">JK ir Ukraina sutarė dėl naujos skaitmeninės prekybos susitarimo, kuris padės šaliai atkurti ekonomiką. Prekybos sekretorė </w:t>
            </w:r>
            <w:proofErr w:type="spellStart"/>
            <w:r w:rsidRPr="00A00F9B">
              <w:rPr>
                <w:rFonts w:ascii="Arial Narrow" w:eastAsia="Calibri" w:hAnsi="Arial Narrow"/>
                <w:color w:val="000000"/>
                <w:sz w:val="24"/>
                <w:szCs w:val="24"/>
                <w:lang w:val="lt-LT"/>
              </w:rPr>
              <w:t>Kemi</w:t>
            </w:r>
            <w:proofErr w:type="spellEnd"/>
            <w:r w:rsidRPr="00A00F9B">
              <w:rPr>
                <w:rFonts w:ascii="Arial Narrow" w:eastAsia="Calibri" w:hAnsi="Arial Narrow"/>
                <w:color w:val="000000"/>
                <w:sz w:val="24"/>
                <w:szCs w:val="24"/>
                <w:lang w:val="lt-LT"/>
              </w:rPr>
              <w:t xml:space="preserve"> </w:t>
            </w:r>
            <w:proofErr w:type="spellStart"/>
            <w:r w:rsidRPr="00A00F9B">
              <w:rPr>
                <w:rFonts w:ascii="Arial Narrow" w:eastAsia="Calibri" w:hAnsi="Arial Narrow"/>
                <w:color w:val="000000"/>
                <w:sz w:val="24"/>
                <w:szCs w:val="24"/>
                <w:lang w:val="lt-LT"/>
              </w:rPr>
              <w:t>Badenoch</w:t>
            </w:r>
            <w:proofErr w:type="spellEnd"/>
            <w:r w:rsidRPr="00A00F9B">
              <w:rPr>
                <w:rFonts w:ascii="Arial Narrow" w:eastAsia="Calibri" w:hAnsi="Arial Narrow"/>
                <w:color w:val="000000"/>
                <w:sz w:val="24"/>
                <w:szCs w:val="24"/>
                <w:lang w:val="lt-LT"/>
              </w:rPr>
              <w:t xml:space="preserve"> ir Ukrainos Prekybos ir ekonomikos ministre </w:t>
            </w:r>
            <w:proofErr w:type="spellStart"/>
            <w:r w:rsidRPr="00A00F9B">
              <w:rPr>
                <w:rFonts w:ascii="Arial Narrow" w:eastAsia="Calibri" w:hAnsi="Arial Narrow"/>
                <w:color w:val="000000"/>
                <w:sz w:val="24"/>
                <w:szCs w:val="24"/>
                <w:lang w:val="lt-LT"/>
              </w:rPr>
              <w:t>Yulia</w:t>
            </w:r>
            <w:proofErr w:type="spellEnd"/>
            <w:r w:rsidRPr="00A00F9B">
              <w:rPr>
                <w:rFonts w:ascii="Arial Narrow" w:eastAsia="Calibri" w:hAnsi="Arial Narrow"/>
                <w:color w:val="000000"/>
                <w:sz w:val="24"/>
                <w:szCs w:val="24"/>
                <w:lang w:val="lt-LT"/>
              </w:rPr>
              <w:t xml:space="preserve"> </w:t>
            </w:r>
            <w:proofErr w:type="spellStart"/>
            <w:r w:rsidRPr="00A00F9B">
              <w:rPr>
                <w:rFonts w:ascii="Arial Narrow" w:eastAsia="Calibri" w:hAnsi="Arial Narrow"/>
                <w:color w:val="000000"/>
                <w:sz w:val="24"/>
                <w:szCs w:val="24"/>
                <w:lang w:val="lt-LT"/>
              </w:rPr>
              <w:t>Svyrydenko</w:t>
            </w:r>
            <w:proofErr w:type="spellEnd"/>
            <w:r w:rsidRPr="00A00F9B">
              <w:rPr>
                <w:rFonts w:ascii="Arial Narrow" w:eastAsia="Calibri" w:hAnsi="Arial Narrow"/>
                <w:color w:val="000000"/>
                <w:sz w:val="24"/>
                <w:szCs w:val="24"/>
                <w:lang w:val="lt-LT"/>
              </w:rPr>
              <w:t xml:space="preserve"> Londone aptarė galutines susitarimo detales. Tai jau antrasis tokio tipo JK susitarimas. Kiek anksčiau JK sudarė Skaitmeninės ekonomikos susitarimą su Singapūru.</w:t>
            </w:r>
          </w:p>
        </w:tc>
        <w:tc>
          <w:tcPr>
            <w:tcW w:w="2568" w:type="dxa"/>
            <w:shd w:val="clear" w:color="auto" w:fill="auto"/>
            <w:tcMar>
              <w:top w:w="29" w:type="dxa"/>
              <w:left w:w="115" w:type="dxa"/>
              <w:bottom w:w="29" w:type="dxa"/>
              <w:right w:w="115" w:type="dxa"/>
            </w:tcMar>
          </w:tcPr>
          <w:p w14:paraId="6BB0922C" w14:textId="1785A1E2" w:rsidR="0019394E" w:rsidRPr="00BA308F" w:rsidRDefault="00932F8A" w:rsidP="0007412E">
            <w:pPr>
              <w:spacing w:after="0"/>
            </w:pPr>
            <w:hyperlink r:id="rId35" w:history="1">
              <w:r w:rsidR="00893EAA" w:rsidRPr="0007412E">
                <w:rPr>
                  <w:rStyle w:val="Hyperlink"/>
                  <w:rFonts w:ascii="Arial Narrow" w:hAnsi="Arial Narrow" w:cs="Arial"/>
                  <w:noProof/>
                  <w:sz w:val="18"/>
                  <w:szCs w:val="18"/>
                </w:rPr>
                <w:t>UK strikes digital trade deal with Ukraine - BBC News</w:t>
              </w:r>
            </w:hyperlink>
          </w:p>
        </w:tc>
      </w:tr>
      <w:tr w:rsidR="0095016B" w:rsidRPr="00BA308F" w14:paraId="6F1AB93F" w14:textId="77777777" w:rsidTr="002C106C">
        <w:trPr>
          <w:trHeight w:val="41"/>
        </w:trPr>
        <w:tc>
          <w:tcPr>
            <w:tcW w:w="859" w:type="dxa"/>
            <w:shd w:val="clear" w:color="auto" w:fill="auto"/>
            <w:tcMar>
              <w:top w:w="29" w:type="dxa"/>
              <w:left w:w="115" w:type="dxa"/>
              <w:bottom w:w="29" w:type="dxa"/>
              <w:right w:w="115" w:type="dxa"/>
            </w:tcMar>
          </w:tcPr>
          <w:p w14:paraId="4AB592F3" w14:textId="5BB021E2" w:rsidR="0095016B" w:rsidRPr="00BA308F" w:rsidRDefault="0095016B" w:rsidP="0007412E">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11-30</w:t>
            </w:r>
          </w:p>
        </w:tc>
        <w:tc>
          <w:tcPr>
            <w:tcW w:w="11819" w:type="dxa"/>
            <w:shd w:val="clear" w:color="auto" w:fill="auto"/>
            <w:tcMar>
              <w:top w:w="29" w:type="dxa"/>
              <w:left w:w="115" w:type="dxa"/>
              <w:bottom w:w="29" w:type="dxa"/>
              <w:right w:w="115" w:type="dxa"/>
            </w:tcMar>
          </w:tcPr>
          <w:p w14:paraId="32D35E01" w14:textId="2D6042B1" w:rsidR="0095016B" w:rsidRPr="00A00F9B" w:rsidRDefault="00CD5832" w:rsidP="0007412E">
            <w:pPr>
              <w:spacing w:after="0"/>
              <w:jc w:val="both"/>
              <w:rPr>
                <w:rFonts w:ascii="Arial Narrow" w:hAnsi="Arial Narrow" w:cs="Calibri"/>
                <w:color w:val="000000"/>
                <w:sz w:val="24"/>
                <w:szCs w:val="24"/>
              </w:rPr>
            </w:pPr>
            <w:r w:rsidRPr="00A00F9B">
              <w:rPr>
                <w:rFonts w:ascii="Arial Narrow" w:hAnsi="Arial Narrow" w:cs="Calibri"/>
                <w:color w:val="000000"/>
                <w:sz w:val="24"/>
                <w:szCs w:val="24"/>
              </w:rPr>
              <w:t xml:space="preserve">JK bandys </w:t>
            </w:r>
            <w:r w:rsidR="0007412E">
              <w:rPr>
                <w:rFonts w:ascii="Arial Narrow" w:hAnsi="Arial Narrow" w:cs="Calibri"/>
                <w:color w:val="000000"/>
                <w:sz w:val="24"/>
                <w:szCs w:val="24"/>
              </w:rPr>
              <w:t>„</w:t>
            </w:r>
            <w:proofErr w:type="spellStart"/>
            <w:r w:rsidR="00915987" w:rsidRPr="00A00F9B">
              <w:rPr>
                <w:rFonts w:ascii="Arial Narrow" w:hAnsi="Arial Narrow" w:cs="Calibri"/>
                <w:color w:val="000000"/>
                <w:sz w:val="24"/>
                <w:szCs w:val="24"/>
              </w:rPr>
              <w:t>Starlink</w:t>
            </w:r>
            <w:proofErr w:type="spellEnd"/>
            <w:r w:rsidR="00915987" w:rsidRPr="00A00F9B">
              <w:rPr>
                <w:rFonts w:ascii="Arial Narrow" w:hAnsi="Arial Narrow" w:cs="Calibri"/>
                <w:color w:val="000000"/>
                <w:sz w:val="24"/>
                <w:szCs w:val="24"/>
              </w:rPr>
              <w:t xml:space="preserve">” technologijas, kad galėtų teikti ultra greito interneto paslaugas JK kaimo ir </w:t>
            </w:r>
            <w:r w:rsidR="0007412E" w:rsidRPr="00A00F9B">
              <w:rPr>
                <w:rFonts w:ascii="Arial Narrow" w:hAnsi="Arial Narrow" w:cs="Calibri"/>
                <w:color w:val="000000"/>
                <w:sz w:val="24"/>
                <w:szCs w:val="24"/>
              </w:rPr>
              <w:t>sunkiai</w:t>
            </w:r>
            <w:r w:rsidR="0007412E">
              <w:rPr>
                <w:rFonts w:ascii="Arial Narrow" w:hAnsi="Arial Narrow" w:cs="Calibri"/>
                <w:color w:val="000000"/>
                <w:sz w:val="24"/>
                <w:szCs w:val="24"/>
              </w:rPr>
              <w:t xml:space="preserve"> pasiekiamose vietovėse. „</w:t>
            </w:r>
            <w:proofErr w:type="spellStart"/>
            <w:r w:rsidR="00915987" w:rsidRPr="00A00F9B">
              <w:rPr>
                <w:rFonts w:ascii="Arial Narrow" w:hAnsi="Arial Narrow" w:cs="Calibri"/>
                <w:color w:val="000000"/>
                <w:sz w:val="24"/>
                <w:szCs w:val="24"/>
              </w:rPr>
              <w:t>Starlink</w:t>
            </w:r>
            <w:proofErr w:type="spellEnd"/>
            <w:r w:rsidR="00915987" w:rsidRPr="00A00F9B">
              <w:rPr>
                <w:rFonts w:ascii="Arial Narrow" w:hAnsi="Arial Narrow" w:cs="Calibri"/>
                <w:color w:val="000000"/>
                <w:sz w:val="24"/>
                <w:szCs w:val="24"/>
              </w:rPr>
              <w:t xml:space="preserve">” pasirinkta dėl </w:t>
            </w:r>
            <w:r w:rsidR="0007412E">
              <w:rPr>
                <w:rFonts w:ascii="Arial Narrow" w:hAnsi="Arial Narrow" w:cs="Calibri"/>
                <w:color w:val="000000"/>
                <w:sz w:val="24"/>
                <w:szCs w:val="24"/>
              </w:rPr>
              <w:t xml:space="preserve">teikiamų </w:t>
            </w:r>
            <w:r w:rsidR="00915987" w:rsidRPr="00A00F9B">
              <w:rPr>
                <w:rFonts w:ascii="Arial Narrow" w:hAnsi="Arial Narrow" w:cs="Calibri"/>
                <w:color w:val="000000"/>
                <w:sz w:val="24"/>
                <w:szCs w:val="24"/>
              </w:rPr>
              <w:t xml:space="preserve">galimybių ir </w:t>
            </w:r>
            <w:r w:rsidR="0007412E">
              <w:rPr>
                <w:rFonts w:ascii="Arial Narrow" w:hAnsi="Arial Narrow" w:cs="Calibri"/>
                <w:color w:val="000000"/>
                <w:sz w:val="24"/>
                <w:szCs w:val="24"/>
              </w:rPr>
              <w:t xml:space="preserve">konkurencingos </w:t>
            </w:r>
            <w:r w:rsidR="00915987" w:rsidRPr="00A00F9B">
              <w:rPr>
                <w:rFonts w:ascii="Arial Narrow" w:hAnsi="Arial Narrow" w:cs="Calibri"/>
                <w:color w:val="000000"/>
                <w:sz w:val="24"/>
                <w:szCs w:val="24"/>
              </w:rPr>
              <w:t xml:space="preserve">kainos.  </w:t>
            </w:r>
          </w:p>
        </w:tc>
        <w:tc>
          <w:tcPr>
            <w:tcW w:w="2568" w:type="dxa"/>
            <w:shd w:val="clear" w:color="auto" w:fill="auto"/>
            <w:tcMar>
              <w:top w:w="29" w:type="dxa"/>
              <w:left w:w="115" w:type="dxa"/>
              <w:bottom w:w="29" w:type="dxa"/>
              <w:right w:w="115" w:type="dxa"/>
            </w:tcMar>
          </w:tcPr>
          <w:p w14:paraId="71CA0B27" w14:textId="1198788B" w:rsidR="0095016B" w:rsidRPr="00BA308F" w:rsidRDefault="00932F8A" w:rsidP="0007412E">
            <w:pPr>
              <w:spacing w:after="0"/>
              <w:rPr>
                <w:rStyle w:val="Hyperlink"/>
                <w:rFonts w:ascii="Arial Narrow" w:hAnsi="Arial Narrow" w:cs="Arial"/>
                <w:noProof/>
                <w:sz w:val="18"/>
                <w:szCs w:val="18"/>
              </w:rPr>
            </w:pPr>
            <w:hyperlink r:id="rId36" w:history="1">
              <w:r w:rsidR="0095016B" w:rsidRPr="00BA308F">
                <w:rPr>
                  <w:rStyle w:val="Hyperlink"/>
                  <w:rFonts w:ascii="Arial Narrow" w:hAnsi="Arial Narrow" w:cs="Arial"/>
                  <w:noProof/>
                  <w:sz w:val="18"/>
                  <w:szCs w:val="18"/>
                </w:rPr>
                <w:t>UK to deploy Elon Musk’s Starlink in first test of satellite for rural connectivity | Financial Times (ft.com)</w:t>
              </w:r>
            </w:hyperlink>
          </w:p>
        </w:tc>
      </w:tr>
      <w:tr w:rsidR="00E924F0" w:rsidRPr="00BA308F" w14:paraId="3F27950C" w14:textId="77777777" w:rsidTr="002C106C">
        <w:trPr>
          <w:trHeight w:val="41"/>
        </w:trPr>
        <w:tc>
          <w:tcPr>
            <w:tcW w:w="859" w:type="dxa"/>
            <w:shd w:val="clear" w:color="auto" w:fill="auto"/>
            <w:tcMar>
              <w:top w:w="29" w:type="dxa"/>
              <w:left w:w="115" w:type="dxa"/>
              <w:bottom w:w="29" w:type="dxa"/>
              <w:right w:w="115" w:type="dxa"/>
            </w:tcMar>
          </w:tcPr>
          <w:p w14:paraId="3B4BDCA1" w14:textId="5BEDBF2A" w:rsidR="00E924F0" w:rsidRPr="0007412E" w:rsidRDefault="00E924F0" w:rsidP="0007412E">
            <w:pPr>
              <w:spacing w:after="0"/>
              <w:jc w:val="both"/>
              <w:rPr>
                <w:rFonts w:ascii="Arial Narrow" w:hAnsi="Arial Narrow" w:cs="Calibri"/>
                <w:color w:val="000000"/>
                <w:sz w:val="24"/>
                <w:szCs w:val="24"/>
              </w:rPr>
            </w:pPr>
            <w:r w:rsidRPr="0007412E">
              <w:rPr>
                <w:rFonts w:ascii="Arial Narrow" w:hAnsi="Arial Narrow" w:cs="Calibri"/>
                <w:color w:val="000000"/>
                <w:sz w:val="24"/>
                <w:szCs w:val="24"/>
              </w:rPr>
              <w:t>12-01</w:t>
            </w:r>
          </w:p>
        </w:tc>
        <w:tc>
          <w:tcPr>
            <w:tcW w:w="11819" w:type="dxa"/>
            <w:shd w:val="clear" w:color="auto" w:fill="auto"/>
            <w:tcMar>
              <w:top w:w="29" w:type="dxa"/>
              <w:left w:w="115" w:type="dxa"/>
              <w:bottom w:w="29" w:type="dxa"/>
              <w:right w:w="115" w:type="dxa"/>
            </w:tcMar>
          </w:tcPr>
          <w:p w14:paraId="685BE62D" w14:textId="424014F4" w:rsidR="00E924F0" w:rsidRPr="00A00F9B" w:rsidRDefault="003A0352" w:rsidP="0007412E">
            <w:pPr>
              <w:spacing w:after="0"/>
              <w:jc w:val="both"/>
              <w:rPr>
                <w:rFonts w:ascii="Arial Narrow" w:hAnsi="Arial Narrow" w:cs="Calibri"/>
                <w:color w:val="000000"/>
                <w:sz w:val="24"/>
                <w:szCs w:val="24"/>
              </w:rPr>
            </w:pPr>
            <w:r w:rsidRPr="00A00F9B">
              <w:rPr>
                <w:rFonts w:ascii="Arial Narrow" w:hAnsi="Arial Narrow" w:cs="Calibri"/>
                <w:color w:val="000000"/>
                <w:sz w:val="24"/>
                <w:szCs w:val="24"/>
              </w:rPr>
              <w:t xml:space="preserve">Londono Sičio ministras Andrew </w:t>
            </w:r>
            <w:proofErr w:type="spellStart"/>
            <w:r w:rsidRPr="00A00F9B">
              <w:rPr>
                <w:rFonts w:ascii="Arial Narrow" w:hAnsi="Arial Narrow" w:cs="Calibri"/>
                <w:color w:val="000000"/>
                <w:sz w:val="24"/>
                <w:szCs w:val="24"/>
              </w:rPr>
              <w:t>Griffith</w:t>
            </w:r>
            <w:proofErr w:type="spellEnd"/>
            <w:r w:rsidRPr="00A00F9B">
              <w:rPr>
                <w:rFonts w:ascii="Arial Narrow" w:hAnsi="Arial Narrow" w:cs="Calibri"/>
                <w:color w:val="000000"/>
                <w:sz w:val="24"/>
                <w:szCs w:val="24"/>
              </w:rPr>
              <w:t xml:space="preserve"> tvirtina, kad „</w:t>
            </w:r>
            <w:proofErr w:type="spellStart"/>
            <w:r w:rsidRPr="00A00F9B">
              <w:rPr>
                <w:rFonts w:ascii="Arial Narrow" w:hAnsi="Arial Narrow" w:cs="Calibri"/>
                <w:color w:val="000000"/>
                <w:sz w:val="24"/>
                <w:szCs w:val="24"/>
              </w:rPr>
              <w:t>Brexit</w:t>
            </w:r>
            <w:proofErr w:type="spellEnd"/>
            <w:r w:rsidRPr="00A00F9B">
              <w:rPr>
                <w:rFonts w:ascii="Arial Narrow" w:hAnsi="Arial Narrow" w:cs="Calibri"/>
                <w:color w:val="000000"/>
                <w:sz w:val="24"/>
                <w:szCs w:val="24"/>
              </w:rPr>
              <w:t>“ atneša naudą JK finansinių paslaugų sektoriui. ES reguliavimo atsisakymas JK draudimo srityje, paskati</w:t>
            </w:r>
            <w:r w:rsidR="00776B82" w:rsidRPr="00A00F9B">
              <w:rPr>
                <w:rFonts w:ascii="Arial Narrow" w:hAnsi="Arial Narrow" w:cs="Calibri"/>
                <w:color w:val="000000"/>
                <w:sz w:val="24"/>
                <w:szCs w:val="24"/>
              </w:rPr>
              <w:t>ns investicijas į JK ekonomiką.</w:t>
            </w:r>
          </w:p>
        </w:tc>
        <w:tc>
          <w:tcPr>
            <w:tcW w:w="2568" w:type="dxa"/>
            <w:shd w:val="clear" w:color="auto" w:fill="auto"/>
            <w:tcMar>
              <w:top w:w="29" w:type="dxa"/>
              <w:left w:w="115" w:type="dxa"/>
              <w:bottom w:w="29" w:type="dxa"/>
              <w:right w:w="115" w:type="dxa"/>
            </w:tcMar>
          </w:tcPr>
          <w:p w14:paraId="289A3673" w14:textId="4B44EA1C" w:rsidR="00E924F0" w:rsidRPr="00BA308F" w:rsidRDefault="00932F8A" w:rsidP="0007412E">
            <w:pPr>
              <w:spacing w:after="0"/>
              <w:rPr>
                <w:rStyle w:val="Hyperlink"/>
                <w:rFonts w:ascii="Arial Narrow" w:hAnsi="Arial Narrow" w:cs="Arial"/>
                <w:noProof/>
                <w:sz w:val="18"/>
                <w:szCs w:val="18"/>
              </w:rPr>
            </w:pPr>
            <w:hyperlink r:id="rId37" w:history="1">
              <w:r w:rsidR="00E924F0" w:rsidRPr="00BA308F">
                <w:rPr>
                  <w:rStyle w:val="Hyperlink"/>
                  <w:rFonts w:ascii="Arial Narrow" w:hAnsi="Arial Narrow" w:cs="Arial"/>
                  <w:noProof/>
                  <w:sz w:val="18"/>
                  <w:szCs w:val="18"/>
                </w:rPr>
                <w:t>City minister insists Brexit will benefit financial services | Financial Times (ft.com)</w:t>
              </w:r>
            </w:hyperlink>
          </w:p>
        </w:tc>
      </w:tr>
      <w:tr w:rsidR="00D824AC" w:rsidRPr="00BA308F" w14:paraId="279BCDED" w14:textId="77777777" w:rsidTr="002C106C">
        <w:trPr>
          <w:trHeight w:val="41"/>
        </w:trPr>
        <w:tc>
          <w:tcPr>
            <w:tcW w:w="859" w:type="dxa"/>
            <w:shd w:val="clear" w:color="auto" w:fill="auto"/>
            <w:tcMar>
              <w:top w:w="29" w:type="dxa"/>
              <w:left w:w="115" w:type="dxa"/>
              <w:bottom w:w="29" w:type="dxa"/>
              <w:right w:w="115" w:type="dxa"/>
            </w:tcMar>
          </w:tcPr>
          <w:p w14:paraId="7B5815E9" w14:textId="06FCA5CE" w:rsidR="00D824AC" w:rsidRPr="00BA308F" w:rsidRDefault="00BA609F" w:rsidP="0007412E">
            <w:pPr>
              <w:spacing w:after="0"/>
              <w:jc w:val="both"/>
              <w:rPr>
                <w:rFonts w:ascii="Arial Narrow" w:hAnsi="Arial Narrow" w:cs="Calibri"/>
                <w:sz w:val="24"/>
                <w:szCs w:val="24"/>
              </w:rPr>
            </w:pPr>
            <w:r w:rsidRPr="00BA308F">
              <w:rPr>
                <w:rFonts w:ascii="Arial Narrow" w:hAnsi="Arial Narrow" w:cs="Calibri"/>
                <w:sz w:val="24"/>
                <w:szCs w:val="24"/>
              </w:rPr>
              <w:t>11-22</w:t>
            </w:r>
          </w:p>
        </w:tc>
        <w:tc>
          <w:tcPr>
            <w:tcW w:w="11819" w:type="dxa"/>
            <w:shd w:val="clear" w:color="auto" w:fill="auto"/>
            <w:tcMar>
              <w:top w:w="29" w:type="dxa"/>
              <w:left w:w="115" w:type="dxa"/>
              <w:bottom w:w="29" w:type="dxa"/>
              <w:right w:w="115" w:type="dxa"/>
            </w:tcMar>
          </w:tcPr>
          <w:p w14:paraId="3942B9DE" w14:textId="3FA8EBDB" w:rsidR="00A3166D" w:rsidRPr="00A3166D" w:rsidRDefault="00A3166D" w:rsidP="0007412E">
            <w:pPr>
              <w:spacing w:after="0"/>
              <w:jc w:val="both"/>
              <w:rPr>
                <w:rFonts w:ascii="Arial Narrow" w:hAnsi="Arial Narrow" w:cs="Calibri"/>
                <w:color w:val="000000"/>
                <w:sz w:val="24"/>
                <w:szCs w:val="24"/>
              </w:rPr>
            </w:pPr>
            <w:r w:rsidRPr="00A3166D">
              <w:rPr>
                <w:rFonts w:ascii="Arial Narrow" w:hAnsi="Arial Narrow" w:cs="Calibri"/>
                <w:color w:val="000000"/>
                <w:sz w:val="24"/>
                <w:szCs w:val="24"/>
              </w:rPr>
              <w:t>Lapkričio 22 d. JK Verslo, energetikos ir pramonės strategijos (BEIS) parlamentinis komitetas paskelbė ataskaitą apie JK puslaidininkių pramonę. Joje pažymima, kad JK puslaidininkių pramonė yra palyginti maža (0,5 proc. pasaulinių pardavimų), tačiau JK produktai yra prieinami visame pasaulyje (90 proc. pagaminamos produkcijos eksportuojama) ir pirmauja projektavimo, intelektinės nuosavybės ir sudėtinių bei pažangių medžiagų puslaidininkių srityse. JK neturi visos tiekimo grandinės („</w:t>
            </w:r>
            <w:proofErr w:type="spellStart"/>
            <w:r w:rsidRPr="00A3166D">
              <w:rPr>
                <w:rFonts w:ascii="Arial Narrow" w:hAnsi="Arial Narrow" w:cs="Calibri"/>
                <w:color w:val="000000"/>
                <w:sz w:val="24"/>
                <w:szCs w:val="24"/>
              </w:rPr>
              <w:t>end</w:t>
            </w:r>
            <w:proofErr w:type="spellEnd"/>
            <w:r w:rsidRPr="00A3166D">
              <w:rPr>
                <w:rFonts w:ascii="Arial Narrow" w:hAnsi="Arial Narrow" w:cs="Calibri"/>
                <w:color w:val="000000"/>
                <w:sz w:val="24"/>
                <w:szCs w:val="24"/>
              </w:rPr>
              <w:t>-to-</w:t>
            </w:r>
            <w:proofErr w:type="spellStart"/>
            <w:r w:rsidRPr="00A3166D">
              <w:rPr>
                <w:rFonts w:ascii="Arial Narrow" w:hAnsi="Arial Narrow" w:cs="Calibri"/>
                <w:color w:val="000000"/>
                <w:sz w:val="24"/>
                <w:szCs w:val="24"/>
              </w:rPr>
              <w:t>end</w:t>
            </w:r>
            <w:proofErr w:type="spellEnd"/>
            <w:r w:rsidRPr="00A3166D">
              <w:rPr>
                <w:rFonts w:ascii="Arial Narrow" w:hAnsi="Arial Narrow" w:cs="Calibri"/>
                <w:color w:val="000000"/>
                <w:sz w:val="24"/>
                <w:szCs w:val="24"/>
              </w:rPr>
              <w:t xml:space="preserve"> </w:t>
            </w:r>
            <w:proofErr w:type="spellStart"/>
            <w:r w:rsidRPr="00A3166D">
              <w:rPr>
                <w:rFonts w:ascii="Arial Narrow" w:hAnsi="Arial Narrow" w:cs="Calibri"/>
                <w:color w:val="000000"/>
                <w:sz w:val="24"/>
                <w:szCs w:val="24"/>
              </w:rPr>
              <w:t>supply</w:t>
            </w:r>
            <w:proofErr w:type="spellEnd"/>
            <w:r w:rsidRPr="00A3166D">
              <w:rPr>
                <w:rFonts w:ascii="Arial Narrow" w:hAnsi="Arial Narrow" w:cs="Calibri"/>
                <w:color w:val="000000"/>
                <w:sz w:val="24"/>
                <w:szCs w:val="24"/>
              </w:rPr>
              <w:t xml:space="preserve"> </w:t>
            </w:r>
            <w:proofErr w:type="spellStart"/>
            <w:r w:rsidRPr="00A3166D">
              <w:rPr>
                <w:rFonts w:ascii="Arial Narrow" w:hAnsi="Arial Narrow" w:cs="Calibri"/>
                <w:color w:val="000000"/>
                <w:sz w:val="24"/>
                <w:szCs w:val="24"/>
              </w:rPr>
              <w:t>chain</w:t>
            </w:r>
            <w:proofErr w:type="spellEnd"/>
            <w:r w:rsidRPr="00A3166D">
              <w:rPr>
                <w:rFonts w:ascii="Arial Narrow" w:hAnsi="Arial Narrow" w:cs="Calibri"/>
                <w:color w:val="000000"/>
                <w:sz w:val="24"/>
                <w:szCs w:val="24"/>
              </w:rPr>
              <w:t>“), ypač nukenčia nuo puslaidininkių tiekimo grandinių sutrikimų ir atsilieka nuo kitų šalių vyriausybių tokią riziką mažindama. Todėl BEIS komitetas ragina JK vyriausybę glaudžiau bendradarbiauti su artimiausiai</w:t>
            </w:r>
            <w:r w:rsidRPr="00A00F9B">
              <w:rPr>
                <w:rFonts w:ascii="Arial Narrow" w:hAnsi="Arial Narrow" w:cs="Calibri"/>
                <w:color w:val="000000"/>
                <w:sz w:val="24"/>
                <w:szCs w:val="24"/>
              </w:rPr>
              <w:t>s</w:t>
            </w:r>
            <w:r w:rsidRPr="00A3166D">
              <w:rPr>
                <w:rFonts w:ascii="Arial Narrow" w:hAnsi="Arial Narrow" w:cs="Calibri"/>
                <w:color w:val="000000"/>
                <w:sz w:val="24"/>
                <w:szCs w:val="24"/>
              </w:rPr>
              <w:t xml:space="preserve"> sąjungininkais ypač su ES ir JAV, siekiant užtikrinti produktų ir medžiagų, reikalingų gamybai, tiekimo grandinių saugumą.</w:t>
            </w:r>
            <w:r w:rsidR="0007412E">
              <w:rPr>
                <w:rFonts w:ascii="Arial Narrow" w:hAnsi="Arial Narrow" w:cs="Calibri"/>
                <w:color w:val="000000"/>
                <w:sz w:val="24"/>
                <w:szCs w:val="24"/>
              </w:rPr>
              <w:t xml:space="preserve"> </w:t>
            </w:r>
            <w:r w:rsidRPr="00A3166D">
              <w:rPr>
                <w:rFonts w:ascii="Arial Narrow" w:hAnsi="Arial Narrow" w:cs="Calibri"/>
                <w:color w:val="000000"/>
                <w:sz w:val="24"/>
                <w:szCs w:val="24"/>
              </w:rPr>
              <w:t xml:space="preserve">Ataskaitoje pažymima, kad nėra aišku, kas atsakingas už puslaidininkių sektoriaus vystymą JK Vyriausybėje. Komitetas mano, kad tokia atsakomybė turėtų tekti BEIS (o ne DCMS, kaip šiuo metu) departamentui. </w:t>
            </w:r>
          </w:p>
          <w:p w14:paraId="7D4D85C6" w14:textId="4E6CF9C3" w:rsidR="00BA609F" w:rsidRPr="00A00F9B" w:rsidRDefault="00A3166D" w:rsidP="0007412E">
            <w:pPr>
              <w:spacing w:after="0"/>
              <w:jc w:val="both"/>
              <w:rPr>
                <w:rFonts w:ascii="Arial Narrow" w:hAnsi="Arial Narrow" w:cs="Calibri"/>
                <w:color w:val="000000"/>
                <w:sz w:val="24"/>
                <w:szCs w:val="24"/>
              </w:rPr>
            </w:pPr>
            <w:r w:rsidRPr="00A3166D">
              <w:rPr>
                <w:rFonts w:ascii="Arial Narrow" w:hAnsi="Arial Narrow" w:cs="Calibri"/>
                <w:color w:val="000000"/>
                <w:sz w:val="24"/>
                <w:szCs w:val="24"/>
              </w:rPr>
              <w:t>Komitetas ragina JK Vyriausybę nedelsiant paskelbti Puslaidininkių strategiją, atsižvelgiant į šias JK puslaidininkių sektoriaus sritis: intelektinės nuosavybės ir dizaino; projektavimo grandinės palaikymas „</w:t>
            </w:r>
            <w:proofErr w:type="spellStart"/>
            <w:r w:rsidRPr="00A3166D">
              <w:rPr>
                <w:rFonts w:ascii="Arial Narrow" w:hAnsi="Arial Narrow" w:cs="Calibri"/>
                <w:color w:val="000000"/>
                <w:sz w:val="24"/>
                <w:szCs w:val="24"/>
              </w:rPr>
              <w:t>edge</w:t>
            </w:r>
            <w:proofErr w:type="spellEnd"/>
            <w:r w:rsidRPr="00A3166D">
              <w:rPr>
                <w:rFonts w:ascii="Arial Narrow" w:hAnsi="Arial Narrow" w:cs="Calibri"/>
                <w:color w:val="000000"/>
                <w:sz w:val="24"/>
                <w:szCs w:val="24"/>
              </w:rPr>
              <w:t xml:space="preserve"> </w:t>
            </w:r>
            <w:proofErr w:type="spellStart"/>
            <w:r w:rsidRPr="00A3166D">
              <w:rPr>
                <w:rFonts w:ascii="Arial Narrow" w:hAnsi="Arial Narrow" w:cs="Calibri"/>
                <w:color w:val="000000"/>
                <w:sz w:val="24"/>
                <w:szCs w:val="24"/>
              </w:rPr>
              <w:t>node</w:t>
            </w:r>
            <w:proofErr w:type="spellEnd"/>
            <w:r w:rsidRPr="00A3166D">
              <w:rPr>
                <w:rFonts w:ascii="Arial Narrow" w:hAnsi="Arial Narrow" w:cs="Calibri"/>
                <w:color w:val="000000"/>
                <w:sz w:val="24"/>
                <w:szCs w:val="24"/>
              </w:rPr>
              <w:t xml:space="preserve"> </w:t>
            </w:r>
            <w:proofErr w:type="spellStart"/>
            <w:r w:rsidRPr="00A3166D">
              <w:rPr>
                <w:rFonts w:ascii="Arial Narrow" w:hAnsi="Arial Narrow" w:cs="Calibri"/>
                <w:color w:val="000000"/>
                <w:sz w:val="24"/>
                <w:szCs w:val="24"/>
              </w:rPr>
              <w:t>chips</w:t>
            </w:r>
            <w:proofErr w:type="spellEnd"/>
            <w:r w:rsidRPr="00A3166D">
              <w:rPr>
                <w:rFonts w:ascii="Arial Narrow" w:hAnsi="Arial Narrow" w:cs="Calibri"/>
                <w:color w:val="000000"/>
                <w:sz w:val="24"/>
                <w:szCs w:val="24"/>
              </w:rPr>
              <w:t xml:space="preserve">“ puslaidininkiams; JK gamybos </w:t>
            </w:r>
            <w:proofErr w:type="spellStart"/>
            <w:r w:rsidRPr="00A3166D">
              <w:rPr>
                <w:rFonts w:ascii="Arial Narrow" w:hAnsi="Arial Narrow" w:cs="Calibri"/>
                <w:color w:val="000000"/>
                <w:sz w:val="24"/>
                <w:szCs w:val="24"/>
              </w:rPr>
              <w:t>pajėgumų</w:t>
            </w:r>
            <w:proofErr w:type="spellEnd"/>
            <w:r w:rsidRPr="00A3166D">
              <w:rPr>
                <w:rFonts w:ascii="Arial Narrow" w:hAnsi="Arial Narrow" w:cs="Calibri"/>
                <w:color w:val="000000"/>
                <w:sz w:val="24"/>
                <w:szCs w:val="24"/>
              </w:rPr>
              <w:t xml:space="preserve"> derinimas su JK projektavimo galimybėmis; silicio puslaidininkių gamybos procesų vystymas; esamų sudėtinių ir pažangių medžiagų puslaidininkių gamybos plėtra; naujų gamyklų statyba („</w:t>
            </w:r>
            <w:proofErr w:type="spellStart"/>
            <w:r w:rsidRPr="00A3166D">
              <w:rPr>
                <w:rFonts w:ascii="Arial Narrow" w:hAnsi="Arial Narrow" w:cs="Calibri"/>
                <w:color w:val="000000"/>
                <w:sz w:val="24"/>
                <w:szCs w:val="24"/>
              </w:rPr>
              <w:t>new</w:t>
            </w:r>
            <w:proofErr w:type="spellEnd"/>
            <w:r w:rsidRPr="00A3166D">
              <w:rPr>
                <w:rFonts w:ascii="Arial Narrow" w:hAnsi="Arial Narrow" w:cs="Calibri"/>
                <w:color w:val="000000"/>
                <w:sz w:val="24"/>
                <w:szCs w:val="24"/>
              </w:rPr>
              <w:t xml:space="preserve"> </w:t>
            </w:r>
            <w:proofErr w:type="spellStart"/>
            <w:r w:rsidRPr="00A3166D">
              <w:rPr>
                <w:rFonts w:ascii="Arial Narrow" w:hAnsi="Arial Narrow" w:cs="Calibri"/>
                <w:color w:val="000000"/>
                <w:sz w:val="24"/>
                <w:szCs w:val="24"/>
              </w:rPr>
              <w:t>fabs</w:t>
            </w:r>
            <w:proofErr w:type="spellEnd"/>
            <w:r w:rsidRPr="00A3166D">
              <w:rPr>
                <w:rFonts w:ascii="Arial Narrow" w:hAnsi="Arial Narrow" w:cs="Calibri"/>
                <w:color w:val="000000"/>
                <w:sz w:val="24"/>
                <w:szCs w:val="24"/>
              </w:rPr>
              <w:t>“), įskaitant atviros prieigos gamykla Pietų Velso puslaidininkių klasteryje. Be to, Komitetas rekomenduoja Vyriausybei kartu su puslaidininkių strategija parengti puslaidininkių pramonės rizikos ir atsparumo strategiją.</w:t>
            </w:r>
          </w:p>
        </w:tc>
        <w:tc>
          <w:tcPr>
            <w:tcW w:w="2568" w:type="dxa"/>
            <w:shd w:val="clear" w:color="auto" w:fill="auto"/>
            <w:tcMar>
              <w:top w:w="29" w:type="dxa"/>
              <w:left w:w="115" w:type="dxa"/>
              <w:bottom w:w="29" w:type="dxa"/>
              <w:right w:w="115" w:type="dxa"/>
            </w:tcMar>
          </w:tcPr>
          <w:p w14:paraId="22120022" w14:textId="6114BA8E" w:rsidR="00D824AC" w:rsidRPr="00BA308F" w:rsidRDefault="00932F8A" w:rsidP="0007412E">
            <w:pPr>
              <w:spacing w:after="0"/>
              <w:rPr>
                <w:rStyle w:val="Hyperlink"/>
                <w:rFonts w:ascii="Arial Narrow" w:hAnsi="Arial Narrow" w:cs="Arial"/>
                <w:noProof/>
                <w:sz w:val="18"/>
                <w:szCs w:val="18"/>
              </w:rPr>
            </w:pPr>
            <w:hyperlink r:id="rId38" w:history="1">
              <w:r w:rsidR="00BA609F" w:rsidRPr="00BA308F">
                <w:rPr>
                  <w:rStyle w:val="Hyperlink"/>
                  <w:rFonts w:ascii="Arial Narrow" w:hAnsi="Arial Narrow" w:cs="Arial"/>
                  <w:noProof/>
                  <w:sz w:val="18"/>
                  <w:szCs w:val="18"/>
                </w:rPr>
                <w:t>The semiconductor industry in the UK (parliament.uk)</w:t>
              </w:r>
            </w:hyperlink>
          </w:p>
        </w:tc>
      </w:tr>
      <w:tr w:rsidR="006B7D6D" w:rsidRPr="00BA308F"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6B7D6D" w:rsidRPr="00BA308F" w:rsidRDefault="006B7D6D" w:rsidP="006B7D6D">
            <w:pPr>
              <w:spacing w:after="0"/>
              <w:jc w:val="both"/>
              <w:rPr>
                <w:rFonts w:ascii="Arial Narrow" w:hAnsi="Arial Narrow" w:cs="Arial"/>
                <w:b/>
                <w:noProof/>
                <w:sz w:val="24"/>
                <w:szCs w:val="18"/>
              </w:rPr>
            </w:pPr>
            <w:r w:rsidRPr="00BA308F">
              <w:rPr>
                <w:rFonts w:ascii="Arial Narrow" w:hAnsi="Arial Narrow" w:cs="Arial"/>
                <w:b/>
                <w:noProof/>
                <w:sz w:val="24"/>
                <w:szCs w:val="18"/>
              </w:rPr>
              <w:t xml:space="preserve">Bendra ekonominė informacija </w:t>
            </w:r>
          </w:p>
          <w:p w14:paraId="3E9E860D" w14:textId="77777777" w:rsidR="006B7D6D" w:rsidRPr="00BA308F" w:rsidRDefault="006B7D6D" w:rsidP="006B7D6D">
            <w:pPr>
              <w:spacing w:after="0"/>
              <w:jc w:val="both"/>
              <w:rPr>
                <w:rFonts w:ascii="Arial Narrow" w:hAnsi="Arial Narrow" w:cs="Arial"/>
                <w:b/>
                <w:noProof/>
                <w:sz w:val="24"/>
                <w:szCs w:val="18"/>
              </w:rPr>
            </w:pPr>
          </w:p>
        </w:tc>
      </w:tr>
      <w:tr w:rsidR="006B7D6D" w:rsidRPr="00BA308F" w14:paraId="24826588" w14:textId="77777777" w:rsidTr="00D80C35">
        <w:trPr>
          <w:trHeight w:val="41"/>
        </w:trPr>
        <w:tc>
          <w:tcPr>
            <w:tcW w:w="859" w:type="dxa"/>
            <w:shd w:val="clear" w:color="auto" w:fill="auto"/>
            <w:tcMar>
              <w:top w:w="29" w:type="dxa"/>
              <w:left w:w="115" w:type="dxa"/>
              <w:bottom w:w="29" w:type="dxa"/>
              <w:right w:w="115" w:type="dxa"/>
            </w:tcMar>
          </w:tcPr>
          <w:p w14:paraId="4BC8BF2B" w14:textId="77777777" w:rsidR="006B7D6D" w:rsidRPr="00BA308F" w:rsidRDefault="006B7D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6F5AC310" w14:textId="77777777" w:rsidR="006B7D6D" w:rsidRPr="00BA308F" w:rsidRDefault="006B7D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14:paraId="07FA32FA" w14:textId="2C6B0263" w:rsidR="006B7D6D" w:rsidRPr="00B609FB" w:rsidRDefault="00932F8A" w:rsidP="00B609FB">
            <w:pPr>
              <w:spacing w:after="0"/>
              <w:rPr>
                <w:rStyle w:val="Hyperlink"/>
              </w:rPr>
            </w:pPr>
            <w:hyperlink r:id="rId39" w:history="1">
              <w:r w:rsidR="00B36F75" w:rsidRPr="00BA308F">
                <w:rPr>
                  <w:rStyle w:val="Hyperlink"/>
                  <w:rFonts w:ascii="Arial Narrow" w:eastAsia="Times New Roman" w:hAnsi="Arial Narrow" w:cs="Arial"/>
                  <w:noProof/>
                  <w:sz w:val="18"/>
                  <w:szCs w:val="18"/>
                  <w:lang w:eastAsia="lt-LT"/>
                </w:rPr>
                <w:t>Trade and investment core statistics book - GOV.UK (www.gov.uk)</w:t>
              </w:r>
            </w:hyperlink>
          </w:p>
        </w:tc>
      </w:tr>
      <w:tr w:rsidR="00195D2D" w:rsidRPr="00BA308F" w14:paraId="5CE10C56" w14:textId="77777777" w:rsidTr="00D80C35">
        <w:trPr>
          <w:trHeight w:val="41"/>
        </w:trPr>
        <w:tc>
          <w:tcPr>
            <w:tcW w:w="859" w:type="dxa"/>
            <w:shd w:val="clear" w:color="auto" w:fill="auto"/>
            <w:tcMar>
              <w:top w:w="29" w:type="dxa"/>
              <w:left w:w="115" w:type="dxa"/>
              <w:bottom w:w="29" w:type="dxa"/>
              <w:right w:w="115" w:type="dxa"/>
            </w:tcMar>
          </w:tcPr>
          <w:p w14:paraId="7933BF2A" w14:textId="33479F8D" w:rsidR="00195D2D" w:rsidRPr="00BA308F" w:rsidRDefault="00A316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11-17</w:t>
            </w:r>
          </w:p>
        </w:tc>
        <w:tc>
          <w:tcPr>
            <w:tcW w:w="11819" w:type="dxa"/>
            <w:shd w:val="clear" w:color="auto" w:fill="auto"/>
            <w:tcMar>
              <w:top w:w="29" w:type="dxa"/>
              <w:left w:w="115" w:type="dxa"/>
              <w:bottom w:w="29" w:type="dxa"/>
              <w:right w:w="115" w:type="dxa"/>
            </w:tcMar>
          </w:tcPr>
          <w:p w14:paraId="4C98568B" w14:textId="6CCCF627" w:rsidR="00A3166D" w:rsidRPr="00BA308F" w:rsidRDefault="00A316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Lapkričio 17 d. Iždo kanclerio Jeremy Hunt paskelbt</w:t>
            </w:r>
            <w:r w:rsidRPr="00CC1B33">
              <w:rPr>
                <w:rFonts w:ascii="Arial Narrow" w:eastAsia="Times New Roman" w:hAnsi="Arial Narrow" w:cs="Arial"/>
                <w:color w:val="000000"/>
                <w:sz w:val="24"/>
                <w:szCs w:val="24"/>
                <w:lang w:eastAsia="lt-LT"/>
              </w:rPr>
              <w:t>as</w:t>
            </w:r>
            <w:r w:rsidRPr="00CC1B33">
              <w:rPr>
                <w:rFonts w:ascii="Arial Narrow" w:hAnsi="Arial Narrow" w:cs="Calibri"/>
                <w:sz w:val="24"/>
                <w:szCs w:val="24"/>
              </w:rPr>
              <w:t xml:space="preserve"> </w:t>
            </w:r>
            <w:hyperlink r:id="rId40" w:history="1">
              <w:r w:rsidRPr="00CC1B33">
                <w:rPr>
                  <w:rFonts w:ascii="Arial Narrow" w:hAnsi="Arial Narrow" w:cs="Calibri"/>
                  <w:color w:val="0070C0"/>
                  <w:sz w:val="24"/>
                  <w:szCs w:val="24"/>
                  <w:u w:val="single"/>
                </w:rPr>
                <w:t>JK fiskalinis planas</w:t>
              </w:r>
            </w:hyperlink>
            <w:r w:rsidRPr="00BA308F">
              <w:rPr>
                <w:rFonts w:cs="Calibri"/>
              </w:rPr>
              <w:t xml:space="preserve"> </w:t>
            </w:r>
            <w:r w:rsidRPr="00BA308F">
              <w:rPr>
                <w:rFonts w:ascii="Arial Narrow" w:eastAsia="Times New Roman" w:hAnsi="Arial Narrow" w:cs="Arial"/>
                <w:color w:val="000000"/>
                <w:sz w:val="24"/>
                <w:szCs w:val="24"/>
                <w:lang w:eastAsia="lt-LT"/>
              </w:rPr>
              <w:t xml:space="preserve">(„Rudens pranešimas“), kuriuo pripažįstama JK ekonomikos recesija. Nepaisant to, tikimasi, kad 55 mlrd. GBP mokesčių didinimo ir išlaidų mažinimo paketas padės atstatyti JK ekonomiką ir </w:t>
            </w:r>
            <w:r w:rsidRPr="00BA308F">
              <w:rPr>
                <w:rFonts w:ascii="Arial Narrow" w:eastAsia="Times New Roman" w:hAnsi="Arial Narrow" w:cs="Arial"/>
                <w:color w:val="000000"/>
                <w:sz w:val="24"/>
                <w:szCs w:val="24"/>
                <w:lang w:eastAsia="lt-LT"/>
              </w:rPr>
              <w:lastRenderedPageBreak/>
              <w:t xml:space="preserve">sumažinti vyriausybės skolą, o taip pat atkurti JK finansinį ir politinį patikimumą po L. </w:t>
            </w:r>
            <w:proofErr w:type="spellStart"/>
            <w:r w:rsidRPr="00BA308F">
              <w:rPr>
                <w:rFonts w:ascii="Arial Narrow" w:eastAsia="Times New Roman" w:hAnsi="Arial Narrow" w:cs="Arial"/>
                <w:color w:val="000000"/>
                <w:sz w:val="24"/>
                <w:szCs w:val="24"/>
                <w:lang w:eastAsia="lt-LT"/>
              </w:rPr>
              <w:t>Truss</w:t>
            </w:r>
            <w:proofErr w:type="spellEnd"/>
            <w:r w:rsidRPr="00BA308F">
              <w:rPr>
                <w:rFonts w:ascii="Arial Narrow" w:eastAsia="Times New Roman" w:hAnsi="Arial Narrow" w:cs="Arial"/>
                <w:color w:val="000000"/>
                <w:sz w:val="24"/>
                <w:szCs w:val="24"/>
                <w:lang w:eastAsia="lt-LT"/>
              </w:rPr>
              <w:t xml:space="preserve"> paskelbtų „mini-biudžeto“ priemonių, kurios pakirto investuotojų pasitikėjimą, nusmukdė svaro kursą ir sukėlė nerimą rinkose.</w:t>
            </w:r>
          </w:p>
          <w:p w14:paraId="6E07566F" w14:textId="77777777" w:rsidR="00A3166D" w:rsidRPr="00BA308F" w:rsidRDefault="00A316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Finansų rinkos į „Rudens pranešimą“ sureagavo ramiai - tai reiškia, kad bent jau kol kas JK kancleriui pavyko įtikinti investuotojus. Tuo tarpu JK šešėlinės kanclerės Rachel </w:t>
            </w:r>
            <w:proofErr w:type="spellStart"/>
            <w:r w:rsidRPr="00BA308F">
              <w:rPr>
                <w:rFonts w:ascii="Arial Narrow" w:eastAsia="Times New Roman" w:hAnsi="Arial Narrow" w:cs="Arial"/>
                <w:color w:val="000000"/>
                <w:sz w:val="24"/>
                <w:szCs w:val="24"/>
                <w:lang w:eastAsia="lt-LT"/>
              </w:rPr>
              <w:t>Reeves</w:t>
            </w:r>
            <w:proofErr w:type="spellEnd"/>
            <w:r w:rsidRPr="00BA308F">
              <w:rPr>
                <w:rFonts w:ascii="Arial Narrow" w:eastAsia="Times New Roman" w:hAnsi="Arial Narrow" w:cs="Arial"/>
                <w:color w:val="000000"/>
                <w:sz w:val="24"/>
                <w:szCs w:val="24"/>
                <w:lang w:eastAsia="lt-LT"/>
              </w:rPr>
              <w:t xml:space="preserve"> teigimu, „šalis gavo sąskaitą už torių vyriausybės sukeltas ekonomines skerdynes”.</w:t>
            </w:r>
          </w:p>
          <w:p w14:paraId="2A8BCB8C" w14:textId="77777777" w:rsidR="00A3166D" w:rsidRPr="00BA308F" w:rsidRDefault="00A3166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Apžvalgininkai pastebi, kad infliacija – didžiausia JK ekonomikos problema. Spalio mėn. infliacija JK pasiekė 41 m. aukštumas (11,1 proc.). Ekonomistus nustebinusi infliacija (prognozuota 10,7 proc.) reiškia, kad Anglijos bankas turės toliau didinti palūkanų normas siekdamas sumažinti infliacijos augimą.</w:t>
            </w:r>
          </w:p>
          <w:p w14:paraId="5139BA26" w14:textId="0B3CED8A" w:rsidR="00195D2D" w:rsidRPr="00BA308F" w:rsidRDefault="00195D2D"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JK parlamentas pritarė JK Iždo kanclerio Rudens pranešimui projektui (318 parlamentarai balsavo už). Teigiama, kad šis sprendimas - sunkus visiems, tačiau stiprus palaikymas rodo, kad priemonės būtinos. JK Biudžeto atsakomybės biuras prognozuoja, kad 2023 m. infliacija JK sumažės dvigubai ir ekonomika pradės augti.</w:t>
            </w:r>
          </w:p>
        </w:tc>
        <w:tc>
          <w:tcPr>
            <w:tcW w:w="2568" w:type="dxa"/>
            <w:shd w:val="clear" w:color="auto" w:fill="auto"/>
            <w:tcMar>
              <w:top w:w="29" w:type="dxa"/>
              <w:left w:w="115" w:type="dxa"/>
              <w:bottom w:w="29" w:type="dxa"/>
              <w:right w:w="115" w:type="dxa"/>
            </w:tcMar>
          </w:tcPr>
          <w:p w14:paraId="2EA72271" w14:textId="6C710D56" w:rsidR="00195D2D" w:rsidRPr="00B609FB" w:rsidRDefault="00932F8A" w:rsidP="00B609FB">
            <w:pPr>
              <w:spacing w:after="0"/>
              <w:rPr>
                <w:rStyle w:val="Hyperlink"/>
                <w:rFonts w:ascii="Arial Narrow" w:eastAsia="Times New Roman" w:hAnsi="Arial Narrow" w:cs="Arial"/>
                <w:noProof/>
                <w:sz w:val="18"/>
                <w:szCs w:val="18"/>
                <w:lang w:eastAsia="lt-LT"/>
              </w:rPr>
            </w:pPr>
            <w:hyperlink r:id="rId41" w:history="1">
              <w:r w:rsidR="00B609FB" w:rsidRPr="00B609FB">
                <w:rPr>
                  <w:rStyle w:val="Hyperlink"/>
                  <w:rFonts w:ascii="Arial Narrow" w:eastAsia="Times New Roman" w:hAnsi="Arial Narrow" w:cs="Arial"/>
                  <w:noProof/>
                  <w:sz w:val="18"/>
                  <w:szCs w:val="18"/>
                  <w:lang w:eastAsia="lt-LT"/>
                </w:rPr>
                <w:t>The Autumn Statement 2022 speech - GOV.UK (www.gov.uk)</w:t>
              </w:r>
            </w:hyperlink>
          </w:p>
        </w:tc>
      </w:tr>
      <w:tr w:rsidR="0007412E" w:rsidRPr="00BA308F" w14:paraId="38682F4A" w14:textId="77777777" w:rsidTr="00D80C35">
        <w:trPr>
          <w:trHeight w:val="41"/>
        </w:trPr>
        <w:tc>
          <w:tcPr>
            <w:tcW w:w="859" w:type="dxa"/>
            <w:shd w:val="clear" w:color="auto" w:fill="auto"/>
            <w:tcMar>
              <w:top w:w="29" w:type="dxa"/>
              <w:left w:w="115" w:type="dxa"/>
              <w:bottom w:w="29" w:type="dxa"/>
              <w:right w:w="115" w:type="dxa"/>
            </w:tcMar>
          </w:tcPr>
          <w:p w14:paraId="6EAB46B9" w14:textId="10AEAA59" w:rsidR="0007412E" w:rsidRPr="00BA308F" w:rsidRDefault="00B609FB" w:rsidP="00B609FB">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11-17</w:t>
            </w:r>
          </w:p>
        </w:tc>
        <w:tc>
          <w:tcPr>
            <w:tcW w:w="11819" w:type="dxa"/>
            <w:shd w:val="clear" w:color="auto" w:fill="auto"/>
            <w:tcMar>
              <w:top w:w="29" w:type="dxa"/>
              <w:left w:w="115" w:type="dxa"/>
              <w:bottom w:w="29" w:type="dxa"/>
              <w:right w:w="115" w:type="dxa"/>
            </w:tcMar>
          </w:tcPr>
          <w:p w14:paraId="3BC52324" w14:textId="5659F2B8"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JK Biudžeto atsakomybės biuras (OBR) prognozuoja, kad per ateinančius dvejus metus JK BVP sumažės 2 proc., darbo neteks daugiau nei pusė milijono žmonių ir būsto kainos sumažės 10 proc. Vietoj ekonomikos augimo skatinimo JK Vyriausybei teks kovoti su didžiule skola. Manoma, kad 2023 m. JK ekonomika sumažės 1,4 proc. Ekonomistai teigia, kad ekonominė krizė JK bus giliausia tarp didžiųjų pasaulio ekonomikų. OBR taip pat teigia, kad „</w:t>
            </w:r>
            <w:proofErr w:type="spellStart"/>
            <w:r w:rsidRPr="00BA308F">
              <w:rPr>
                <w:rFonts w:ascii="Arial Narrow" w:eastAsia="Times New Roman" w:hAnsi="Arial Narrow" w:cs="Arial"/>
                <w:color w:val="000000"/>
                <w:sz w:val="24"/>
                <w:szCs w:val="24"/>
                <w:lang w:eastAsia="lt-LT"/>
              </w:rPr>
              <w:t>Brexit</w:t>
            </w:r>
            <w:proofErr w:type="spellEnd"/>
            <w:r w:rsidRPr="00BA308F">
              <w:rPr>
                <w:rFonts w:ascii="Arial Narrow" w:eastAsia="Times New Roman" w:hAnsi="Arial Narrow" w:cs="Arial"/>
                <w:color w:val="000000"/>
                <w:sz w:val="24"/>
                <w:szCs w:val="24"/>
                <w:lang w:eastAsia="lt-LT"/>
              </w:rPr>
              <w:t>” vienareikšmiškai prisidėjo prie ES-JK prekybos apyvartos ir verslo santykių sumažėjimo. Dėl „</w:t>
            </w:r>
            <w:proofErr w:type="spellStart"/>
            <w:r w:rsidRPr="00BA308F">
              <w:rPr>
                <w:rFonts w:ascii="Arial Narrow" w:eastAsia="Times New Roman" w:hAnsi="Arial Narrow" w:cs="Arial"/>
                <w:color w:val="000000"/>
                <w:sz w:val="24"/>
                <w:szCs w:val="24"/>
                <w:lang w:eastAsia="lt-LT"/>
              </w:rPr>
              <w:t>Brexit</w:t>
            </w:r>
            <w:proofErr w:type="spellEnd"/>
            <w:r w:rsidRPr="00BA308F">
              <w:rPr>
                <w:rFonts w:ascii="Arial Narrow" w:eastAsia="Times New Roman" w:hAnsi="Arial Narrow" w:cs="Arial"/>
                <w:color w:val="000000"/>
                <w:sz w:val="24"/>
                <w:szCs w:val="24"/>
                <w:lang w:eastAsia="lt-LT"/>
              </w:rPr>
              <w:t>” JK prekybos aktyvumas sumažėjo 15 proc.</w:t>
            </w:r>
          </w:p>
        </w:tc>
        <w:tc>
          <w:tcPr>
            <w:tcW w:w="2568" w:type="dxa"/>
            <w:shd w:val="clear" w:color="auto" w:fill="auto"/>
            <w:tcMar>
              <w:top w:w="29" w:type="dxa"/>
              <w:left w:w="115" w:type="dxa"/>
              <w:bottom w:w="29" w:type="dxa"/>
              <w:right w:w="115" w:type="dxa"/>
            </w:tcMar>
          </w:tcPr>
          <w:p w14:paraId="14E1E057" w14:textId="31F71FAC" w:rsidR="0007412E" w:rsidRPr="00BA308F" w:rsidRDefault="00932F8A" w:rsidP="00B609FB">
            <w:pPr>
              <w:spacing w:after="0"/>
            </w:pPr>
            <w:hyperlink r:id="rId42" w:history="1">
              <w:r w:rsidR="00B609FB" w:rsidRPr="00B609FB">
                <w:rPr>
                  <w:rStyle w:val="Hyperlink"/>
                  <w:rFonts w:ascii="Arial Narrow" w:eastAsia="Times New Roman" w:hAnsi="Arial Narrow" w:cs="Arial"/>
                  <w:noProof/>
                  <w:sz w:val="18"/>
                  <w:szCs w:val="18"/>
                  <w:lang w:eastAsia="lt-LT"/>
                </w:rPr>
                <w:t>Overview of the November 2022 Economic and fiscal outlook - Office for Budget Responsibility (obr.uk)</w:t>
              </w:r>
            </w:hyperlink>
          </w:p>
        </w:tc>
      </w:tr>
      <w:tr w:rsidR="0007412E" w:rsidRPr="00BA308F" w14:paraId="49111872" w14:textId="77777777" w:rsidTr="00D80C35">
        <w:trPr>
          <w:trHeight w:val="41"/>
        </w:trPr>
        <w:tc>
          <w:tcPr>
            <w:tcW w:w="859" w:type="dxa"/>
            <w:shd w:val="clear" w:color="auto" w:fill="auto"/>
            <w:tcMar>
              <w:top w:w="29" w:type="dxa"/>
              <w:left w:w="115" w:type="dxa"/>
              <w:bottom w:w="29" w:type="dxa"/>
              <w:right w:w="115" w:type="dxa"/>
            </w:tcMar>
          </w:tcPr>
          <w:p w14:paraId="4F64BEFF" w14:textId="62071118"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11-22</w:t>
            </w:r>
          </w:p>
        </w:tc>
        <w:tc>
          <w:tcPr>
            <w:tcW w:w="11819" w:type="dxa"/>
            <w:shd w:val="clear" w:color="auto" w:fill="auto"/>
            <w:tcMar>
              <w:top w:w="29" w:type="dxa"/>
              <w:left w:w="115" w:type="dxa"/>
              <w:bottom w:w="29" w:type="dxa"/>
              <w:right w:w="115" w:type="dxa"/>
            </w:tcMar>
          </w:tcPr>
          <w:p w14:paraId="670016A0" w14:textId="4427B417"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Ateinančiais metais JK ekonomika augs prasčiausiai iš G20 narių (išskyrus Rusiją), teigia EBPO. Prognozuojama, kad 2023 m. JK BVP sumažės 0,4 proc., o 2024 m. – 0,2 proc. 2024 m. nedarbas išaugs iki 4,8 %. Tuo pat metu infliacija dėl aukštų energijos kainų ir nuolatinio darbo jėgos bei prekių tiekimo trūkumo 2022 m. pabaigoje sieks maždaug 10 %, o 2024 m. pabaigoje palaipsniui mažės iki 2,7 %. </w:t>
            </w:r>
          </w:p>
        </w:tc>
        <w:tc>
          <w:tcPr>
            <w:tcW w:w="2568" w:type="dxa"/>
            <w:shd w:val="clear" w:color="auto" w:fill="auto"/>
            <w:tcMar>
              <w:top w:w="29" w:type="dxa"/>
              <w:left w:w="115" w:type="dxa"/>
              <w:bottom w:w="29" w:type="dxa"/>
              <w:right w:w="115" w:type="dxa"/>
            </w:tcMar>
          </w:tcPr>
          <w:p w14:paraId="0970D7BD" w14:textId="42349F30" w:rsidR="0007412E" w:rsidRPr="00BA308F" w:rsidRDefault="00932F8A" w:rsidP="00B609FB">
            <w:pPr>
              <w:spacing w:after="0"/>
            </w:pPr>
            <w:hyperlink r:id="rId43" w:history="1">
              <w:r w:rsidR="0007412E" w:rsidRPr="00BA308F">
                <w:rPr>
                  <w:rStyle w:val="Hyperlink"/>
                  <w:rFonts w:ascii="Arial Narrow" w:eastAsia="Times New Roman" w:hAnsi="Arial Narrow" w:cs="Arial"/>
                  <w:noProof/>
                  <w:sz w:val="18"/>
                  <w:szCs w:val="18"/>
                  <w:lang w:eastAsia="lt-LT"/>
                </w:rPr>
                <w:t>UK’s growth prospects worst among top economies, warns OECD | Financial Times (ft.com)</w:t>
              </w:r>
            </w:hyperlink>
          </w:p>
        </w:tc>
      </w:tr>
      <w:tr w:rsidR="00A535FE" w:rsidRPr="00BA308F" w14:paraId="6E8F9896" w14:textId="77777777" w:rsidTr="00B609FB">
        <w:trPr>
          <w:trHeight w:val="1400"/>
        </w:trPr>
        <w:tc>
          <w:tcPr>
            <w:tcW w:w="859" w:type="dxa"/>
            <w:shd w:val="clear" w:color="auto" w:fill="auto"/>
            <w:tcMar>
              <w:top w:w="29" w:type="dxa"/>
              <w:left w:w="115" w:type="dxa"/>
              <w:bottom w:w="29" w:type="dxa"/>
              <w:right w:w="115" w:type="dxa"/>
            </w:tcMar>
          </w:tcPr>
          <w:p w14:paraId="048B5889" w14:textId="77777777" w:rsidR="00A535FE" w:rsidRPr="00BA308F" w:rsidRDefault="0076236C"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11-11</w:t>
            </w:r>
          </w:p>
          <w:p w14:paraId="7D4AF511" w14:textId="77777777" w:rsidR="00461444" w:rsidRPr="00BA308F" w:rsidRDefault="00461444" w:rsidP="00B609FB">
            <w:pPr>
              <w:spacing w:after="0"/>
              <w:jc w:val="both"/>
              <w:rPr>
                <w:rFonts w:ascii="Arial Narrow" w:eastAsia="Times New Roman" w:hAnsi="Arial Narrow" w:cs="Arial"/>
                <w:color w:val="000000"/>
                <w:sz w:val="24"/>
                <w:szCs w:val="24"/>
                <w:lang w:eastAsia="lt-LT"/>
              </w:rPr>
            </w:pPr>
          </w:p>
          <w:p w14:paraId="6202DFA8" w14:textId="1EC0335E" w:rsidR="00461444" w:rsidRPr="00BA308F" w:rsidRDefault="00461444" w:rsidP="00B609FB">
            <w:pPr>
              <w:spacing w:after="0"/>
              <w:jc w:val="both"/>
              <w:rPr>
                <w:rFonts w:ascii="Arial Narrow" w:eastAsia="Times New Roman" w:hAnsi="Arial Narrow" w:cs="Arial"/>
                <w:color w:val="000000"/>
                <w:sz w:val="24"/>
                <w:szCs w:val="24"/>
                <w:lang w:eastAsia="lt-LT"/>
              </w:rPr>
            </w:pPr>
          </w:p>
        </w:tc>
        <w:tc>
          <w:tcPr>
            <w:tcW w:w="11819" w:type="dxa"/>
            <w:shd w:val="clear" w:color="auto" w:fill="auto"/>
            <w:tcMar>
              <w:top w:w="29" w:type="dxa"/>
              <w:left w:w="115" w:type="dxa"/>
              <w:bottom w:w="29" w:type="dxa"/>
              <w:right w:w="115" w:type="dxa"/>
            </w:tcMar>
          </w:tcPr>
          <w:p w14:paraId="234B28F8" w14:textId="04CC213C" w:rsidR="00A535FE" w:rsidRPr="00BA308F" w:rsidRDefault="004700A2"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III </w:t>
            </w:r>
            <w:proofErr w:type="spellStart"/>
            <w:r w:rsidRPr="00BA308F">
              <w:rPr>
                <w:rFonts w:ascii="Arial Narrow" w:eastAsia="Times New Roman" w:hAnsi="Arial Narrow" w:cs="Arial"/>
                <w:color w:val="000000"/>
                <w:sz w:val="24"/>
                <w:szCs w:val="24"/>
                <w:lang w:eastAsia="lt-LT"/>
              </w:rPr>
              <w:t>ketv</w:t>
            </w:r>
            <w:proofErr w:type="spellEnd"/>
            <w:r w:rsidRPr="00BA308F">
              <w:rPr>
                <w:rFonts w:ascii="Arial Narrow" w:eastAsia="Times New Roman" w:hAnsi="Arial Narrow" w:cs="Arial"/>
                <w:color w:val="000000"/>
                <w:sz w:val="24"/>
                <w:szCs w:val="24"/>
                <w:lang w:eastAsia="lt-LT"/>
              </w:rPr>
              <w:t xml:space="preserve">. JK BVP smuko 0,2 proc. Jei šalies ekonomika trauksis ir IV </w:t>
            </w:r>
            <w:proofErr w:type="spellStart"/>
            <w:r w:rsidRPr="00BA308F">
              <w:rPr>
                <w:rFonts w:ascii="Arial Narrow" w:eastAsia="Times New Roman" w:hAnsi="Arial Narrow" w:cs="Arial"/>
                <w:color w:val="000000"/>
                <w:sz w:val="24"/>
                <w:szCs w:val="24"/>
                <w:lang w:eastAsia="lt-LT"/>
              </w:rPr>
              <w:t>ketv</w:t>
            </w:r>
            <w:proofErr w:type="spellEnd"/>
            <w:r w:rsidRPr="00BA308F">
              <w:rPr>
                <w:rFonts w:ascii="Arial Narrow" w:eastAsia="Times New Roman" w:hAnsi="Arial Narrow" w:cs="Arial"/>
                <w:color w:val="000000"/>
                <w:sz w:val="24"/>
                <w:szCs w:val="24"/>
                <w:lang w:eastAsia="lt-LT"/>
              </w:rPr>
              <w:t xml:space="preserve">., </w:t>
            </w:r>
            <w:proofErr w:type="spellStart"/>
            <w:r w:rsidRPr="00BA308F">
              <w:rPr>
                <w:rFonts w:ascii="Arial Narrow" w:eastAsia="Times New Roman" w:hAnsi="Arial Narrow" w:cs="Arial"/>
                <w:color w:val="000000"/>
                <w:sz w:val="24"/>
                <w:szCs w:val="24"/>
                <w:lang w:eastAsia="lt-LT"/>
              </w:rPr>
              <w:t>t.y</w:t>
            </w:r>
            <w:proofErr w:type="spellEnd"/>
            <w:r w:rsidRPr="00BA308F">
              <w:rPr>
                <w:rFonts w:ascii="Arial Narrow" w:eastAsia="Times New Roman" w:hAnsi="Arial Narrow" w:cs="Arial"/>
                <w:color w:val="000000"/>
                <w:sz w:val="24"/>
                <w:szCs w:val="24"/>
                <w:lang w:eastAsia="lt-LT"/>
              </w:rPr>
              <w:t xml:space="preserve">. antrą ketvirtį iš eilės, oficialiai prasidės nuosmukis. Praėjusią savaitę Anglijos bankas pranešė, kad šalies laukia didžiausias per dešimtmetį ekonomikos nuosmukis, kuris turėtų tęstis iki 2024 m. vidurio. Recesiją spartina infliacija, augančios palūkanų normos ir pragyvenimo išlaidos. </w:t>
            </w:r>
          </w:p>
        </w:tc>
        <w:tc>
          <w:tcPr>
            <w:tcW w:w="2568" w:type="dxa"/>
            <w:shd w:val="clear" w:color="auto" w:fill="auto"/>
            <w:tcMar>
              <w:top w:w="29" w:type="dxa"/>
              <w:left w:w="115" w:type="dxa"/>
              <w:bottom w:w="29" w:type="dxa"/>
              <w:right w:w="115" w:type="dxa"/>
            </w:tcMar>
          </w:tcPr>
          <w:p w14:paraId="77AB8BA1" w14:textId="77777777" w:rsidR="00A535FE" w:rsidRPr="00BA308F" w:rsidRDefault="00932F8A" w:rsidP="00B609FB">
            <w:pPr>
              <w:spacing w:after="0"/>
              <w:rPr>
                <w:rStyle w:val="Hyperlink"/>
                <w:rFonts w:ascii="Arial Narrow" w:eastAsia="Times New Roman" w:hAnsi="Arial Narrow" w:cs="Arial"/>
                <w:noProof/>
                <w:sz w:val="18"/>
                <w:szCs w:val="18"/>
                <w:lang w:eastAsia="lt-LT"/>
              </w:rPr>
            </w:pPr>
            <w:hyperlink r:id="rId44" w:history="1">
              <w:r w:rsidR="0076236C" w:rsidRPr="00BA308F">
                <w:rPr>
                  <w:rStyle w:val="Hyperlink"/>
                  <w:rFonts w:ascii="Arial Narrow" w:eastAsia="Times New Roman" w:hAnsi="Arial Narrow" w:cs="Arial"/>
                  <w:noProof/>
                  <w:sz w:val="18"/>
                  <w:szCs w:val="18"/>
                  <w:lang w:eastAsia="lt-LT"/>
                </w:rPr>
                <w:t>Economy shrank 0.2% in third quarter, putting UK on road to recession | Business | The Times</w:t>
              </w:r>
            </w:hyperlink>
          </w:p>
          <w:p w14:paraId="156F6C04" w14:textId="3DB2A965" w:rsidR="00461444" w:rsidRPr="00BA308F" w:rsidRDefault="00932F8A" w:rsidP="00B609FB">
            <w:pPr>
              <w:spacing w:after="0"/>
              <w:rPr>
                <w:rFonts w:ascii="Arial Narrow" w:eastAsia="Times New Roman" w:hAnsi="Arial Narrow" w:cs="Arial"/>
                <w:noProof/>
                <w:color w:val="1155CC"/>
                <w:sz w:val="18"/>
                <w:szCs w:val="18"/>
                <w:lang w:eastAsia="lt-LT"/>
              </w:rPr>
            </w:pPr>
            <w:hyperlink r:id="rId45" w:history="1">
              <w:r w:rsidR="001D1DB3" w:rsidRPr="00BA308F">
                <w:rPr>
                  <w:rStyle w:val="Hyperlink"/>
                  <w:rFonts w:ascii="Arial Narrow" w:eastAsia="Times New Roman" w:hAnsi="Arial Narrow" w:cs="Arial"/>
                  <w:noProof/>
                  <w:sz w:val="18"/>
                  <w:szCs w:val="18"/>
                  <w:lang w:eastAsia="lt-LT"/>
                </w:rPr>
                <w:t>UK economy shrinks in third quarter as recession looms | Financial Times (ft.com)</w:t>
              </w:r>
            </w:hyperlink>
          </w:p>
        </w:tc>
      </w:tr>
      <w:tr w:rsidR="0007412E" w:rsidRPr="00BA308F" w14:paraId="7410EFAE" w14:textId="77777777" w:rsidTr="00B609FB">
        <w:trPr>
          <w:trHeight w:val="755"/>
        </w:trPr>
        <w:tc>
          <w:tcPr>
            <w:tcW w:w="859" w:type="dxa"/>
            <w:shd w:val="clear" w:color="auto" w:fill="auto"/>
            <w:tcMar>
              <w:top w:w="29" w:type="dxa"/>
              <w:left w:w="115" w:type="dxa"/>
              <w:bottom w:w="29" w:type="dxa"/>
              <w:right w:w="115" w:type="dxa"/>
            </w:tcMar>
          </w:tcPr>
          <w:p w14:paraId="6126DA80" w14:textId="10E05C29"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11-16</w:t>
            </w:r>
          </w:p>
        </w:tc>
        <w:tc>
          <w:tcPr>
            <w:tcW w:w="11819" w:type="dxa"/>
            <w:shd w:val="clear" w:color="auto" w:fill="auto"/>
            <w:tcMar>
              <w:top w:w="29" w:type="dxa"/>
              <w:left w:w="115" w:type="dxa"/>
              <w:bottom w:w="29" w:type="dxa"/>
              <w:right w:w="115" w:type="dxa"/>
            </w:tcMar>
          </w:tcPr>
          <w:p w14:paraId="2A9958D6" w14:textId="0A3C43B3"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Spalio mėn. infliacija JK pasiekė 41 m. aukštumas. Statistika rodo, kad infliacija spalio mėn. pasiekė 11,1 proc. nuo 10,1 proc. rugsėjo mėn. Netikėtai didelė infliacija (ekonomistai prognozavo 10,7 proc.) reiškia, kad Anglijos bankas turės toliau didinti palūkanų normas siekdamas sumažinti infliacijos augimą. </w:t>
            </w:r>
          </w:p>
        </w:tc>
        <w:tc>
          <w:tcPr>
            <w:tcW w:w="2568" w:type="dxa"/>
            <w:shd w:val="clear" w:color="auto" w:fill="auto"/>
            <w:tcMar>
              <w:top w:w="29" w:type="dxa"/>
              <w:left w:w="115" w:type="dxa"/>
              <w:bottom w:w="29" w:type="dxa"/>
              <w:right w:w="115" w:type="dxa"/>
            </w:tcMar>
          </w:tcPr>
          <w:p w14:paraId="57F1D8A4" w14:textId="44FDE359" w:rsidR="0007412E" w:rsidRPr="00BA308F" w:rsidRDefault="00932F8A" w:rsidP="00B609FB">
            <w:pPr>
              <w:spacing w:after="0"/>
            </w:pPr>
            <w:hyperlink r:id="rId46" w:history="1">
              <w:r w:rsidR="0007412E" w:rsidRPr="00BA308F">
                <w:rPr>
                  <w:rStyle w:val="Hyperlink"/>
                  <w:rFonts w:ascii="Arial Narrow" w:eastAsia="Times New Roman" w:hAnsi="Arial Narrow" w:cs="Arial"/>
                  <w:noProof/>
                  <w:sz w:val="18"/>
                  <w:szCs w:val="18"/>
                  <w:lang w:eastAsia="lt-LT"/>
                </w:rPr>
                <w:t>UK inflation accelerates to 41-year high of 11.1% | Financial Times (ft.com)</w:t>
              </w:r>
            </w:hyperlink>
          </w:p>
        </w:tc>
      </w:tr>
      <w:tr w:rsidR="0007412E" w:rsidRPr="00BA308F" w14:paraId="715E1F93" w14:textId="77777777" w:rsidTr="00CC1B33">
        <w:trPr>
          <w:trHeight w:val="533"/>
        </w:trPr>
        <w:tc>
          <w:tcPr>
            <w:tcW w:w="859" w:type="dxa"/>
            <w:shd w:val="clear" w:color="auto" w:fill="auto"/>
            <w:tcMar>
              <w:top w:w="29" w:type="dxa"/>
              <w:left w:w="115" w:type="dxa"/>
              <w:bottom w:w="29" w:type="dxa"/>
              <w:right w:w="115" w:type="dxa"/>
            </w:tcMar>
          </w:tcPr>
          <w:p w14:paraId="17954A01" w14:textId="22A11ABC"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11-03</w:t>
            </w:r>
          </w:p>
        </w:tc>
        <w:tc>
          <w:tcPr>
            <w:tcW w:w="11819" w:type="dxa"/>
            <w:shd w:val="clear" w:color="auto" w:fill="auto"/>
            <w:tcMar>
              <w:top w:w="29" w:type="dxa"/>
              <w:left w:w="115" w:type="dxa"/>
              <w:bottom w:w="29" w:type="dxa"/>
              <w:right w:w="115" w:type="dxa"/>
            </w:tcMar>
          </w:tcPr>
          <w:p w14:paraId="5544C581" w14:textId="198B6A0D"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Anglijos bankas pakėlė palūkanų normą iki 3 proc. - aukščiausia per pastaruosius 33 metus.</w:t>
            </w:r>
          </w:p>
        </w:tc>
        <w:tc>
          <w:tcPr>
            <w:tcW w:w="2568" w:type="dxa"/>
            <w:shd w:val="clear" w:color="auto" w:fill="auto"/>
            <w:tcMar>
              <w:top w:w="29" w:type="dxa"/>
              <w:left w:w="115" w:type="dxa"/>
              <w:bottom w:w="29" w:type="dxa"/>
              <w:right w:w="115" w:type="dxa"/>
            </w:tcMar>
          </w:tcPr>
          <w:p w14:paraId="4A59C818" w14:textId="147040B4" w:rsidR="0007412E" w:rsidRPr="00BA308F" w:rsidRDefault="00932F8A" w:rsidP="00B609FB">
            <w:pPr>
              <w:spacing w:after="0"/>
            </w:pPr>
            <w:hyperlink r:id="rId47" w:history="1">
              <w:r w:rsidR="0007412E" w:rsidRPr="00BA308F">
                <w:rPr>
                  <w:rStyle w:val="Hyperlink"/>
                  <w:rFonts w:ascii="Arial Narrow" w:eastAsia="Times New Roman" w:hAnsi="Arial Narrow" w:cs="Arial"/>
                  <w:noProof/>
                  <w:sz w:val="18"/>
                  <w:szCs w:val="18"/>
                  <w:lang w:eastAsia="lt-LT"/>
                </w:rPr>
                <w:t>Bank of England raises interest rates by 0.75 percentage points | Financial Times (ft.com)</w:t>
              </w:r>
            </w:hyperlink>
          </w:p>
        </w:tc>
      </w:tr>
      <w:tr w:rsidR="0007412E" w:rsidRPr="00BA308F" w14:paraId="2AE02275" w14:textId="77777777" w:rsidTr="00CC1B33">
        <w:trPr>
          <w:trHeight w:val="600"/>
        </w:trPr>
        <w:tc>
          <w:tcPr>
            <w:tcW w:w="859" w:type="dxa"/>
            <w:shd w:val="clear" w:color="auto" w:fill="auto"/>
            <w:tcMar>
              <w:top w:w="29" w:type="dxa"/>
              <w:left w:w="115" w:type="dxa"/>
              <w:bottom w:w="29" w:type="dxa"/>
              <w:right w:w="115" w:type="dxa"/>
            </w:tcMar>
          </w:tcPr>
          <w:p w14:paraId="60EF30AE" w14:textId="4E7F4D7A"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11-30</w:t>
            </w:r>
          </w:p>
        </w:tc>
        <w:tc>
          <w:tcPr>
            <w:tcW w:w="11819" w:type="dxa"/>
            <w:shd w:val="clear" w:color="auto" w:fill="auto"/>
            <w:tcMar>
              <w:top w:w="29" w:type="dxa"/>
              <w:left w:w="115" w:type="dxa"/>
              <w:bottom w:w="29" w:type="dxa"/>
              <w:right w:w="115" w:type="dxa"/>
            </w:tcMar>
          </w:tcPr>
          <w:p w14:paraId="532B5ED9" w14:textId="1EFB36D9"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JK maisto produktų kainos lapkričio mėn. kilo net 12,4 proc., </w:t>
            </w:r>
            <w:proofErr w:type="spellStart"/>
            <w:r w:rsidRPr="00BA308F">
              <w:rPr>
                <w:rFonts w:ascii="Arial Narrow" w:eastAsia="Times New Roman" w:hAnsi="Arial Narrow" w:cs="Arial"/>
                <w:color w:val="000000"/>
                <w:sz w:val="24"/>
                <w:szCs w:val="24"/>
                <w:lang w:eastAsia="lt-LT"/>
              </w:rPr>
              <w:t>t.y</w:t>
            </w:r>
            <w:proofErr w:type="spellEnd"/>
            <w:r w:rsidRPr="00BA308F">
              <w:rPr>
                <w:rFonts w:ascii="Arial Narrow" w:eastAsia="Times New Roman" w:hAnsi="Arial Narrow" w:cs="Arial"/>
                <w:color w:val="000000"/>
                <w:sz w:val="24"/>
                <w:szCs w:val="24"/>
                <w:lang w:eastAsia="lt-LT"/>
              </w:rPr>
              <w:t>. sparčiausiai nuo 2005 m. Ypač augo mėsos, kiaušinių ir pieno produktų kainos.</w:t>
            </w:r>
          </w:p>
        </w:tc>
        <w:tc>
          <w:tcPr>
            <w:tcW w:w="2568" w:type="dxa"/>
            <w:shd w:val="clear" w:color="auto" w:fill="auto"/>
            <w:tcMar>
              <w:top w:w="29" w:type="dxa"/>
              <w:left w:w="115" w:type="dxa"/>
              <w:bottom w:w="29" w:type="dxa"/>
              <w:right w:w="115" w:type="dxa"/>
            </w:tcMar>
          </w:tcPr>
          <w:p w14:paraId="41E28A4A" w14:textId="0796E83E" w:rsidR="0007412E" w:rsidRPr="00BA308F" w:rsidRDefault="00932F8A" w:rsidP="00B609FB">
            <w:pPr>
              <w:spacing w:after="0"/>
            </w:pPr>
            <w:hyperlink r:id="rId48" w:history="1">
              <w:r w:rsidR="0007412E" w:rsidRPr="00BA308F">
                <w:rPr>
                  <w:rStyle w:val="Hyperlink"/>
                  <w:rFonts w:ascii="Arial Narrow" w:eastAsia="Times New Roman" w:hAnsi="Arial Narrow" w:cs="Arial"/>
                  <w:noProof/>
                  <w:sz w:val="18"/>
                  <w:szCs w:val="18"/>
                  <w:lang w:eastAsia="lt-LT"/>
                </w:rPr>
                <w:t>UK consumers face ‘bleak’ winter as food inflation hits new high | Financial Times (ft.com)</w:t>
              </w:r>
            </w:hyperlink>
          </w:p>
        </w:tc>
      </w:tr>
      <w:tr w:rsidR="0007412E" w:rsidRPr="00BA308F" w14:paraId="1364C648" w14:textId="77777777" w:rsidTr="00D80C35">
        <w:trPr>
          <w:trHeight w:val="41"/>
        </w:trPr>
        <w:tc>
          <w:tcPr>
            <w:tcW w:w="859" w:type="dxa"/>
            <w:shd w:val="clear" w:color="auto" w:fill="auto"/>
            <w:tcMar>
              <w:top w:w="29" w:type="dxa"/>
              <w:left w:w="115" w:type="dxa"/>
              <w:bottom w:w="29" w:type="dxa"/>
              <w:right w:w="115" w:type="dxa"/>
            </w:tcMar>
          </w:tcPr>
          <w:p w14:paraId="51AF1086" w14:textId="45A965F4"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lastRenderedPageBreak/>
              <w:t>12-01</w:t>
            </w:r>
          </w:p>
        </w:tc>
        <w:tc>
          <w:tcPr>
            <w:tcW w:w="11819" w:type="dxa"/>
            <w:shd w:val="clear" w:color="auto" w:fill="auto"/>
            <w:tcMar>
              <w:top w:w="29" w:type="dxa"/>
              <w:left w:w="115" w:type="dxa"/>
              <w:bottom w:w="29" w:type="dxa"/>
              <w:right w:w="115" w:type="dxa"/>
            </w:tcMar>
          </w:tcPr>
          <w:p w14:paraId="4419D05A" w14:textId="71259DA9" w:rsidR="0007412E" w:rsidRPr="00BA308F" w:rsidRDefault="0007412E" w:rsidP="00B609FB">
            <w:pPr>
              <w:spacing w:after="0"/>
              <w:jc w:val="both"/>
            </w:pPr>
            <w:r w:rsidRPr="00BA308F">
              <w:rPr>
                <w:rFonts w:ascii="Arial Narrow" w:eastAsia="Times New Roman" w:hAnsi="Arial Narrow" w:cs="Arial"/>
                <w:color w:val="000000"/>
                <w:sz w:val="24"/>
                <w:szCs w:val="24"/>
                <w:lang w:eastAsia="lt-LT"/>
              </w:rPr>
              <w:t>Dėl „</w:t>
            </w:r>
            <w:proofErr w:type="spellStart"/>
            <w:r w:rsidRPr="00BA308F">
              <w:rPr>
                <w:rFonts w:ascii="Arial Narrow" w:eastAsia="Times New Roman" w:hAnsi="Arial Narrow" w:cs="Arial"/>
                <w:color w:val="000000"/>
                <w:sz w:val="24"/>
                <w:szCs w:val="24"/>
                <w:lang w:eastAsia="lt-LT"/>
              </w:rPr>
              <w:t>Brexit</w:t>
            </w:r>
            <w:proofErr w:type="spellEnd"/>
            <w:r w:rsidRPr="00BA308F">
              <w:rPr>
                <w:rFonts w:ascii="Arial Narrow" w:eastAsia="Times New Roman" w:hAnsi="Arial Narrow" w:cs="Arial"/>
                <w:color w:val="000000"/>
                <w:sz w:val="24"/>
                <w:szCs w:val="24"/>
                <w:lang w:eastAsia="lt-LT"/>
              </w:rPr>
              <w:t>“ JK namų ūkiai už maistą mokės 210 GBP daugiau per praėjusius dvejus metus. Londono ekonomikos ir politikos mokslų mokyklos analizė patvirtina, kad dėl „</w:t>
            </w:r>
            <w:proofErr w:type="spellStart"/>
            <w:r w:rsidRPr="00BA308F">
              <w:rPr>
                <w:rFonts w:ascii="Arial Narrow" w:eastAsia="Times New Roman" w:hAnsi="Arial Narrow" w:cs="Arial"/>
                <w:color w:val="000000"/>
                <w:sz w:val="24"/>
                <w:szCs w:val="24"/>
                <w:lang w:eastAsia="lt-LT"/>
              </w:rPr>
              <w:t>Brexit</w:t>
            </w:r>
            <w:proofErr w:type="spellEnd"/>
            <w:r w:rsidRPr="00BA308F">
              <w:rPr>
                <w:rFonts w:ascii="Arial Narrow" w:eastAsia="Times New Roman" w:hAnsi="Arial Narrow" w:cs="Arial"/>
                <w:color w:val="000000"/>
                <w:sz w:val="24"/>
                <w:szCs w:val="24"/>
                <w:lang w:eastAsia="lt-LT"/>
              </w:rPr>
              <w:t xml:space="preserve">“ JK </w:t>
            </w:r>
            <w:r>
              <w:rPr>
                <w:rFonts w:ascii="Arial Narrow" w:eastAsia="Times New Roman" w:hAnsi="Arial Narrow" w:cs="Arial"/>
                <w:color w:val="000000"/>
                <w:sz w:val="24"/>
                <w:szCs w:val="24"/>
                <w:lang w:eastAsia="lt-LT"/>
              </w:rPr>
              <w:t xml:space="preserve">maisto </w:t>
            </w:r>
            <w:r w:rsidRPr="00BA308F">
              <w:rPr>
                <w:rFonts w:ascii="Arial Narrow" w:eastAsia="Times New Roman" w:hAnsi="Arial Narrow" w:cs="Arial"/>
                <w:color w:val="000000"/>
                <w:sz w:val="24"/>
                <w:szCs w:val="24"/>
                <w:lang w:eastAsia="lt-LT"/>
              </w:rPr>
              <w:t>kainos padidėjo 6 proc.</w:t>
            </w:r>
          </w:p>
        </w:tc>
        <w:tc>
          <w:tcPr>
            <w:tcW w:w="2568" w:type="dxa"/>
            <w:shd w:val="clear" w:color="auto" w:fill="auto"/>
            <w:tcMar>
              <w:top w:w="29" w:type="dxa"/>
              <w:left w:w="115" w:type="dxa"/>
              <w:bottom w:w="29" w:type="dxa"/>
              <w:right w:w="115" w:type="dxa"/>
            </w:tcMar>
          </w:tcPr>
          <w:p w14:paraId="2D5AE736" w14:textId="338F907C" w:rsidR="0007412E" w:rsidRPr="00BA308F" w:rsidRDefault="00932F8A" w:rsidP="00B609FB">
            <w:pPr>
              <w:spacing w:after="0"/>
              <w:rPr>
                <w:rStyle w:val="Hyperlink"/>
                <w:rFonts w:ascii="Arial Narrow" w:eastAsia="Times New Roman" w:hAnsi="Arial Narrow" w:cs="Arial"/>
                <w:noProof/>
                <w:sz w:val="18"/>
                <w:szCs w:val="18"/>
                <w:lang w:eastAsia="lt-LT"/>
              </w:rPr>
            </w:pPr>
            <w:hyperlink r:id="rId49" w:history="1">
              <w:r w:rsidR="0007412E" w:rsidRPr="00BA308F">
                <w:rPr>
                  <w:rStyle w:val="Hyperlink"/>
                  <w:rFonts w:ascii="Arial Narrow" w:eastAsia="Times New Roman" w:hAnsi="Arial Narrow" w:cs="Arial"/>
                  <w:noProof/>
                  <w:sz w:val="18"/>
                  <w:szCs w:val="18"/>
                  <w:lang w:eastAsia="lt-LT"/>
                </w:rPr>
                <w:t>UK households pay £210 more on food for leaving EU – POLITICO</w:t>
              </w:r>
            </w:hyperlink>
          </w:p>
        </w:tc>
      </w:tr>
      <w:tr w:rsidR="0007412E" w:rsidRPr="00BA308F" w14:paraId="36460ECC" w14:textId="77777777" w:rsidTr="00D80C35">
        <w:trPr>
          <w:trHeight w:val="41"/>
        </w:trPr>
        <w:tc>
          <w:tcPr>
            <w:tcW w:w="859" w:type="dxa"/>
            <w:shd w:val="clear" w:color="auto" w:fill="auto"/>
            <w:tcMar>
              <w:top w:w="29" w:type="dxa"/>
              <w:left w:w="115" w:type="dxa"/>
              <w:bottom w:w="29" w:type="dxa"/>
              <w:right w:w="115" w:type="dxa"/>
            </w:tcMar>
          </w:tcPr>
          <w:p w14:paraId="66D7A7B1" w14:textId="6A53091D"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11-18</w:t>
            </w:r>
          </w:p>
        </w:tc>
        <w:tc>
          <w:tcPr>
            <w:tcW w:w="11819" w:type="dxa"/>
            <w:shd w:val="clear" w:color="auto" w:fill="auto"/>
            <w:tcMar>
              <w:top w:w="29" w:type="dxa"/>
              <w:left w:w="115" w:type="dxa"/>
              <w:bottom w:w="29" w:type="dxa"/>
              <w:right w:w="115" w:type="dxa"/>
            </w:tcMar>
          </w:tcPr>
          <w:p w14:paraId="7A491720" w14:textId="5DC74254"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hAnsi="Arial Narrow" w:cs="Calibri"/>
                <w:color w:val="000000"/>
                <w:sz w:val="24"/>
                <w:szCs w:val="24"/>
              </w:rPr>
              <w:t>JK namų ūkiai susiduria su didžia</w:t>
            </w:r>
            <w:r>
              <w:rPr>
                <w:rFonts w:ascii="Arial Narrow" w:hAnsi="Arial Narrow" w:cs="Calibri"/>
                <w:color w:val="000000"/>
                <w:sz w:val="24"/>
                <w:szCs w:val="24"/>
              </w:rPr>
              <w:t xml:space="preserve">usiu gyvenimo standartų kritimu; </w:t>
            </w:r>
            <w:r w:rsidRPr="00BA308F">
              <w:rPr>
                <w:rFonts w:ascii="Arial Narrow" w:eastAsia="Times New Roman" w:hAnsi="Arial Narrow" w:cs="Arial"/>
                <w:color w:val="000000"/>
                <w:sz w:val="24"/>
                <w:szCs w:val="24"/>
                <w:lang w:eastAsia="lt-LT"/>
              </w:rPr>
              <w:t>gyvenimo standartai pasieks šešių dešimtmečių žemumas</w:t>
            </w:r>
            <w:r>
              <w:rPr>
                <w:rFonts w:ascii="Arial Narrow" w:eastAsia="Times New Roman" w:hAnsi="Arial Narrow" w:cs="Arial"/>
                <w:color w:val="000000"/>
                <w:sz w:val="24"/>
                <w:szCs w:val="24"/>
                <w:lang w:eastAsia="lt-LT"/>
              </w:rPr>
              <w:t xml:space="preserve">. </w:t>
            </w:r>
            <w:r w:rsidRPr="00BA308F">
              <w:rPr>
                <w:rFonts w:ascii="Arial Narrow" w:hAnsi="Arial Narrow" w:cs="Calibri"/>
                <w:color w:val="000000"/>
                <w:sz w:val="24"/>
                <w:szCs w:val="24"/>
              </w:rPr>
              <w:t xml:space="preserve">Per ateinančius dvejus metus namų ūkių pajamos sumažės 7 proc. </w:t>
            </w:r>
            <w:r w:rsidRPr="00BA308F">
              <w:rPr>
                <w:rFonts w:ascii="Arial Narrow" w:eastAsia="Times New Roman" w:hAnsi="Arial Narrow" w:cs="Arial"/>
                <w:color w:val="000000"/>
                <w:sz w:val="24"/>
                <w:szCs w:val="24"/>
                <w:lang w:eastAsia="lt-LT"/>
              </w:rPr>
              <w:t>Gyventojų perkamoji galia sugrįš į 2013 m. lygį.</w:t>
            </w:r>
            <w:r>
              <w:rPr>
                <w:rFonts w:ascii="Arial Narrow" w:eastAsia="Times New Roman" w:hAnsi="Arial Narrow" w:cs="Arial"/>
                <w:color w:val="000000"/>
                <w:sz w:val="24"/>
                <w:szCs w:val="24"/>
                <w:lang w:eastAsia="lt-LT"/>
              </w:rPr>
              <w:t xml:space="preserve"> </w:t>
            </w:r>
            <w:r w:rsidRPr="00BA308F">
              <w:rPr>
                <w:rFonts w:ascii="Arial Narrow" w:hAnsi="Arial Narrow" w:cs="Calibri"/>
                <w:color w:val="000000"/>
                <w:sz w:val="24"/>
                <w:szCs w:val="24"/>
              </w:rPr>
              <w:t xml:space="preserve">Prognozuojama, kad 500 tūkst. padaugės darbo neturinčių asmenų. </w:t>
            </w:r>
          </w:p>
        </w:tc>
        <w:tc>
          <w:tcPr>
            <w:tcW w:w="2568" w:type="dxa"/>
            <w:shd w:val="clear" w:color="auto" w:fill="auto"/>
            <w:tcMar>
              <w:top w:w="29" w:type="dxa"/>
              <w:left w:w="115" w:type="dxa"/>
              <w:bottom w:w="29" w:type="dxa"/>
              <w:right w:w="115" w:type="dxa"/>
            </w:tcMar>
          </w:tcPr>
          <w:p w14:paraId="02351AA8" w14:textId="77777777" w:rsidR="0007412E" w:rsidRPr="00BA308F" w:rsidRDefault="00932F8A" w:rsidP="00B609FB">
            <w:pPr>
              <w:spacing w:after="0"/>
              <w:rPr>
                <w:rStyle w:val="Hyperlink"/>
              </w:rPr>
            </w:pPr>
            <w:hyperlink r:id="rId50" w:history="1">
              <w:r w:rsidR="0007412E" w:rsidRPr="00BA308F">
                <w:rPr>
                  <w:rStyle w:val="Hyperlink"/>
                  <w:rFonts w:ascii="Arial Narrow" w:eastAsia="Times New Roman" w:hAnsi="Arial Narrow" w:cs="Arial"/>
                  <w:noProof/>
                  <w:sz w:val="18"/>
                  <w:szCs w:val="18"/>
                  <w:lang w:eastAsia="lt-LT"/>
                </w:rPr>
                <w:t>UK faces biggest fall in living standards on record - BBC News</w:t>
              </w:r>
            </w:hyperlink>
          </w:p>
          <w:p w14:paraId="6109210E" w14:textId="4A4C5488" w:rsidR="0007412E" w:rsidRPr="00BA308F" w:rsidRDefault="0007412E" w:rsidP="00B609FB">
            <w:pPr>
              <w:spacing w:after="0"/>
              <w:rPr>
                <w:rStyle w:val="Hyperlink"/>
                <w:rFonts w:ascii="Arial Narrow" w:eastAsia="Times New Roman" w:hAnsi="Arial Narrow" w:cs="Arial"/>
                <w:noProof/>
                <w:sz w:val="18"/>
                <w:szCs w:val="18"/>
                <w:lang w:eastAsia="lt-LT"/>
              </w:rPr>
            </w:pPr>
            <w:r w:rsidRPr="00BA308F">
              <w:rPr>
                <w:rStyle w:val="Hyperlink"/>
              </w:rPr>
              <w:t xml:space="preserve"> </w:t>
            </w:r>
            <w:hyperlink r:id="rId51" w:history="1">
              <w:r w:rsidRPr="00BA308F">
                <w:rPr>
                  <w:rStyle w:val="Hyperlink"/>
                  <w:rFonts w:ascii="Arial Narrow" w:eastAsia="Times New Roman" w:hAnsi="Arial Narrow" w:cs="Arial"/>
                  <w:noProof/>
                  <w:sz w:val="18"/>
                  <w:szCs w:val="18"/>
                  <w:lang w:eastAsia="lt-LT"/>
                </w:rPr>
                <w:t>Household disposable incomes are heading for their biggest fall on record | Business News | Sky News</w:t>
              </w:r>
            </w:hyperlink>
          </w:p>
        </w:tc>
      </w:tr>
      <w:tr w:rsidR="0007412E" w:rsidRPr="00BA308F" w14:paraId="0474BC8C" w14:textId="77777777" w:rsidTr="00B609FB">
        <w:trPr>
          <w:trHeight w:val="688"/>
        </w:trPr>
        <w:tc>
          <w:tcPr>
            <w:tcW w:w="859" w:type="dxa"/>
            <w:shd w:val="clear" w:color="auto" w:fill="auto"/>
            <w:tcMar>
              <w:top w:w="29" w:type="dxa"/>
              <w:left w:w="115" w:type="dxa"/>
              <w:bottom w:w="29" w:type="dxa"/>
              <w:right w:w="115" w:type="dxa"/>
            </w:tcMar>
          </w:tcPr>
          <w:p w14:paraId="426822A9" w14:textId="6D53B368"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12-01</w:t>
            </w:r>
          </w:p>
        </w:tc>
        <w:tc>
          <w:tcPr>
            <w:tcW w:w="11819" w:type="dxa"/>
            <w:shd w:val="clear" w:color="auto" w:fill="auto"/>
            <w:tcMar>
              <w:top w:w="29" w:type="dxa"/>
              <w:left w:w="115" w:type="dxa"/>
              <w:bottom w:w="29" w:type="dxa"/>
              <w:right w:w="115" w:type="dxa"/>
            </w:tcMar>
          </w:tcPr>
          <w:p w14:paraId="30067DF2" w14:textId="3F1690FF"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hAnsi="Arial Narrow" w:cs="Calibri"/>
                <w:color w:val="000000"/>
                <w:sz w:val="24"/>
                <w:szCs w:val="24"/>
              </w:rPr>
              <w:t xml:space="preserve">Namų kainos JK krenta sparčiausiai nuo 2020 m. birželio mėn., kadangi skolinimosi kaštai neigiamai veikia namų ūkius. Spalio-lapkričio mėn. namų kainos nukrito 1, 4 proc., </w:t>
            </w:r>
            <w:proofErr w:type="spellStart"/>
            <w:r w:rsidRPr="00BA308F">
              <w:rPr>
                <w:rFonts w:ascii="Arial Narrow" w:hAnsi="Arial Narrow" w:cs="Calibri"/>
                <w:color w:val="000000"/>
                <w:sz w:val="24"/>
                <w:szCs w:val="24"/>
              </w:rPr>
              <w:t>t.y</w:t>
            </w:r>
            <w:proofErr w:type="spellEnd"/>
            <w:r w:rsidRPr="00BA308F">
              <w:rPr>
                <w:rFonts w:ascii="Arial Narrow" w:hAnsi="Arial Narrow" w:cs="Calibri"/>
                <w:color w:val="000000"/>
                <w:sz w:val="24"/>
                <w:szCs w:val="24"/>
              </w:rPr>
              <w:t xml:space="preserve">. didžiausias kritimas nuo pandemijos pradžios. Kainų kritimas – vyriausybės „mini“ biudžeto pasekmė. </w:t>
            </w:r>
          </w:p>
        </w:tc>
        <w:tc>
          <w:tcPr>
            <w:tcW w:w="2568" w:type="dxa"/>
            <w:shd w:val="clear" w:color="auto" w:fill="auto"/>
            <w:tcMar>
              <w:top w:w="29" w:type="dxa"/>
              <w:left w:w="115" w:type="dxa"/>
              <w:bottom w:w="29" w:type="dxa"/>
              <w:right w:w="115" w:type="dxa"/>
            </w:tcMar>
          </w:tcPr>
          <w:p w14:paraId="041A6A82" w14:textId="5FC555FC" w:rsidR="0007412E" w:rsidRPr="00BA308F" w:rsidRDefault="00932F8A" w:rsidP="00B609FB">
            <w:pPr>
              <w:spacing w:after="0"/>
              <w:rPr>
                <w:rStyle w:val="Hyperlink"/>
                <w:rFonts w:ascii="Arial Narrow" w:eastAsia="Times New Roman" w:hAnsi="Arial Narrow" w:cs="Arial"/>
                <w:noProof/>
                <w:sz w:val="18"/>
                <w:szCs w:val="18"/>
                <w:lang w:eastAsia="lt-LT"/>
              </w:rPr>
            </w:pPr>
            <w:hyperlink r:id="rId52" w:history="1">
              <w:r w:rsidR="0007412E" w:rsidRPr="00BA308F">
                <w:rPr>
                  <w:rStyle w:val="Hyperlink"/>
                  <w:rFonts w:ascii="Arial Narrow" w:eastAsia="Times New Roman" w:hAnsi="Arial Narrow" w:cs="Arial"/>
                  <w:noProof/>
                  <w:sz w:val="18"/>
                  <w:szCs w:val="18"/>
                  <w:lang w:eastAsia="lt-LT"/>
                </w:rPr>
                <w:t>UK house prices fall at fastest pace since June 2020 | Financial Times (ft.com)</w:t>
              </w:r>
            </w:hyperlink>
          </w:p>
        </w:tc>
      </w:tr>
      <w:tr w:rsidR="0007412E" w:rsidRPr="00BA308F" w14:paraId="0F10981C" w14:textId="77777777" w:rsidTr="00D80C35">
        <w:trPr>
          <w:trHeight w:val="41"/>
        </w:trPr>
        <w:tc>
          <w:tcPr>
            <w:tcW w:w="859" w:type="dxa"/>
            <w:shd w:val="clear" w:color="auto" w:fill="auto"/>
            <w:tcMar>
              <w:top w:w="29" w:type="dxa"/>
              <w:left w:w="115" w:type="dxa"/>
              <w:bottom w:w="29" w:type="dxa"/>
              <w:right w:w="115" w:type="dxa"/>
            </w:tcMar>
          </w:tcPr>
          <w:p w14:paraId="3714EA6F" w14:textId="20361869" w:rsidR="0007412E" w:rsidRPr="00BA308F" w:rsidRDefault="0007412E"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12-02</w:t>
            </w:r>
          </w:p>
        </w:tc>
        <w:tc>
          <w:tcPr>
            <w:tcW w:w="11819" w:type="dxa"/>
            <w:shd w:val="clear" w:color="auto" w:fill="auto"/>
            <w:tcMar>
              <w:top w:w="29" w:type="dxa"/>
              <w:left w:w="115" w:type="dxa"/>
              <w:bottom w:w="29" w:type="dxa"/>
              <w:right w:w="115" w:type="dxa"/>
            </w:tcMar>
          </w:tcPr>
          <w:p w14:paraId="3872680F" w14:textId="486886A0" w:rsidR="0007412E" w:rsidRPr="00BA308F" w:rsidRDefault="0007412E" w:rsidP="00B609FB">
            <w:pPr>
              <w:spacing w:after="0"/>
              <w:jc w:val="both"/>
              <w:rPr>
                <w:rFonts w:ascii="Arial Narrow" w:hAnsi="Arial Narrow" w:cs="Calibri"/>
                <w:color w:val="000000"/>
                <w:sz w:val="24"/>
                <w:szCs w:val="24"/>
              </w:rPr>
            </w:pPr>
            <w:r w:rsidRPr="00BA308F">
              <w:rPr>
                <w:rFonts w:ascii="Arial Narrow" w:hAnsi="Arial Narrow" w:cs="Calibri"/>
                <w:color w:val="000000"/>
                <w:sz w:val="24"/>
                <w:szCs w:val="24"/>
              </w:rPr>
              <w:t xml:space="preserve">JK transporto, sveikatos apsaugos, švietimo ir pašto paslaugų ir kt. sektorių atstovai planuoja naujus streikus šią žiemą. Reikalaujama, kad darbuotojų atlyginimai augtų kartu su infliacija. Skaičiuojama, jog iki 2022 </w:t>
            </w:r>
            <w:proofErr w:type="spellStart"/>
            <w:r w:rsidRPr="00BA308F">
              <w:rPr>
                <w:rFonts w:ascii="Arial Narrow" w:hAnsi="Arial Narrow" w:cs="Calibri"/>
                <w:color w:val="000000"/>
                <w:sz w:val="24"/>
                <w:szCs w:val="24"/>
              </w:rPr>
              <w:t>pab</w:t>
            </w:r>
            <w:proofErr w:type="spellEnd"/>
            <w:r w:rsidRPr="00BA308F">
              <w:rPr>
                <w:rFonts w:ascii="Arial Narrow" w:hAnsi="Arial Narrow" w:cs="Calibri"/>
                <w:color w:val="000000"/>
                <w:sz w:val="24"/>
                <w:szCs w:val="24"/>
              </w:rPr>
              <w:t xml:space="preserve">. streikai JK ekonomikai kainuos 691 mln. GBP. Geležinkelių sektorius praneša </w:t>
            </w:r>
            <w:r w:rsidR="00CC1B33">
              <w:rPr>
                <w:rFonts w:ascii="Arial Narrow" w:hAnsi="Arial Narrow" w:cs="Calibri"/>
                <w:color w:val="000000"/>
                <w:sz w:val="24"/>
                <w:szCs w:val="24"/>
              </w:rPr>
              <w:t xml:space="preserve">apie </w:t>
            </w:r>
            <w:r w:rsidRPr="00BA308F">
              <w:rPr>
                <w:rFonts w:ascii="Arial Narrow" w:hAnsi="Arial Narrow" w:cs="Calibri"/>
                <w:color w:val="000000"/>
                <w:sz w:val="24"/>
                <w:szCs w:val="24"/>
              </w:rPr>
              <w:t>320 mln. GBP nuostolius.</w:t>
            </w:r>
          </w:p>
        </w:tc>
        <w:tc>
          <w:tcPr>
            <w:tcW w:w="2568" w:type="dxa"/>
            <w:shd w:val="clear" w:color="auto" w:fill="auto"/>
            <w:tcMar>
              <w:top w:w="29" w:type="dxa"/>
              <w:left w:w="115" w:type="dxa"/>
              <w:bottom w:w="29" w:type="dxa"/>
              <w:right w:w="115" w:type="dxa"/>
            </w:tcMar>
          </w:tcPr>
          <w:p w14:paraId="180EE915" w14:textId="4F408F24" w:rsidR="0007412E" w:rsidRPr="00BA308F" w:rsidRDefault="00932F8A" w:rsidP="00B609FB">
            <w:pPr>
              <w:spacing w:after="0"/>
              <w:rPr>
                <w:rStyle w:val="Hyperlink"/>
                <w:rFonts w:ascii="Arial Narrow" w:eastAsia="Times New Roman" w:hAnsi="Arial Narrow" w:cs="Arial"/>
                <w:noProof/>
                <w:sz w:val="18"/>
                <w:szCs w:val="18"/>
                <w:lang w:eastAsia="lt-LT"/>
              </w:rPr>
            </w:pPr>
            <w:hyperlink r:id="rId53" w:history="1">
              <w:r w:rsidR="0007412E" w:rsidRPr="00BA308F">
                <w:rPr>
                  <w:rStyle w:val="Hyperlink"/>
                  <w:rFonts w:ascii="Arial Narrow" w:eastAsia="Times New Roman" w:hAnsi="Arial Narrow" w:cs="Arial"/>
                  <w:noProof/>
                  <w:sz w:val="18"/>
                  <w:szCs w:val="18"/>
                  <w:lang w:eastAsia="lt-LT"/>
                </w:rPr>
                <w:t>No end in sight to transport disruption as new pay dispute threatens strikes | Business News | Sky News</w:t>
              </w:r>
            </w:hyperlink>
          </w:p>
        </w:tc>
      </w:tr>
      <w:tr w:rsidR="00CC1B33" w:rsidRPr="00BA308F" w14:paraId="18E7F622" w14:textId="77777777" w:rsidTr="00D80C35">
        <w:trPr>
          <w:trHeight w:val="41"/>
        </w:trPr>
        <w:tc>
          <w:tcPr>
            <w:tcW w:w="859" w:type="dxa"/>
            <w:shd w:val="clear" w:color="auto" w:fill="auto"/>
            <w:tcMar>
              <w:top w:w="29" w:type="dxa"/>
              <w:left w:w="115" w:type="dxa"/>
              <w:bottom w:w="29" w:type="dxa"/>
              <w:right w:w="115" w:type="dxa"/>
            </w:tcMar>
          </w:tcPr>
          <w:p w14:paraId="69932A01" w14:textId="2A0770C7"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11-21</w:t>
            </w:r>
          </w:p>
        </w:tc>
        <w:tc>
          <w:tcPr>
            <w:tcW w:w="11819" w:type="dxa"/>
            <w:shd w:val="clear" w:color="auto" w:fill="auto"/>
            <w:tcMar>
              <w:top w:w="29" w:type="dxa"/>
              <w:left w:w="115" w:type="dxa"/>
              <w:bottom w:w="29" w:type="dxa"/>
              <w:right w:w="115" w:type="dxa"/>
            </w:tcMar>
          </w:tcPr>
          <w:p w14:paraId="7A7E5ED3" w14:textId="56EEBB1F" w:rsidR="00CC1B33" w:rsidRPr="00BA308F" w:rsidRDefault="00CC1B33" w:rsidP="00B609FB">
            <w:pPr>
              <w:spacing w:after="0" w:line="240" w:lineRule="auto"/>
              <w:jc w:val="both"/>
              <w:rPr>
                <w:rFonts w:ascii="Arial Narrow" w:hAnsi="Arial Narrow" w:cs="Arial"/>
                <w:sz w:val="24"/>
                <w:szCs w:val="24"/>
              </w:rPr>
            </w:pPr>
            <w:r w:rsidRPr="00BA308F">
              <w:rPr>
                <w:rFonts w:ascii="Arial Narrow" w:hAnsi="Arial Narrow" w:cs="Arial"/>
                <w:sz w:val="24"/>
                <w:szCs w:val="24"/>
              </w:rPr>
              <w:t xml:space="preserve">Britų pramonės konfederacijos (CBI, didžiausia JK darbdavių organizacija) metinės konferencijos dalyviai, be kitų, kėlė ir darbuotojų trūkumo klausimą, kuris neišvengiamai susijęs su šalies migracijos politika. Premjeras R. </w:t>
            </w:r>
            <w:proofErr w:type="spellStart"/>
            <w:r w:rsidRPr="00BA308F">
              <w:rPr>
                <w:rFonts w:ascii="Arial Narrow" w:hAnsi="Arial Narrow" w:cs="Arial"/>
                <w:sz w:val="24"/>
                <w:szCs w:val="24"/>
              </w:rPr>
              <w:t>Sunak</w:t>
            </w:r>
            <w:proofErr w:type="spellEnd"/>
            <w:r w:rsidRPr="00BA308F">
              <w:rPr>
                <w:rFonts w:ascii="Arial Narrow" w:hAnsi="Arial Narrow" w:cs="Arial"/>
                <w:sz w:val="24"/>
                <w:szCs w:val="24"/>
              </w:rPr>
              <w:t xml:space="preserve"> reagavo komentuodamas nelegalios migracijos per Lamanšą problemą, o opozicijos lyderis </w:t>
            </w:r>
            <w:proofErr w:type="spellStart"/>
            <w:r w:rsidRPr="00BA308F">
              <w:rPr>
                <w:rFonts w:ascii="Arial Narrow" w:hAnsi="Arial Narrow" w:cs="Arial"/>
                <w:sz w:val="24"/>
                <w:szCs w:val="24"/>
              </w:rPr>
              <w:t>Keir</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Starmer</w:t>
            </w:r>
            <w:proofErr w:type="spellEnd"/>
            <w:r w:rsidRPr="00BA308F">
              <w:rPr>
                <w:rFonts w:ascii="Arial Narrow" w:hAnsi="Arial Narrow" w:cs="Arial"/>
                <w:sz w:val="24"/>
                <w:szCs w:val="24"/>
              </w:rPr>
              <w:t xml:space="preserve"> ragi</w:t>
            </w:r>
            <w:r>
              <w:rPr>
                <w:rFonts w:ascii="Arial Narrow" w:hAnsi="Arial Narrow" w:cs="Arial"/>
                <w:sz w:val="24"/>
                <w:szCs w:val="24"/>
              </w:rPr>
              <w:t>no darbdavius liautis naudotis „</w:t>
            </w:r>
            <w:r w:rsidRPr="00BA308F">
              <w:rPr>
                <w:rFonts w:ascii="Arial Narrow" w:hAnsi="Arial Narrow" w:cs="Arial"/>
                <w:sz w:val="24"/>
                <w:szCs w:val="24"/>
              </w:rPr>
              <w:t>pigia užsienietiška</w:t>
            </w:r>
            <w:r>
              <w:rPr>
                <w:rFonts w:ascii="Arial Narrow" w:hAnsi="Arial Narrow" w:cs="Arial"/>
                <w:sz w:val="24"/>
                <w:szCs w:val="24"/>
              </w:rPr>
              <w:t>“</w:t>
            </w:r>
            <w:r w:rsidRPr="00BA308F">
              <w:rPr>
                <w:rFonts w:ascii="Arial Narrow" w:hAnsi="Arial Narrow" w:cs="Arial"/>
                <w:sz w:val="24"/>
                <w:szCs w:val="24"/>
              </w:rPr>
              <w:t xml:space="preserve"> darbo jėga. Verslo lyderiams jų nusivylimui buvo duota suprasti, kad neketinama lengvinti migrantų darbuotojų įsivežimo ir įdarbinimo sąlygas. Valdantieji tvirtina, kad jų dėmesio centre tai, kas erzina rinkėjus – nelegalus judėjimas per Lamanšą.</w:t>
            </w:r>
          </w:p>
          <w:p w14:paraId="4DBF4F9D" w14:textId="4BDBBC1E" w:rsidR="00CC1B33" w:rsidRPr="00BA308F" w:rsidRDefault="00CC1B33" w:rsidP="00B609FB">
            <w:pPr>
              <w:spacing w:after="0"/>
              <w:jc w:val="both"/>
              <w:rPr>
                <w:rFonts w:ascii="Arial Narrow" w:hAnsi="Arial Narrow" w:cs="Calibri"/>
                <w:color w:val="000000"/>
                <w:sz w:val="24"/>
                <w:szCs w:val="24"/>
              </w:rPr>
            </w:pPr>
            <w:r w:rsidRPr="00BA308F">
              <w:rPr>
                <w:rFonts w:ascii="Arial Narrow" w:hAnsi="Arial Narrow" w:cs="Arial"/>
                <w:sz w:val="24"/>
                <w:szCs w:val="24"/>
              </w:rPr>
              <w:t xml:space="preserve">Nacionalinės statistikos centro duomenimis, pernai metais į šalį atvyko rekordinis 500 </w:t>
            </w:r>
            <w:r>
              <w:rPr>
                <w:rFonts w:ascii="Arial Narrow" w:hAnsi="Arial Narrow" w:cs="Arial"/>
                <w:sz w:val="24"/>
                <w:szCs w:val="24"/>
              </w:rPr>
              <w:t xml:space="preserve">tūkst. </w:t>
            </w:r>
            <w:r w:rsidRPr="00BA308F">
              <w:rPr>
                <w:rFonts w:ascii="Arial Narrow" w:hAnsi="Arial Narrow" w:cs="Arial"/>
                <w:sz w:val="24"/>
                <w:szCs w:val="24"/>
              </w:rPr>
              <w:t xml:space="preserve">žmonių skaičius, kurių daugumą sudaro po </w:t>
            </w:r>
            <w:proofErr w:type="spellStart"/>
            <w:r w:rsidRPr="00BA308F">
              <w:rPr>
                <w:rFonts w:ascii="Arial Narrow" w:hAnsi="Arial Narrow" w:cs="Arial"/>
                <w:sz w:val="24"/>
                <w:szCs w:val="24"/>
              </w:rPr>
              <w:t>Covid</w:t>
            </w:r>
            <w:proofErr w:type="spellEnd"/>
            <w:r w:rsidRPr="00BA308F">
              <w:rPr>
                <w:rFonts w:ascii="Arial Narrow" w:hAnsi="Arial Narrow" w:cs="Arial"/>
                <w:sz w:val="24"/>
                <w:szCs w:val="24"/>
              </w:rPr>
              <w:t xml:space="preserve"> karantin</w:t>
            </w:r>
            <w:r>
              <w:rPr>
                <w:rFonts w:ascii="Arial Narrow" w:hAnsi="Arial Narrow" w:cs="Arial"/>
                <w:sz w:val="24"/>
                <w:szCs w:val="24"/>
              </w:rPr>
              <w:t>o</w:t>
            </w:r>
            <w:r w:rsidRPr="00BA308F">
              <w:rPr>
                <w:rFonts w:ascii="Arial Narrow" w:hAnsi="Arial Narrow" w:cs="Arial"/>
                <w:sz w:val="24"/>
                <w:szCs w:val="24"/>
              </w:rPr>
              <w:t xml:space="preserve"> grįžę studentai, Ukrainos karo pabėgėliai ir </w:t>
            </w:r>
            <w:proofErr w:type="spellStart"/>
            <w:r w:rsidRPr="00BA308F">
              <w:rPr>
                <w:rFonts w:ascii="Arial Narrow" w:hAnsi="Arial Narrow" w:cs="Arial"/>
                <w:sz w:val="24"/>
                <w:szCs w:val="24"/>
              </w:rPr>
              <w:t>honkongiečiai</w:t>
            </w:r>
            <w:proofErr w:type="spellEnd"/>
            <w:r w:rsidRPr="00BA308F">
              <w:rPr>
                <w:rFonts w:ascii="Arial Narrow" w:hAnsi="Arial Narrow" w:cs="Arial"/>
                <w:sz w:val="24"/>
                <w:szCs w:val="24"/>
              </w:rPr>
              <w:t>. Judėjimas iš ES sumažėjo – šalį paliko 51</w:t>
            </w:r>
            <w:r>
              <w:rPr>
                <w:rFonts w:ascii="Arial Narrow" w:hAnsi="Arial Narrow" w:cs="Arial"/>
                <w:sz w:val="24"/>
                <w:szCs w:val="24"/>
              </w:rPr>
              <w:t xml:space="preserve"> tūkst.</w:t>
            </w:r>
            <w:r w:rsidRPr="00BA308F">
              <w:rPr>
                <w:rFonts w:ascii="Arial Narrow" w:hAnsi="Arial Narrow" w:cs="Arial"/>
                <w:sz w:val="24"/>
                <w:szCs w:val="24"/>
              </w:rPr>
              <w:t xml:space="preserve"> europiečių daugiau nei jų atvažiavo. Kalbama apie planus apriboti vizų išdavimą žemesnio lygmens studijų studentams bei atvykstantiems su šeimos nariais. </w:t>
            </w:r>
          </w:p>
        </w:tc>
        <w:tc>
          <w:tcPr>
            <w:tcW w:w="2568" w:type="dxa"/>
            <w:shd w:val="clear" w:color="auto" w:fill="auto"/>
            <w:tcMar>
              <w:top w:w="29" w:type="dxa"/>
              <w:left w:w="115" w:type="dxa"/>
              <w:bottom w:w="29" w:type="dxa"/>
              <w:right w:w="115" w:type="dxa"/>
            </w:tcMar>
          </w:tcPr>
          <w:p w14:paraId="3F5E1F6A" w14:textId="71669F4D" w:rsidR="00CC1B33" w:rsidRPr="00BA308F" w:rsidRDefault="00932F8A" w:rsidP="00B609FB">
            <w:pPr>
              <w:spacing w:after="0"/>
              <w:rPr>
                <w:rStyle w:val="Hyperlink"/>
                <w:rFonts w:ascii="Arial Narrow" w:eastAsia="Times New Roman" w:hAnsi="Arial Narrow" w:cs="Arial"/>
                <w:noProof/>
                <w:sz w:val="18"/>
                <w:szCs w:val="18"/>
                <w:lang w:eastAsia="lt-LT"/>
              </w:rPr>
            </w:pPr>
            <w:hyperlink r:id="rId54" w:history="1">
              <w:r w:rsidR="00CC1B33" w:rsidRPr="00BA308F">
                <w:rPr>
                  <w:rStyle w:val="Hyperlink"/>
                  <w:rFonts w:ascii="Arial Narrow" w:hAnsi="Arial Narrow"/>
                  <w:sz w:val="18"/>
                  <w:szCs w:val="18"/>
                </w:rPr>
                <w:t xml:space="preserve">CBI </w:t>
              </w:r>
              <w:proofErr w:type="spellStart"/>
              <w:r w:rsidR="00CC1B33" w:rsidRPr="00BA308F">
                <w:rPr>
                  <w:rStyle w:val="Hyperlink"/>
                  <w:rFonts w:ascii="Arial Narrow" w:hAnsi="Arial Narrow"/>
                  <w:sz w:val="18"/>
                  <w:szCs w:val="18"/>
                </w:rPr>
                <w:t>Annual</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Conference</w:t>
              </w:r>
              <w:proofErr w:type="spellEnd"/>
              <w:r w:rsidR="00CC1B33" w:rsidRPr="00BA308F">
                <w:rPr>
                  <w:rStyle w:val="Hyperlink"/>
                  <w:rFonts w:ascii="Arial Narrow" w:hAnsi="Arial Narrow"/>
                  <w:sz w:val="18"/>
                  <w:szCs w:val="18"/>
                </w:rPr>
                <w:t xml:space="preserve"> 2022 - </w:t>
              </w:r>
              <w:proofErr w:type="spellStart"/>
              <w:r w:rsidR="00CC1B33" w:rsidRPr="00BA308F">
                <w:rPr>
                  <w:rStyle w:val="Hyperlink"/>
                  <w:rFonts w:ascii="Arial Narrow" w:hAnsi="Arial Narrow"/>
                  <w:sz w:val="18"/>
                  <w:szCs w:val="18"/>
                </w:rPr>
                <w:t>Watch</w:t>
              </w:r>
              <w:proofErr w:type="spellEnd"/>
              <w:r w:rsidR="00CC1B33" w:rsidRPr="00BA308F">
                <w:rPr>
                  <w:rStyle w:val="Hyperlink"/>
                  <w:rFonts w:ascii="Arial Narrow" w:hAnsi="Arial Narrow"/>
                  <w:sz w:val="18"/>
                  <w:szCs w:val="18"/>
                </w:rPr>
                <w:t xml:space="preserve"> the </w:t>
              </w:r>
              <w:proofErr w:type="spellStart"/>
              <w:r w:rsidR="00CC1B33" w:rsidRPr="00BA308F">
                <w:rPr>
                  <w:rStyle w:val="Hyperlink"/>
                  <w:rFonts w:ascii="Arial Narrow" w:hAnsi="Arial Narrow"/>
                  <w:sz w:val="18"/>
                  <w:szCs w:val="18"/>
                </w:rPr>
                <w:t>keynote</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speeches</w:t>
              </w:r>
              <w:proofErr w:type="spellEnd"/>
              <w:r w:rsidR="00CC1B33" w:rsidRPr="00BA308F">
                <w:rPr>
                  <w:rStyle w:val="Hyperlink"/>
                  <w:rFonts w:ascii="Arial Narrow" w:hAnsi="Arial Narrow"/>
                  <w:sz w:val="18"/>
                  <w:szCs w:val="18"/>
                </w:rPr>
                <w:t xml:space="preserve"> | CBI</w:t>
              </w:r>
            </w:hyperlink>
          </w:p>
        </w:tc>
      </w:tr>
      <w:tr w:rsidR="00CC1B33" w:rsidRPr="00BA308F" w14:paraId="01DBADA5" w14:textId="77777777" w:rsidTr="00CD5832">
        <w:trPr>
          <w:trHeight w:val="958"/>
        </w:trPr>
        <w:tc>
          <w:tcPr>
            <w:tcW w:w="859" w:type="dxa"/>
            <w:shd w:val="clear" w:color="auto" w:fill="auto"/>
            <w:tcMar>
              <w:top w:w="29" w:type="dxa"/>
              <w:left w:w="115" w:type="dxa"/>
              <w:bottom w:w="29" w:type="dxa"/>
              <w:right w:w="115" w:type="dxa"/>
            </w:tcMar>
          </w:tcPr>
          <w:p w14:paraId="67B1A8C9" w14:textId="053258AC"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11-03</w:t>
            </w:r>
          </w:p>
        </w:tc>
        <w:tc>
          <w:tcPr>
            <w:tcW w:w="11819" w:type="dxa"/>
            <w:shd w:val="clear" w:color="auto" w:fill="auto"/>
            <w:tcMar>
              <w:top w:w="29" w:type="dxa"/>
              <w:left w:w="115" w:type="dxa"/>
              <w:bottom w:w="29" w:type="dxa"/>
              <w:right w:w="115" w:type="dxa"/>
            </w:tcMar>
          </w:tcPr>
          <w:p w14:paraId="25A5231A" w14:textId="32301CA5"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Prekybos ministro </w:t>
            </w:r>
            <w:proofErr w:type="spellStart"/>
            <w:r w:rsidRPr="00BA308F">
              <w:rPr>
                <w:rFonts w:ascii="Arial Narrow" w:eastAsia="Times New Roman" w:hAnsi="Arial Narrow" w:cs="Arial"/>
                <w:color w:val="000000"/>
                <w:sz w:val="24"/>
                <w:szCs w:val="24"/>
                <w:lang w:eastAsia="lt-LT"/>
              </w:rPr>
              <w:t>Greg</w:t>
            </w:r>
            <w:proofErr w:type="spellEnd"/>
            <w:r w:rsidRPr="00BA308F">
              <w:rPr>
                <w:rFonts w:ascii="Arial Narrow" w:eastAsia="Times New Roman" w:hAnsi="Arial Narrow" w:cs="Arial"/>
                <w:color w:val="000000"/>
                <w:sz w:val="24"/>
                <w:szCs w:val="24"/>
                <w:lang w:eastAsia="lt-LT"/>
              </w:rPr>
              <w:t xml:space="preserve"> </w:t>
            </w:r>
            <w:proofErr w:type="spellStart"/>
            <w:r w:rsidRPr="00BA308F">
              <w:rPr>
                <w:rFonts w:ascii="Arial Narrow" w:eastAsia="Times New Roman" w:hAnsi="Arial Narrow" w:cs="Arial"/>
                <w:color w:val="000000"/>
                <w:sz w:val="24"/>
                <w:szCs w:val="24"/>
                <w:lang w:eastAsia="lt-LT"/>
              </w:rPr>
              <w:t>Hands</w:t>
            </w:r>
            <w:proofErr w:type="spellEnd"/>
            <w:r w:rsidRPr="00BA308F">
              <w:rPr>
                <w:rFonts w:ascii="Arial Narrow" w:eastAsia="Times New Roman" w:hAnsi="Arial Narrow" w:cs="Arial"/>
                <w:color w:val="000000"/>
                <w:sz w:val="24"/>
                <w:szCs w:val="24"/>
                <w:lang w:eastAsia="lt-LT"/>
              </w:rPr>
              <w:t xml:space="preserve"> kalba „</w:t>
            </w:r>
            <w:proofErr w:type="spellStart"/>
            <w:r w:rsidRPr="00BA308F">
              <w:rPr>
                <w:rFonts w:ascii="Arial Narrow" w:eastAsia="Times New Roman" w:hAnsi="Arial Narrow" w:cs="Arial"/>
                <w:color w:val="000000"/>
                <w:sz w:val="24"/>
                <w:szCs w:val="24"/>
                <w:lang w:eastAsia="lt-LT"/>
              </w:rPr>
              <w:t>Chatham</w:t>
            </w:r>
            <w:proofErr w:type="spellEnd"/>
            <w:r w:rsidRPr="00BA308F">
              <w:rPr>
                <w:rFonts w:ascii="Arial Narrow" w:eastAsia="Times New Roman" w:hAnsi="Arial Narrow" w:cs="Arial"/>
                <w:color w:val="000000"/>
                <w:sz w:val="24"/>
                <w:szCs w:val="24"/>
                <w:lang w:eastAsia="lt-LT"/>
              </w:rPr>
              <w:t xml:space="preserve"> </w:t>
            </w:r>
            <w:proofErr w:type="spellStart"/>
            <w:r w:rsidRPr="00BA308F">
              <w:rPr>
                <w:rFonts w:ascii="Arial Narrow" w:eastAsia="Times New Roman" w:hAnsi="Arial Narrow" w:cs="Arial"/>
                <w:color w:val="000000"/>
                <w:sz w:val="24"/>
                <w:szCs w:val="24"/>
                <w:lang w:eastAsia="lt-LT"/>
              </w:rPr>
              <w:t>House</w:t>
            </w:r>
            <w:proofErr w:type="spellEnd"/>
            <w:r w:rsidRPr="00BA308F">
              <w:rPr>
                <w:rFonts w:ascii="Arial Narrow" w:eastAsia="Times New Roman" w:hAnsi="Arial Narrow" w:cs="Arial"/>
                <w:color w:val="000000"/>
                <w:sz w:val="24"/>
                <w:szCs w:val="24"/>
                <w:lang w:eastAsia="lt-LT"/>
              </w:rPr>
              <w:t xml:space="preserve">“, kurioje jis pabrėžė, kad JK prisijungimas prie </w:t>
            </w:r>
            <w:r w:rsidRPr="00BA308F">
              <w:rPr>
                <w:rFonts w:ascii="Arial Narrow" w:hAnsi="Arial Narrow" w:cs="Arial"/>
                <w:sz w:val="24"/>
                <w:szCs w:val="24"/>
              </w:rPr>
              <w:t xml:space="preserve">Ramiojo vandenyno partnerystės sutarties </w:t>
            </w:r>
            <w:r>
              <w:rPr>
                <w:rFonts w:ascii="Arial Narrow" w:hAnsi="Arial Narrow" w:cs="Arial"/>
                <w:sz w:val="24"/>
                <w:szCs w:val="24"/>
              </w:rPr>
              <w:t>(</w:t>
            </w:r>
            <w:r w:rsidRPr="00BA308F">
              <w:rPr>
                <w:rFonts w:ascii="Arial Narrow" w:eastAsia="Times New Roman" w:hAnsi="Arial Narrow" w:cs="Arial"/>
                <w:color w:val="000000"/>
                <w:sz w:val="24"/>
                <w:szCs w:val="24"/>
                <w:lang w:eastAsia="lt-LT"/>
              </w:rPr>
              <w:t>CPTPP</w:t>
            </w:r>
            <w:r>
              <w:rPr>
                <w:rFonts w:ascii="Arial Narrow" w:eastAsia="Times New Roman" w:hAnsi="Arial Narrow" w:cs="Arial"/>
                <w:color w:val="000000"/>
                <w:sz w:val="24"/>
                <w:szCs w:val="24"/>
                <w:lang w:eastAsia="lt-LT"/>
              </w:rPr>
              <w:t>)</w:t>
            </w:r>
            <w:r w:rsidRPr="00BA308F">
              <w:rPr>
                <w:rFonts w:ascii="Arial Narrow" w:eastAsia="Times New Roman" w:hAnsi="Arial Narrow" w:cs="Arial"/>
                <w:color w:val="000000"/>
                <w:sz w:val="24"/>
                <w:szCs w:val="24"/>
                <w:lang w:eastAsia="lt-LT"/>
              </w:rPr>
              <w:t>, prekybiniai ryšiai su Indija ir prekybos barjerų šalinimas visame pasaulyje bei darbas su tarptautiniais partneriais suvaldant ekonominę krizę, kuria sukėlė karas UA, yra svarbiausi prioritetai. Pažymėta, kad JK pasirašė 71 prekybos susitarimus, kurių ver</w:t>
            </w:r>
            <w:r>
              <w:rPr>
                <w:rFonts w:ascii="Arial Narrow" w:eastAsia="Times New Roman" w:hAnsi="Arial Narrow" w:cs="Arial"/>
                <w:color w:val="000000"/>
                <w:sz w:val="24"/>
                <w:szCs w:val="24"/>
                <w:lang w:eastAsia="lt-LT"/>
              </w:rPr>
              <w:t xml:space="preserve">tė 2021 m. sudarė 800 mlrd. GBP. </w:t>
            </w:r>
          </w:p>
        </w:tc>
        <w:tc>
          <w:tcPr>
            <w:tcW w:w="2568" w:type="dxa"/>
            <w:shd w:val="clear" w:color="auto" w:fill="auto"/>
            <w:tcMar>
              <w:top w:w="29" w:type="dxa"/>
              <w:left w:w="115" w:type="dxa"/>
              <w:bottom w:w="29" w:type="dxa"/>
              <w:right w:w="115" w:type="dxa"/>
            </w:tcMar>
          </w:tcPr>
          <w:p w14:paraId="4B406E7E" w14:textId="14E30494" w:rsidR="00CC1B33" w:rsidRPr="00BA308F" w:rsidRDefault="00932F8A" w:rsidP="00B609FB">
            <w:pPr>
              <w:spacing w:after="0"/>
              <w:rPr>
                <w:rStyle w:val="Hyperlink"/>
                <w:rFonts w:ascii="Arial Narrow" w:eastAsia="Times New Roman" w:hAnsi="Arial Narrow" w:cs="Arial"/>
                <w:noProof/>
                <w:sz w:val="18"/>
                <w:szCs w:val="18"/>
                <w:lang w:eastAsia="lt-LT"/>
              </w:rPr>
            </w:pPr>
            <w:hyperlink r:id="rId55" w:history="1">
              <w:r w:rsidR="00CC1B33" w:rsidRPr="00BA308F">
                <w:rPr>
                  <w:rStyle w:val="Hyperlink"/>
                  <w:rFonts w:ascii="Arial Narrow" w:eastAsia="Times New Roman" w:hAnsi="Arial Narrow" w:cs="Arial"/>
                  <w:noProof/>
                  <w:sz w:val="18"/>
                  <w:szCs w:val="18"/>
                  <w:lang w:eastAsia="lt-LT"/>
                </w:rPr>
                <w:t>Minister Hands: Chatham House Global Trade Conference 2022 speech - GOV.UK (www.gov.uk)</w:t>
              </w:r>
            </w:hyperlink>
          </w:p>
        </w:tc>
      </w:tr>
      <w:tr w:rsidR="00CC1B33" w:rsidRPr="00BA308F" w14:paraId="6C504AB2" w14:textId="77777777" w:rsidTr="00D80C35">
        <w:trPr>
          <w:trHeight w:val="41"/>
        </w:trPr>
        <w:tc>
          <w:tcPr>
            <w:tcW w:w="859" w:type="dxa"/>
            <w:shd w:val="clear" w:color="auto" w:fill="auto"/>
            <w:tcMar>
              <w:top w:w="29" w:type="dxa"/>
              <w:left w:w="115" w:type="dxa"/>
              <w:bottom w:w="29" w:type="dxa"/>
              <w:right w:w="115" w:type="dxa"/>
            </w:tcMar>
          </w:tcPr>
          <w:p w14:paraId="280AB847" w14:textId="43B5A0FF"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11-15</w:t>
            </w:r>
          </w:p>
        </w:tc>
        <w:tc>
          <w:tcPr>
            <w:tcW w:w="11819" w:type="dxa"/>
            <w:shd w:val="clear" w:color="auto" w:fill="auto"/>
            <w:tcMar>
              <w:top w:w="29" w:type="dxa"/>
              <w:left w:w="115" w:type="dxa"/>
              <w:bottom w:w="29" w:type="dxa"/>
              <w:right w:w="115" w:type="dxa"/>
            </w:tcMar>
          </w:tcPr>
          <w:p w14:paraId="3E4C4154" w14:textId="29EE351F"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 xml:space="preserve">Pirmosios Škotijos ministrės straipsnis, kuriame ji apibendrina, jog siekiant šviesios ekonominės ateities, Škotijos nepriklausomybė ir narystė ES yra būtina. Regionas nebegali remtis </w:t>
            </w:r>
            <w:proofErr w:type="spellStart"/>
            <w:r w:rsidRPr="00BA308F">
              <w:rPr>
                <w:rFonts w:ascii="Arial Narrow" w:eastAsia="Times New Roman" w:hAnsi="Arial Narrow" w:cs="Arial"/>
                <w:color w:val="000000"/>
                <w:sz w:val="24"/>
                <w:szCs w:val="24"/>
                <w:lang w:eastAsia="lt-LT"/>
              </w:rPr>
              <w:t>Vestminsterio</w:t>
            </w:r>
            <w:proofErr w:type="spellEnd"/>
            <w:r w:rsidRPr="00BA308F">
              <w:rPr>
                <w:rFonts w:ascii="Arial Narrow" w:eastAsia="Times New Roman" w:hAnsi="Arial Narrow" w:cs="Arial"/>
                <w:color w:val="000000"/>
                <w:sz w:val="24"/>
                <w:szCs w:val="24"/>
                <w:lang w:eastAsia="lt-LT"/>
              </w:rPr>
              <w:t xml:space="preserve"> ekonomikos valdymu. </w:t>
            </w:r>
          </w:p>
        </w:tc>
        <w:tc>
          <w:tcPr>
            <w:tcW w:w="2568" w:type="dxa"/>
            <w:shd w:val="clear" w:color="auto" w:fill="auto"/>
            <w:tcMar>
              <w:top w:w="29" w:type="dxa"/>
              <w:left w:w="115" w:type="dxa"/>
              <w:bottom w:w="29" w:type="dxa"/>
              <w:right w:w="115" w:type="dxa"/>
            </w:tcMar>
          </w:tcPr>
          <w:p w14:paraId="0E72FC93" w14:textId="3278C1FA" w:rsidR="00CC1B33" w:rsidRPr="00BA308F" w:rsidRDefault="00932F8A" w:rsidP="00B609FB">
            <w:pPr>
              <w:spacing w:after="0"/>
              <w:rPr>
                <w:rStyle w:val="Hyperlink"/>
              </w:rPr>
            </w:pPr>
            <w:hyperlink r:id="rId56" w:history="1">
              <w:r w:rsidR="00CC1B33" w:rsidRPr="00BA308F">
                <w:rPr>
                  <w:rStyle w:val="Hyperlink"/>
                  <w:rFonts w:ascii="Arial Narrow" w:eastAsia="Times New Roman" w:hAnsi="Arial Narrow" w:cs="Arial"/>
                  <w:noProof/>
                  <w:sz w:val="18"/>
                  <w:szCs w:val="18"/>
                  <w:lang w:eastAsia="lt-LT"/>
                </w:rPr>
                <w:t>Nicola Sturgeon: Scotland can no longer rely on Westminster’s economic stewardship | Financial Times (ft.com)</w:t>
              </w:r>
            </w:hyperlink>
          </w:p>
        </w:tc>
      </w:tr>
      <w:tr w:rsidR="00CC1B33" w:rsidRPr="00BA308F" w14:paraId="23715519" w14:textId="77777777" w:rsidTr="00D80C35">
        <w:trPr>
          <w:trHeight w:val="41"/>
        </w:trPr>
        <w:tc>
          <w:tcPr>
            <w:tcW w:w="859" w:type="dxa"/>
            <w:shd w:val="clear" w:color="auto" w:fill="auto"/>
            <w:tcMar>
              <w:top w:w="29" w:type="dxa"/>
              <w:left w:w="115" w:type="dxa"/>
              <w:bottom w:w="29" w:type="dxa"/>
              <w:right w:w="115" w:type="dxa"/>
            </w:tcMar>
          </w:tcPr>
          <w:p w14:paraId="5D4F088E" w14:textId="3AC857E8"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11-16</w:t>
            </w:r>
          </w:p>
        </w:tc>
        <w:tc>
          <w:tcPr>
            <w:tcW w:w="11819" w:type="dxa"/>
            <w:shd w:val="clear" w:color="auto" w:fill="auto"/>
            <w:tcMar>
              <w:top w:w="29" w:type="dxa"/>
              <w:left w:w="115" w:type="dxa"/>
              <w:bottom w:w="29" w:type="dxa"/>
              <w:right w:w="115" w:type="dxa"/>
            </w:tcMar>
          </w:tcPr>
          <w:p w14:paraId="3C082466" w14:textId="32E14064"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B. Johnson įspėja, kad JK kartoja tą pačią klaidą kaip ir su JK-Australijos susitarimu, būdama per „minkšta“ derybose dėl prekybos susitarimo su Indija.</w:t>
            </w:r>
          </w:p>
        </w:tc>
        <w:tc>
          <w:tcPr>
            <w:tcW w:w="2568" w:type="dxa"/>
            <w:shd w:val="clear" w:color="auto" w:fill="auto"/>
            <w:tcMar>
              <w:top w:w="29" w:type="dxa"/>
              <w:left w:w="115" w:type="dxa"/>
              <w:bottom w:w="29" w:type="dxa"/>
              <w:right w:w="115" w:type="dxa"/>
            </w:tcMar>
          </w:tcPr>
          <w:p w14:paraId="1F693DB7" w14:textId="066FFF65" w:rsidR="00CC1B33" w:rsidRPr="00BA308F" w:rsidRDefault="00932F8A" w:rsidP="00B609FB">
            <w:pPr>
              <w:spacing w:after="0"/>
              <w:rPr>
                <w:rStyle w:val="Hyperlink"/>
                <w:rFonts w:ascii="Arial Narrow" w:eastAsia="Times New Roman" w:hAnsi="Arial Narrow" w:cs="Arial"/>
                <w:noProof/>
                <w:sz w:val="18"/>
                <w:szCs w:val="18"/>
                <w:lang w:eastAsia="lt-LT"/>
              </w:rPr>
            </w:pPr>
            <w:hyperlink r:id="rId57" w:history="1">
              <w:r w:rsidR="00CC1B33" w:rsidRPr="00BA308F">
                <w:rPr>
                  <w:rStyle w:val="Hyperlink"/>
                  <w:rFonts w:ascii="Arial Narrow" w:eastAsia="Times New Roman" w:hAnsi="Arial Narrow" w:cs="Arial"/>
                  <w:noProof/>
                  <w:sz w:val="18"/>
                  <w:szCs w:val="18"/>
                  <w:lang w:eastAsia="lt-LT"/>
                </w:rPr>
                <w:t>UK risks being too soft in India trade talks, says ex-minister | Financial Times</w:t>
              </w:r>
            </w:hyperlink>
          </w:p>
        </w:tc>
      </w:tr>
      <w:tr w:rsidR="00CC1B33" w:rsidRPr="00BA308F" w14:paraId="4DE1AB0D" w14:textId="77777777" w:rsidTr="00D80C35">
        <w:trPr>
          <w:trHeight w:val="41"/>
        </w:trPr>
        <w:tc>
          <w:tcPr>
            <w:tcW w:w="859" w:type="dxa"/>
            <w:shd w:val="clear" w:color="auto" w:fill="auto"/>
            <w:tcMar>
              <w:top w:w="29" w:type="dxa"/>
              <w:left w:w="115" w:type="dxa"/>
              <w:bottom w:w="29" w:type="dxa"/>
              <w:right w:w="115" w:type="dxa"/>
            </w:tcMar>
          </w:tcPr>
          <w:p w14:paraId="7EA1F4A0" w14:textId="55742328"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11-14</w:t>
            </w:r>
          </w:p>
        </w:tc>
        <w:tc>
          <w:tcPr>
            <w:tcW w:w="11819" w:type="dxa"/>
            <w:shd w:val="clear" w:color="auto" w:fill="auto"/>
            <w:tcMar>
              <w:top w:w="29" w:type="dxa"/>
              <w:left w:w="115" w:type="dxa"/>
              <w:bottom w:w="29" w:type="dxa"/>
              <w:right w:w="115" w:type="dxa"/>
            </w:tcMar>
          </w:tcPr>
          <w:p w14:paraId="26329B42" w14:textId="29F0149F"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hAnsi="Arial Narrow" w:cs="Arial"/>
                <w:sz w:val="24"/>
                <w:szCs w:val="24"/>
              </w:rPr>
              <w:t xml:space="preserve">Buvęs DEFRA sekretorius G. </w:t>
            </w:r>
            <w:proofErr w:type="spellStart"/>
            <w:r w:rsidRPr="00BA308F">
              <w:rPr>
                <w:rFonts w:ascii="Arial Narrow" w:hAnsi="Arial Narrow" w:cs="Arial"/>
                <w:sz w:val="24"/>
                <w:szCs w:val="24"/>
              </w:rPr>
              <w:t>Eustice</w:t>
            </w:r>
            <w:proofErr w:type="spellEnd"/>
            <w:r w:rsidRPr="00BA308F">
              <w:rPr>
                <w:rFonts w:ascii="Arial Narrow" w:hAnsi="Arial Narrow" w:cs="Arial"/>
                <w:sz w:val="24"/>
                <w:szCs w:val="24"/>
              </w:rPr>
              <w:t xml:space="preserve"> teigia, kad prekybos susitarimas su Australija nebuvo tvarus. Nerimaujama, kad CPTPP susitarimas bus sudarytas panašiu principu. G. </w:t>
            </w:r>
            <w:proofErr w:type="spellStart"/>
            <w:r w:rsidRPr="00BA308F">
              <w:rPr>
                <w:rFonts w:ascii="Arial Narrow" w:hAnsi="Arial Narrow" w:cs="Arial"/>
                <w:sz w:val="24"/>
                <w:szCs w:val="24"/>
              </w:rPr>
              <w:t>Eustice</w:t>
            </w:r>
            <w:proofErr w:type="spellEnd"/>
            <w:r w:rsidRPr="00BA308F">
              <w:rPr>
                <w:rFonts w:ascii="Arial Narrow" w:hAnsi="Arial Narrow" w:cs="Arial"/>
                <w:sz w:val="24"/>
                <w:szCs w:val="24"/>
              </w:rPr>
              <w:t xml:space="preserve"> įspėja, kad JK rinkos atvėrimas jautienai kenkia </w:t>
            </w:r>
            <w:r>
              <w:rPr>
                <w:rFonts w:ascii="Arial Narrow" w:hAnsi="Arial Narrow" w:cs="Arial"/>
                <w:sz w:val="24"/>
                <w:szCs w:val="24"/>
              </w:rPr>
              <w:t xml:space="preserve">šalies </w:t>
            </w:r>
            <w:r w:rsidRPr="00BA308F">
              <w:rPr>
                <w:rFonts w:ascii="Arial Narrow" w:hAnsi="Arial Narrow" w:cs="Arial"/>
                <w:sz w:val="24"/>
                <w:szCs w:val="24"/>
              </w:rPr>
              <w:t xml:space="preserve">žemdirbiams. Lordų </w:t>
            </w:r>
            <w:r w:rsidRPr="00BA308F">
              <w:rPr>
                <w:rFonts w:ascii="Arial Narrow" w:hAnsi="Arial Narrow" w:cs="Arial"/>
                <w:sz w:val="24"/>
                <w:szCs w:val="24"/>
              </w:rPr>
              <w:lastRenderedPageBreak/>
              <w:t xml:space="preserve">rūmai išreiškė panašų susirūpinimą dėl susitarimo su Naująja Zelandija. JK susitarimai su Australija ir Naująja Zelandija panaikino tarifus žemės ūkio prekėms. JK taip pat neužsitikrino apsaugos JK geografinėms nuorodoms. Teigiama, kad JK trūksta </w:t>
            </w:r>
            <w:r>
              <w:rPr>
                <w:rFonts w:ascii="Arial Narrow" w:hAnsi="Arial Narrow" w:cs="Arial"/>
                <w:sz w:val="24"/>
                <w:szCs w:val="24"/>
              </w:rPr>
              <w:t>vieningos</w:t>
            </w:r>
            <w:r w:rsidRPr="00BA308F">
              <w:rPr>
                <w:rFonts w:ascii="Arial Narrow" w:hAnsi="Arial Narrow" w:cs="Arial"/>
                <w:sz w:val="24"/>
                <w:szCs w:val="24"/>
              </w:rPr>
              <w:t xml:space="preserve"> JK prekybos politikos. </w:t>
            </w:r>
          </w:p>
        </w:tc>
        <w:tc>
          <w:tcPr>
            <w:tcW w:w="2568" w:type="dxa"/>
            <w:shd w:val="clear" w:color="auto" w:fill="auto"/>
            <w:tcMar>
              <w:top w:w="29" w:type="dxa"/>
              <w:left w:w="115" w:type="dxa"/>
              <w:bottom w:w="29" w:type="dxa"/>
              <w:right w:w="115" w:type="dxa"/>
            </w:tcMar>
          </w:tcPr>
          <w:p w14:paraId="7E7AF3A3" w14:textId="33235D7E" w:rsidR="00CC1B33" w:rsidRPr="00BA308F" w:rsidRDefault="00932F8A" w:rsidP="00B609FB">
            <w:pPr>
              <w:spacing w:after="0"/>
              <w:rPr>
                <w:rStyle w:val="Hyperlink"/>
                <w:rFonts w:ascii="Arial Narrow" w:eastAsia="Times New Roman" w:hAnsi="Arial Narrow" w:cs="Arial"/>
                <w:noProof/>
                <w:sz w:val="18"/>
                <w:szCs w:val="18"/>
                <w:lang w:eastAsia="lt-LT"/>
              </w:rPr>
            </w:pPr>
            <w:hyperlink r:id="rId58" w:history="1">
              <w:proofErr w:type="spellStart"/>
              <w:r w:rsidR="00CC1B33" w:rsidRPr="00BA308F">
                <w:rPr>
                  <w:rStyle w:val="Hyperlink"/>
                  <w:rFonts w:ascii="Arial Narrow" w:hAnsi="Arial Narrow"/>
                  <w:sz w:val="18"/>
                  <w:szCs w:val="18"/>
                </w:rPr>
                <w:t>Australia</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free</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trade</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deal</w:t>
              </w:r>
              <w:proofErr w:type="spellEnd"/>
              <w:r w:rsidR="00CC1B33" w:rsidRPr="00BA308F">
                <w:rPr>
                  <w:rStyle w:val="Hyperlink"/>
                  <w:rFonts w:ascii="Arial Narrow" w:hAnsi="Arial Narrow"/>
                  <w:sz w:val="18"/>
                  <w:szCs w:val="18"/>
                </w:rPr>
                <w:t xml:space="preserve"> a </w:t>
              </w:r>
              <w:proofErr w:type="spellStart"/>
              <w:r w:rsidR="00CC1B33" w:rsidRPr="00BA308F">
                <w:rPr>
                  <w:rStyle w:val="Hyperlink"/>
                  <w:rFonts w:ascii="Arial Narrow" w:hAnsi="Arial Narrow"/>
                  <w:sz w:val="18"/>
                  <w:szCs w:val="18"/>
                </w:rPr>
                <w:t>failure</w:t>
              </w:r>
              <w:proofErr w:type="spellEnd"/>
              <w:r w:rsidR="00CC1B33" w:rsidRPr="00BA308F">
                <w:rPr>
                  <w:rStyle w:val="Hyperlink"/>
                  <w:rFonts w:ascii="Arial Narrow" w:hAnsi="Arial Narrow"/>
                  <w:sz w:val="18"/>
                  <w:szCs w:val="18"/>
                </w:rPr>
                <w:t xml:space="preserve"> for UK, </w:t>
              </w:r>
              <w:proofErr w:type="spellStart"/>
              <w:r w:rsidR="00CC1B33" w:rsidRPr="00BA308F">
                <w:rPr>
                  <w:rStyle w:val="Hyperlink"/>
                  <w:rFonts w:ascii="Arial Narrow" w:hAnsi="Arial Narrow"/>
                  <w:sz w:val="18"/>
                  <w:szCs w:val="18"/>
                </w:rPr>
                <w:t>says</w:t>
              </w:r>
              <w:proofErr w:type="spellEnd"/>
              <w:r w:rsidR="00CC1B33" w:rsidRPr="00BA308F">
                <w:rPr>
                  <w:rStyle w:val="Hyperlink"/>
                  <w:rFonts w:ascii="Arial Narrow" w:hAnsi="Arial Narrow"/>
                  <w:sz w:val="18"/>
                  <w:szCs w:val="18"/>
                </w:rPr>
                <w:t xml:space="preserve"> George </w:t>
              </w:r>
              <w:proofErr w:type="spellStart"/>
              <w:r w:rsidR="00CC1B33" w:rsidRPr="00BA308F">
                <w:rPr>
                  <w:rStyle w:val="Hyperlink"/>
                  <w:rFonts w:ascii="Arial Narrow" w:hAnsi="Arial Narrow"/>
                  <w:sz w:val="18"/>
                  <w:szCs w:val="18"/>
                </w:rPr>
                <w:t>Eustice</w:t>
              </w:r>
              <w:proofErr w:type="spellEnd"/>
              <w:r w:rsidR="00CC1B33" w:rsidRPr="00BA308F">
                <w:rPr>
                  <w:rStyle w:val="Hyperlink"/>
                  <w:rFonts w:ascii="Arial Narrow" w:hAnsi="Arial Narrow"/>
                  <w:sz w:val="18"/>
                  <w:szCs w:val="18"/>
                </w:rPr>
                <w:t xml:space="preserve"> - BBC </w:t>
              </w:r>
              <w:proofErr w:type="spellStart"/>
              <w:r w:rsidR="00CC1B33" w:rsidRPr="00BA308F">
                <w:rPr>
                  <w:rStyle w:val="Hyperlink"/>
                  <w:rFonts w:ascii="Arial Narrow" w:hAnsi="Arial Narrow"/>
                  <w:sz w:val="18"/>
                  <w:szCs w:val="18"/>
                </w:rPr>
                <w:t>News</w:t>
              </w:r>
              <w:proofErr w:type="spellEnd"/>
            </w:hyperlink>
          </w:p>
        </w:tc>
      </w:tr>
      <w:tr w:rsidR="00CC1B33" w:rsidRPr="00BA308F" w14:paraId="14F504CB" w14:textId="77777777" w:rsidTr="00D80C35">
        <w:trPr>
          <w:trHeight w:val="41"/>
        </w:trPr>
        <w:tc>
          <w:tcPr>
            <w:tcW w:w="859" w:type="dxa"/>
            <w:shd w:val="clear" w:color="auto" w:fill="auto"/>
            <w:tcMar>
              <w:top w:w="29" w:type="dxa"/>
              <w:left w:w="115" w:type="dxa"/>
              <w:bottom w:w="29" w:type="dxa"/>
              <w:right w:w="115" w:type="dxa"/>
            </w:tcMar>
          </w:tcPr>
          <w:p w14:paraId="35CE792E" w14:textId="16152E8A" w:rsidR="00CC1B33" w:rsidRPr="00CC1B33" w:rsidRDefault="00CC1B33" w:rsidP="00B609FB">
            <w:pPr>
              <w:pStyle w:val="PlainText"/>
              <w:rPr>
                <w:rFonts w:ascii="Arial Narrow" w:eastAsia="Calibri" w:hAnsi="Arial Narrow" w:cs="Arial"/>
                <w:sz w:val="24"/>
                <w:szCs w:val="24"/>
                <w:lang w:val="lt-LT"/>
              </w:rPr>
            </w:pPr>
            <w:r w:rsidRPr="00CC1B33">
              <w:rPr>
                <w:rFonts w:ascii="Arial Narrow" w:eastAsia="Calibri" w:hAnsi="Arial Narrow" w:cs="Arial"/>
                <w:sz w:val="24"/>
                <w:szCs w:val="24"/>
                <w:lang w:val="lt-LT"/>
              </w:rPr>
              <w:t>11-07</w:t>
            </w:r>
          </w:p>
        </w:tc>
        <w:tc>
          <w:tcPr>
            <w:tcW w:w="11819" w:type="dxa"/>
            <w:shd w:val="clear" w:color="auto" w:fill="auto"/>
            <w:tcMar>
              <w:top w:w="29" w:type="dxa"/>
              <w:left w:w="115" w:type="dxa"/>
              <w:bottom w:w="29" w:type="dxa"/>
              <w:right w:w="115" w:type="dxa"/>
            </w:tcMar>
          </w:tcPr>
          <w:p w14:paraId="4D0BBC51" w14:textId="0F53E57E" w:rsidR="00CC1B33" w:rsidRPr="00CC1B33" w:rsidRDefault="00CC1B33" w:rsidP="00B609FB">
            <w:pPr>
              <w:pStyle w:val="PlainText"/>
              <w:jc w:val="both"/>
              <w:rPr>
                <w:rFonts w:ascii="Arial Narrow" w:eastAsia="Calibri" w:hAnsi="Arial Narrow" w:cs="Arial"/>
                <w:sz w:val="24"/>
                <w:szCs w:val="24"/>
                <w:lang w:val="lt-LT"/>
              </w:rPr>
            </w:pPr>
            <w:r w:rsidRPr="00CC1B33">
              <w:rPr>
                <w:rFonts w:ascii="Arial Narrow" w:eastAsia="Calibri" w:hAnsi="Arial Narrow" w:cs="Arial"/>
                <w:sz w:val="24"/>
                <w:szCs w:val="24"/>
                <w:lang w:val="lt-LT"/>
              </w:rPr>
              <w:t xml:space="preserve">JK prekybos ministras </w:t>
            </w:r>
            <w:proofErr w:type="spellStart"/>
            <w:r w:rsidRPr="00CC1B33">
              <w:rPr>
                <w:rFonts w:ascii="Arial Narrow" w:eastAsia="Calibri" w:hAnsi="Arial Narrow" w:cs="Arial"/>
                <w:sz w:val="24"/>
                <w:szCs w:val="24"/>
                <w:lang w:val="lt-LT"/>
              </w:rPr>
              <w:t>Greg</w:t>
            </w:r>
            <w:proofErr w:type="spellEnd"/>
            <w:r w:rsidRPr="00CC1B33">
              <w:rPr>
                <w:rFonts w:ascii="Arial Narrow" w:eastAsia="Calibri" w:hAnsi="Arial Narrow" w:cs="Arial"/>
                <w:sz w:val="24"/>
                <w:szCs w:val="24"/>
                <w:lang w:val="lt-LT"/>
              </w:rPr>
              <w:t xml:space="preserve"> </w:t>
            </w:r>
            <w:proofErr w:type="spellStart"/>
            <w:r w:rsidRPr="00CC1B33">
              <w:rPr>
                <w:rFonts w:ascii="Arial Narrow" w:eastAsia="Calibri" w:hAnsi="Arial Narrow" w:cs="Arial"/>
                <w:sz w:val="24"/>
                <w:szCs w:val="24"/>
                <w:lang w:val="lt-LT"/>
              </w:rPr>
              <w:t>Hands</w:t>
            </w:r>
            <w:proofErr w:type="spellEnd"/>
            <w:r w:rsidRPr="00CC1B33">
              <w:rPr>
                <w:rFonts w:ascii="Arial Narrow" w:eastAsia="Calibri" w:hAnsi="Arial Narrow" w:cs="Arial"/>
                <w:sz w:val="24"/>
                <w:szCs w:val="24"/>
                <w:lang w:val="lt-LT"/>
              </w:rPr>
              <w:t xml:space="preserve"> Taivane susitiko su šalies prezidentu ir dalyvavo JK-Taivano prekybos pokalbiu</w:t>
            </w:r>
            <w:r>
              <w:rPr>
                <w:rFonts w:ascii="Arial Narrow" w:eastAsia="Calibri" w:hAnsi="Arial Narrow" w:cs="Arial"/>
                <w:sz w:val="24"/>
                <w:szCs w:val="24"/>
                <w:lang w:val="lt-LT"/>
              </w:rPr>
              <w:t>o</w:t>
            </w:r>
            <w:r w:rsidRPr="00CC1B33">
              <w:rPr>
                <w:rFonts w:ascii="Arial Narrow" w:eastAsia="Calibri" w:hAnsi="Arial Narrow" w:cs="Arial"/>
                <w:sz w:val="24"/>
                <w:szCs w:val="24"/>
                <w:lang w:val="lt-LT"/>
              </w:rPr>
              <w:t>s</w:t>
            </w:r>
            <w:r>
              <w:rPr>
                <w:rFonts w:ascii="Arial Narrow" w:eastAsia="Calibri" w:hAnsi="Arial Narrow" w:cs="Arial"/>
                <w:sz w:val="24"/>
                <w:szCs w:val="24"/>
                <w:lang w:val="lt-LT"/>
              </w:rPr>
              <w:t>e</w:t>
            </w:r>
            <w:r w:rsidRPr="00CC1B33">
              <w:rPr>
                <w:rFonts w:ascii="Arial Narrow" w:eastAsia="Calibri" w:hAnsi="Arial Narrow" w:cs="Arial"/>
                <w:sz w:val="24"/>
                <w:szCs w:val="24"/>
                <w:lang w:val="lt-LT"/>
              </w:rPr>
              <w:t xml:space="preserve">. Susitikimų su Taivano pareigūnais metu buvo siekiama pašalinti kliūtis </w:t>
            </w:r>
            <w:r w:rsidR="00B609FB">
              <w:rPr>
                <w:rFonts w:ascii="Arial Narrow" w:eastAsia="Calibri" w:hAnsi="Arial Narrow" w:cs="Arial"/>
                <w:sz w:val="24"/>
                <w:szCs w:val="24"/>
                <w:lang w:val="lt-LT"/>
              </w:rPr>
              <w:t xml:space="preserve">JK įmonėms </w:t>
            </w:r>
            <w:r w:rsidRPr="00CC1B33">
              <w:rPr>
                <w:rFonts w:ascii="Arial Narrow" w:eastAsia="Calibri" w:hAnsi="Arial Narrow" w:cs="Arial"/>
                <w:sz w:val="24"/>
                <w:szCs w:val="24"/>
                <w:lang w:val="lt-LT"/>
              </w:rPr>
              <w:t xml:space="preserve">tokiuose sektoriuose kaip </w:t>
            </w:r>
            <w:proofErr w:type="spellStart"/>
            <w:r w:rsidRPr="00CC1B33">
              <w:rPr>
                <w:rFonts w:ascii="Arial Narrow" w:eastAsia="Calibri" w:hAnsi="Arial Narrow" w:cs="Arial"/>
                <w:sz w:val="24"/>
                <w:szCs w:val="24"/>
                <w:lang w:val="lt-LT"/>
              </w:rPr>
              <w:t>fintech</w:t>
            </w:r>
            <w:proofErr w:type="spellEnd"/>
            <w:r w:rsidRPr="00CC1B33">
              <w:rPr>
                <w:rFonts w:ascii="Arial Narrow" w:eastAsia="Calibri" w:hAnsi="Arial Narrow" w:cs="Arial"/>
                <w:sz w:val="24"/>
                <w:szCs w:val="24"/>
                <w:lang w:val="lt-LT"/>
              </w:rPr>
              <w:t>, maistas ir gėrim</w:t>
            </w:r>
            <w:r w:rsidR="00B609FB">
              <w:rPr>
                <w:rFonts w:ascii="Arial Narrow" w:eastAsia="Calibri" w:hAnsi="Arial Narrow" w:cs="Arial"/>
                <w:sz w:val="24"/>
                <w:szCs w:val="24"/>
                <w:lang w:val="lt-LT"/>
              </w:rPr>
              <w:t>ai bei farmacija</w:t>
            </w:r>
            <w:r w:rsidRPr="00CC1B33">
              <w:rPr>
                <w:rFonts w:ascii="Arial Narrow" w:eastAsia="Calibri" w:hAnsi="Arial Narrow" w:cs="Arial"/>
                <w:sz w:val="24"/>
                <w:szCs w:val="24"/>
                <w:lang w:val="lt-LT"/>
              </w:rPr>
              <w:t xml:space="preserve">. JK – viena didžiausių investuotojų Taivane. </w:t>
            </w:r>
            <w:r>
              <w:rPr>
                <w:rFonts w:ascii="Arial Narrow" w:eastAsia="Calibri" w:hAnsi="Arial Narrow" w:cs="Arial"/>
                <w:sz w:val="24"/>
                <w:szCs w:val="24"/>
                <w:lang w:val="lt-LT"/>
              </w:rPr>
              <w:t>Dvišalė p</w:t>
            </w:r>
            <w:r w:rsidRPr="00CC1B33">
              <w:rPr>
                <w:rFonts w:ascii="Arial Narrow" w:eastAsia="Calibri" w:hAnsi="Arial Narrow" w:cs="Arial"/>
                <w:sz w:val="24"/>
                <w:szCs w:val="24"/>
                <w:lang w:val="lt-LT"/>
              </w:rPr>
              <w:t xml:space="preserve">rekyba sudaro 8 mlrd. GBP. Pabrėžta, kad JK ryšiai su Taivanu </w:t>
            </w:r>
            <w:r w:rsidR="00B609FB">
              <w:rPr>
                <w:rFonts w:ascii="Arial Narrow" w:eastAsia="Calibri" w:hAnsi="Arial Narrow" w:cs="Arial"/>
                <w:sz w:val="24"/>
                <w:szCs w:val="24"/>
                <w:lang w:val="lt-LT"/>
              </w:rPr>
              <w:t xml:space="preserve">- </w:t>
            </w:r>
            <w:r w:rsidRPr="00CC1B33">
              <w:rPr>
                <w:rFonts w:ascii="Arial Narrow" w:eastAsia="Calibri" w:hAnsi="Arial Narrow" w:cs="Arial"/>
                <w:sz w:val="24"/>
                <w:szCs w:val="24"/>
                <w:lang w:val="lt-LT"/>
              </w:rPr>
              <w:t xml:space="preserve">dalis JK Indijos-Ramiojo vandenyno krypties politikos, kuri </w:t>
            </w:r>
            <w:r w:rsidR="00B609FB">
              <w:rPr>
                <w:rFonts w:ascii="Arial Narrow" w:eastAsia="Calibri" w:hAnsi="Arial Narrow" w:cs="Arial"/>
                <w:sz w:val="24"/>
                <w:szCs w:val="24"/>
                <w:lang w:val="lt-LT"/>
              </w:rPr>
              <w:t xml:space="preserve">yra ir </w:t>
            </w:r>
            <w:r w:rsidRPr="00CC1B33">
              <w:rPr>
                <w:rFonts w:ascii="Arial Narrow" w:eastAsia="Calibri" w:hAnsi="Arial Narrow" w:cs="Arial"/>
                <w:sz w:val="24"/>
                <w:szCs w:val="24"/>
                <w:lang w:val="lt-LT"/>
              </w:rPr>
              <w:t>platesnė vyriausybės strategija. Vizito metu „</w:t>
            </w:r>
            <w:proofErr w:type="spellStart"/>
            <w:r w:rsidRPr="00CC1B33">
              <w:rPr>
                <w:rFonts w:ascii="Arial Narrow" w:eastAsia="Calibri" w:hAnsi="Arial Narrow" w:cs="Arial"/>
                <w:sz w:val="24"/>
                <w:szCs w:val="24"/>
                <w:lang w:val="lt-LT"/>
              </w:rPr>
              <w:t>Innovate</w:t>
            </w:r>
            <w:proofErr w:type="spellEnd"/>
            <w:r w:rsidRPr="00CC1B33">
              <w:rPr>
                <w:rFonts w:ascii="Arial Narrow" w:eastAsia="Calibri" w:hAnsi="Arial Narrow" w:cs="Arial"/>
                <w:sz w:val="24"/>
                <w:szCs w:val="24"/>
                <w:lang w:val="lt-LT"/>
              </w:rPr>
              <w:t xml:space="preserve"> UK“ pasirašė </w:t>
            </w:r>
            <w:proofErr w:type="spellStart"/>
            <w:r w:rsidRPr="00CC1B33">
              <w:rPr>
                <w:rFonts w:ascii="Arial Narrow" w:eastAsia="Calibri" w:hAnsi="Arial Narrow" w:cs="Arial"/>
                <w:sz w:val="24"/>
                <w:szCs w:val="24"/>
                <w:lang w:val="lt-LT"/>
              </w:rPr>
              <w:t>MoU</w:t>
            </w:r>
            <w:proofErr w:type="spellEnd"/>
            <w:r w:rsidRPr="00CC1B33">
              <w:rPr>
                <w:rFonts w:ascii="Arial Narrow" w:eastAsia="Calibri" w:hAnsi="Arial Narrow" w:cs="Arial"/>
                <w:sz w:val="24"/>
                <w:szCs w:val="24"/>
                <w:lang w:val="lt-LT"/>
              </w:rPr>
              <w:t xml:space="preserve"> su Taivano ekonomikos ministerija dėl bendradarbiavimo technologijų ir inovacijų srityje. 88 </w:t>
            </w:r>
            <w:r>
              <w:rPr>
                <w:rFonts w:ascii="Arial Narrow" w:eastAsia="Calibri" w:hAnsi="Arial Narrow" w:cs="Arial"/>
                <w:sz w:val="24"/>
                <w:szCs w:val="24"/>
                <w:lang w:val="lt-LT"/>
              </w:rPr>
              <w:t xml:space="preserve">proc. </w:t>
            </w:r>
            <w:r w:rsidRPr="00CC1B33">
              <w:rPr>
                <w:rFonts w:ascii="Arial Narrow" w:eastAsia="Calibri" w:hAnsi="Arial Narrow" w:cs="Arial"/>
                <w:sz w:val="24"/>
                <w:szCs w:val="24"/>
                <w:lang w:val="lt-LT"/>
              </w:rPr>
              <w:t xml:space="preserve">JK įmonių, veikiančių Taivane, optimistiškai </w:t>
            </w:r>
            <w:r>
              <w:rPr>
                <w:rFonts w:ascii="Arial Narrow" w:eastAsia="Calibri" w:hAnsi="Arial Narrow" w:cs="Arial"/>
                <w:sz w:val="24"/>
                <w:szCs w:val="24"/>
                <w:lang w:val="lt-LT"/>
              </w:rPr>
              <w:t xml:space="preserve">vertina </w:t>
            </w:r>
            <w:r w:rsidRPr="00CC1B33">
              <w:rPr>
                <w:rFonts w:ascii="Arial Narrow" w:eastAsia="Calibri" w:hAnsi="Arial Narrow" w:cs="Arial"/>
                <w:sz w:val="24"/>
                <w:szCs w:val="24"/>
                <w:lang w:val="lt-LT"/>
              </w:rPr>
              <w:t>ateinančių trejų metų perspektyv</w:t>
            </w:r>
            <w:r>
              <w:rPr>
                <w:rFonts w:ascii="Arial Narrow" w:eastAsia="Calibri" w:hAnsi="Arial Narrow" w:cs="Arial"/>
                <w:sz w:val="24"/>
                <w:szCs w:val="24"/>
                <w:lang w:val="lt-LT"/>
              </w:rPr>
              <w:t>as.</w:t>
            </w:r>
          </w:p>
        </w:tc>
        <w:tc>
          <w:tcPr>
            <w:tcW w:w="2568" w:type="dxa"/>
            <w:shd w:val="clear" w:color="auto" w:fill="auto"/>
            <w:tcMar>
              <w:top w:w="29" w:type="dxa"/>
              <w:left w:w="115" w:type="dxa"/>
              <w:bottom w:w="29" w:type="dxa"/>
              <w:right w:w="115" w:type="dxa"/>
            </w:tcMar>
          </w:tcPr>
          <w:p w14:paraId="56444AC3" w14:textId="6AB5F072" w:rsidR="00CC1B33" w:rsidRPr="00BA308F" w:rsidRDefault="00932F8A" w:rsidP="00B609FB">
            <w:pPr>
              <w:spacing w:after="0"/>
              <w:rPr>
                <w:rStyle w:val="Hyperlink"/>
                <w:rFonts w:ascii="Arial Narrow" w:eastAsia="Times New Roman" w:hAnsi="Arial Narrow" w:cs="Arial"/>
                <w:noProof/>
                <w:sz w:val="18"/>
                <w:szCs w:val="18"/>
                <w:lang w:eastAsia="lt-LT"/>
              </w:rPr>
            </w:pPr>
            <w:hyperlink r:id="rId59" w:history="1">
              <w:r w:rsidR="00CC1B33" w:rsidRPr="00BA308F">
                <w:rPr>
                  <w:rStyle w:val="Hyperlink"/>
                  <w:rFonts w:ascii="Arial Narrow" w:eastAsia="Times New Roman" w:hAnsi="Arial Narrow" w:cs="Arial"/>
                  <w:noProof/>
                  <w:sz w:val="18"/>
                  <w:szCs w:val="18"/>
                  <w:lang w:eastAsia="lt-LT"/>
                </w:rPr>
                <w:t>UK strengthens Taiwan trade ties as Minister visits Taipei - GOV.UK (www.gov.uk)</w:t>
              </w:r>
            </w:hyperlink>
          </w:p>
        </w:tc>
      </w:tr>
      <w:tr w:rsidR="00CC1B33" w:rsidRPr="00BA308F" w14:paraId="304604D2" w14:textId="77777777" w:rsidTr="00BE4468">
        <w:trPr>
          <w:trHeight w:val="360"/>
        </w:trPr>
        <w:tc>
          <w:tcPr>
            <w:tcW w:w="859" w:type="dxa"/>
            <w:shd w:val="clear" w:color="auto" w:fill="auto"/>
            <w:tcMar>
              <w:top w:w="29" w:type="dxa"/>
              <w:left w:w="115" w:type="dxa"/>
              <w:bottom w:w="29" w:type="dxa"/>
              <w:right w:w="115" w:type="dxa"/>
            </w:tcMar>
          </w:tcPr>
          <w:p w14:paraId="41AB903F" w14:textId="0BB3F80E"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eastAsia="Times New Roman" w:hAnsi="Arial Narrow" w:cs="Arial"/>
                <w:color w:val="000000"/>
                <w:sz w:val="24"/>
                <w:szCs w:val="24"/>
                <w:lang w:eastAsia="lt-LT"/>
              </w:rPr>
              <w:t>11-26</w:t>
            </w:r>
          </w:p>
        </w:tc>
        <w:tc>
          <w:tcPr>
            <w:tcW w:w="11819" w:type="dxa"/>
            <w:shd w:val="clear" w:color="auto" w:fill="auto"/>
            <w:tcMar>
              <w:top w:w="29" w:type="dxa"/>
              <w:left w:w="115" w:type="dxa"/>
              <w:bottom w:w="29" w:type="dxa"/>
              <w:right w:w="115" w:type="dxa"/>
            </w:tcMar>
          </w:tcPr>
          <w:p w14:paraId="6DC996AD" w14:textId="4C82B5D5" w:rsidR="00CC1B33" w:rsidRPr="00BA308F" w:rsidRDefault="00CC1B33" w:rsidP="00B609FB">
            <w:pPr>
              <w:spacing w:after="0" w:line="240" w:lineRule="auto"/>
              <w:jc w:val="both"/>
              <w:rPr>
                <w:rFonts w:ascii="Arial Narrow" w:hAnsi="Arial Narrow" w:cs="Arial"/>
                <w:sz w:val="24"/>
                <w:szCs w:val="24"/>
              </w:rPr>
            </w:pPr>
            <w:r w:rsidRPr="00BA308F">
              <w:rPr>
                <w:rFonts w:ascii="Arial Narrow" w:hAnsi="Arial Narrow" w:cs="Arial"/>
                <w:sz w:val="24"/>
                <w:szCs w:val="24"/>
              </w:rPr>
              <w:t xml:space="preserve">JK prekybos susitarimas su Japonija nulėmė eksporto kritimą nuo 12,3 mlrd. iki 11 mlrd. GBP. Leiboristų šešėlinė tarptautinės prekybos sekretorė Nick Thomas-Symonds pareiškė, kad JK vyriausybė </w:t>
            </w:r>
            <w:r w:rsidR="00B609FB">
              <w:rPr>
                <w:rFonts w:ascii="Arial Narrow" w:hAnsi="Arial Narrow" w:cs="Arial"/>
                <w:sz w:val="24"/>
                <w:szCs w:val="24"/>
              </w:rPr>
              <w:t xml:space="preserve">kenkia </w:t>
            </w:r>
            <w:r w:rsidRPr="00BA308F">
              <w:rPr>
                <w:rFonts w:ascii="Arial Narrow" w:hAnsi="Arial Narrow" w:cs="Arial"/>
                <w:sz w:val="24"/>
                <w:szCs w:val="24"/>
              </w:rPr>
              <w:t>JK eksportuotoj</w:t>
            </w:r>
            <w:r w:rsidR="00B609FB">
              <w:rPr>
                <w:rFonts w:ascii="Arial Narrow" w:hAnsi="Arial Narrow" w:cs="Arial"/>
                <w:sz w:val="24"/>
                <w:szCs w:val="24"/>
              </w:rPr>
              <w:t>ams.</w:t>
            </w:r>
          </w:p>
        </w:tc>
        <w:tc>
          <w:tcPr>
            <w:tcW w:w="2568" w:type="dxa"/>
            <w:shd w:val="clear" w:color="auto" w:fill="auto"/>
            <w:tcMar>
              <w:top w:w="29" w:type="dxa"/>
              <w:left w:w="115" w:type="dxa"/>
              <w:bottom w:w="29" w:type="dxa"/>
              <w:right w:w="115" w:type="dxa"/>
            </w:tcMar>
          </w:tcPr>
          <w:p w14:paraId="69A66A39" w14:textId="38ED196B" w:rsidR="00CC1B33" w:rsidRPr="00BA308F" w:rsidRDefault="00932F8A" w:rsidP="00B609FB">
            <w:pPr>
              <w:spacing w:after="0"/>
              <w:rPr>
                <w:rStyle w:val="Hyperlink"/>
                <w:rFonts w:ascii="Arial Narrow" w:hAnsi="Arial Narrow" w:cs="Arial"/>
                <w:noProof/>
                <w:sz w:val="18"/>
                <w:szCs w:val="18"/>
              </w:rPr>
            </w:pPr>
            <w:hyperlink r:id="rId60" w:history="1">
              <w:r w:rsidR="00CC1B33" w:rsidRPr="00BA308F">
                <w:rPr>
                  <w:rStyle w:val="Hyperlink"/>
                  <w:rFonts w:ascii="Arial Narrow" w:hAnsi="Arial Narrow" w:cs="Arial"/>
                  <w:noProof/>
                  <w:sz w:val="18"/>
                  <w:szCs w:val="18"/>
                </w:rPr>
                <w:t>Brexit blow: exports to Japan slump after ‘landmark’ free trade deal | Brexit | The Guardian</w:t>
              </w:r>
            </w:hyperlink>
          </w:p>
        </w:tc>
      </w:tr>
      <w:tr w:rsidR="00CC1B33" w:rsidRPr="00BA308F" w14:paraId="371AC021" w14:textId="77777777" w:rsidTr="00D80C35">
        <w:trPr>
          <w:trHeight w:val="258"/>
        </w:trPr>
        <w:tc>
          <w:tcPr>
            <w:tcW w:w="859" w:type="dxa"/>
            <w:shd w:val="clear" w:color="auto" w:fill="auto"/>
            <w:tcMar>
              <w:top w:w="29" w:type="dxa"/>
              <w:left w:w="115" w:type="dxa"/>
              <w:bottom w:w="29" w:type="dxa"/>
              <w:right w:w="115" w:type="dxa"/>
            </w:tcMar>
          </w:tcPr>
          <w:p w14:paraId="7AC88BBA" w14:textId="43F227FA" w:rsidR="00CC1B33" w:rsidRPr="00BA308F" w:rsidRDefault="00CC1B33" w:rsidP="00B609FB">
            <w:pPr>
              <w:spacing w:after="0"/>
              <w:jc w:val="both"/>
              <w:rPr>
                <w:rFonts w:ascii="Arial Narrow" w:eastAsia="Times New Roman" w:hAnsi="Arial Narrow" w:cs="Arial"/>
                <w:color w:val="000000"/>
                <w:sz w:val="24"/>
                <w:szCs w:val="24"/>
                <w:lang w:eastAsia="lt-LT"/>
              </w:rPr>
            </w:pPr>
            <w:r w:rsidRPr="00BA308F">
              <w:rPr>
                <w:rFonts w:ascii="Arial Narrow" w:hAnsi="Arial Narrow" w:cs="Arial"/>
                <w:sz w:val="24"/>
                <w:szCs w:val="24"/>
              </w:rPr>
              <w:t>11-21</w:t>
            </w:r>
          </w:p>
        </w:tc>
        <w:tc>
          <w:tcPr>
            <w:tcW w:w="11819" w:type="dxa"/>
            <w:shd w:val="clear" w:color="auto" w:fill="auto"/>
            <w:tcMar>
              <w:top w:w="29" w:type="dxa"/>
              <w:left w:w="115" w:type="dxa"/>
              <w:bottom w:w="29" w:type="dxa"/>
              <w:right w:w="115" w:type="dxa"/>
            </w:tcMar>
          </w:tcPr>
          <w:p w14:paraId="7AA54FB5" w14:textId="0618D90D" w:rsidR="00CC1B33" w:rsidRPr="00BA308F" w:rsidRDefault="00CC1B33" w:rsidP="00B609FB">
            <w:pPr>
              <w:spacing w:after="0" w:line="240" w:lineRule="auto"/>
              <w:jc w:val="both"/>
              <w:rPr>
                <w:rFonts w:ascii="Arial Narrow" w:hAnsi="Arial Narrow" w:cs="Arial"/>
                <w:sz w:val="24"/>
                <w:szCs w:val="24"/>
              </w:rPr>
            </w:pPr>
            <w:r w:rsidRPr="00BA308F">
              <w:rPr>
                <w:rFonts w:ascii="Arial Narrow" w:hAnsi="Arial Narrow" w:cs="Arial"/>
                <w:sz w:val="24"/>
                <w:szCs w:val="24"/>
              </w:rPr>
              <w:t>JK ir Šveicarija dar 3 m. pratęsė Paslaugų mobilumo susitarimą, pagal kurį JK profesionalai Šveicarijoje</w:t>
            </w:r>
            <w:r w:rsidR="00B609FB">
              <w:rPr>
                <w:rFonts w:ascii="Arial Narrow" w:hAnsi="Arial Narrow" w:cs="Arial"/>
                <w:sz w:val="24"/>
                <w:szCs w:val="24"/>
              </w:rPr>
              <w:t xml:space="preserve"> </w:t>
            </w:r>
            <w:r w:rsidR="00B609FB" w:rsidRPr="00BA308F">
              <w:rPr>
                <w:rFonts w:ascii="Arial Narrow" w:hAnsi="Arial Narrow" w:cs="Arial"/>
                <w:sz w:val="24"/>
                <w:szCs w:val="24"/>
              </w:rPr>
              <w:t>be leidimo iki 90 d</w:t>
            </w:r>
            <w:r w:rsidR="00B609FB">
              <w:rPr>
                <w:rFonts w:ascii="Arial Narrow" w:hAnsi="Arial Narrow" w:cs="Arial"/>
                <w:sz w:val="24"/>
                <w:szCs w:val="24"/>
              </w:rPr>
              <w:t xml:space="preserve">. galės </w:t>
            </w:r>
            <w:r w:rsidRPr="00BA308F">
              <w:rPr>
                <w:rFonts w:ascii="Arial Narrow" w:hAnsi="Arial Narrow" w:cs="Arial"/>
                <w:sz w:val="24"/>
                <w:szCs w:val="24"/>
              </w:rPr>
              <w:t xml:space="preserve">dirbti. Šalys taip pat derasi dėl naujo prekybos susitarimo 2023 m. Šveicarija – šešta didžiausia JK eksporto paslaugų rinka. 2021 m. paslaugų eksportas sudarė 12 mlrd. GBP. </w:t>
            </w:r>
          </w:p>
        </w:tc>
        <w:tc>
          <w:tcPr>
            <w:tcW w:w="2568" w:type="dxa"/>
            <w:shd w:val="clear" w:color="auto" w:fill="auto"/>
            <w:tcMar>
              <w:top w:w="29" w:type="dxa"/>
              <w:left w:w="115" w:type="dxa"/>
              <w:bottom w:w="29" w:type="dxa"/>
              <w:right w:w="115" w:type="dxa"/>
            </w:tcMar>
          </w:tcPr>
          <w:p w14:paraId="32EFDDBF" w14:textId="2F3B5CEB" w:rsidR="00CC1B33" w:rsidRPr="00BA308F" w:rsidRDefault="00932F8A" w:rsidP="00B609FB">
            <w:pPr>
              <w:spacing w:after="0"/>
              <w:rPr>
                <w:rStyle w:val="Hyperlink"/>
                <w:rFonts w:ascii="Arial Narrow" w:hAnsi="Arial Narrow" w:cs="Arial"/>
                <w:noProof/>
                <w:sz w:val="18"/>
                <w:szCs w:val="18"/>
              </w:rPr>
            </w:pPr>
            <w:hyperlink r:id="rId61" w:history="1">
              <w:r w:rsidR="00CC1B33" w:rsidRPr="00BA308F">
                <w:rPr>
                  <w:rStyle w:val="Hyperlink"/>
                  <w:rFonts w:ascii="Arial Narrow" w:hAnsi="Arial Narrow" w:cs="Arial"/>
                  <w:noProof/>
                  <w:sz w:val="18"/>
                  <w:szCs w:val="18"/>
                </w:rPr>
                <w:t>UK services industry welcomes extension of Swiss visa agreement - GOV.UK (www.gov.uk)</w:t>
              </w:r>
            </w:hyperlink>
          </w:p>
        </w:tc>
      </w:tr>
      <w:tr w:rsidR="00CC1B33" w:rsidRPr="00BA308F" w14:paraId="39E19889" w14:textId="77777777" w:rsidTr="00D80C35">
        <w:trPr>
          <w:trHeight w:val="258"/>
        </w:trPr>
        <w:tc>
          <w:tcPr>
            <w:tcW w:w="859" w:type="dxa"/>
            <w:shd w:val="clear" w:color="auto" w:fill="auto"/>
            <w:tcMar>
              <w:top w:w="29" w:type="dxa"/>
              <w:left w:w="115" w:type="dxa"/>
              <w:bottom w:w="29" w:type="dxa"/>
              <w:right w:w="115" w:type="dxa"/>
            </w:tcMar>
          </w:tcPr>
          <w:p w14:paraId="3817642E" w14:textId="2B4B5202" w:rsidR="00CC1B33" w:rsidRPr="00BA308F" w:rsidRDefault="00CC1B33" w:rsidP="00B609FB">
            <w:pPr>
              <w:spacing w:after="0"/>
              <w:jc w:val="both"/>
              <w:rPr>
                <w:rFonts w:ascii="Arial Narrow" w:hAnsi="Arial Narrow" w:cs="Arial"/>
                <w:sz w:val="24"/>
                <w:szCs w:val="24"/>
              </w:rPr>
            </w:pPr>
            <w:r w:rsidRPr="00BA308F">
              <w:rPr>
                <w:rFonts w:ascii="Arial Narrow" w:eastAsia="Times New Roman" w:hAnsi="Arial Narrow" w:cs="Arial"/>
                <w:color w:val="000000"/>
                <w:sz w:val="24"/>
                <w:szCs w:val="24"/>
                <w:lang w:eastAsia="lt-LT"/>
              </w:rPr>
              <w:t>11-18</w:t>
            </w:r>
          </w:p>
        </w:tc>
        <w:tc>
          <w:tcPr>
            <w:tcW w:w="11819" w:type="dxa"/>
            <w:shd w:val="clear" w:color="auto" w:fill="auto"/>
            <w:tcMar>
              <w:top w:w="29" w:type="dxa"/>
              <w:left w:w="115" w:type="dxa"/>
              <w:bottom w:w="29" w:type="dxa"/>
              <w:right w:w="115" w:type="dxa"/>
            </w:tcMar>
          </w:tcPr>
          <w:p w14:paraId="746B00DD" w14:textId="0395EEFF" w:rsidR="00CC1B33" w:rsidRPr="00BA308F" w:rsidRDefault="00CC1B33" w:rsidP="00B609FB">
            <w:pPr>
              <w:spacing w:after="0" w:line="240" w:lineRule="auto"/>
              <w:jc w:val="both"/>
              <w:rPr>
                <w:rFonts w:ascii="Arial Narrow" w:hAnsi="Arial Narrow" w:cs="Arial"/>
                <w:sz w:val="24"/>
                <w:szCs w:val="24"/>
              </w:rPr>
            </w:pPr>
            <w:r w:rsidRPr="00BA308F">
              <w:rPr>
                <w:rFonts w:ascii="Arial Narrow" w:hAnsi="Arial Narrow" w:cs="Calibri"/>
                <w:color w:val="000000"/>
                <w:sz w:val="24"/>
                <w:szCs w:val="24"/>
              </w:rPr>
              <w:t>Imigracija labai svarbi JK ekonomikai, tačiau JK vyriausybė nori sumažinti imigracijos srautus. JK Iždo kancleris teigia, kad atvykstantys asmenys turi turėti reikiamus įgūdžius. Oficialios prognozės teigia, kad 2026 m. migracija sudarys 205 tūkst. asmenų per metus.</w:t>
            </w:r>
          </w:p>
        </w:tc>
        <w:tc>
          <w:tcPr>
            <w:tcW w:w="2568" w:type="dxa"/>
            <w:shd w:val="clear" w:color="auto" w:fill="auto"/>
            <w:tcMar>
              <w:top w:w="29" w:type="dxa"/>
              <w:left w:w="115" w:type="dxa"/>
              <w:bottom w:w="29" w:type="dxa"/>
              <w:right w:w="115" w:type="dxa"/>
            </w:tcMar>
          </w:tcPr>
          <w:p w14:paraId="480D1B6A" w14:textId="29FE5F11" w:rsidR="00CC1B33" w:rsidRPr="00BA308F" w:rsidRDefault="00932F8A" w:rsidP="00B609FB">
            <w:pPr>
              <w:spacing w:after="0"/>
              <w:rPr>
                <w:rStyle w:val="Hyperlink"/>
              </w:rPr>
            </w:pPr>
            <w:hyperlink r:id="rId62" w:history="1">
              <w:r w:rsidR="00CC1B33" w:rsidRPr="00BA308F">
                <w:rPr>
                  <w:rStyle w:val="Hyperlink"/>
                  <w:rFonts w:ascii="Arial Narrow" w:eastAsia="Times New Roman" w:hAnsi="Arial Narrow" w:cs="Arial"/>
                  <w:noProof/>
                  <w:sz w:val="18"/>
                  <w:szCs w:val="18"/>
                  <w:lang w:eastAsia="lt-LT"/>
                </w:rPr>
                <w:t>Immigration will be very important for the economy, says Jeremy Hunt - BBC News</w:t>
              </w:r>
            </w:hyperlink>
          </w:p>
        </w:tc>
      </w:tr>
      <w:tr w:rsidR="00CC1B33" w:rsidRPr="00BA308F" w14:paraId="6228F28C" w14:textId="77777777" w:rsidTr="00D80C35">
        <w:trPr>
          <w:trHeight w:val="258"/>
        </w:trPr>
        <w:tc>
          <w:tcPr>
            <w:tcW w:w="859" w:type="dxa"/>
            <w:shd w:val="clear" w:color="auto" w:fill="auto"/>
            <w:tcMar>
              <w:top w:w="29" w:type="dxa"/>
              <w:left w:w="115" w:type="dxa"/>
              <w:bottom w:w="29" w:type="dxa"/>
              <w:right w:w="115" w:type="dxa"/>
            </w:tcMar>
          </w:tcPr>
          <w:p w14:paraId="5A24BF04" w14:textId="77777777" w:rsidR="00CC1B33" w:rsidRPr="00BA308F" w:rsidRDefault="00CC1B33" w:rsidP="00B609FB">
            <w:pPr>
              <w:spacing w:after="0"/>
              <w:jc w:val="both"/>
              <w:rPr>
                <w:rFonts w:ascii="Arial Narrow" w:eastAsia="Times New Roman" w:hAnsi="Arial Narrow" w:cs="Arial"/>
                <w:color w:val="000000"/>
                <w:sz w:val="24"/>
                <w:szCs w:val="24"/>
                <w:lang w:eastAsia="lt-LT"/>
              </w:rPr>
            </w:pPr>
          </w:p>
        </w:tc>
        <w:tc>
          <w:tcPr>
            <w:tcW w:w="11819" w:type="dxa"/>
            <w:shd w:val="clear" w:color="auto" w:fill="auto"/>
            <w:tcMar>
              <w:top w:w="29" w:type="dxa"/>
              <w:left w:w="115" w:type="dxa"/>
              <w:bottom w:w="29" w:type="dxa"/>
              <w:right w:w="115" w:type="dxa"/>
            </w:tcMar>
          </w:tcPr>
          <w:p w14:paraId="4EC0E008" w14:textId="4A6565BA" w:rsidR="00CC1B33" w:rsidRPr="00BA308F" w:rsidRDefault="00CC1B33" w:rsidP="00B609FB">
            <w:pPr>
              <w:spacing w:after="0" w:line="240" w:lineRule="auto"/>
              <w:jc w:val="both"/>
              <w:rPr>
                <w:rFonts w:ascii="Arial Narrow" w:hAnsi="Arial Narrow" w:cs="Calibri"/>
                <w:color w:val="000000"/>
                <w:sz w:val="24"/>
                <w:szCs w:val="24"/>
              </w:rPr>
            </w:pPr>
            <w:r w:rsidRPr="00BA308F">
              <w:rPr>
                <w:rFonts w:ascii="Arial Narrow" w:hAnsi="Arial Narrow"/>
                <w:color w:val="000000"/>
                <w:sz w:val="24"/>
                <w:szCs w:val="24"/>
              </w:rPr>
              <w:t xml:space="preserve">JK Vyriausybė užšaldė daugiau nei 18 mlrd. GBP lėšų taikydama sankcijas Rusijai. Nuo karo Ukrainoje pradžioje užšaldytos 120 Rusijos įmonių ir daugiau nei 1200 individų, susijusių su Kremliumi, sąskaitos. JK UR ministras James </w:t>
            </w:r>
            <w:proofErr w:type="spellStart"/>
            <w:r w:rsidRPr="00BA308F">
              <w:rPr>
                <w:rFonts w:ascii="Arial Narrow" w:hAnsi="Arial Narrow"/>
                <w:color w:val="000000"/>
                <w:sz w:val="24"/>
                <w:szCs w:val="24"/>
              </w:rPr>
              <w:t>Cleverly</w:t>
            </w:r>
            <w:proofErr w:type="spellEnd"/>
            <w:r w:rsidRPr="00BA308F">
              <w:rPr>
                <w:rFonts w:ascii="Arial Narrow" w:hAnsi="Arial Narrow"/>
                <w:color w:val="000000"/>
                <w:sz w:val="24"/>
                <w:szCs w:val="24"/>
              </w:rPr>
              <w:t xml:space="preserve"> teigia, kad JK toliau „didins ekonominį spaudimą“ Rusijai.</w:t>
            </w:r>
          </w:p>
        </w:tc>
        <w:tc>
          <w:tcPr>
            <w:tcW w:w="2568" w:type="dxa"/>
            <w:shd w:val="clear" w:color="auto" w:fill="auto"/>
            <w:tcMar>
              <w:top w:w="29" w:type="dxa"/>
              <w:left w:w="115" w:type="dxa"/>
              <w:bottom w:w="29" w:type="dxa"/>
              <w:right w:w="115" w:type="dxa"/>
            </w:tcMar>
          </w:tcPr>
          <w:p w14:paraId="585F7C1B" w14:textId="2EFC7979" w:rsidR="00CC1B33" w:rsidRPr="00BA308F" w:rsidRDefault="00932F8A" w:rsidP="00B609FB">
            <w:pPr>
              <w:spacing w:after="0"/>
              <w:rPr>
                <w:rStyle w:val="Hyperlink"/>
                <w:rFonts w:ascii="Arial Narrow" w:eastAsia="Times New Roman" w:hAnsi="Arial Narrow" w:cs="Arial"/>
                <w:noProof/>
                <w:sz w:val="18"/>
                <w:szCs w:val="18"/>
                <w:lang w:eastAsia="lt-LT"/>
              </w:rPr>
            </w:pPr>
            <w:hyperlink r:id="rId63" w:history="1">
              <w:r w:rsidR="00CC1B33" w:rsidRPr="00BA308F">
                <w:rPr>
                  <w:rStyle w:val="Hyperlink"/>
                  <w:rFonts w:ascii="Arial Narrow" w:eastAsia="Times New Roman" w:hAnsi="Arial Narrow" w:cs="Arial"/>
                  <w:noProof/>
                  <w:sz w:val="18"/>
                  <w:szCs w:val="18"/>
                  <w:lang w:eastAsia="lt-LT"/>
                </w:rPr>
                <w:t>OFSI_Annual_Review_2021-22_10.11.22.pdf (publishing.service.gov.uk)</w:t>
              </w:r>
            </w:hyperlink>
          </w:p>
        </w:tc>
      </w:tr>
      <w:tr w:rsidR="00CC1B33" w:rsidRPr="00BA308F" w14:paraId="2E35C330" w14:textId="77777777" w:rsidTr="00D80C35">
        <w:trPr>
          <w:trHeight w:val="258"/>
        </w:trPr>
        <w:tc>
          <w:tcPr>
            <w:tcW w:w="859" w:type="dxa"/>
            <w:shd w:val="clear" w:color="auto" w:fill="auto"/>
            <w:tcMar>
              <w:top w:w="29" w:type="dxa"/>
              <w:left w:w="115" w:type="dxa"/>
              <w:bottom w:w="29" w:type="dxa"/>
              <w:right w:w="115" w:type="dxa"/>
            </w:tcMar>
          </w:tcPr>
          <w:p w14:paraId="3C594F37" w14:textId="4912F411" w:rsidR="00CC1B33" w:rsidRPr="00BA308F" w:rsidRDefault="00CC1B33" w:rsidP="00B609FB">
            <w:pPr>
              <w:spacing w:after="0" w:line="240" w:lineRule="auto"/>
              <w:jc w:val="both"/>
              <w:rPr>
                <w:rFonts w:ascii="Arial Narrow" w:hAnsi="Arial Narrow"/>
                <w:color w:val="000000"/>
                <w:sz w:val="24"/>
                <w:szCs w:val="24"/>
              </w:rPr>
            </w:pPr>
            <w:r w:rsidRPr="00BA308F">
              <w:rPr>
                <w:rFonts w:ascii="Arial Narrow" w:hAnsi="Arial Narrow"/>
                <w:color w:val="000000"/>
                <w:sz w:val="24"/>
                <w:szCs w:val="24"/>
              </w:rPr>
              <w:t>11-25</w:t>
            </w:r>
          </w:p>
        </w:tc>
        <w:tc>
          <w:tcPr>
            <w:tcW w:w="11819" w:type="dxa"/>
            <w:shd w:val="clear" w:color="auto" w:fill="auto"/>
            <w:tcMar>
              <w:top w:w="29" w:type="dxa"/>
              <w:left w:w="115" w:type="dxa"/>
              <w:bottom w:w="29" w:type="dxa"/>
              <w:right w:w="115" w:type="dxa"/>
            </w:tcMar>
          </w:tcPr>
          <w:p w14:paraId="4940BC22" w14:textId="466AACDB" w:rsidR="00CC1B33" w:rsidRPr="00BA308F" w:rsidRDefault="00CC1B33" w:rsidP="00B609FB">
            <w:pPr>
              <w:spacing w:after="0" w:line="240" w:lineRule="auto"/>
              <w:jc w:val="both"/>
              <w:rPr>
                <w:rFonts w:ascii="Arial Narrow" w:hAnsi="Arial Narrow"/>
                <w:color w:val="000000"/>
                <w:sz w:val="24"/>
                <w:szCs w:val="24"/>
              </w:rPr>
            </w:pPr>
            <w:r w:rsidRPr="00BA308F">
              <w:rPr>
                <w:rFonts w:ascii="Arial Narrow" w:hAnsi="Arial Narrow"/>
                <w:color w:val="000000"/>
                <w:sz w:val="24"/>
                <w:szCs w:val="24"/>
              </w:rPr>
              <w:t xml:space="preserve">Dėl Kataro pozicijos LGBT+ teisių ir migrantų darbininkų atžvilgiu Londono transporto institucija uždraudė Kataro reklamas Londono autobusuose, taksi ir metro. </w:t>
            </w:r>
            <w:r w:rsidR="00B609FB">
              <w:rPr>
                <w:rFonts w:ascii="Arial Narrow" w:hAnsi="Arial Narrow"/>
                <w:color w:val="000000"/>
                <w:sz w:val="24"/>
                <w:szCs w:val="24"/>
              </w:rPr>
              <w:t xml:space="preserve">Tuo tarpu </w:t>
            </w:r>
            <w:r w:rsidRPr="00BA308F">
              <w:rPr>
                <w:rFonts w:ascii="Arial Narrow" w:hAnsi="Arial Narrow"/>
                <w:color w:val="000000"/>
                <w:sz w:val="24"/>
                <w:szCs w:val="24"/>
              </w:rPr>
              <w:t>Kataras paskelbė peržiūrintis dabartines ir ateities investicijas Londone. Per pastaruosius du dešimtmečius Kataras tapo didžiausiu investuotoju Londone. Kataro investicijų agentūrai priklauso „</w:t>
            </w:r>
            <w:proofErr w:type="spellStart"/>
            <w:r w:rsidRPr="00BA308F">
              <w:rPr>
                <w:rFonts w:ascii="Arial Narrow" w:hAnsi="Arial Narrow"/>
                <w:color w:val="000000"/>
                <w:sz w:val="24"/>
                <w:szCs w:val="24"/>
              </w:rPr>
              <w:t>Harrods</w:t>
            </w:r>
            <w:proofErr w:type="spellEnd"/>
            <w:r w:rsidRPr="00BA308F">
              <w:rPr>
                <w:rFonts w:ascii="Arial Narrow" w:hAnsi="Arial Narrow"/>
                <w:color w:val="000000"/>
                <w:sz w:val="24"/>
                <w:szCs w:val="24"/>
              </w:rPr>
              <w:t>“, biurų pastatas „</w:t>
            </w:r>
            <w:proofErr w:type="spellStart"/>
            <w:r w:rsidRPr="00BA308F">
              <w:rPr>
                <w:rFonts w:ascii="Arial Narrow" w:hAnsi="Arial Narrow"/>
                <w:color w:val="000000"/>
                <w:sz w:val="24"/>
                <w:szCs w:val="24"/>
              </w:rPr>
              <w:t>Shard</w:t>
            </w:r>
            <w:proofErr w:type="spellEnd"/>
            <w:r w:rsidRPr="00BA308F">
              <w:rPr>
                <w:rFonts w:ascii="Arial Narrow" w:hAnsi="Arial Narrow"/>
                <w:color w:val="000000"/>
                <w:sz w:val="24"/>
                <w:szCs w:val="24"/>
              </w:rPr>
              <w:t xml:space="preserve">“ ir daliniai </w:t>
            </w:r>
            <w:proofErr w:type="spellStart"/>
            <w:r w:rsidRPr="00BA308F">
              <w:rPr>
                <w:rFonts w:ascii="Arial Narrow" w:hAnsi="Arial Narrow"/>
                <w:color w:val="000000"/>
                <w:sz w:val="24"/>
                <w:szCs w:val="24"/>
              </w:rPr>
              <w:t>Canary</w:t>
            </w:r>
            <w:proofErr w:type="spellEnd"/>
            <w:r w:rsidRPr="00BA308F">
              <w:rPr>
                <w:rFonts w:ascii="Arial Narrow" w:hAnsi="Arial Narrow"/>
                <w:color w:val="000000"/>
                <w:sz w:val="24"/>
                <w:szCs w:val="24"/>
              </w:rPr>
              <w:t xml:space="preserve"> </w:t>
            </w:r>
            <w:proofErr w:type="spellStart"/>
            <w:r w:rsidRPr="00BA308F">
              <w:rPr>
                <w:rFonts w:ascii="Arial Narrow" w:hAnsi="Arial Narrow"/>
                <w:color w:val="000000"/>
                <w:sz w:val="24"/>
                <w:szCs w:val="24"/>
              </w:rPr>
              <w:t>Wharf</w:t>
            </w:r>
            <w:proofErr w:type="spellEnd"/>
            <w:r w:rsidRPr="00BA308F">
              <w:rPr>
                <w:rFonts w:ascii="Arial Narrow" w:hAnsi="Arial Narrow"/>
                <w:color w:val="000000"/>
                <w:sz w:val="24"/>
                <w:szCs w:val="24"/>
              </w:rPr>
              <w:t xml:space="preserve"> rajonas. Katarui taip pat priklauso 20 proc. </w:t>
            </w:r>
            <w:proofErr w:type="spellStart"/>
            <w:r w:rsidRPr="00BA308F">
              <w:rPr>
                <w:rFonts w:ascii="Arial Narrow" w:hAnsi="Arial Narrow"/>
                <w:color w:val="000000"/>
                <w:sz w:val="24"/>
                <w:szCs w:val="24"/>
              </w:rPr>
              <w:t>Heathrow</w:t>
            </w:r>
            <w:proofErr w:type="spellEnd"/>
            <w:r w:rsidRPr="00BA308F">
              <w:rPr>
                <w:rFonts w:ascii="Arial Narrow" w:hAnsi="Arial Narrow"/>
                <w:color w:val="000000"/>
                <w:sz w:val="24"/>
                <w:szCs w:val="24"/>
              </w:rPr>
              <w:t xml:space="preserve"> oro uosto akcijų, „</w:t>
            </w:r>
            <w:proofErr w:type="spellStart"/>
            <w:r w:rsidRPr="00BA308F">
              <w:rPr>
                <w:rFonts w:ascii="Arial Narrow" w:hAnsi="Arial Narrow"/>
                <w:color w:val="000000"/>
                <w:sz w:val="24"/>
                <w:szCs w:val="24"/>
              </w:rPr>
              <w:t>Savoy</w:t>
            </w:r>
            <w:proofErr w:type="spellEnd"/>
            <w:r w:rsidRPr="00BA308F">
              <w:rPr>
                <w:rFonts w:ascii="Arial Narrow" w:hAnsi="Arial Narrow"/>
                <w:color w:val="000000"/>
                <w:sz w:val="24"/>
                <w:szCs w:val="24"/>
              </w:rPr>
              <w:t xml:space="preserve">“ ir </w:t>
            </w:r>
            <w:proofErr w:type="spellStart"/>
            <w:r w:rsidRPr="00BA308F">
              <w:rPr>
                <w:rFonts w:ascii="Arial Narrow" w:hAnsi="Arial Narrow"/>
                <w:color w:val="000000"/>
                <w:sz w:val="24"/>
                <w:szCs w:val="24"/>
              </w:rPr>
              <w:t>Grosvenor</w:t>
            </w:r>
            <w:proofErr w:type="spellEnd"/>
            <w:r w:rsidRPr="00BA308F">
              <w:rPr>
                <w:rFonts w:ascii="Arial Narrow" w:hAnsi="Arial Narrow"/>
                <w:color w:val="000000"/>
                <w:sz w:val="24"/>
                <w:szCs w:val="24"/>
              </w:rPr>
              <w:t xml:space="preserve"> </w:t>
            </w:r>
            <w:proofErr w:type="spellStart"/>
            <w:r w:rsidRPr="00BA308F">
              <w:rPr>
                <w:rFonts w:ascii="Arial Narrow" w:hAnsi="Arial Narrow"/>
                <w:color w:val="000000"/>
                <w:sz w:val="24"/>
                <w:szCs w:val="24"/>
              </w:rPr>
              <w:t>House</w:t>
            </w:r>
            <w:proofErr w:type="spellEnd"/>
            <w:r w:rsidRPr="00BA308F">
              <w:rPr>
                <w:rFonts w:ascii="Arial Narrow" w:hAnsi="Arial Narrow"/>
                <w:color w:val="000000"/>
                <w:sz w:val="24"/>
                <w:szCs w:val="24"/>
              </w:rPr>
              <w:t>“ viešbučiai ir kt.</w:t>
            </w:r>
          </w:p>
        </w:tc>
        <w:tc>
          <w:tcPr>
            <w:tcW w:w="2568" w:type="dxa"/>
            <w:shd w:val="clear" w:color="auto" w:fill="auto"/>
            <w:tcMar>
              <w:top w:w="29" w:type="dxa"/>
              <w:left w:w="115" w:type="dxa"/>
              <w:bottom w:w="29" w:type="dxa"/>
              <w:right w:w="115" w:type="dxa"/>
            </w:tcMar>
          </w:tcPr>
          <w:p w14:paraId="537E454F" w14:textId="46FAFA63" w:rsidR="00CC1B33" w:rsidRPr="00BA308F" w:rsidRDefault="00932F8A" w:rsidP="00B609FB">
            <w:pPr>
              <w:spacing w:after="0"/>
              <w:rPr>
                <w:rStyle w:val="Hyperlink"/>
                <w:rFonts w:ascii="Arial Narrow" w:hAnsi="Arial Narrow"/>
                <w:sz w:val="18"/>
                <w:szCs w:val="18"/>
              </w:rPr>
            </w:pPr>
            <w:hyperlink r:id="rId64" w:history="1">
              <w:proofErr w:type="spellStart"/>
              <w:r w:rsidR="00CC1B33" w:rsidRPr="00BA308F">
                <w:rPr>
                  <w:rStyle w:val="Hyperlink"/>
                  <w:rFonts w:ascii="Arial Narrow" w:hAnsi="Arial Narrow"/>
                  <w:sz w:val="18"/>
                  <w:szCs w:val="18"/>
                </w:rPr>
                <w:t>Qatar</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reviews</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investments</w:t>
              </w:r>
              <w:proofErr w:type="spellEnd"/>
              <w:r w:rsidR="00CC1B33" w:rsidRPr="00BA308F">
                <w:rPr>
                  <w:rStyle w:val="Hyperlink"/>
                  <w:rFonts w:ascii="Arial Narrow" w:hAnsi="Arial Narrow"/>
                  <w:sz w:val="18"/>
                  <w:szCs w:val="18"/>
                </w:rPr>
                <w:t xml:space="preserve"> in London </w:t>
              </w:r>
              <w:proofErr w:type="spellStart"/>
              <w:r w:rsidR="00CC1B33" w:rsidRPr="00BA308F">
                <w:rPr>
                  <w:rStyle w:val="Hyperlink"/>
                  <w:rFonts w:ascii="Arial Narrow" w:hAnsi="Arial Narrow"/>
                  <w:sz w:val="18"/>
                  <w:szCs w:val="18"/>
                </w:rPr>
                <w:t>after</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ad</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ban</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on</w:t>
              </w:r>
              <w:proofErr w:type="spellEnd"/>
              <w:r w:rsidR="00CC1B33" w:rsidRPr="00BA308F">
                <w:rPr>
                  <w:rStyle w:val="Hyperlink"/>
                  <w:rFonts w:ascii="Arial Narrow" w:hAnsi="Arial Narrow"/>
                  <w:sz w:val="18"/>
                  <w:szCs w:val="18"/>
                </w:rPr>
                <w:t xml:space="preserve"> </w:t>
              </w:r>
              <w:proofErr w:type="spellStart"/>
              <w:r w:rsidR="00CC1B33" w:rsidRPr="00BA308F">
                <w:rPr>
                  <w:rStyle w:val="Hyperlink"/>
                  <w:rFonts w:ascii="Arial Narrow" w:hAnsi="Arial Narrow"/>
                  <w:sz w:val="18"/>
                  <w:szCs w:val="18"/>
                </w:rPr>
                <w:t>buses</w:t>
              </w:r>
              <w:proofErr w:type="spellEnd"/>
              <w:r w:rsidR="00CC1B33" w:rsidRPr="00BA308F">
                <w:rPr>
                  <w:rStyle w:val="Hyperlink"/>
                  <w:rFonts w:ascii="Arial Narrow" w:hAnsi="Arial Narrow"/>
                  <w:sz w:val="18"/>
                  <w:szCs w:val="18"/>
                </w:rPr>
                <w:t xml:space="preserve"> and </w:t>
              </w:r>
              <w:proofErr w:type="spellStart"/>
              <w:r w:rsidR="00CC1B33" w:rsidRPr="00BA308F">
                <w:rPr>
                  <w:rStyle w:val="Hyperlink"/>
                  <w:rFonts w:ascii="Arial Narrow" w:hAnsi="Arial Narrow"/>
                  <w:sz w:val="18"/>
                  <w:szCs w:val="18"/>
                </w:rPr>
                <w:t>Tube</w:t>
              </w:r>
              <w:proofErr w:type="spellEnd"/>
              <w:r w:rsidR="00CC1B33" w:rsidRPr="00BA308F">
                <w:rPr>
                  <w:rStyle w:val="Hyperlink"/>
                  <w:rFonts w:ascii="Arial Narrow" w:hAnsi="Arial Narrow"/>
                  <w:sz w:val="18"/>
                  <w:szCs w:val="18"/>
                </w:rPr>
                <w:t xml:space="preserve"> | Financial </w:t>
              </w:r>
              <w:proofErr w:type="spellStart"/>
              <w:r w:rsidR="00CC1B33" w:rsidRPr="00BA308F">
                <w:rPr>
                  <w:rStyle w:val="Hyperlink"/>
                  <w:rFonts w:ascii="Arial Narrow" w:hAnsi="Arial Narrow"/>
                  <w:sz w:val="18"/>
                  <w:szCs w:val="18"/>
                </w:rPr>
                <w:t>Times</w:t>
              </w:r>
              <w:proofErr w:type="spellEnd"/>
            </w:hyperlink>
          </w:p>
        </w:tc>
      </w:tr>
      <w:tr w:rsidR="00CC1B33" w:rsidRPr="00BA308F"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CC1B33" w:rsidRPr="00BA308F" w:rsidRDefault="00CC1B33" w:rsidP="00CC1B33">
            <w:pPr>
              <w:spacing w:after="0"/>
              <w:rPr>
                <w:noProof/>
              </w:rPr>
            </w:pPr>
            <w:r w:rsidRPr="00BA308F">
              <w:rPr>
                <w:rFonts w:ascii="Arial Narrow" w:hAnsi="Arial Narrow" w:cs="Arial"/>
                <w:b/>
                <w:noProof/>
                <w:sz w:val="24"/>
                <w:szCs w:val="18"/>
              </w:rPr>
              <w:t>Strategijos ir naudingi dokumentai</w:t>
            </w:r>
          </w:p>
        </w:tc>
      </w:tr>
      <w:tr w:rsidR="00CC1B33" w:rsidRPr="00BA308F" w14:paraId="70D97977" w14:textId="77777777" w:rsidTr="00D80C35">
        <w:trPr>
          <w:trHeight w:val="41"/>
        </w:trPr>
        <w:tc>
          <w:tcPr>
            <w:tcW w:w="859" w:type="dxa"/>
            <w:shd w:val="clear" w:color="auto" w:fill="auto"/>
            <w:tcMar>
              <w:top w:w="29" w:type="dxa"/>
              <w:left w:w="115" w:type="dxa"/>
              <w:bottom w:w="29" w:type="dxa"/>
              <w:right w:w="115" w:type="dxa"/>
            </w:tcMar>
          </w:tcPr>
          <w:p w14:paraId="1CE3F186" w14:textId="77777777" w:rsidR="00CC1B33" w:rsidRPr="00BA308F" w:rsidRDefault="00CC1B33" w:rsidP="00CC1B3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6FB55EAB" w14:textId="77777777" w:rsidR="00CC1B33" w:rsidRPr="00BA308F" w:rsidRDefault="00CC1B33" w:rsidP="00CC1B33">
            <w:pPr>
              <w:pStyle w:val="ListParagraph"/>
              <w:spacing w:after="0"/>
              <w:ind w:left="0"/>
              <w:jc w:val="both"/>
              <w:rPr>
                <w:rFonts w:ascii="Arial Narrow" w:hAnsi="Arial Narrow" w:cs="Arial"/>
                <w:sz w:val="24"/>
                <w:szCs w:val="24"/>
              </w:rPr>
            </w:pPr>
            <w:r w:rsidRPr="00BA308F">
              <w:rPr>
                <w:rFonts w:ascii="Arial Narrow" w:hAnsi="Arial Narrow" w:cs="Arial"/>
                <w:b/>
                <w:sz w:val="24"/>
                <w:szCs w:val="24"/>
              </w:rPr>
              <w:t>Viešieji pirkimai.</w:t>
            </w:r>
            <w:r w:rsidRPr="00BA308F">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w:t>
            </w:r>
            <w:proofErr w:type="spellStart"/>
            <w:r w:rsidRPr="00BA308F">
              <w:rPr>
                <w:rFonts w:ascii="Arial Narrow" w:hAnsi="Arial Narrow" w:cs="Arial"/>
                <w:sz w:val="24"/>
                <w:szCs w:val="24"/>
              </w:rPr>
              <w:t>Government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Procurement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Agreement</w:t>
            </w:r>
            <w:proofErr w:type="spellEnd"/>
            <w:r w:rsidRPr="00BA308F">
              <w:rPr>
                <w:rFonts w:ascii="Arial Narrow" w:hAnsi="Arial Narrow" w:cs="Arial"/>
                <w:sz w:val="24"/>
                <w:szCs w:val="24"/>
              </w:rPr>
              <w:t xml:space="preserve">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CC1B33" w:rsidRPr="00BA308F" w:rsidRDefault="00CC1B33" w:rsidP="00CC1B33">
            <w:pPr>
              <w:spacing w:after="0"/>
              <w:jc w:val="both"/>
              <w:rPr>
                <w:rFonts w:ascii="Arial Narrow" w:hAnsi="Arial Narrow" w:cs="Arial"/>
                <w:noProof/>
                <w:sz w:val="18"/>
                <w:szCs w:val="18"/>
              </w:rPr>
            </w:pPr>
            <w:r w:rsidRPr="00BA308F">
              <w:rPr>
                <w:rFonts w:ascii="Arial Narrow" w:hAnsi="Arial Narrow" w:cs="Arial"/>
                <w:noProof/>
                <w:sz w:val="18"/>
                <w:szCs w:val="18"/>
              </w:rPr>
              <w:t xml:space="preserve">JK viešųjų pirkimų portalas: </w:t>
            </w:r>
            <w:hyperlink r:id="rId65" w:history="1">
              <w:r w:rsidRPr="00BA308F">
                <w:rPr>
                  <w:rStyle w:val="Hyperlink"/>
                  <w:rFonts w:ascii="Arial Narrow" w:hAnsi="Arial Narrow" w:cs="Arial"/>
                  <w:noProof/>
                  <w:sz w:val="18"/>
                  <w:szCs w:val="18"/>
                </w:rPr>
                <w:t>Find a Tender (find-tender.service.gov.uk)</w:t>
              </w:r>
            </w:hyperlink>
          </w:p>
        </w:tc>
      </w:tr>
      <w:tr w:rsidR="00CC1B33" w:rsidRPr="00BA308F" w14:paraId="1D6D044A" w14:textId="77777777" w:rsidTr="00D80C35">
        <w:trPr>
          <w:trHeight w:val="41"/>
        </w:trPr>
        <w:tc>
          <w:tcPr>
            <w:tcW w:w="859" w:type="dxa"/>
            <w:shd w:val="clear" w:color="auto" w:fill="auto"/>
            <w:tcMar>
              <w:top w:w="29" w:type="dxa"/>
              <w:left w:w="115" w:type="dxa"/>
              <w:bottom w:w="29" w:type="dxa"/>
              <w:right w:w="115" w:type="dxa"/>
            </w:tcMar>
          </w:tcPr>
          <w:p w14:paraId="6215CF00" w14:textId="77777777" w:rsidR="00CC1B33" w:rsidRPr="00BA308F" w:rsidRDefault="00CC1B33" w:rsidP="00CC1B3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79B32E1B" w14:textId="77777777" w:rsidR="00CC1B33" w:rsidRPr="00BA308F" w:rsidRDefault="00CC1B33" w:rsidP="00CC1B33">
            <w:pPr>
              <w:pStyle w:val="ListParagraph"/>
              <w:spacing w:after="0"/>
              <w:ind w:left="0"/>
              <w:jc w:val="both"/>
              <w:rPr>
                <w:rFonts w:ascii="Arial Narrow" w:hAnsi="Arial Narrow" w:cs="Arial"/>
                <w:sz w:val="24"/>
                <w:szCs w:val="24"/>
              </w:rPr>
            </w:pPr>
            <w:r w:rsidRPr="00BA308F">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CC1B33" w:rsidRPr="00BA308F" w:rsidRDefault="00932F8A" w:rsidP="00CC1B33">
            <w:pPr>
              <w:spacing w:after="0"/>
              <w:rPr>
                <w:rFonts w:ascii="Arial Narrow" w:hAnsi="Arial Narrow" w:cs="Arial"/>
                <w:noProof/>
                <w:sz w:val="18"/>
                <w:szCs w:val="18"/>
              </w:rPr>
            </w:pPr>
            <w:hyperlink r:id="rId66" w:history="1">
              <w:r w:rsidR="00CC1B33" w:rsidRPr="00BA308F">
                <w:rPr>
                  <w:rStyle w:val="Hyperlink"/>
                  <w:rFonts w:ascii="Arial Narrow" w:hAnsi="Arial Narrow" w:cs="Arial"/>
                  <w:noProof/>
                  <w:sz w:val="18"/>
                  <w:szCs w:val="18"/>
                </w:rPr>
                <w:t>Government food strategy - GOV.UK (www.gov.uk)</w:t>
              </w:r>
            </w:hyperlink>
          </w:p>
        </w:tc>
      </w:tr>
      <w:tr w:rsidR="00CC1B33" w:rsidRPr="00BA308F" w14:paraId="1776C6D5" w14:textId="77777777" w:rsidTr="00D80C35">
        <w:trPr>
          <w:trHeight w:val="41"/>
        </w:trPr>
        <w:tc>
          <w:tcPr>
            <w:tcW w:w="859" w:type="dxa"/>
            <w:shd w:val="clear" w:color="auto" w:fill="auto"/>
            <w:tcMar>
              <w:top w:w="29" w:type="dxa"/>
              <w:left w:w="115" w:type="dxa"/>
              <w:bottom w:w="29" w:type="dxa"/>
              <w:right w:w="115" w:type="dxa"/>
            </w:tcMar>
          </w:tcPr>
          <w:p w14:paraId="0A8C7140" w14:textId="77777777" w:rsidR="00CC1B33" w:rsidRPr="00BA308F" w:rsidRDefault="00CC1B33" w:rsidP="00CC1B3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8E16BA8" w14:textId="069F17DC" w:rsidR="00CC1B33" w:rsidRPr="00BA308F" w:rsidRDefault="00CC1B33" w:rsidP="00CC1B33">
            <w:pPr>
              <w:pStyle w:val="ListParagraph"/>
              <w:spacing w:after="0"/>
              <w:ind w:left="0"/>
              <w:jc w:val="both"/>
              <w:rPr>
                <w:rFonts w:ascii="Arial Narrow" w:hAnsi="Arial Narrow" w:cs="Arial"/>
                <w:sz w:val="24"/>
                <w:szCs w:val="24"/>
              </w:rPr>
            </w:pPr>
            <w:r w:rsidRPr="00BA308F">
              <w:rPr>
                <w:rFonts w:ascii="Arial Narrow" w:hAnsi="Arial Narrow" w:cs="Arial"/>
                <w:sz w:val="24"/>
                <w:szCs w:val="24"/>
              </w:rPr>
              <w:t xml:space="preserve">2022 m. JK finansinio sektoriaus apžvalga. </w:t>
            </w:r>
          </w:p>
        </w:tc>
        <w:tc>
          <w:tcPr>
            <w:tcW w:w="2568" w:type="dxa"/>
            <w:shd w:val="clear" w:color="auto" w:fill="auto"/>
            <w:tcMar>
              <w:top w:w="29" w:type="dxa"/>
              <w:left w:w="115" w:type="dxa"/>
              <w:bottom w:w="29" w:type="dxa"/>
              <w:right w:w="115" w:type="dxa"/>
            </w:tcMar>
          </w:tcPr>
          <w:p w14:paraId="0AEBE9D8" w14:textId="4D1D10F4" w:rsidR="00CC1B33" w:rsidRPr="00BA308F" w:rsidRDefault="00932F8A" w:rsidP="00CC1B33">
            <w:pPr>
              <w:spacing w:after="0"/>
              <w:rPr>
                <w:rStyle w:val="Hyperlink"/>
                <w:rFonts w:ascii="Arial Narrow" w:hAnsi="Arial Narrow" w:cs="Arial"/>
                <w:noProof/>
                <w:sz w:val="18"/>
                <w:szCs w:val="18"/>
              </w:rPr>
            </w:pPr>
            <w:hyperlink r:id="rId67" w:history="1">
              <w:r w:rsidR="00CC1B33" w:rsidRPr="00BA308F">
                <w:rPr>
                  <w:rStyle w:val="Hyperlink"/>
                  <w:rFonts w:ascii="Arial Narrow" w:hAnsi="Arial Narrow" w:cs="Arial"/>
                  <w:noProof/>
                  <w:sz w:val="18"/>
                  <w:szCs w:val="18"/>
                </w:rPr>
                <w:t>State of the sector | annual review of UK financial services 2022 (theglobalcity.uk)</w:t>
              </w:r>
            </w:hyperlink>
          </w:p>
        </w:tc>
      </w:tr>
      <w:tr w:rsidR="00CC1B33" w:rsidRPr="00BA308F" w14:paraId="0DB2CC6F" w14:textId="77777777" w:rsidTr="00D80C35">
        <w:trPr>
          <w:trHeight w:val="41"/>
        </w:trPr>
        <w:tc>
          <w:tcPr>
            <w:tcW w:w="859" w:type="dxa"/>
            <w:shd w:val="clear" w:color="auto" w:fill="auto"/>
            <w:tcMar>
              <w:top w:w="29" w:type="dxa"/>
              <w:left w:w="115" w:type="dxa"/>
              <w:bottom w:w="29" w:type="dxa"/>
              <w:right w:w="115" w:type="dxa"/>
            </w:tcMar>
          </w:tcPr>
          <w:p w14:paraId="7A4A4D91" w14:textId="77777777" w:rsidR="00CC1B33" w:rsidRPr="00BA308F" w:rsidRDefault="00CC1B33" w:rsidP="00CC1B3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0F8EA6D8" w14:textId="77777777"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JK skaitmeninė strategija (2022 m. birželis) – ateities ambicijos ir kursas, kuriuo siekiama užtikrinti šalies kaip pasaulinės mokslo ir technologijų </w:t>
            </w:r>
            <w:proofErr w:type="spellStart"/>
            <w:r w:rsidRPr="00BA308F">
              <w:rPr>
                <w:rFonts w:ascii="Arial Narrow" w:hAnsi="Arial Narrow" w:cs="Arial"/>
                <w:sz w:val="24"/>
                <w:szCs w:val="24"/>
              </w:rPr>
              <w:t>supergalios</w:t>
            </w:r>
            <w:proofErr w:type="spellEnd"/>
            <w:r w:rsidRPr="00BA308F">
              <w:rPr>
                <w:rFonts w:ascii="Arial Narrow" w:hAnsi="Arial Narrow" w:cs="Arial"/>
                <w:sz w:val="24"/>
                <w:szCs w:val="24"/>
              </w:rPr>
              <w:t xml:space="preserve"> statusą. </w:t>
            </w:r>
          </w:p>
        </w:tc>
        <w:tc>
          <w:tcPr>
            <w:tcW w:w="2568" w:type="dxa"/>
            <w:shd w:val="clear" w:color="auto" w:fill="auto"/>
            <w:tcMar>
              <w:top w:w="29" w:type="dxa"/>
              <w:left w:w="115" w:type="dxa"/>
              <w:bottom w:w="29" w:type="dxa"/>
              <w:right w:w="115" w:type="dxa"/>
            </w:tcMar>
          </w:tcPr>
          <w:p w14:paraId="6EA366FC" w14:textId="77777777" w:rsidR="00CC1B33" w:rsidRPr="00BA308F" w:rsidRDefault="00932F8A" w:rsidP="00CC1B33">
            <w:pPr>
              <w:spacing w:after="0"/>
              <w:rPr>
                <w:rStyle w:val="Hyperlink"/>
                <w:rFonts w:ascii="Arial Narrow" w:hAnsi="Arial Narrow" w:cs="Arial"/>
                <w:noProof/>
                <w:sz w:val="18"/>
                <w:szCs w:val="18"/>
              </w:rPr>
            </w:pPr>
            <w:hyperlink r:id="rId68" w:history="1">
              <w:r w:rsidR="00CC1B33" w:rsidRPr="00BA308F">
                <w:rPr>
                  <w:rStyle w:val="Hyperlink"/>
                  <w:rFonts w:ascii="Arial Narrow" w:hAnsi="Arial Narrow" w:cs="Arial"/>
                  <w:noProof/>
                  <w:sz w:val="18"/>
                  <w:szCs w:val="18"/>
                </w:rPr>
                <w:t>UK Digital Strategy - GOV.UK (www.gov.uk)</w:t>
              </w:r>
            </w:hyperlink>
          </w:p>
        </w:tc>
      </w:tr>
      <w:tr w:rsidR="00CC1B33" w:rsidRPr="00BA308F" w14:paraId="031A1141" w14:textId="77777777" w:rsidTr="00D80C35">
        <w:trPr>
          <w:trHeight w:val="401"/>
        </w:trPr>
        <w:tc>
          <w:tcPr>
            <w:tcW w:w="859" w:type="dxa"/>
            <w:shd w:val="clear" w:color="auto" w:fill="auto"/>
            <w:tcMar>
              <w:top w:w="29" w:type="dxa"/>
              <w:left w:w="115" w:type="dxa"/>
              <w:bottom w:w="29" w:type="dxa"/>
              <w:right w:w="115" w:type="dxa"/>
            </w:tcMar>
          </w:tcPr>
          <w:p w14:paraId="1F596D9B" w14:textId="77777777" w:rsidR="00CC1B33" w:rsidRPr="00BA308F" w:rsidRDefault="00CC1B33" w:rsidP="00CC1B33">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44CE9E63" w14:textId="2158268F" w:rsidR="00CC1B33" w:rsidRPr="00BA308F" w:rsidRDefault="00CC1B33" w:rsidP="00CC1B33">
            <w:pPr>
              <w:pStyle w:val="ListParagraph"/>
              <w:spacing w:after="0"/>
              <w:ind w:left="0"/>
              <w:jc w:val="both"/>
              <w:rPr>
                <w:rFonts w:ascii="Arial Narrow" w:hAnsi="Arial Narrow" w:cs="Arial"/>
                <w:sz w:val="24"/>
                <w:szCs w:val="24"/>
              </w:rPr>
            </w:pPr>
            <w:r w:rsidRPr="00BA308F">
              <w:rPr>
                <w:rFonts w:ascii="Arial Narrow" w:hAnsi="Arial Narrow" w:cs="Arial"/>
                <w:sz w:val="24"/>
                <w:szCs w:val="24"/>
              </w:rPr>
              <w:t>JK transporto strategija (2021 m. rugpjūtis).</w:t>
            </w:r>
          </w:p>
        </w:tc>
        <w:tc>
          <w:tcPr>
            <w:tcW w:w="2568" w:type="dxa"/>
            <w:shd w:val="clear" w:color="auto" w:fill="auto"/>
            <w:tcMar>
              <w:top w:w="29" w:type="dxa"/>
              <w:left w:w="115" w:type="dxa"/>
              <w:bottom w:w="29" w:type="dxa"/>
              <w:right w:w="115" w:type="dxa"/>
            </w:tcMar>
          </w:tcPr>
          <w:p w14:paraId="459F15F4" w14:textId="77777777" w:rsidR="00CC1B33" w:rsidRPr="00BA308F" w:rsidRDefault="00932F8A" w:rsidP="00CC1B33">
            <w:pPr>
              <w:spacing w:after="0"/>
              <w:rPr>
                <w:rFonts w:ascii="Arial Narrow" w:hAnsi="Arial Narrow" w:cs="Arial"/>
                <w:noProof/>
                <w:color w:val="0563C1"/>
                <w:sz w:val="18"/>
                <w:szCs w:val="18"/>
                <w:u w:val="single"/>
              </w:rPr>
            </w:pPr>
            <w:hyperlink r:id="rId69" w:history="1">
              <w:r w:rsidR="00CC1B33" w:rsidRPr="00BA308F">
                <w:rPr>
                  <w:rStyle w:val="Hyperlink"/>
                  <w:rFonts w:ascii="Arial Narrow" w:hAnsi="Arial Narrow" w:cs="Arial"/>
                  <w:noProof/>
                  <w:sz w:val="18"/>
                  <w:szCs w:val="18"/>
                </w:rPr>
                <w:t>IUK-110122-UK-Transport-Vision-2050.pdf (ukri.org)</w:t>
              </w:r>
            </w:hyperlink>
          </w:p>
        </w:tc>
      </w:tr>
      <w:tr w:rsidR="00CC1B33" w:rsidRPr="00BA308F" w14:paraId="59E96AD3" w14:textId="77777777" w:rsidTr="00D80C35">
        <w:trPr>
          <w:trHeight w:val="41"/>
        </w:trPr>
        <w:tc>
          <w:tcPr>
            <w:tcW w:w="859" w:type="dxa"/>
            <w:shd w:val="clear" w:color="auto" w:fill="auto"/>
            <w:tcMar>
              <w:top w:w="29" w:type="dxa"/>
              <w:left w:w="115" w:type="dxa"/>
              <w:bottom w:w="29" w:type="dxa"/>
              <w:right w:w="115" w:type="dxa"/>
            </w:tcMar>
          </w:tcPr>
          <w:p w14:paraId="1A149566" w14:textId="77777777" w:rsidR="00CC1B33" w:rsidRPr="00BA308F" w:rsidRDefault="00CC1B33" w:rsidP="00CC1B33">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22B43909" w14:textId="77777777"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CC1B33" w:rsidRPr="00BA308F" w:rsidRDefault="00932F8A" w:rsidP="00CC1B33">
            <w:pPr>
              <w:spacing w:after="0"/>
              <w:rPr>
                <w:rStyle w:val="Hyperlink"/>
                <w:rFonts w:ascii="Arial Narrow" w:hAnsi="Arial Narrow" w:cs="Arial"/>
                <w:noProof/>
                <w:sz w:val="18"/>
                <w:szCs w:val="18"/>
              </w:rPr>
            </w:pPr>
            <w:hyperlink r:id="rId70" w:history="1">
              <w:r w:rsidR="00CC1B33" w:rsidRPr="00BA308F">
                <w:rPr>
                  <w:rStyle w:val="Hyperlink"/>
                  <w:rFonts w:ascii="Arial Narrow" w:hAnsi="Arial Narrow" w:cs="Arial"/>
                  <w:noProof/>
                  <w:sz w:val="18"/>
                  <w:szCs w:val="18"/>
                </w:rPr>
                <w:t>British energy security strategy - GOV.UK (www.gov.uk)</w:t>
              </w:r>
            </w:hyperlink>
          </w:p>
        </w:tc>
      </w:tr>
      <w:tr w:rsidR="00CC1B33" w:rsidRPr="00BA308F" w14:paraId="67BE6FB1" w14:textId="77777777" w:rsidTr="00D80C35">
        <w:trPr>
          <w:trHeight w:val="41"/>
        </w:trPr>
        <w:tc>
          <w:tcPr>
            <w:tcW w:w="859" w:type="dxa"/>
            <w:shd w:val="clear" w:color="auto" w:fill="auto"/>
            <w:tcMar>
              <w:top w:w="29" w:type="dxa"/>
              <w:left w:w="115" w:type="dxa"/>
              <w:bottom w:w="29" w:type="dxa"/>
              <w:right w:w="115" w:type="dxa"/>
            </w:tcMar>
          </w:tcPr>
          <w:p w14:paraId="6AB4062E" w14:textId="77777777" w:rsidR="00CC1B33" w:rsidRPr="00BA308F" w:rsidRDefault="00CC1B33" w:rsidP="00CC1B3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14:paraId="175DF146" w14:textId="4DCBED8D"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JK vandenilio strategija (2021 m. rugpjūtis).</w:t>
            </w:r>
          </w:p>
        </w:tc>
        <w:tc>
          <w:tcPr>
            <w:tcW w:w="2568" w:type="dxa"/>
            <w:shd w:val="clear" w:color="auto" w:fill="auto"/>
            <w:tcMar>
              <w:top w:w="29" w:type="dxa"/>
              <w:left w:w="115" w:type="dxa"/>
              <w:bottom w:w="29" w:type="dxa"/>
              <w:right w:w="115" w:type="dxa"/>
            </w:tcMar>
          </w:tcPr>
          <w:p w14:paraId="09FDC6C0" w14:textId="77777777" w:rsidR="00CC1B33" w:rsidRPr="00BA308F" w:rsidRDefault="00932F8A" w:rsidP="00CC1B33">
            <w:pPr>
              <w:spacing w:after="0"/>
              <w:rPr>
                <w:rStyle w:val="Hyperlink"/>
                <w:rFonts w:ascii="Arial Narrow" w:hAnsi="Arial Narrow" w:cs="Arial"/>
                <w:noProof/>
                <w:sz w:val="18"/>
                <w:szCs w:val="18"/>
              </w:rPr>
            </w:pPr>
            <w:hyperlink r:id="rId71" w:history="1">
              <w:r w:rsidR="00CC1B33" w:rsidRPr="00BA308F">
                <w:rPr>
                  <w:rStyle w:val="Hyperlink"/>
                  <w:rFonts w:ascii="Arial Narrow" w:hAnsi="Arial Narrow" w:cs="Arial"/>
                  <w:noProof/>
                  <w:sz w:val="18"/>
                  <w:szCs w:val="18"/>
                </w:rPr>
                <w:t>UK hydrogen strategy - GOV.UK (www.gov.uk)</w:t>
              </w:r>
            </w:hyperlink>
          </w:p>
        </w:tc>
      </w:tr>
      <w:tr w:rsidR="00CC1B33" w:rsidRPr="00BA308F"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CC1B33" w:rsidRPr="00BA308F" w:rsidRDefault="00CC1B33" w:rsidP="00CC1B33">
            <w:pPr>
              <w:spacing w:after="0"/>
              <w:rPr>
                <w:rFonts w:ascii="Arial Narrow" w:hAnsi="Arial Narrow" w:cs="Arial"/>
                <w:noProof/>
                <w:sz w:val="18"/>
                <w:szCs w:val="18"/>
              </w:rPr>
            </w:pPr>
            <w:r w:rsidRPr="00BA308F">
              <w:rPr>
                <w:rFonts w:ascii="Arial Narrow" w:hAnsi="Arial Narrow" w:cs="Arial"/>
                <w:b/>
                <w:noProof/>
                <w:sz w:val="24"/>
                <w:szCs w:val="24"/>
              </w:rPr>
              <w:t>PORTUGALIJA</w:t>
            </w:r>
          </w:p>
        </w:tc>
      </w:tr>
      <w:tr w:rsidR="00CC1B33" w:rsidRPr="00BA308F"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CC1B33" w:rsidRPr="00BA308F" w:rsidRDefault="00CC1B33" w:rsidP="00CC1B33">
            <w:pPr>
              <w:spacing w:after="0"/>
              <w:rPr>
                <w:rFonts w:ascii="Arial Narrow" w:hAnsi="Arial Narrow" w:cs="Arial"/>
                <w:b/>
                <w:noProof/>
                <w:sz w:val="24"/>
                <w:szCs w:val="18"/>
              </w:rPr>
            </w:pPr>
            <w:r w:rsidRPr="00BA308F">
              <w:rPr>
                <w:rFonts w:ascii="Arial Narrow" w:hAnsi="Arial Narrow" w:cs="Arial"/>
                <w:b/>
                <w:noProof/>
                <w:sz w:val="24"/>
                <w:szCs w:val="18"/>
              </w:rPr>
              <w:t>Bendra ekonominė informacija</w:t>
            </w:r>
          </w:p>
        </w:tc>
      </w:tr>
      <w:tr w:rsidR="00CC1B33" w:rsidRPr="00BA308F" w14:paraId="7E0E0F0D" w14:textId="77777777" w:rsidTr="00D80C35">
        <w:trPr>
          <w:trHeight w:val="540"/>
        </w:trPr>
        <w:tc>
          <w:tcPr>
            <w:tcW w:w="859" w:type="dxa"/>
            <w:shd w:val="clear" w:color="auto" w:fill="auto"/>
            <w:tcMar>
              <w:top w:w="29" w:type="dxa"/>
              <w:left w:w="115" w:type="dxa"/>
              <w:bottom w:w="29" w:type="dxa"/>
              <w:right w:w="115" w:type="dxa"/>
            </w:tcMar>
          </w:tcPr>
          <w:p w14:paraId="14FFA621" w14:textId="77777777"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w:t>
            </w:r>
          </w:p>
        </w:tc>
        <w:tc>
          <w:tcPr>
            <w:tcW w:w="11819" w:type="dxa"/>
            <w:shd w:val="clear" w:color="auto" w:fill="auto"/>
            <w:tcMar>
              <w:top w:w="29" w:type="dxa"/>
              <w:left w:w="115" w:type="dxa"/>
              <w:bottom w:w="29" w:type="dxa"/>
              <w:right w:w="115" w:type="dxa"/>
            </w:tcMar>
          </w:tcPr>
          <w:p w14:paraId="2E950E5D" w14:textId="77777777"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Informacija apie į Portugaliją atvykstantiems keliautojams taikomus COVID-19 reikalavimus.</w:t>
            </w:r>
          </w:p>
        </w:tc>
        <w:tc>
          <w:tcPr>
            <w:tcW w:w="2568" w:type="dxa"/>
            <w:shd w:val="clear" w:color="auto" w:fill="auto"/>
            <w:tcMar>
              <w:top w:w="29" w:type="dxa"/>
              <w:left w:w="115" w:type="dxa"/>
              <w:bottom w:w="29" w:type="dxa"/>
              <w:right w:w="115" w:type="dxa"/>
            </w:tcMar>
          </w:tcPr>
          <w:p w14:paraId="2754DF7A" w14:textId="77777777" w:rsidR="00CC1B33" w:rsidRPr="00BA308F" w:rsidRDefault="00932F8A" w:rsidP="00CC1B33">
            <w:pPr>
              <w:spacing w:before="100" w:beforeAutospacing="1" w:after="0"/>
              <w:rPr>
                <w:rStyle w:val="Hyperlink"/>
                <w:rFonts w:ascii="Arial Narrow" w:eastAsia="Times New Roman" w:hAnsi="Arial Narrow" w:cs="Arial"/>
                <w:noProof/>
                <w:sz w:val="18"/>
                <w:szCs w:val="18"/>
                <w:lang w:eastAsia="lt-LT"/>
              </w:rPr>
            </w:pPr>
            <w:hyperlink r:id="rId72" w:tgtFrame="_blank" w:history="1">
              <w:r w:rsidR="00CC1B33" w:rsidRPr="00BA308F">
                <w:rPr>
                  <w:rStyle w:val="Hyperlink"/>
                  <w:rFonts w:ascii="Arial Narrow" w:eastAsia="Times New Roman" w:hAnsi="Arial Narrow" w:cs="Arial"/>
                  <w:noProof/>
                  <w:sz w:val="18"/>
                  <w:szCs w:val="18"/>
                  <w:lang w:eastAsia="lt-LT"/>
                </w:rPr>
                <w:t>COVID-19 | Measures implemented in Portugal | www.visitportugal.com</w:t>
              </w:r>
            </w:hyperlink>
          </w:p>
        </w:tc>
      </w:tr>
      <w:tr w:rsidR="00CC1B33" w:rsidRPr="00BA308F" w14:paraId="1CEB6E54" w14:textId="77777777" w:rsidTr="00D80C35">
        <w:trPr>
          <w:trHeight w:val="540"/>
        </w:trPr>
        <w:tc>
          <w:tcPr>
            <w:tcW w:w="859" w:type="dxa"/>
            <w:shd w:val="clear" w:color="auto" w:fill="auto"/>
            <w:tcMar>
              <w:top w:w="29" w:type="dxa"/>
              <w:left w:w="115" w:type="dxa"/>
              <w:bottom w:w="29" w:type="dxa"/>
              <w:right w:w="115" w:type="dxa"/>
            </w:tcMar>
          </w:tcPr>
          <w:p w14:paraId="460ECD8D" w14:textId="6975E49E"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11-28</w:t>
            </w:r>
          </w:p>
        </w:tc>
        <w:tc>
          <w:tcPr>
            <w:tcW w:w="11819" w:type="dxa"/>
            <w:shd w:val="clear" w:color="auto" w:fill="auto"/>
            <w:tcMar>
              <w:top w:w="29" w:type="dxa"/>
              <w:left w:w="115" w:type="dxa"/>
              <w:bottom w:w="29" w:type="dxa"/>
              <w:right w:w="115" w:type="dxa"/>
            </w:tcMar>
          </w:tcPr>
          <w:p w14:paraId="40F06F57" w14:textId="3B11250E"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2023 m. Portugalijos biudžetu siekiama toliau mažinti biudžeto deficitą ir skolą nors ekonomikos augimas turėtų gerokai sulėtėti. Biudžete prognozuojama, kad šalies 2023 m. ekonomika sulėtės iki 1,3 proc. nuo 2022 m. 6,5 proc. Privatus vartojimas praktiškai sustos dėl augančių energijos ir maisto kainų. Prognozuojama, kad 2023 m. eksporto augimas sulėtės iki 3,7 proc. nuo 18,1 proc. 2022 m. Vyriausybė planuoja 2023 m. biudžeto deficitą sumažinti iki 0,9 proc. BVP nuo 1,9 proc. 2022 m. Tuo tarpu viešoji skola turėtų sumažėti iki 110,8 proc. nuo 115 proc. 2022 m.</w:t>
            </w:r>
          </w:p>
        </w:tc>
        <w:tc>
          <w:tcPr>
            <w:tcW w:w="2568" w:type="dxa"/>
            <w:shd w:val="clear" w:color="auto" w:fill="auto"/>
            <w:tcMar>
              <w:top w:w="29" w:type="dxa"/>
              <w:left w:w="115" w:type="dxa"/>
              <w:bottom w:w="29" w:type="dxa"/>
              <w:right w:w="115" w:type="dxa"/>
            </w:tcMar>
          </w:tcPr>
          <w:p w14:paraId="2941703E" w14:textId="4ED2684A" w:rsidR="00CC1B33" w:rsidRPr="00BA308F" w:rsidRDefault="00932F8A" w:rsidP="00CC1B33">
            <w:pPr>
              <w:spacing w:before="100" w:beforeAutospacing="1" w:after="0"/>
              <w:rPr>
                <w:rStyle w:val="Hyperlink"/>
                <w:rFonts w:ascii="Arial Narrow" w:eastAsia="Times New Roman" w:hAnsi="Arial Narrow" w:cs="Arial"/>
                <w:noProof/>
                <w:sz w:val="18"/>
                <w:szCs w:val="18"/>
                <w:lang w:eastAsia="lt-LT"/>
              </w:rPr>
            </w:pPr>
            <w:hyperlink r:id="rId73" w:history="1">
              <w:r w:rsidR="00CC1B33" w:rsidRPr="00BA308F">
                <w:rPr>
                  <w:rStyle w:val="Hyperlink"/>
                  <w:rFonts w:ascii="Arial Narrow" w:eastAsia="Times New Roman" w:hAnsi="Arial Narrow" w:cs="Arial"/>
                  <w:noProof/>
                  <w:sz w:val="18"/>
                  <w:szCs w:val="18"/>
                  <w:lang w:eastAsia="lt-LT"/>
                </w:rPr>
                <w:t>State budget 2023: Essential points – ECO News</w:t>
              </w:r>
            </w:hyperlink>
            <w:r w:rsidR="00CC1B33" w:rsidRPr="00BA308F">
              <w:rPr>
                <w:rStyle w:val="Hyperlink"/>
                <w:rFonts w:ascii="Arial Narrow" w:eastAsia="Times New Roman" w:hAnsi="Arial Narrow" w:cs="Arial"/>
                <w:noProof/>
                <w:sz w:val="18"/>
                <w:szCs w:val="18"/>
                <w:lang w:eastAsia="lt-LT"/>
              </w:rPr>
              <w:t xml:space="preserve"> </w:t>
            </w:r>
          </w:p>
          <w:p w14:paraId="62EC43A1" w14:textId="299A0666" w:rsidR="00CC1B33" w:rsidRPr="00BA308F" w:rsidRDefault="00932F8A" w:rsidP="00CC1B33">
            <w:pPr>
              <w:spacing w:before="100" w:beforeAutospacing="1" w:after="0"/>
              <w:rPr>
                <w:rStyle w:val="Hyperlink"/>
                <w:rFonts w:ascii="Arial Narrow" w:eastAsia="Times New Roman" w:hAnsi="Arial Narrow" w:cs="Arial"/>
                <w:noProof/>
                <w:sz w:val="18"/>
                <w:szCs w:val="18"/>
                <w:lang w:eastAsia="lt-LT"/>
              </w:rPr>
            </w:pPr>
            <w:hyperlink r:id="rId74" w:history="1">
              <w:r w:rsidR="00CC1B33" w:rsidRPr="00BA308F">
                <w:rPr>
                  <w:rStyle w:val="Hyperlink"/>
                  <w:rFonts w:ascii="Arial Narrow" w:eastAsia="Times New Roman" w:hAnsi="Arial Narrow" w:cs="Arial"/>
                  <w:noProof/>
                  <w:sz w:val="18"/>
                  <w:szCs w:val="18"/>
                  <w:lang w:eastAsia="lt-LT"/>
                </w:rPr>
                <w:t>Portugal's Parliament Approves Budget Bill on First Reading (usnews.com)</w:t>
              </w:r>
            </w:hyperlink>
          </w:p>
        </w:tc>
      </w:tr>
      <w:tr w:rsidR="00CC1B33" w:rsidRPr="00BA308F" w14:paraId="47C62C23" w14:textId="77777777" w:rsidTr="00D80C35">
        <w:trPr>
          <w:trHeight w:val="540"/>
        </w:trPr>
        <w:tc>
          <w:tcPr>
            <w:tcW w:w="859" w:type="dxa"/>
            <w:shd w:val="clear" w:color="auto" w:fill="auto"/>
            <w:tcMar>
              <w:top w:w="29" w:type="dxa"/>
              <w:left w:w="115" w:type="dxa"/>
              <w:bottom w:w="29" w:type="dxa"/>
              <w:right w:w="115" w:type="dxa"/>
            </w:tcMar>
          </w:tcPr>
          <w:p w14:paraId="2687F996" w14:textId="5185AF9F"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11-11</w:t>
            </w:r>
          </w:p>
        </w:tc>
        <w:tc>
          <w:tcPr>
            <w:tcW w:w="11819" w:type="dxa"/>
            <w:shd w:val="clear" w:color="auto" w:fill="auto"/>
            <w:tcMar>
              <w:top w:w="29" w:type="dxa"/>
              <w:left w:w="115" w:type="dxa"/>
              <w:bottom w:w="29" w:type="dxa"/>
              <w:right w:w="115" w:type="dxa"/>
            </w:tcMar>
          </w:tcPr>
          <w:p w14:paraId="27202DFE" w14:textId="1256E24B"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EK prognozuoja, kad 2022 m. Portugalijos BVP augs 6,6 proc., tačiau 2023 m. augimas sieks tik 0,7 proc. 2024 m. augimas sieks 1,7 proc. BVP. PT vyriausybė prognozuoja, kad 2022 m. BVP augs 6,5 proc. ir 1,3 proc. 2023 m. </w:t>
            </w:r>
          </w:p>
          <w:p w14:paraId="497EB9E5" w14:textId="15E5ACBB"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2022 m. infliacija turėtų siekti 8 proc., 2023 m. – 5,8 proc. Tuo tarpu Portugalijos vyriausybė prognozuoja 7,4 proc. infliaciją 2022 m. ir 4 proc. infliaciją 2023 m. </w:t>
            </w:r>
          </w:p>
        </w:tc>
        <w:tc>
          <w:tcPr>
            <w:tcW w:w="2568" w:type="dxa"/>
            <w:shd w:val="clear" w:color="auto" w:fill="auto"/>
            <w:tcMar>
              <w:top w:w="29" w:type="dxa"/>
              <w:left w:w="115" w:type="dxa"/>
              <w:bottom w:w="29" w:type="dxa"/>
              <w:right w:w="115" w:type="dxa"/>
            </w:tcMar>
          </w:tcPr>
          <w:p w14:paraId="1DAE6E32" w14:textId="5D8B8917" w:rsidR="00CC1B33" w:rsidRPr="00BA308F" w:rsidRDefault="00932F8A" w:rsidP="00CC1B33">
            <w:pPr>
              <w:spacing w:before="100" w:beforeAutospacing="1" w:after="0"/>
              <w:rPr>
                <w:rFonts w:ascii="Arial Narrow" w:eastAsia="Times New Roman" w:hAnsi="Arial Narrow" w:cs="Arial"/>
                <w:noProof/>
                <w:color w:val="1155CC"/>
                <w:sz w:val="18"/>
                <w:szCs w:val="18"/>
                <w:u w:val="single"/>
                <w:lang w:eastAsia="lt-LT"/>
              </w:rPr>
            </w:pPr>
            <w:hyperlink r:id="rId75" w:history="1">
              <w:r w:rsidR="00CC1B33" w:rsidRPr="00BA308F">
                <w:rPr>
                  <w:rStyle w:val="Hyperlink"/>
                  <w:rFonts w:ascii="Arial Narrow" w:eastAsia="Times New Roman" w:hAnsi="Arial Narrow" w:cs="Arial"/>
                  <w:noProof/>
                  <w:sz w:val="18"/>
                  <w:szCs w:val="18"/>
                  <w:lang w:eastAsia="lt-LT"/>
                </w:rPr>
                <w:t>EU sees the Portuguese economy growing 0.7% in 2023 – ECO News</w:t>
              </w:r>
            </w:hyperlink>
          </w:p>
        </w:tc>
      </w:tr>
      <w:tr w:rsidR="00CC1B33" w:rsidRPr="00BA308F" w14:paraId="69BA05A4" w14:textId="77777777" w:rsidTr="00D80C35">
        <w:trPr>
          <w:trHeight w:val="387"/>
        </w:trPr>
        <w:tc>
          <w:tcPr>
            <w:tcW w:w="859" w:type="dxa"/>
            <w:shd w:val="clear" w:color="auto" w:fill="auto"/>
            <w:tcMar>
              <w:top w:w="29" w:type="dxa"/>
              <w:left w:w="115" w:type="dxa"/>
              <w:bottom w:w="29" w:type="dxa"/>
              <w:right w:w="115" w:type="dxa"/>
            </w:tcMar>
          </w:tcPr>
          <w:p w14:paraId="225634B7" w14:textId="3737B086"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11-30</w:t>
            </w:r>
          </w:p>
        </w:tc>
        <w:tc>
          <w:tcPr>
            <w:tcW w:w="11819" w:type="dxa"/>
            <w:shd w:val="clear" w:color="auto" w:fill="auto"/>
            <w:tcMar>
              <w:top w:w="29" w:type="dxa"/>
              <w:left w:w="115" w:type="dxa"/>
              <w:bottom w:w="29" w:type="dxa"/>
              <w:right w:w="115" w:type="dxa"/>
            </w:tcMar>
          </w:tcPr>
          <w:p w14:paraId="60312333" w14:textId="4363145F"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Lapkričio mėn. infliacija Portugalijoje sumažėjo iki 9,9 proc. (10,1 proc. spalio mėn., </w:t>
            </w:r>
            <w:proofErr w:type="spellStart"/>
            <w:r w:rsidRPr="00BA308F">
              <w:rPr>
                <w:rFonts w:ascii="Arial Narrow" w:hAnsi="Arial Narrow" w:cs="Arial"/>
                <w:sz w:val="24"/>
                <w:szCs w:val="24"/>
              </w:rPr>
              <w:t>t.y</w:t>
            </w:r>
            <w:proofErr w:type="spellEnd"/>
            <w:r w:rsidRPr="00BA308F">
              <w:rPr>
                <w:rFonts w:ascii="Arial Narrow" w:hAnsi="Arial Narrow" w:cs="Arial"/>
                <w:sz w:val="24"/>
                <w:szCs w:val="24"/>
              </w:rPr>
              <w:t xml:space="preserve">. aukščiausia nuo 1992 m.). </w:t>
            </w:r>
          </w:p>
        </w:tc>
        <w:tc>
          <w:tcPr>
            <w:tcW w:w="2568" w:type="dxa"/>
            <w:shd w:val="clear" w:color="auto" w:fill="auto"/>
            <w:tcMar>
              <w:top w:w="29" w:type="dxa"/>
              <w:left w:w="115" w:type="dxa"/>
              <w:bottom w:w="29" w:type="dxa"/>
              <w:right w:w="115" w:type="dxa"/>
            </w:tcMar>
          </w:tcPr>
          <w:p w14:paraId="582049BF" w14:textId="5F4E276A" w:rsidR="00CC1B33" w:rsidRPr="00BA308F" w:rsidRDefault="00932F8A" w:rsidP="00CC1B33">
            <w:pPr>
              <w:spacing w:before="100" w:beforeAutospacing="1" w:after="0"/>
              <w:jc w:val="both"/>
              <w:rPr>
                <w:rStyle w:val="Hyperlink"/>
              </w:rPr>
            </w:pPr>
            <w:hyperlink r:id="rId76" w:history="1">
              <w:r w:rsidR="00CC1B33" w:rsidRPr="00BA308F">
                <w:rPr>
                  <w:rStyle w:val="Hyperlink"/>
                  <w:rFonts w:ascii="Arial Narrow" w:hAnsi="Arial Narrow"/>
                  <w:noProof/>
                  <w:sz w:val="18"/>
                  <w:szCs w:val="18"/>
                </w:rPr>
                <w:t>Inflation drops to 9.9% in November – ECO News</w:t>
              </w:r>
            </w:hyperlink>
          </w:p>
        </w:tc>
      </w:tr>
      <w:tr w:rsidR="00CC1B33" w:rsidRPr="00BA308F" w14:paraId="487BC334" w14:textId="77777777" w:rsidTr="00D80C35">
        <w:trPr>
          <w:trHeight w:val="387"/>
        </w:trPr>
        <w:tc>
          <w:tcPr>
            <w:tcW w:w="859" w:type="dxa"/>
            <w:shd w:val="clear" w:color="auto" w:fill="auto"/>
            <w:tcMar>
              <w:top w:w="29" w:type="dxa"/>
              <w:left w:w="115" w:type="dxa"/>
              <w:bottom w:w="29" w:type="dxa"/>
              <w:right w:w="115" w:type="dxa"/>
            </w:tcMar>
          </w:tcPr>
          <w:p w14:paraId="3389F269" w14:textId="7F875439"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11-30</w:t>
            </w:r>
          </w:p>
        </w:tc>
        <w:tc>
          <w:tcPr>
            <w:tcW w:w="11819" w:type="dxa"/>
            <w:shd w:val="clear" w:color="auto" w:fill="auto"/>
            <w:tcMar>
              <w:top w:w="29" w:type="dxa"/>
              <w:left w:w="115" w:type="dxa"/>
              <w:bottom w:w="29" w:type="dxa"/>
              <w:right w:w="115" w:type="dxa"/>
            </w:tcMar>
          </w:tcPr>
          <w:p w14:paraId="4E2564EF" w14:textId="06120944"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Spalio mėn. nedarbo lygis Portugalijoje siekė 6,1 proc. palyginus su 6,3 proc. 2021 m. spalio mėn. </w:t>
            </w:r>
          </w:p>
        </w:tc>
        <w:tc>
          <w:tcPr>
            <w:tcW w:w="2568" w:type="dxa"/>
            <w:shd w:val="clear" w:color="auto" w:fill="auto"/>
            <w:tcMar>
              <w:top w:w="29" w:type="dxa"/>
              <w:left w:w="115" w:type="dxa"/>
              <w:bottom w:w="29" w:type="dxa"/>
              <w:right w:w="115" w:type="dxa"/>
            </w:tcMar>
          </w:tcPr>
          <w:p w14:paraId="0B9E06E9" w14:textId="0785ED7A" w:rsidR="00CC1B33" w:rsidRPr="00BA308F" w:rsidRDefault="00932F8A" w:rsidP="00CC1B33">
            <w:pPr>
              <w:spacing w:before="100" w:beforeAutospacing="1" w:after="0"/>
              <w:jc w:val="both"/>
              <w:rPr>
                <w:rStyle w:val="Hyperlink"/>
              </w:rPr>
            </w:pPr>
            <w:hyperlink r:id="rId77" w:history="1">
              <w:r w:rsidR="00CC1B33" w:rsidRPr="00BA308F">
                <w:rPr>
                  <w:rStyle w:val="Hyperlink"/>
                  <w:rFonts w:ascii="Arial Narrow" w:hAnsi="Arial Narrow"/>
                  <w:noProof/>
                  <w:sz w:val="18"/>
                  <w:szCs w:val="18"/>
                </w:rPr>
                <w:t>Unemployment rate falls to 6.1% in October – ECO News</w:t>
              </w:r>
            </w:hyperlink>
          </w:p>
        </w:tc>
      </w:tr>
      <w:tr w:rsidR="00CC1B33" w:rsidRPr="00BA308F" w14:paraId="66723998" w14:textId="77777777" w:rsidTr="00D80C35">
        <w:trPr>
          <w:trHeight w:val="387"/>
        </w:trPr>
        <w:tc>
          <w:tcPr>
            <w:tcW w:w="859" w:type="dxa"/>
            <w:shd w:val="clear" w:color="auto" w:fill="auto"/>
            <w:tcMar>
              <w:top w:w="29" w:type="dxa"/>
              <w:left w:w="115" w:type="dxa"/>
              <w:bottom w:w="29" w:type="dxa"/>
              <w:right w:w="115" w:type="dxa"/>
            </w:tcMar>
          </w:tcPr>
          <w:p w14:paraId="5BFBDD31" w14:textId="5298C488"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11-30</w:t>
            </w:r>
          </w:p>
        </w:tc>
        <w:tc>
          <w:tcPr>
            <w:tcW w:w="11819" w:type="dxa"/>
            <w:shd w:val="clear" w:color="auto" w:fill="auto"/>
            <w:tcMar>
              <w:top w:w="29" w:type="dxa"/>
              <w:left w:w="115" w:type="dxa"/>
              <w:bottom w:w="29" w:type="dxa"/>
              <w:right w:w="115" w:type="dxa"/>
            </w:tcMar>
          </w:tcPr>
          <w:p w14:paraId="68617D69" w14:textId="319A16EA"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2023 m. IBM ketina atidaryti dar vieną technologijų centrą. Tai jau bus šeštasis kompanijos centras Portugalijoje. Planuojama sukurti 150-200 naujų darbo vietų. </w:t>
            </w:r>
          </w:p>
        </w:tc>
        <w:tc>
          <w:tcPr>
            <w:tcW w:w="2568" w:type="dxa"/>
            <w:shd w:val="clear" w:color="auto" w:fill="auto"/>
            <w:tcMar>
              <w:top w:w="29" w:type="dxa"/>
              <w:left w:w="115" w:type="dxa"/>
              <w:bottom w:w="29" w:type="dxa"/>
              <w:right w:w="115" w:type="dxa"/>
            </w:tcMar>
          </w:tcPr>
          <w:p w14:paraId="7F151276" w14:textId="3D71452E" w:rsidR="00CC1B33" w:rsidRPr="00BA308F" w:rsidRDefault="00932F8A" w:rsidP="00CC1B33">
            <w:pPr>
              <w:spacing w:before="100" w:beforeAutospacing="1" w:after="0"/>
              <w:jc w:val="both"/>
              <w:rPr>
                <w:rStyle w:val="Hyperlink"/>
              </w:rPr>
            </w:pPr>
            <w:hyperlink r:id="rId78" w:history="1">
              <w:r w:rsidR="00CC1B33" w:rsidRPr="00BA308F">
                <w:rPr>
                  <w:rStyle w:val="Hyperlink"/>
                  <w:rFonts w:ascii="Arial Narrow" w:hAnsi="Arial Narrow"/>
                  <w:noProof/>
                  <w:sz w:val="18"/>
                  <w:szCs w:val="18"/>
                </w:rPr>
                <w:t>IBM to open another tech centre in Portugal – ECO News</w:t>
              </w:r>
            </w:hyperlink>
          </w:p>
        </w:tc>
      </w:tr>
      <w:tr w:rsidR="00CC1B33" w:rsidRPr="00BA308F" w14:paraId="11179EA6" w14:textId="77777777" w:rsidTr="00EA444F">
        <w:trPr>
          <w:trHeight w:val="667"/>
        </w:trPr>
        <w:tc>
          <w:tcPr>
            <w:tcW w:w="859" w:type="dxa"/>
            <w:shd w:val="clear" w:color="auto" w:fill="auto"/>
            <w:tcMar>
              <w:top w:w="29" w:type="dxa"/>
              <w:left w:w="115" w:type="dxa"/>
              <w:bottom w:w="29" w:type="dxa"/>
              <w:right w:w="115" w:type="dxa"/>
            </w:tcMar>
          </w:tcPr>
          <w:p w14:paraId="5398C6F6" w14:textId="2FF364D5"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11-28</w:t>
            </w:r>
          </w:p>
        </w:tc>
        <w:tc>
          <w:tcPr>
            <w:tcW w:w="11819" w:type="dxa"/>
            <w:shd w:val="clear" w:color="auto" w:fill="auto"/>
            <w:tcMar>
              <w:top w:w="29" w:type="dxa"/>
              <w:left w:w="115" w:type="dxa"/>
              <w:bottom w:w="29" w:type="dxa"/>
              <w:right w:w="115" w:type="dxa"/>
            </w:tcMar>
          </w:tcPr>
          <w:p w14:paraId="2715ABF4" w14:textId="0F371669"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„Nokia“ atveria naują 5G ir 6G R&amp;D centrą Portugalijoje. Pranešama, kad bus sukurta 100 naujų darbo vietų. </w:t>
            </w:r>
          </w:p>
        </w:tc>
        <w:tc>
          <w:tcPr>
            <w:tcW w:w="2568" w:type="dxa"/>
            <w:shd w:val="clear" w:color="auto" w:fill="auto"/>
            <w:tcMar>
              <w:top w:w="29" w:type="dxa"/>
              <w:left w:w="115" w:type="dxa"/>
              <w:bottom w:w="29" w:type="dxa"/>
              <w:right w:w="115" w:type="dxa"/>
            </w:tcMar>
          </w:tcPr>
          <w:p w14:paraId="0572684A" w14:textId="32DAA721" w:rsidR="00CC1B33" w:rsidRPr="00BA308F" w:rsidRDefault="00932F8A" w:rsidP="00CC1B33">
            <w:pPr>
              <w:spacing w:before="100" w:beforeAutospacing="1" w:after="0"/>
              <w:jc w:val="both"/>
              <w:rPr>
                <w:rFonts w:ascii="Arial Narrow" w:hAnsi="Arial Narrow"/>
                <w:noProof/>
                <w:sz w:val="18"/>
                <w:szCs w:val="18"/>
                <w:u w:val="single"/>
              </w:rPr>
            </w:pPr>
            <w:hyperlink r:id="rId79" w:history="1">
              <w:r w:rsidR="00CC1B33" w:rsidRPr="00BA308F">
                <w:rPr>
                  <w:rStyle w:val="Hyperlink"/>
                  <w:rFonts w:ascii="Arial Narrow" w:hAnsi="Arial Narrow"/>
                  <w:noProof/>
                  <w:sz w:val="18"/>
                  <w:szCs w:val="18"/>
                </w:rPr>
                <w:t>Nokia opens new 5G and 6G research and development centre in Portugal – ECO News</w:t>
              </w:r>
            </w:hyperlink>
          </w:p>
        </w:tc>
      </w:tr>
      <w:tr w:rsidR="00CC1B33" w:rsidRPr="00BA308F" w14:paraId="75A99919" w14:textId="77777777" w:rsidTr="00D80C35">
        <w:trPr>
          <w:trHeight w:val="387"/>
        </w:trPr>
        <w:tc>
          <w:tcPr>
            <w:tcW w:w="859" w:type="dxa"/>
            <w:shd w:val="clear" w:color="auto" w:fill="auto"/>
            <w:tcMar>
              <w:top w:w="29" w:type="dxa"/>
              <w:left w:w="115" w:type="dxa"/>
              <w:bottom w:w="29" w:type="dxa"/>
              <w:right w:w="115" w:type="dxa"/>
            </w:tcMar>
          </w:tcPr>
          <w:p w14:paraId="675F1CAE" w14:textId="19BA4484"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lastRenderedPageBreak/>
              <w:t>11-29</w:t>
            </w:r>
          </w:p>
        </w:tc>
        <w:tc>
          <w:tcPr>
            <w:tcW w:w="11819" w:type="dxa"/>
            <w:shd w:val="clear" w:color="auto" w:fill="auto"/>
            <w:tcMar>
              <w:top w:w="29" w:type="dxa"/>
              <w:left w:w="115" w:type="dxa"/>
              <w:bottom w:w="29" w:type="dxa"/>
              <w:right w:w="115" w:type="dxa"/>
            </w:tcMar>
          </w:tcPr>
          <w:p w14:paraId="46DC3F6A" w14:textId="1D8E03A0"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2021 m. Portugalija investavo 3,56 mlrd. GBP arba 1,7 proc. BVP į R&amp;D. Tai yra gerokai mažiau nei ES vidurkis (2,3 proc.).</w:t>
            </w:r>
          </w:p>
        </w:tc>
        <w:tc>
          <w:tcPr>
            <w:tcW w:w="2568" w:type="dxa"/>
            <w:shd w:val="clear" w:color="auto" w:fill="auto"/>
            <w:tcMar>
              <w:top w:w="29" w:type="dxa"/>
              <w:left w:w="115" w:type="dxa"/>
              <w:bottom w:w="29" w:type="dxa"/>
              <w:right w:w="115" w:type="dxa"/>
            </w:tcMar>
          </w:tcPr>
          <w:p w14:paraId="0A79972F" w14:textId="10FDCCFA" w:rsidR="00CC1B33" w:rsidRPr="00BA308F" w:rsidRDefault="00932F8A" w:rsidP="00CC1B33">
            <w:pPr>
              <w:spacing w:before="100" w:beforeAutospacing="1" w:after="0"/>
              <w:jc w:val="both"/>
              <w:rPr>
                <w:rStyle w:val="Hyperlink"/>
                <w:rFonts w:ascii="Arial Narrow" w:hAnsi="Arial Narrow"/>
                <w:noProof/>
                <w:sz w:val="18"/>
                <w:szCs w:val="18"/>
              </w:rPr>
            </w:pPr>
            <w:hyperlink r:id="rId80" w:history="1">
              <w:r w:rsidR="00CC1B33" w:rsidRPr="00BA308F">
                <w:rPr>
                  <w:rStyle w:val="Hyperlink"/>
                  <w:rFonts w:ascii="Arial Narrow" w:hAnsi="Arial Narrow"/>
                  <w:noProof/>
                  <w:sz w:val="18"/>
                  <w:szCs w:val="18"/>
                </w:rPr>
                <w:t>Portugal spent €3.56 billion on research &amp; development in 2021 – ECO News</w:t>
              </w:r>
            </w:hyperlink>
          </w:p>
        </w:tc>
      </w:tr>
      <w:tr w:rsidR="00CC1B33" w:rsidRPr="00BA308F" w14:paraId="0E5934A7" w14:textId="77777777" w:rsidTr="00D80C35">
        <w:trPr>
          <w:trHeight w:val="387"/>
        </w:trPr>
        <w:tc>
          <w:tcPr>
            <w:tcW w:w="859" w:type="dxa"/>
            <w:shd w:val="clear" w:color="auto" w:fill="auto"/>
            <w:tcMar>
              <w:top w:w="29" w:type="dxa"/>
              <w:left w:w="115" w:type="dxa"/>
              <w:bottom w:w="29" w:type="dxa"/>
              <w:right w:w="115" w:type="dxa"/>
            </w:tcMar>
          </w:tcPr>
          <w:p w14:paraId="760EC06C" w14:textId="2007CF11"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11-29</w:t>
            </w:r>
          </w:p>
        </w:tc>
        <w:tc>
          <w:tcPr>
            <w:tcW w:w="11819" w:type="dxa"/>
            <w:shd w:val="clear" w:color="auto" w:fill="auto"/>
            <w:tcMar>
              <w:top w:w="29" w:type="dxa"/>
              <w:left w:w="115" w:type="dxa"/>
              <w:bottom w:w="29" w:type="dxa"/>
              <w:right w:w="115" w:type="dxa"/>
            </w:tcMar>
          </w:tcPr>
          <w:p w14:paraId="2EF8D763" w14:textId="7F63B97E"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Lisabona – ketvirtasis geriausias miestas pasaulyje emigrantams pagal gyvenimo lygį ir galimybę prisitaikyti prie naujos aplinkos. „</w:t>
            </w:r>
            <w:proofErr w:type="spellStart"/>
            <w:r w:rsidRPr="00BA308F">
              <w:rPr>
                <w:rFonts w:ascii="Arial Narrow" w:hAnsi="Arial Narrow" w:cs="Arial"/>
                <w:sz w:val="24"/>
                <w:szCs w:val="24"/>
              </w:rPr>
              <w:t>Expat</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City</w:t>
            </w:r>
            <w:proofErr w:type="spellEnd"/>
            <w:r w:rsidRPr="00BA308F">
              <w:rPr>
                <w:rFonts w:ascii="Arial Narrow" w:hAnsi="Arial Narrow" w:cs="Arial"/>
                <w:sz w:val="24"/>
                <w:szCs w:val="24"/>
              </w:rPr>
              <w:t xml:space="preserve"> </w:t>
            </w:r>
            <w:proofErr w:type="spellStart"/>
            <w:r w:rsidRPr="00BA308F">
              <w:rPr>
                <w:rFonts w:ascii="Arial Narrow" w:hAnsi="Arial Narrow" w:cs="Arial"/>
                <w:sz w:val="24"/>
                <w:szCs w:val="24"/>
              </w:rPr>
              <w:t>Ranking</w:t>
            </w:r>
            <w:proofErr w:type="spellEnd"/>
            <w:r w:rsidRPr="00BA308F">
              <w:rPr>
                <w:rFonts w:ascii="Arial Narrow" w:hAnsi="Arial Narrow" w:cs="Arial"/>
                <w:sz w:val="24"/>
                <w:szCs w:val="24"/>
              </w:rPr>
              <w:t xml:space="preserve"> 2022“ reitinge Lisabona užima 4 vietą iš 50 miestų.  </w:t>
            </w:r>
          </w:p>
        </w:tc>
        <w:tc>
          <w:tcPr>
            <w:tcW w:w="2568" w:type="dxa"/>
            <w:shd w:val="clear" w:color="auto" w:fill="auto"/>
            <w:tcMar>
              <w:top w:w="29" w:type="dxa"/>
              <w:left w:w="115" w:type="dxa"/>
              <w:bottom w:w="29" w:type="dxa"/>
              <w:right w:w="115" w:type="dxa"/>
            </w:tcMar>
          </w:tcPr>
          <w:p w14:paraId="1B6BB706" w14:textId="06D1D1B6" w:rsidR="00CC1B33" w:rsidRPr="00BA308F" w:rsidRDefault="00932F8A" w:rsidP="00CC1B33">
            <w:pPr>
              <w:spacing w:before="100" w:beforeAutospacing="1" w:after="0"/>
              <w:jc w:val="both"/>
              <w:rPr>
                <w:rStyle w:val="Hyperlink"/>
                <w:rFonts w:ascii="Arial Narrow" w:hAnsi="Arial Narrow"/>
                <w:noProof/>
                <w:sz w:val="18"/>
                <w:szCs w:val="18"/>
              </w:rPr>
            </w:pPr>
            <w:hyperlink r:id="rId81" w:history="1">
              <w:r w:rsidR="00CC1B33" w:rsidRPr="00BA308F">
                <w:rPr>
                  <w:rStyle w:val="Hyperlink"/>
                  <w:rFonts w:ascii="Arial Narrow" w:hAnsi="Arial Narrow"/>
                  <w:noProof/>
                  <w:sz w:val="18"/>
                  <w:szCs w:val="18"/>
                </w:rPr>
                <w:t>Lisbon is the world’s fourth best city for expats – ECO News</w:t>
              </w:r>
            </w:hyperlink>
          </w:p>
        </w:tc>
      </w:tr>
      <w:tr w:rsidR="00CC1B33" w:rsidRPr="00BA308F" w14:paraId="4071EDF6" w14:textId="77777777" w:rsidTr="00D80C35">
        <w:trPr>
          <w:trHeight w:val="387"/>
        </w:trPr>
        <w:tc>
          <w:tcPr>
            <w:tcW w:w="859" w:type="dxa"/>
            <w:shd w:val="clear" w:color="auto" w:fill="auto"/>
            <w:tcMar>
              <w:top w:w="29" w:type="dxa"/>
              <w:left w:w="115" w:type="dxa"/>
              <w:bottom w:w="29" w:type="dxa"/>
              <w:right w:w="115" w:type="dxa"/>
            </w:tcMar>
          </w:tcPr>
          <w:p w14:paraId="629D98F7" w14:textId="6B662743"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11-24</w:t>
            </w:r>
          </w:p>
        </w:tc>
        <w:tc>
          <w:tcPr>
            <w:tcW w:w="11819" w:type="dxa"/>
            <w:shd w:val="clear" w:color="auto" w:fill="auto"/>
            <w:tcMar>
              <w:top w:w="29" w:type="dxa"/>
              <w:left w:w="115" w:type="dxa"/>
              <w:bottom w:w="29" w:type="dxa"/>
              <w:right w:w="115" w:type="dxa"/>
            </w:tcMar>
          </w:tcPr>
          <w:p w14:paraId="530236D6" w14:textId="229EEB94"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18 ES narių požeminės dujų saugyklos užpildytos 95 proc. Tuo tarpu Portugalija viršija ES vidurkį su 98 proc. užpildymu.</w:t>
            </w:r>
          </w:p>
        </w:tc>
        <w:tc>
          <w:tcPr>
            <w:tcW w:w="2568" w:type="dxa"/>
            <w:shd w:val="clear" w:color="auto" w:fill="auto"/>
            <w:tcMar>
              <w:top w:w="29" w:type="dxa"/>
              <w:left w:w="115" w:type="dxa"/>
              <w:bottom w:w="29" w:type="dxa"/>
              <w:right w:w="115" w:type="dxa"/>
            </w:tcMar>
          </w:tcPr>
          <w:p w14:paraId="16FE9A4B" w14:textId="1524538D" w:rsidR="00CC1B33" w:rsidRPr="00BA308F" w:rsidRDefault="00932F8A" w:rsidP="00CC1B33">
            <w:pPr>
              <w:spacing w:before="100" w:beforeAutospacing="1" w:after="0"/>
              <w:jc w:val="both"/>
              <w:rPr>
                <w:rStyle w:val="Hyperlink"/>
                <w:rFonts w:ascii="Arial Narrow" w:hAnsi="Arial Narrow"/>
                <w:noProof/>
                <w:sz w:val="18"/>
                <w:szCs w:val="18"/>
              </w:rPr>
            </w:pPr>
            <w:hyperlink r:id="rId82" w:history="1">
              <w:r w:rsidR="00CC1B33" w:rsidRPr="00BA308F">
                <w:rPr>
                  <w:rStyle w:val="Hyperlink"/>
                  <w:rFonts w:ascii="Arial Narrow" w:hAnsi="Arial Narrow"/>
                  <w:noProof/>
                  <w:sz w:val="18"/>
                  <w:szCs w:val="18"/>
                </w:rPr>
                <w:t>Gas reserves must be at 70% by February, 80% by July – ECO News</w:t>
              </w:r>
            </w:hyperlink>
          </w:p>
        </w:tc>
      </w:tr>
      <w:tr w:rsidR="00CC1B33" w:rsidRPr="00BA308F" w14:paraId="0FF67F67" w14:textId="77777777" w:rsidTr="00D80C35">
        <w:trPr>
          <w:trHeight w:val="387"/>
        </w:trPr>
        <w:tc>
          <w:tcPr>
            <w:tcW w:w="859" w:type="dxa"/>
            <w:shd w:val="clear" w:color="auto" w:fill="auto"/>
            <w:tcMar>
              <w:top w:w="29" w:type="dxa"/>
              <w:left w:w="115" w:type="dxa"/>
              <w:bottom w:w="29" w:type="dxa"/>
              <w:right w:w="115" w:type="dxa"/>
            </w:tcMar>
          </w:tcPr>
          <w:p w14:paraId="035D22DD" w14:textId="1F3BBBEB"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11-21</w:t>
            </w:r>
          </w:p>
        </w:tc>
        <w:tc>
          <w:tcPr>
            <w:tcW w:w="11819" w:type="dxa"/>
            <w:shd w:val="clear" w:color="auto" w:fill="auto"/>
            <w:tcMar>
              <w:top w:w="29" w:type="dxa"/>
              <w:left w:w="115" w:type="dxa"/>
              <w:bottom w:w="29" w:type="dxa"/>
              <w:right w:w="115" w:type="dxa"/>
            </w:tcMar>
          </w:tcPr>
          <w:p w14:paraId="270F2ACA" w14:textId="6D50922D"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 xml:space="preserve">Konsulinių pareigūnų, ambasadų ir kultūros centrų darbuotojų užsienyje profsąjunga nuo gruodžio 5 d. paskelbė šešių savaičių streiką žlugus dvejus metus trukusioms deryboms dėl atlyginimų didinimo. </w:t>
            </w:r>
          </w:p>
        </w:tc>
        <w:tc>
          <w:tcPr>
            <w:tcW w:w="2568" w:type="dxa"/>
            <w:shd w:val="clear" w:color="auto" w:fill="auto"/>
            <w:tcMar>
              <w:top w:w="29" w:type="dxa"/>
              <w:left w:w="115" w:type="dxa"/>
              <w:bottom w:w="29" w:type="dxa"/>
              <w:right w:w="115" w:type="dxa"/>
            </w:tcMar>
          </w:tcPr>
          <w:p w14:paraId="0BE94B32" w14:textId="01034977" w:rsidR="00CC1B33" w:rsidRPr="00BA308F" w:rsidRDefault="00932F8A" w:rsidP="00CC1B33">
            <w:pPr>
              <w:spacing w:before="100" w:beforeAutospacing="1" w:after="0"/>
              <w:jc w:val="both"/>
              <w:rPr>
                <w:rStyle w:val="Hyperlink"/>
                <w:rFonts w:ascii="Arial Narrow" w:hAnsi="Arial Narrow"/>
                <w:noProof/>
                <w:sz w:val="18"/>
                <w:szCs w:val="18"/>
              </w:rPr>
            </w:pPr>
            <w:hyperlink r:id="rId83" w:history="1">
              <w:r w:rsidR="00CC1B33" w:rsidRPr="00BA308F">
                <w:rPr>
                  <w:rStyle w:val="Hyperlink"/>
                  <w:rFonts w:ascii="Arial Narrow" w:hAnsi="Arial Narrow"/>
                  <w:noProof/>
                  <w:sz w:val="18"/>
                  <w:szCs w:val="18"/>
                </w:rPr>
                <w:t>Six-week strike at embassies, consulates around the world – ECO News</w:t>
              </w:r>
            </w:hyperlink>
          </w:p>
        </w:tc>
      </w:tr>
      <w:tr w:rsidR="00CC1B33" w:rsidRPr="00BA308F" w14:paraId="41C7BC9E" w14:textId="77777777" w:rsidTr="00D80C35">
        <w:trPr>
          <w:trHeight w:val="387"/>
        </w:trPr>
        <w:tc>
          <w:tcPr>
            <w:tcW w:w="859" w:type="dxa"/>
            <w:shd w:val="clear" w:color="auto" w:fill="auto"/>
            <w:tcMar>
              <w:top w:w="29" w:type="dxa"/>
              <w:left w:w="115" w:type="dxa"/>
              <w:bottom w:w="29" w:type="dxa"/>
              <w:right w:w="115" w:type="dxa"/>
            </w:tcMar>
          </w:tcPr>
          <w:p w14:paraId="21BC7421" w14:textId="040AD491"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11-23</w:t>
            </w:r>
          </w:p>
        </w:tc>
        <w:tc>
          <w:tcPr>
            <w:tcW w:w="11819" w:type="dxa"/>
            <w:shd w:val="clear" w:color="auto" w:fill="auto"/>
            <w:tcMar>
              <w:top w:w="29" w:type="dxa"/>
              <w:left w:w="115" w:type="dxa"/>
              <w:bottom w:w="29" w:type="dxa"/>
              <w:right w:w="115" w:type="dxa"/>
            </w:tcMar>
          </w:tcPr>
          <w:p w14:paraId="55BFE4A9" w14:textId="304F5DBA" w:rsidR="00CC1B33" w:rsidRPr="00BA308F" w:rsidRDefault="00CC1B33" w:rsidP="00CC1B33">
            <w:pPr>
              <w:spacing w:after="0"/>
              <w:jc w:val="both"/>
              <w:rPr>
                <w:rFonts w:ascii="Arial Narrow" w:hAnsi="Arial Narrow" w:cs="Arial"/>
                <w:sz w:val="24"/>
                <w:szCs w:val="24"/>
              </w:rPr>
            </w:pPr>
            <w:r w:rsidRPr="00BA308F">
              <w:rPr>
                <w:rFonts w:ascii="Arial Narrow" w:hAnsi="Arial Narrow" w:cs="Arial"/>
                <w:sz w:val="24"/>
                <w:szCs w:val="24"/>
              </w:rPr>
              <w:t>Nuo 2011 m. iki 2021 m. Portugalijos gyventojų skaičius sumažėjo 2,1 proc. 2021 m. balandžio mėn. šalyje gyveno 10,3 mln. gyventojų.</w:t>
            </w:r>
          </w:p>
        </w:tc>
        <w:tc>
          <w:tcPr>
            <w:tcW w:w="2568" w:type="dxa"/>
            <w:shd w:val="clear" w:color="auto" w:fill="auto"/>
            <w:tcMar>
              <w:top w:w="29" w:type="dxa"/>
              <w:left w:w="115" w:type="dxa"/>
              <w:bottom w:w="29" w:type="dxa"/>
              <w:right w:w="115" w:type="dxa"/>
            </w:tcMar>
          </w:tcPr>
          <w:p w14:paraId="3DB41CF5" w14:textId="708E4E6E" w:rsidR="00CC1B33" w:rsidRPr="00BA308F" w:rsidRDefault="00932F8A" w:rsidP="00CC1B33">
            <w:pPr>
              <w:spacing w:before="100" w:beforeAutospacing="1" w:after="0"/>
              <w:jc w:val="both"/>
              <w:rPr>
                <w:rStyle w:val="Hyperlink"/>
                <w:rFonts w:ascii="Arial Narrow" w:hAnsi="Arial Narrow"/>
                <w:noProof/>
                <w:sz w:val="18"/>
                <w:szCs w:val="18"/>
              </w:rPr>
            </w:pPr>
            <w:hyperlink r:id="rId84" w:history="1">
              <w:r w:rsidR="00CC1B33" w:rsidRPr="00BA308F">
                <w:rPr>
                  <w:rStyle w:val="Hyperlink"/>
                  <w:rFonts w:ascii="Arial Narrow" w:hAnsi="Arial Narrow"/>
                  <w:noProof/>
                  <w:sz w:val="18"/>
                  <w:szCs w:val="18"/>
                </w:rPr>
                <w:t>Population in Portugal falls by 2.1% in 10 years – ECO News</w:t>
              </w:r>
            </w:hyperlink>
          </w:p>
        </w:tc>
      </w:tr>
      <w:tr w:rsidR="00CC1B33" w:rsidRPr="00BA308F"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CC1B33" w:rsidRPr="00BA308F" w:rsidRDefault="00CC1B33" w:rsidP="00CC1B33">
            <w:pPr>
              <w:spacing w:after="0"/>
              <w:rPr>
                <w:rFonts w:ascii="Arial Narrow" w:hAnsi="Arial Narrow"/>
                <w:noProof/>
                <w:sz w:val="24"/>
                <w:szCs w:val="24"/>
              </w:rPr>
            </w:pPr>
            <w:r w:rsidRPr="00BA308F">
              <w:rPr>
                <w:rFonts w:ascii="Arial Narrow" w:hAnsi="Arial Narrow" w:cs="Arial"/>
                <w:b/>
                <w:noProof/>
                <w:sz w:val="24"/>
                <w:szCs w:val="24"/>
              </w:rPr>
              <w:t>OMANAS</w:t>
            </w:r>
          </w:p>
        </w:tc>
      </w:tr>
      <w:tr w:rsidR="00CC1B33" w:rsidRPr="00BA308F"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CC1B33" w:rsidRPr="00BA308F" w:rsidRDefault="00CC1B33" w:rsidP="00CC1B33">
            <w:pPr>
              <w:spacing w:after="0"/>
              <w:jc w:val="both"/>
              <w:rPr>
                <w:rFonts w:ascii="Arial Narrow" w:hAnsi="Arial Narrow"/>
                <w:noProof/>
                <w:sz w:val="24"/>
                <w:szCs w:val="24"/>
              </w:rPr>
            </w:pPr>
            <w:r w:rsidRPr="00BA308F">
              <w:rPr>
                <w:rFonts w:ascii="Arial Narrow" w:hAnsi="Arial Narrow" w:cs="Arial"/>
                <w:b/>
                <w:noProof/>
                <w:sz w:val="24"/>
                <w:szCs w:val="24"/>
              </w:rPr>
              <w:t xml:space="preserve">Bendra ekonominė informacija </w:t>
            </w:r>
          </w:p>
        </w:tc>
      </w:tr>
      <w:tr w:rsidR="00CC1B33" w:rsidRPr="00BA308F" w14:paraId="517FDB9E" w14:textId="77777777" w:rsidTr="00D80C35">
        <w:trPr>
          <w:trHeight w:val="280"/>
        </w:trPr>
        <w:tc>
          <w:tcPr>
            <w:tcW w:w="859" w:type="dxa"/>
            <w:shd w:val="clear" w:color="auto" w:fill="auto"/>
            <w:tcMar>
              <w:top w:w="29" w:type="dxa"/>
              <w:left w:w="115" w:type="dxa"/>
              <w:bottom w:w="29" w:type="dxa"/>
              <w:right w:w="115" w:type="dxa"/>
            </w:tcMar>
          </w:tcPr>
          <w:p w14:paraId="11A33895" w14:textId="77777777" w:rsidR="00CC1B33" w:rsidRPr="00BA308F" w:rsidRDefault="00CC1B33" w:rsidP="00CC1B33">
            <w:pPr>
              <w:spacing w:after="0"/>
              <w:jc w:val="both"/>
              <w:rPr>
                <w:rFonts w:ascii="Arial" w:eastAsia="Times New Roman" w:hAnsi="Arial" w:cs="Arial"/>
                <w:color w:val="000000"/>
                <w:sz w:val="20"/>
                <w:szCs w:val="20"/>
                <w:lang w:eastAsia="lt-LT"/>
              </w:rPr>
            </w:pPr>
            <w:r w:rsidRPr="00BA308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3DBE78EE" w14:textId="77777777"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 xml:space="preserve">Pagrindiniai 2022 m. Omano Sultonato industriniai renginiai – oficialioje „Oman </w:t>
            </w:r>
            <w:proofErr w:type="spellStart"/>
            <w:r w:rsidRPr="00BA308F">
              <w:rPr>
                <w:rFonts w:ascii="Arial Narrow" w:hAnsi="Arial Narrow"/>
                <w:sz w:val="24"/>
                <w:szCs w:val="24"/>
              </w:rPr>
              <w:t>Convention</w:t>
            </w:r>
            <w:proofErr w:type="spellEnd"/>
            <w:r w:rsidRPr="00BA308F">
              <w:rPr>
                <w:rFonts w:ascii="Arial Narrow" w:hAnsi="Arial Narrow"/>
                <w:sz w:val="24"/>
                <w:szCs w:val="24"/>
              </w:rPr>
              <w:t xml:space="preserve"> &amp; </w:t>
            </w:r>
            <w:proofErr w:type="spellStart"/>
            <w:r w:rsidRPr="00BA308F">
              <w:rPr>
                <w:rFonts w:ascii="Arial Narrow" w:hAnsi="Arial Narrow"/>
                <w:sz w:val="24"/>
                <w:szCs w:val="24"/>
              </w:rPr>
              <w:t>Exhibition</w:t>
            </w:r>
            <w:proofErr w:type="spellEnd"/>
            <w:r w:rsidRPr="00BA308F">
              <w:rPr>
                <w:rFonts w:ascii="Arial Narrow" w:hAnsi="Arial Narrow"/>
                <w:sz w:val="24"/>
                <w:szCs w:val="24"/>
              </w:rPr>
              <w:t xml:space="preserve"> Centre“ svetainėje.</w:t>
            </w:r>
          </w:p>
        </w:tc>
        <w:tc>
          <w:tcPr>
            <w:tcW w:w="2568" w:type="dxa"/>
            <w:shd w:val="clear" w:color="auto" w:fill="auto"/>
            <w:tcMar>
              <w:top w:w="29" w:type="dxa"/>
              <w:left w:w="115" w:type="dxa"/>
              <w:bottom w:w="29" w:type="dxa"/>
              <w:right w:w="115" w:type="dxa"/>
            </w:tcMar>
          </w:tcPr>
          <w:p w14:paraId="4F322345" w14:textId="77777777" w:rsidR="00CC1B33" w:rsidRPr="00BA308F" w:rsidRDefault="00932F8A" w:rsidP="00CC1B33">
            <w:pPr>
              <w:spacing w:after="0"/>
              <w:rPr>
                <w:rFonts w:ascii="Arial" w:eastAsia="Times New Roman" w:hAnsi="Arial" w:cs="Arial"/>
                <w:noProof/>
                <w:color w:val="000000"/>
                <w:sz w:val="20"/>
                <w:szCs w:val="20"/>
                <w:lang w:eastAsia="lt-LT"/>
              </w:rPr>
            </w:pPr>
            <w:hyperlink r:id="rId85" w:tgtFrame="_blank" w:history="1">
              <w:r w:rsidR="00CC1B33" w:rsidRPr="00BA308F">
                <w:rPr>
                  <w:rFonts w:ascii="Arial Narrow" w:eastAsia="Times New Roman" w:hAnsi="Arial Narrow" w:cs="Arial"/>
                  <w:noProof/>
                  <w:color w:val="1155CC"/>
                  <w:sz w:val="18"/>
                  <w:szCs w:val="18"/>
                  <w:u w:val="single"/>
                  <w:lang w:eastAsia="lt-LT"/>
                </w:rPr>
                <w:t>Whatson | OMAN Convention and Exhibition Centre (ocec.om)</w:t>
              </w:r>
            </w:hyperlink>
          </w:p>
        </w:tc>
      </w:tr>
      <w:tr w:rsidR="00CC1B33" w:rsidRPr="00BA308F" w14:paraId="12050298" w14:textId="77777777" w:rsidTr="00EA444F">
        <w:trPr>
          <w:trHeight w:val="444"/>
        </w:trPr>
        <w:tc>
          <w:tcPr>
            <w:tcW w:w="859" w:type="dxa"/>
            <w:shd w:val="clear" w:color="auto" w:fill="auto"/>
            <w:tcMar>
              <w:top w:w="29" w:type="dxa"/>
              <w:left w:w="115" w:type="dxa"/>
              <w:bottom w:w="29" w:type="dxa"/>
              <w:right w:w="115" w:type="dxa"/>
            </w:tcMar>
          </w:tcPr>
          <w:p w14:paraId="3119162A" w14:textId="77777777" w:rsidR="00CC1B33" w:rsidRPr="00BA308F" w:rsidRDefault="00CC1B33" w:rsidP="00CC1B33">
            <w:pPr>
              <w:spacing w:after="0"/>
              <w:jc w:val="both"/>
              <w:rPr>
                <w:rFonts w:ascii="Arial" w:eastAsia="Times New Roman" w:hAnsi="Arial" w:cs="Arial"/>
                <w:color w:val="000000"/>
                <w:sz w:val="20"/>
                <w:szCs w:val="20"/>
                <w:lang w:eastAsia="lt-LT"/>
              </w:rPr>
            </w:pPr>
            <w:r w:rsidRPr="00BA308F">
              <w:rPr>
                <w:rFonts w:ascii="Arial Narrow" w:eastAsia="Times New Roman" w:hAnsi="Arial Narrow" w:cs="Arial"/>
                <w:color w:val="000000"/>
                <w:sz w:val="24"/>
                <w:szCs w:val="24"/>
                <w:lang w:eastAsia="lt-LT"/>
              </w:rPr>
              <w:t> </w:t>
            </w:r>
          </w:p>
        </w:tc>
        <w:tc>
          <w:tcPr>
            <w:tcW w:w="11819" w:type="dxa"/>
            <w:shd w:val="clear" w:color="auto" w:fill="auto"/>
            <w:tcMar>
              <w:top w:w="29" w:type="dxa"/>
              <w:left w:w="115" w:type="dxa"/>
              <w:bottom w:w="29" w:type="dxa"/>
              <w:right w:w="115" w:type="dxa"/>
            </w:tcMar>
          </w:tcPr>
          <w:p w14:paraId="2A7413F7" w14:textId="77777777"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Informacija apie į Omaną atvykstantiems keliautojams taikomus COVID-19 reikalavimus.</w:t>
            </w:r>
          </w:p>
        </w:tc>
        <w:tc>
          <w:tcPr>
            <w:tcW w:w="2568" w:type="dxa"/>
            <w:shd w:val="clear" w:color="auto" w:fill="auto"/>
            <w:tcMar>
              <w:top w:w="29" w:type="dxa"/>
              <w:left w:w="115" w:type="dxa"/>
              <w:bottom w:w="29" w:type="dxa"/>
              <w:right w:w="115" w:type="dxa"/>
            </w:tcMar>
          </w:tcPr>
          <w:p w14:paraId="422EA1E1" w14:textId="77777777" w:rsidR="00CC1B33" w:rsidRPr="00BA308F" w:rsidRDefault="00932F8A" w:rsidP="00CC1B33">
            <w:pPr>
              <w:spacing w:after="0"/>
              <w:rPr>
                <w:rFonts w:ascii="Arial" w:eastAsia="Times New Roman" w:hAnsi="Arial" w:cs="Arial"/>
                <w:noProof/>
                <w:color w:val="000000"/>
                <w:sz w:val="20"/>
                <w:szCs w:val="20"/>
                <w:lang w:eastAsia="lt-LT"/>
              </w:rPr>
            </w:pPr>
            <w:hyperlink r:id="rId86" w:tgtFrame="_blank" w:history="1">
              <w:r w:rsidR="00CC1B33" w:rsidRPr="00BA308F">
                <w:rPr>
                  <w:rFonts w:ascii="Arial Narrow" w:eastAsia="Times New Roman" w:hAnsi="Arial Narrow" w:cs="Arial"/>
                  <w:noProof/>
                  <w:color w:val="1155CC"/>
                  <w:sz w:val="18"/>
                  <w:szCs w:val="18"/>
                  <w:u w:val="single"/>
                  <w:lang w:eastAsia="lt-LT"/>
                </w:rPr>
                <w:t>Travel advice for visitors - FM.gov.om</w:t>
              </w:r>
            </w:hyperlink>
            <w:r w:rsidR="00CC1B33" w:rsidRPr="00BA308F">
              <w:rPr>
                <w:rFonts w:ascii="Arial" w:eastAsia="Times New Roman" w:hAnsi="Arial" w:cs="Arial"/>
                <w:noProof/>
                <w:color w:val="000000"/>
                <w:sz w:val="20"/>
                <w:szCs w:val="20"/>
                <w:lang w:eastAsia="lt-LT"/>
              </w:rPr>
              <w:t> </w:t>
            </w:r>
          </w:p>
        </w:tc>
      </w:tr>
      <w:tr w:rsidR="00CC1B33" w:rsidRPr="00BA308F" w14:paraId="51D1608A" w14:textId="77777777" w:rsidTr="00094CF7">
        <w:trPr>
          <w:trHeight w:val="328"/>
        </w:trPr>
        <w:tc>
          <w:tcPr>
            <w:tcW w:w="859" w:type="dxa"/>
            <w:shd w:val="clear" w:color="auto" w:fill="auto"/>
            <w:tcMar>
              <w:top w:w="29" w:type="dxa"/>
              <w:left w:w="115" w:type="dxa"/>
              <w:bottom w:w="29" w:type="dxa"/>
              <w:right w:w="115" w:type="dxa"/>
            </w:tcMar>
          </w:tcPr>
          <w:p w14:paraId="4AF72BB9" w14:textId="6905E4EF"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11-13</w:t>
            </w:r>
          </w:p>
        </w:tc>
        <w:tc>
          <w:tcPr>
            <w:tcW w:w="11819" w:type="dxa"/>
            <w:shd w:val="clear" w:color="auto" w:fill="auto"/>
            <w:tcMar>
              <w:top w:w="29" w:type="dxa"/>
              <w:left w:w="115" w:type="dxa"/>
              <w:bottom w:w="29" w:type="dxa"/>
              <w:right w:w="115" w:type="dxa"/>
            </w:tcMar>
          </w:tcPr>
          <w:p w14:paraId="075529A8" w14:textId="6B935F61"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 xml:space="preserve">2022 m. II </w:t>
            </w:r>
            <w:proofErr w:type="spellStart"/>
            <w:r w:rsidRPr="00BA308F">
              <w:rPr>
                <w:rFonts w:ascii="Arial Narrow" w:hAnsi="Arial Narrow"/>
                <w:sz w:val="24"/>
                <w:szCs w:val="24"/>
              </w:rPr>
              <w:t>ketv</w:t>
            </w:r>
            <w:proofErr w:type="spellEnd"/>
            <w:r w:rsidRPr="00BA308F">
              <w:rPr>
                <w:rFonts w:ascii="Arial Narrow" w:hAnsi="Arial Narrow"/>
                <w:sz w:val="24"/>
                <w:szCs w:val="24"/>
              </w:rPr>
              <w:t xml:space="preserve">. Omano BVP augo 30,4 proc. iki 53 mlrd. JAV </w:t>
            </w:r>
            <w:proofErr w:type="spellStart"/>
            <w:r w:rsidRPr="00BA308F">
              <w:rPr>
                <w:rFonts w:ascii="Arial Narrow" w:hAnsi="Arial Narrow"/>
                <w:sz w:val="24"/>
                <w:szCs w:val="24"/>
              </w:rPr>
              <w:t>dol</w:t>
            </w:r>
            <w:proofErr w:type="spellEnd"/>
            <w:r w:rsidRPr="00BA308F">
              <w:rPr>
                <w:rFonts w:ascii="Arial Narrow" w:hAnsi="Arial Narrow"/>
                <w:sz w:val="24"/>
                <w:szCs w:val="24"/>
              </w:rPr>
              <w:t xml:space="preserve">. </w:t>
            </w:r>
          </w:p>
        </w:tc>
        <w:tc>
          <w:tcPr>
            <w:tcW w:w="2568" w:type="dxa"/>
            <w:shd w:val="clear" w:color="auto" w:fill="auto"/>
            <w:tcMar>
              <w:top w:w="29" w:type="dxa"/>
              <w:left w:w="115" w:type="dxa"/>
              <w:bottom w:w="29" w:type="dxa"/>
              <w:right w:w="115" w:type="dxa"/>
            </w:tcMar>
          </w:tcPr>
          <w:p w14:paraId="692BD683" w14:textId="6BF49FDE"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87" w:history="1">
              <w:r w:rsidR="00CC1B33" w:rsidRPr="00BA308F">
                <w:rPr>
                  <w:rStyle w:val="Hyperlink"/>
                  <w:rFonts w:ascii="Arial Narrow" w:eastAsia="Times New Roman" w:hAnsi="Arial Narrow" w:cs="Arial"/>
                  <w:noProof/>
                  <w:sz w:val="18"/>
                  <w:szCs w:val="18"/>
                  <w:lang w:eastAsia="lt-LT"/>
                </w:rPr>
                <w:t>Oman second-quarter GDP up 30 percent, state news agency reports | Al Arabiya English</w:t>
              </w:r>
            </w:hyperlink>
          </w:p>
        </w:tc>
      </w:tr>
      <w:tr w:rsidR="00CC1B33" w:rsidRPr="00BA308F" w14:paraId="03C96F4B" w14:textId="77777777" w:rsidTr="00D80C35">
        <w:trPr>
          <w:trHeight w:val="758"/>
        </w:trPr>
        <w:tc>
          <w:tcPr>
            <w:tcW w:w="859" w:type="dxa"/>
            <w:shd w:val="clear" w:color="auto" w:fill="auto"/>
            <w:tcMar>
              <w:top w:w="29" w:type="dxa"/>
              <w:left w:w="115" w:type="dxa"/>
              <w:bottom w:w="29" w:type="dxa"/>
              <w:right w:w="115" w:type="dxa"/>
            </w:tcMar>
          </w:tcPr>
          <w:p w14:paraId="52F69A1E" w14:textId="70D75A88"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11-20</w:t>
            </w:r>
          </w:p>
        </w:tc>
        <w:tc>
          <w:tcPr>
            <w:tcW w:w="11819" w:type="dxa"/>
            <w:shd w:val="clear" w:color="auto" w:fill="auto"/>
            <w:tcMar>
              <w:top w:w="29" w:type="dxa"/>
              <w:left w:w="115" w:type="dxa"/>
              <w:bottom w:w="29" w:type="dxa"/>
              <w:right w:w="115" w:type="dxa"/>
            </w:tcMar>
          </w:tcPr>
          <w:p w14:paraId="59835500" w14:textId="7EFC92F2" w:rsidR="00CC1B33" w:rsidRPr="00BA308F" w:rsidRDefault="00CC1B33" w:rsidP="00B609FB">
            <w:pPr>
              <w:spacing w:after="0"/>
              <w:jc w:val="both"/>
              <w:rPr>
                <w:rFonts w:ascii="Arial Narrow" w:hAnsi="Arial Narrow"/>
                <w:sz w:val="24"/>
                <w:szCs w:val="24"/>
              </w:rPr>
            </w:pPr>
            <w:r w:rsidRPr="00BA308F">
              <w:rPr>
                <w:rFonts w:ascii="Arial Narrow" w:hAnsi="Arial Narrow"/>
                <w:sz w:val="24"/>
                <w:szCs w:val="24"/>
              </w:rPr>
              <w:t xml:space="preserve">TUI Omane iki 2022 m. II </w:t>
            </w:r>
            <w:proofErr w:type="spellStart"/>
            <w:r w:rsidRPr="00BA308F">
              <w:rPr>
                <w:rFonts w:ascii="Arial Narrow" w:hAnsi="Arial Narrow"/>
                <w:sz w:val="24"/>
                <w:szCs w:val="24"/>
              </w:rPr>
              <w:t>ketv</w:t>
            </w:r>
            <w:proofErr w:type="spellEnd"/>
            <w:r w:rsidRPr="00BA308F">
              <w:rPr>
                <w:rFonts w:ascii="Arial Narrow" w:hAnsi="Arial Narrow"/>
                <w:sz w:val="24"/>
                <w:szCs w:val="24"/>
              </w:rPr>
              <w:t xml:space="preserve">. </w:t>
            </w:r>
            <w:proofErr w:type="spellStart"/>
            <w:r w:rsidRPr="00BA308F">
              <w:rPr>
                <w:rFonts w:ascii="Arial Narrow" w:hAnsi="Arial Narrow"/>
                <w:sz w:val="24"/>
                <w:szCs w:val="24"/>
              </w:rPr>
              <w:t>pab</w:t>
            </w:r>
            <w:proofErr w:type="spellEnd"/>
            <w:r w:rsidRPr="00BA308F">
              <w:rPr>
                <w:rFonts w:ascii="Arial Narrow" w:hAnsi="Arial Narrow"/>
                <w:sz w:val="24"/>
                <w:szCs w:val="24"/>
              </w:rPr>
              <w:t xml:space="preserve">. pasiekė 17,981 mlrd. OMR, </w:t>
            </w:r>
            <w:proofErr w:type="spellStart"/>
            <w:r w:rsidRPr="00BA308F">
              <w:rPr>
                <w:rFonts w:ascii="Arial Narrow" w:hAnsi="Arial Narrow"/>
                <w:sz w:val="24"/>
                <w:szCs w:val="24"/>
              </w:rPr>
              <w:t>t</w:t>
            </w:r>
            <w:r w:rsidR="00B609FB">
              <w:rPr>
                <w:rFonts w:ascii="Arial Narrow" w:hAnsi="Arial Narrow"/>
                <w:sz w:val="24"/>
                <w:szCs w:val="24"/>
              </w:rPr>
              <w:t>.</w:t>
            </w:r>
            <w:r w:rsidRPr="00BA308F">
              <w:rPr>
                <w:rFonts w:ascii="Arial Narrow" w:hAnsi="Arial Narrow"/>
                <w:sz w:val="24"/>
                <w:szCs w:val="24"/>
              </w:rPr>
              <w:t>y</w:t>
            </w:r>
            <w:proofErr w:type="spellEnd"/>
            <w:r w:rsidR="00B609FB">
              <w:rPr>
                <w:rFonts w:ascii="Arial Narrow" w:hAnsi="Arial Narrow"/>
                <w:sz w:val="24"/>
                <w:szCs w:val="24"/>
              </w:rPr>
              <w:t>.</w:t>
            </w:r>
            <w:r w:rsidRPr="00BA308F">
              <w:rPr>
                <w:rFonts w:ascii="Arial Narrow" w:hAnsi="Arial Narrow"/>
                <w:sz w:val="24"/>
                <w:szCs w:val="24"/>
              </w:rPr>
              <w:t xml:space="preserve"> 2,660 mlrd. OMR daugiau, palyginti su tuo pačiu laikotarpiu. Naftos ir dujų sektorius 2022 m. II </w:t>
            </w:r>
            <w:proofErr w:type="spellStart"/>
            <w:r w:rsidRPr="00BA308F">
              <w:rPr>
                <w:rFonts w:ascii="Arial Narrow" w:hAnsi="Arial Narrow"/>
                <w:sz w:val="24"/>
                <w:szCs w:val="24"/>
              </w:rPr>
              <w:t>ketv</w:t>
            </w:r>
            <w:proofErr w:type="spellEnd"/>
            <w:r w:rsidRPr="00BA308F">
              <w:rPr>
                <w:rFonts w:ascii="Arial Narrow" w:hAnsi="Arial Narrow"/>
                <w:sz w:val="24"/>
                <w:szCs w:val="24"/>
              </w:rPr>
              <w:t xml:space="preserve">. </w:t>
            </w:r>
            <w:proofErr w:type="spellStart"/>
            <w:r w:rsidRPr="00BA308F">
              <w:rPr>
                <w:rFonts w:ascii="Arial Narrow" w:hAnsi="Arial Narrow"/>
                <w:sz w:val="24"/>
                <w:szCs w:val="24"/>
              </w:rPr>
              <w:t>pab</w:t>
            </w:r>
            <w:proofErr w:type="spellEnd"/>
            <w:r w:rsidRPr="00BA308F">
              <w:rPr>
                <w:rFonts w:ascii="Arial Narrow" w:hAnsi="Arial Narrow"/>
                <w:sz w:val="24"/>
                <w:szCs w:val="24"/>
              </w:rPr>
              <w:t xml:space="preserve">. sudarė 68,14 proc. </w:t>
            </w:r>
            <w:r w:rsidR="00B609FB">
              <w:rPr>
                <w:rFonts w:ascii="Arial Narrow" w:hAnsi="Arial Narrow"/>
                <w:sz w:val="24"/>
                <w:szCs w:val="24"/>
              </w:rPr>
              <w:t xml:space="preserve">pritraukė </w:t>
            </w:r>
            <w:r w:rsidRPr="00BA308F">
              <w:rPr>
                <w:rFonts w:ascii="Arial Narrow" w:hAnsi="Arial Narrow"/>
                <w:sz w:val="24"/>
                <w:szCs w:val="24"/>
              </w:rPr>
              <w:t>visų TUI, gamybos sektorius – 9,42 proc., nekilnojamojo turto sektorius ir komerciniai projektai – 5,84 proc., kit</w:t>
            </w:r>
            <w:r w:rsidR="00B609FB">
              <w:rPr>
                <w:rFonts w:ascii="Arial Narrow" w:hAnsi="Arial Narrow"/>
                <w:sz w:val="24"/>
                <w:szCs w:val="24"/>
              </w:rPr>
              <w:t>i</w:t>
            </w:r>
            <w:r w:rsidRPr="00BA308F">
              <w:rPr>
                <w:rFonts w:ascii="Arial Narrow" w:hAnsi="Arial Narrow"/>
                <w:sz w:val="24"/>
                <w:szCs w:val="24"/>
              </w:rPr>
              <w:t xml:space="preserve"> sektori</w:t>
            </w:r>
            <w:r w:rsidR="00B609FB">
              <w:rPr>
                <w:rFonts w:ascii="Arial Narrow" w:hAnsi="Arial Narrow"/>
                <w:sz w:val="24"/>
                <w:szCs w:val="24"/>
              </w:rPr>
              <w:t>ai</w:t>
            </w:r>
            <w:r w:rsidRPr="00BA308F">
              <w:rPr>
                <w:rFonts w:ascii="Arial Narrow" w:hAnsi="Arial Narrow"/>
                <w:sz w:val="24"/>
                <w:szCs w:val="24"/>
              </w:rPr>
              <w:t xml:space="preserve"> – 7,88 proc. Į Omaną </w:t>
            </w:r>
            <w:r w:rsidR="00B609FB">
              <w:rPr>
                <w:rFonts w:ascii="Arial Narrow" w:hAnsi="Arial Narrow"/>
                <w:sz w:val="24"/>
                <w:szCs w:val="24"/>
              </w:rPr>
              <w:t>daugiausiai investuoja</w:t>
            </w:r>
            <w:r w:rsidRPr="00BA308F">
              <w:rPr>
                <w:rFonts w:ascii="Arial Narrow" w:hAnsi="Arial Narrow"/>
                <w:sz w:val="24"/>
                <w:szCs w:val="24"/>
              </w:rPr>
              <w:t xml:space="preserve"> JK, po jos </w:t>
            </w:r>
            <w:r w:rsidR="00B609FB">
              <w:rPr>
                <w:rFonts w:ascii="Arial Narrow" w:hAnsi="Arial Narrow"/>
                <w:sz w:val="24"/>
                <w:szCs w:val="24"/>
              </w:rPr>
              <w:t xml:space="preserve">seka </w:t>
            </w:r>
            <w:r w:rsidRPr="00BA308F">
              <w:rPr>
                <w:rFonts w:ascii="Arial Narrow" w:hAnsi="Arial Narrow"/>
                <w:sz w:val="24"/>
                <w:szCs w:val="24"/>
              </w:rPr>
              <w:t>JAV, JAE, Kuveitas ir Kinija.</w:t>
            </w:r>
          </w:p>
        </w:tc>
        <w:tc>
          <w:tcPr>
            <w:tcW w:w="2568" w:type="dxa"/>
            <w:shd w:val="clear" w:color="auto" w:fill="auto"/>
            <w:tcMar>
              <w:top w:w="29" w:type="dxa"/>
              <w:left w:w="115" w:type="dxa"/>
              <w:bottom w:w="29" w:type="dxa"/>
              <w:right w:w="115" w:type="dxa"/>
            </w:tcMar>
          </w:tcPr>
          <w:p w14:paraId="1E60D49E" w14:textId="00057557"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88" w:history="1">
              <w:r w:rsidR="00CC1B33" w:rsidRPr="00BA308F">
                <w:rPr>
                  <w:rStyle w:val="Hyperlink"/>
                  <w:rFonts w:ascii="Arial Narrow" w:eastAsia="Times New Roman" w:hAnsi="Arial Narrow" w:cs="Arial"/>
                  <w:noProof/>
                  <w:sz w:val="18"/>
                  <w:szCs w:val="18"/>
                  <w:lang w:eastAsia="lt-LT"/>
                </w:rPr>
                <w:t>Foreign direct investments in Oman hit OMR17.981bn - Times of Oman</w:t>
              </w:r>
            </w:hyperlink>
          </w:p>
        </w:tc>
      </w:tr>
      <w:tr w:rsidR="00CC1B33" w:rsidRPr="00BA308F" w14:paraId="563D600C" w14:textId="77777777" w:rsidTr="00D80C35">
        <w:trPr>
          <w:trHeight w:val="758"/>
        </w:trPr>
        <w:tc>
          <w:tcPr>
            <w:tcW w:w="859" w:type="dxa"/>
            <w:shd w:val="clear" w:color="auto" w:fill="auto"/>
            <w:tcMar>
              <w:top w:w="29" w:type="dxa"/>
              <w:left w:w="115" w:type="dxa"/>
              <w:bottom w:w="29" w:type="dxa"/>
              <w:right w:w="115" w:type="dxa"/>
            </w:tcMar>
          </w:tcPr>
          <w:p w14:paraId="69AEC4C1" w14:textId="6C2E91F7"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11-26</w:t>
            </w:r>
          </w:p>
        </w:tc>
        <w:tc>
          <w:tcPr>
            <w:tcW w:w="11819" w:type="dxa"/>
            <w:shd w:val="clear" w:color="auto" w:fill="auto"/>
            <w:tcMar>
              <w:top w:w="29" w:type="dxa"/>
              <w:left w:w="115" w:type="dxa"/>
              <w:bottom w:w="29" w:type="dxa"/>
              <w:right w:w="115" w:type="dxa"/>
            </w:tcMar>
          </w:tcPr>
          <w:p w14:paraId="70BF01D1" w14:textId="1D1F9C25" w:rsidR="00CC1B33" w:rsidRPr="00BA308F" w:rsidRDefault="00B609FB" w:rsidP="00B609FB">
            <w:pPr>
              <w:spacing w:after="0"/>
              <w:jc w:val="both"/>
              <w:rPr>
                <w:rFonts w:ascii="Arial Narrow" w:hAnsi="Arial Narrow"/>
                <w:sz w:val="24"/>
                <w:szCs w:val="24"/>
              </w:rPr>
            </w:pPr>
            <w:r>
              <w:rPr>
                <w:rFonts w:ascii="Arial Narrow" w:hAnsi="Arial Narrow"/>
                <w:sz w:val="24"/>
                <w:szCs w:val="24"/>
              </w:rPr>
              <w:t>„</w:t>
            </w:r>
            <w:r w:rsidR="00CC1B33" w:rsidRPr="00BA308F">
              <w:rPr>
                <w:rFonts w:ascii="Arial Narrow" w:hAnsi="Arial Narrow"/>
                <w:sz w:val="24"/>
                <w:szCs w:val="24"/>
              </w:rPr>
              <w:t xml:space="preserve">Standard &amp; </w:t>
            </w:r>
            <w:proofErr w:type="spellStart"/>
            <w:r w:rsidR="00CC1B33" w:rsidRPr="00BA308F">
              <w:rPr>
                <w:rFonts w:ascii="Arial Narrow" w:hAnsi="Arial Narrow"/>
                <w:sz w:val="24"/>
                <w:szCs w:val="24"/>
              </w:rPr>
              <w:t>Poor’s</w:t>
            </w:r>
            <w:proofErr w:type="spellEnd"/>
            <w:r w:rsidR="00CC1B33" w:rsidRPr="00BA308F">
              <w:rPr>
                <w:rFonts w:ascii="Arial Narrow" w:hAnsi="Arial Narrow"/>
                <w:sz w:val="24"/>
                <w:szCs w:val="24"/>
              </w:rPr>
              <w:t>” padidino Omano kredito reitingą nuo BB- iki BB su stabilia perspektyva dėl teigiamai vertinamų valstybės fiskalinių rezultatų. S&amp;P atkreipė dėmesį, kad Omano vyriausybė dėjo daug pastangų, kad sumažintų valstybės įsiskolinimą, pasinaudo</w:t>
            </w:r>
            <w:r>
              <w:rPr>
                <w:rFonts w:ascii="Arial Narrow" w:hAnsi="Arial Narrow"/>
                <w:sz w:val="24"/>
                <w:szCs w:val="24"/>
              </w:rPr>
              <w:t>dama dėl augančių naftos kainos atsiradusia papildoma finansine grąža.</w:t>
            </w:r>
          </w:p>
        </w:tc>
        <w:tc>
          <w:tcPr>
            <w:tcW w:w="2568" w:type="dxa"/>
            <w:shd w:val="clear" w:color="auto" w:fill="auto"/>
            <w:tcMar>
              <w:top w:w="29" w:type="dxa"/>
              <w:left w:w="115" w:type="dxa"/>
              <w:bottom w:w="29" w:type="dxa"/>
              <w:right w:w="115" w:type="dxa"/>
            </w:tcMar>
          </w:tcPr>
          <w:p w14:paraId="6AB5A9BB" w14:textId="0B6D32D3"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89" w:history="1">
              <w:r w:rsidR="00CC1B33" w:rsidRPr="00BA308F">
                <w:rPr>
                  <w:rStyle w:val="Hyperlink"/>
                  <w:rFonts w:ascii="Arial Narrow" w:eastAsia="Times New Roman" w:hAnsi="Arial Narrow" w:cs="Arial"/>
                  <w:noProof/>
                  <w:sz w:val="18"/>
                  <w:szCs w:val="18"/>
                  <w:lang w:eastAsia="lt-LT"/>
                </w:rPr>
                <w:t>Standard &amp; Poor's raises credit rating of Oman to 'BB' - Times of Oman</w:t>
              </w:r>
            </w:hyperlink>
          </w:p>
        </w:tc>
      </w:tr>
      <w:tr w:rsidR="00CC1B33" w:rsidRPr="00BA308F" w14:paraId="71F132C7" w14:textId="77777777" w:rsidTr="00D80C35">
        <w:trPr>
          <w:trHeight w:val="758"/>
        </w:trPr>
        <w:tc>
          <w:tcPr>
            <w:tcW w:w="859" w:type="dxa"/>
            <w:shd w:val="clear" w:color="auto" w:fill="auto"/>
            <w:tcMar>
              <w:top w:w="29" w:type="dxa"/>
              <w:left w:w="115" w:type="dxa"/>
              <w:bottom w:w="29" w:type="dxa"/>
              <w:right w:w="115" w:type="dxa"/>
            </w:tcMar>
          </w:tcPr>
          <w:p w14:paraId="6EDAB573" w14:textId="7AA55808"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11-24</w:t>
            </w:r>
          </w:p>
        </w:tc>
        <w:tc>
          <w:tcPr>
            <w:tcW w:w="11819" w:type="dxa"/>
            <w:shd w:val="clear" w:color="auto" w:fill="auto"/>
            <w:tcMar>
              <w:top w:w="29" w:type="dxa"/>
              <w:left w:w="115" w:type="dxa"/>
              <w:bottom w:w="29" w:type="dxa"/>
              <w:right w:w="115" w:type="dxa"/>
            </w:tcMar>
          </w:tcPr>
          <w:p w14:paraId="5770012D" w14:textId="7DA6B678" w:rsidR="00CC1B33" w:rsidRPr="00BA308F" w:rsidRDefault="00CC1B33" w:rsidP="00B609FB">
            <w:pPr>
              <w:spacing w:after="0"/>
              <w:jc w:val="both"/>
              <w:rPr>
                <w:rFonts w:ascii="Arial Narrow" w:hAnsi="Arial Narrow"/>
                <w:sz w:val="24"/>
                <w:szCs w:val="24"/>
              </w:rPr>
            </w:pPr>
            <w:r w:rsidRPr="00BA308F">
              <w:rPr>
                <w:rFonts w:ascii="Arial Narrow" w:hAnsi="Arial Narrow"/>
                <w:sz w:val="24"/>
                <w:szCs w:val="24"/>
              </w:rPr>
              <w:t>Omano biudžeto projekte daugiausia dėmesio skiriama švietimui, sveikatos prie</w:t>
            </w:r>
            <w:r w:rsidR="00B609FB">
              <w:rPr>
                <w:rFonts w:ascii="Arial Narrow" w:hAnsi="Arial Narrow"/>
                <w:sz w:val="24"/>
                <w:szCs w:val="24"/>
              </w:rPr>
              <w:t>žiūrai ir socialinei priežiūrai. Taip pat bus</w:t>
            </w:r>
            <w:r w:rsidRPr="00BA308F">
              <w:rPr>
                <w:rFonts w:ascii="Arial Narrow" w:hAnsi="Arial Narrow"/>
                <w:sz w:val="24"/>
                <w:szCs w:val="24"/>
              </w:rPr>
              <w:t xml:space="preserve"> tęsiama ekonomikos </w:t>
            </w:r>
            <w:r w:rsidR="00B609FB">
              <w:rPr>
                <w:rFonts w:ascii="Arial Narrow" w:hAnsi="Arial Narrow"/>
                <w:sz w:val="24"/>
                <w:szCs w:val="24"/>
              </w:rPr>
              <w:t xml:space="preserve">diversifikavimo </w:t>
            </w:r>
            <w:r w:rsidRPr="00BA308F">
              <w:rPr>
                <w:rFonts w:ascii="Arial Narrow" w:hAnsi="Arial Narrow"/>
                <w:sz w:val="24"/>
                <w:szCs w:val="24"/>
              </w:rPr>
              <w:t xml:space="preserve">politika, plečiant privataus sektoriaus dalyvavimą ekonomikos vystyme. </w:t>
            </w:r>
          </w:p>
        </w:tc>
        <w:tc>
          <w:tcPr>
            <w:tcW w:w="2568" w:type="dxa"/>
            <w:shd w:val="clear" w:color="auto" w:fill="auto"/>
            <w:tcMar>
              <w:top w:w="29" w:type="dxa"/>
              <w:left w:w="115" w:type="dxa"/>
              <w:bottom w:w="29" w:type="dxa"/>
              <w:right w:w="115" w:type="dxa"/>
            </w:tcMar>
          </w:tcPr>
          <w:p w14:paraId="7EE9FF39" w14:textId="23B99C55"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90" w:history="1">
              <w:r w:rsidR="00CC1B33" w:rsidRPr="00BA308F">
                <w:rPr>
                  <w:rStyle w:val="Hyperlink"/>
                  <w:rFonts w:ascii="Arial Narrow" w:eastAsia="Times New Roman" w:hAnsi="Arial Narrow" w:cs="Arial"/>
                  <w:noProof/>
                  <w:sz w:val="18"/>
                  <w:szCs w:val="18"/>
                  <w:lang w:eastAsia="lt-LT"/>
                </w:rPr>
                <w:t>Oman’s draft general budget to focus on education, health and social care - Times of Oman</w:t>
              </w:r>
            </w:hyperlink>
          </w:p>
        </w:tc>
      </w:tr>
      <w:tr w:rsidR="00CC1B33" w:rsidRPr="00BA308F" w14:paraId="571FEE9F" w14:textId="77777777" w:rsidTr="00D80C35">
        <w:trPr>
          <w:trHeight w:val="758"/>
        </w:trPr>
        <w:tc>
          <w:tcPr>
            <w:tcW w:w="859" w:type="dxa"/>
            <w:shd w:val="clear" w:color="auto" w:fill="auto"/>
            <w:tcMar>
              <w:top w:w="29" w:type="dxa"/>
              <w:left w:w="115" w:type="dxa"/>
              <w:bottom w:w="29" w:type="dxa"/>
              <w:right w:w="115" w:type="dxa"/>
            </w:tcMar>
          </w:tcPr>
          <w:p w14:paraId="2B2959E4" w14:textId="4E26D698"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11-01</w:t>
            </w:r>
          </w:p>
        </w:tc>
        <w:tc>
          <w:tcPr>
            <w:tcW w:w="11819" w:type="dxa"/>
            <w:shd w:val="clear" w:color="auto" w:fill="auto"/>
            <w:tcMar>
              <w:top w:w="29" w:type="dxa"/>
              <w:left w:w="115" w:type="dxa"/>
              <w:bottom w:w="29" w:type="dxa"/>
              <w:right w:w="115" w:type="dxa"/>
            </w:tcMar>
          </w:tcPr>
          <w:p w14:paraId="6C6A4582" w14:textId="44D2B700" w:rsidR="00CC1B33" w:rsidRPr="00BA308F" w:rsidRDefault="00CC1B33" w:rsidP="00B82489">
            <w:pPr>
              <w:spacing w:after="0"/>
              <w:jc w:val="both"/>
              <w:rPr>
                <w:rFonts w:ascii="Arial Narrow" w:hAnsi="Arial Narrow"/>
                <w:sz w:val="24"/>
                <w:szCs w:val="24"/>
              </w:rPr>
            </w:pPr>
            <w:r w:rsidRPr="00BA308F">
              <w:rPr>
                <w:rFonts w:ascii="Arial Narrow" w:hAnsi="Arial Narrow"/>
                <w:sz w:val="24"/>
                <w:szCs w:val="24"/>
              </w:rPr>
              <w:t xml:space="preserve">Omano investicijų institucija, valdanti lėšas, atitinkančias 40 proc. Sultonato ekonomikos, </w:t>
            </w:r>
            <w:r w:rsidR="00B609FB">
              <w:rPr>
                <w:rFonts w:ascii="Arial Narrow" w:hAnsi="Arial Narrow"/>
                <w:sz w:val="24"/>
                <w:szCs w:val="24"/>
              </w:rPr>
              <w:t xml:space="preserve">nori investuoti </w:t>
            </w:r>
            <w:r w:rsidRPr="00BA308F">
              <w:rPr>
                <w:rFonts w:ascii="Arial Narrow" w:hAnsi="Arial Narrow"/>
                <w:sz w:val="24"/>
                <w:szCs w:val="24"/>
              </w:rPr>
              <w:t>JK</w:t>
            </w:r>
            <w:r w:rsidR="00B82489">
              <w:rPr>
                <w:rFonts w:ascii="Arial Narrow" w:hAnsi="Arial Narrow"/>
                <w:sz w:val="24"/>
                <w:szCs w:val="24"/>
              </w:rPr>
              <w:t>. Omanas padalin</w:t>
            </w:r>
            <w:r w:rsidRPr="00BA308F">
              <w:rPr>
                <w:rFonts w:ascii="Arial Narrow" w:hAnsi="Arial Narrow"/>
                <w:sz w:val="24"/>
                <w:szCs w:val="24"/>
              </w:rPr>
              <w:t xml:space="preserve">o savo turto fondą į du padalinius, </w:t>
            </w:r>
            <w:r w:rsidR="00B82489">
              <w:rPr>
                <w:rFonts w:ascii="Arial Narrow" w:hAnsi="Arial Narrow"/>
                <w:sz w:val="24"/>
                <w:szCs w:val="24"/>
              </w:rPr>
              <w:t>valdančių</w:t>
            </w:r>
            <w:r w:rsidRPr="00BA308F">
              <w:rPr>
                <w:rFonts w:ascii="Arial Narrow" w:hAnsi="Arial Narrow"/>
                <w:sz w:val="24"/>
                <w:szCs w:val="24"/>
              </w:rPr>
              <w:t xml:space="preserve"> vi</w:t>
            </w:r>
            <w:r w:rsidR="00B82489">
              <w:rPr>
                <w:rFonts w:ascii="Arial Narrow" w:hAnsi="Arial Narrow"/>
                <w:sz w:val="24"/>
                <w:szCs w:val="24"/>
              </w:rPr>
              <w:t xml:space="preserve">daus </w:t>
            </w:r>
            <w:r w:rsidRPr="00BA308F">
              <w:rPr>
                <w:rFonts w:ascii="Arial Narrow" w:hAnsi="Arial Narrow"/>
                <w:sz w:val="24"/>
                <w:szCs w:val="24"/>
              </w:rPr>
              <w:t xml:space="preserve">ir užsienio turtą. Vietiniu mastu fondas </w:t>
            </w:r>
            <w:r w:rsidR="00B82489" w:rsidRPr="00BA308F">
              <w:rPr>
                <w:rFonts w:ascii="Arial Narrow" w:hAnsi="Arial Narrow"/>
                <w:sz w:val="24"/>
                <w:szCs w:val="24"/>
              </w:rPr>
              <w:t xml:space="preserve">Omane </w:t>
            </w:r>
            <w:r w:rsidRPr="00BA308F">
              <w:rPr>
                <w:rFonts w:ascii="Arial Narrow" w:hAnsi="Arial Narrow"/>
                <w:sz w:val="24"/>
                <w:szCs w:val="24"/>
              </w:rPr>
              <w:t xml:space="preserve">siekia </w:t>
            </w:r>
            <w:r w:rsidR="00B82489">
              <w:rPr>
                <w:rFonts w:ascii="Arial Narrow" w:hAnsi="Arial Narrow"/>
                <w:sz w:val="24"/>
                <w:szCs w:val="24"/>
              </w:rPr>
              <w:t xml:space="preserve">įsteigti </w:t>
            </w:r>
            <w:r w:rsidRPr="00BA308F">
              <w:rPr>
                <w:rFonts w:ascii="Arial Narrow" w:hAnsi="Arial Narrow"/>
                <w:sz w:val="24"/>
                <w:szCs w:val="24"/>
              </w:rPr>
              <w:t>alternatyvių technologijų – vandenilio, vėjo ir saulės – centrą.</w:t>
            </w:r>
          </w:p>
        </w:tc>
        <w:tc>
          <w:tcPr>
            <w:tcW w:w="2568" w:type="dxa"/>
            <w:shd w:val="clear" w:color="auto" w:fill="auto"/>
            <w:tcMar>
              <w:top w:w="29" w:type="dxa"/>
              <w:left w:w="115" w:type="dxa"/>
              <w:bottom w:w="29" w:type="dxa"/>
              <w:right w:w="115" w:type="dxa"/>
            </w:tcMar>
          </w:tcPr>
          <w:p w14:paraId="43F98995" w14:textId="512CE8B7"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91" w:history="1">
              <w:r w:rsidR="00CC1B33" w:rsidRPr="00BA308F">
                <w:rPr>
                  <w:rStyle w:val="Hyperlink"/>
                  <w:rFonts w:ascii="Arial Narrow" w:eastAsia="Times New Roman" w:hAnsi="Arial Narrow" w:cs="Arial"/>
                  <w:noProof/>
                  <w:sz w:val="18"/>
                  <w:szCs w:val="18"/>
                  <w:lang w:eastAsia="lt-LT"/>
                </w:rPr>
                <w:t>Oman’s wealth fund scouts for UK deals amid pound slump | Al Arabiya English</w:t>
              </w:r>
            </w:hyperlink>
          </w:p>
        </w:tc>
      </w:tr>
      <w:tr w:rsidR="00CC1B33" w:rsidRPr="00BA308F" w14:paraId="3CC5036E" w14:textId="77777777" w:rsidTr="00D80C35">
        <w:trPr>
          <w:trHeight w:val="758"/>
        </w:trPr>
        <w:tc>
          <w:tcPr>
            <w:tcW w:w="859" w:type="dxa"/>
            <w:shd w:val="clear" w:color="auto" w:fill="auto"/>
            <w:tcMar>
              <w:top w:w="29" w:type="dxa"/>
              <w:left w:w="115" w:type="dxa"/>
              <w:bottom w:w="29" w:type="dxa"/>
              <w:right w:w="115" w:type="dxa"/>
            </w:tcMar>
          </w:tcPr>
          <w:p w14:paraId="5670A1CB" w14:textId="53B92909"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lastRenderedPageBreak/>
              <w:t>11-23</w:t>
            </w:r>
          </w:p>
        </w:tc>
        <w:tc>
          <w:tcPr>
            <w:tcW w:w="11819" w:type="dxa"/>
            <w:shd w:val="clear" w:color="auto" w:fill="auto"/>
            <w:tcMar>
              <w:top w:w="29" w:type="dxa"/>
              <w:left w:w="115" w:type="dxa"/>
              <w:bottom w:w="29" w:type="dxa"/>
              <w:right w:w="115" w:type="dxa"/>
            </w:tcMar>
          </w:tcPr>
          <w:p w14:paraId="39FBDED5" w14:textId="235046CD" w:rsidR="00CC1B33" w:rsidRPr="00BA308F" w:rsidRDefault="00B82489" w:rsidP="00655DF6">
            <w:pPr>
              <w:spacing w:after="0"/>
              <w:jc w:val="both"/>
              <w:rPr>
                <w:rFonts w:ascii="Arial Narrow" w:hAnsi="Arial Narrow"/>
                <w:sz w:val="24"/>
                <w:szCs w:val="24"/>
              </w:rPr>
            </w:pPr>
            <w:r>
              <w:rPr>
                <w:rFonts w:ascii="Arial Narrow" w:hAnsi="Arial Narrow"/>
                <w:sz w:val="24"/>
                <w:szCs w:val="24"/>
              </w:rPr>
              <w:t xml:space="preserve">Omanas tampa strategiškai svarbus karinis centras britų kariuomenei. </w:t>
            </w:r>
            <w:r w:rsidR="00CC1B33" w:rsidRPr="00BA308F">
              <w:rPr>
                <w:rFonts w:ascii="Arial Narrow" w:hAnsi="Arial Narrow"/>
                <w:sz w:val="24"/>
                <w:szCs w:val="24"/>
              </w:rPr>
              <w:t>Remiantis „</w:t>
            </w:r>
            <w:proofErr w:type="spellStart"/>
            <w:r w:rsidR="00CC1B33" w:rsidRPr="00BA308F">
              <w:rPr>
                <w:rFonts w:ascii="Arial Narrow" w:hAnsi="Arial Narrow"/>
                <w:sz w:val="24"/>
                <w:szCs w:val="24"/>
              </w:rPr>
              <w:t>Army</w:t>
            </w:r>
            <w:proofErr w:type="spellEnd"/>
            <w:r w:rsidR="00CC1B33" w:rsidRPr="00BA308F">
              <w:rPr>
                <w:rFonts w:ascii="Arial Narrow" w:hAnsi="Arial Narrow"/>
                <w:sz w:val="24"/>
                <w:szCs w:val="24"/>
              </w:rPr>
              <w:t xml:space="preserve"> </w:t>
            </w:r>
            <w:proofErr w:type="spellStart"/>
            <w:r w:rsidR="00CC1B33" w:rsidRPr="00BA308F">
              <w:rPr>
                <w:rFonts w:ascii="Arial Narrow" w:hAnsi="Arial Narrow"/>
                <w:sz w:val="24"/>
                <w:szCs w:val="24"/>
              </w:rPr>
              <w:t>Technology</w:t>
            </w:r>
            <w:proofErr w:type="spellEnd"/>
            <w:r w:rsidR="00CC1B33" w:rsidRPr="00BA308F">
              <w:rPr>
                <w:rFonts w:ascii="Arial Narrow" w:hAnsi="Arial Narrow"/>
                <w:sz w:val="24"/>
                <w:szCs w:val="24"/>
              </w:rPr>
              <w:t xml:space="preserve">“ ataskaita, </w:t>
            </w:r>
            <w:r>
              <w:rPr>
                <w:rFonts w:ascii="Arial Narrow" w:hAnsi="Arial Narrow"/>
                <w:sz w:val="24"/>
                <w:szCs w:val="24"/>
              </w:rPr>
              <w:t xml:space="preserve">britų </w:t>
            </w:r>
            <w:r w:rsidR="00CC1B33" w:rsidRPr="00BA308F">
              <w:rPr>
                <w:rFonts w:ascii="Arial Narrow" w:hAnsi="Arial Narrow"/>
                <w:sz w:val="24"/>
                <w:szCs w:val="24"/>
              </w:rPr>
              <w:t xml:space="preserve">kariuomenė naudosis Ras </w:t>
            </w:r>
            <w:proofErr w:type="spellStart"/>
            <w:r w:rsidR="00CC1B33" w:rsidRPr="00BA308F">
              <w:rPr>
                <w:rFonts w:ascii="Arial Narrow" w:hAnsi="Arial Narrow"/>
                <w:sz w:val="24"/>
                <w:szCs w:val="24"/>
              </w:rPr>
              <w:t>Madrakah</w:t>
            </w:r>
            <w:proofErr w:type="spellEnd"/>
            <w:r w:rsidR="00CC1B33" w:rsidRPr="00BA308F">
              <w:rPr>
                <w:rFonts w:ascii="Arial Narrow" w:hAnsi="Arial Narrow"/>
                <w:sz w:val="24"/>
                <w:szCs w:val="24"/>
              </w:rPr>
              <w:t xml:space="preserve"> jungtine treniruočių zona, esančia netoli </w:t>
            </w:r>
            <w:proofErr w:type="spellStart"/>
            <w:r w:rsidR="00CC1B33" w:rsidRPr="00BA308F">
              <w:rPr>
                <w:rFonts w:ascii="Arial Narrow" w:hAnsi="Arial Narrow"/>
                <w:sz w:val="24"/>
                <w:szCs w:val="24"/>
              </w:rPr>
              <w:t>Duqm</w:t>
            </w:r>
            <w:proofErr w:type="spellEnd"/>
            <w:r w:rsidR="00CC1B33" w:rsidRPr="00BA308F">
              <w:rPr>
                <w:rFonts w:ascii="Arial Narrow" w:hAnsi="Arial Narrow"/>
                <w:sz w:val="24"/>
                <w:szCs w:val="24"/>
              </w:rPr>
              <w:t xml:space="preserve"> </w:t>
            </w:r>
            <w:r>
              <w:rPr>
                <w:rFonts w:ascii="Arial Narrow" w:hAnsi="Arial Narrow"/>
                <w:sz w:val="24"/>
                <w:szCs w:val="24"/>
              </w:rPr>
              <w:t xml:space="preserve">jūrų </w:t>
            </w:r>
            <w:r w:rsidR="00CC1B33" w:rsidRPr="00BA308F">
              <w:rPr>
                <w:rFonts w:ascii="Arial Narrow" w:hAnsi="Arial Narrow"/>
                <w:sz w:val="24"/>
                <w:szCs w:val="24"/>
              </w:rPr>
              <w:t xml:space="preserve">uosto. </w:t>
            </w:r>
            <w:r w:rsidR="00655DF6" w:rsidRPr="00655DF6">
              <w:rPr>
                <w:rFonts w:ascii="Arial Narrow" w:hAnsi="Arial Narrow"/>
                <w:sz w:val="24"/>
                <w:szCs w:val="24"/>
              </w:rPr>
              <w:t xml:space="preserve">Lapkričio 1 d. gynybos valstybės sekretorius Benas </w:t>
            </w:r>
            <w:proofErr w:type="spellStart"/>
            <w:r w:rsidR="00655DF6" w:rsidRPr="00655DF6">
              <w:rPr>
                <w:rFonts w:ascii="Arial Narrow" w:hAnsi="Arial Narrow"/>
                <w:sz w:val="24"/>
                <w:szCs w:val="24"/>
              </w:rPr>
              <w:t>Wallace</w:t>
            </w:r>
            <w:proofErr w:type="spellEnd"/>
            <w:r w:rsidR="00655DF6" w:rsidRPr="00655DF6">
              <w:rPr>
                <w:rFonts w:ascii="Arial Narrow" w:hAnsi="Arial Narrow"/>
                <w:sz w:val="24"/>
                <w:szCs w:val="24"/>
              </w:rPr>
              <w:t xml:space="preserve"> patvirtino, kad šioje vietoje kasmet vyks dv</w:t>
            </w:r>
            <w:r w:rsidR="00655DF6">
              <w:rPr>
                <w:rFonts w:ascii="Arial Narrow" w:hAnsi="Arial Narrow"/>
                <w:sz w:val="24"/>
                <w:szCs w:val="24"/>
              </w:rPr>
              <w:t xml:space="preserve">ejos </w:t>
            </w:r>
            <w:bookmarkStart w:id="0" w:name="_GoBack"/>
            <w:bookmarkEnd w:id="0"/>
            <w:r w:rsidR="00655DF6" w:rsidRPr="00655DF6">
              <w:rPr>
                <w:rFonts w:ascii="Arial Narrow" w:hAnsi="Arial Narrow"/>
                <w:sz w:val="24"/>
                <w:szCs w:val="24"/>
              </w:rPr>
              <w:t>karinės pratybos, kurių kiekvienos trukmė iki keturių mėnesių</w:t>
            </w:r>
            <w:r w:rsidR="00655DF6">
              <w:rPr>
                <w:rFonts w:ascii="Arial Narrow" w:hAnsi="Arial Narrow"/>
                <w:sz w:val="24"/>
                <w:szCs w:val="24"/>
              </w:rPr>
              <w:t>.</w:t>
            </w:r>
          </w:p>
        </w:tc>
        <w:tc>
          <w:tcPr>
            <w:tcW w:w="2568" w:type="dxa"/>
            <w:shd w:val="clear" w:color="auto" w:fill="auto"/>
            <w:tcMar>
              <w:top w:w="29" w:type="dxa"/>
              <w:left w:w="115" w:type="dxa"/>
              <w:bottom w:w="29" w:type="dxa"/>
              <w:right w:w="115" w:type="dxa"/>
            </w:tcMar>
          </w:tcPr>
          <w:p w14:paraId="0EA07569" w14:textId="0EADF236"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92" w:history="1">
              <w:r w:rsidR="00CC1B33" w:rsidRPr="00BA308F">
                <w:rPr>
                  <w:rStyle w:val="Hyperlink"/>
                  <w:rFonts w:ascii="Arial Narrow" w:eastAsia="Times New Roman" w:hAnsi="Arial Narrow" w:cs="Arial"/>
                  <w:noProof/>
                  <w:sz w:val="18"/>
                  <w:szCs w:val="18"/>
                  <w:lang w:eastAsia="lt-LT"/>
                </w:rPr>
                <w:t>Report: Oman is becoming an important UK military hub – Middle East Monitor</w:t>
              </w:r>
            </w:hyperlink>
          </w:p>
        </w:tc>
      </w:tr>
      <w:tr w:rsidR="00CC1B33" w:rsidRPr="00BA308F" w14:paraId="3B51AF86" w14:textId="77777777" w:rsidTr="00D80C35">
        <w:trPr>
          <w:trHeight w:val="758"/>
        </w:trPr>
        <w:tc>
          <w:tcPr>
            <w:tcW w:w="859" w:type="dxa"/>
            <w:shd w:val="clear" w:color="auto" w:fill="auto"/>
            <w:tcMar>
              <w:top w:w="29" w:type="dxa"/>
              <w:left w:w="115" w:type="dxa"/>
              <w:bottom w:w="29" w:type="dxa"/>
              <w:right w:w="115" w:type="dxa"/>
            </w:tcMar>
          </w:tcPr>
          <w:p w14:paraId="74014ED3" w14:textId="405F8E89"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12-05</w:t>
            </w:r>
          </w:p>
        </w:tc>
        <w:tc>
          <w:tcPr>
            <w:tcW w:w="11819" w:type="dxa"/>
            <w:shd w:val="clear" w:color="auto" w:fill="auto"/>
            <w:tcMar>
              <w:top w:w="29" w:type="dxa"/>
              <w:left w:w="115" w:type="dxa"/>
              <w:bottom w:w="29" w:type="dxa"/>
              <w:right w:w="115" w:type="dxa"/>
            </w:tcMar>
          </w:tcPr>
          <w:p w14:paraId="7139FD3E" w14:textId="401AD988" w:rsidR="00CC1B33" w:rsidRPr="00BA308F" w:rsidRDefault="00CC1B33" w:rsidP="00CC1B33">
            <w:pPr>
              <w:spacing w:after="0"/>
              <w:jc w:val="both"/>
              <w:rPr>
                <w:rFonts w:ascii="Arial Narrow" w:hAnsi="Arial Narrow"/>
                <w:sz w:val="24"/>
                <w:szCs w:val="24"/>
              </w:rPr>
            </w:pPr>
            <w:r w:rsidRPr="00BA308F">
              <w:rPr>
                <w:rFonts w:ascii="Arial Narrow" w:hAnsi="Arial Narrow"/>
                <w:sz w:val="24"/>
                <w:szCs w:val="24"/>
              </w:rPr>
              <w:t>„</w:t>
            </w:r>
            <w:proofErr w:type="spellStart"/>
            <w:r w:rsidRPr="00BA308F">
              <w:rPr>
                <w:rFonts w:ascii="Arial Narrow" w:hAnsi="Arial Narrow"/>
                <w:sz w:val="24"/>
                <w:szCs w:val="24"/>
              </w:rPr>
              <w:t>Muscat</w:t>
            </w:r>
            <w:proofErr w:type="spellEnd"/>
            <w:r w:rsidRPr="00BA308F">
              <w:rPr>
                <w:rFonts w:ascii="Arial Narrow" w:hAnsi="Arial Narrow"/>
                <w:sz w:val="24"/>
                <w:szCs w:val="24"/>
              </w:rPr>
              <w:t xml:space="preserve"> </w:t>
            </w:r>
            <w:proofErr w:type="spellStart"/>
            <w:r w:rsidRPr="00BA308F">
              <w:rPr>
                <w:rFonts w:ascii="Arial Narrow" w:hAnsi="Arial Narrow"/>
                <w:sz w:val="24"/>
                <w:szCs w:val="24"/>
              </w:rPr>
              <w:t>Daily</w:t>
            </w:r>
            <w:proofErr w:type="spellEnd"/>
            <w:r w:rsidRPr="00BA308F">
              <w:rPr>
                <w:rFonts w:ascii="Arial Narrow" w:hAnsi="Arial Narrow"/>
                <w:sz w:val="24"/>
                <w:szCs w:val="24"/>
              </w:rPr>
              <w:t xml:space="preserve">“ </w:t>
            </w:r>
            <w:r w:rsidR="00B82489">
              <w:rPr>
                <w:rFonts w:ascii="Arial Narrow" w:hAnsi="Arial Narrow"/>
                <w:sz w:val="24"/>
                <w:szCs w:val="24"/>
              </w:rPr>
              <w:t xml:space="preserve">straipsnis </w:t>
            </w:r>
            <w:r w:rsidRPr="00BA308F">
              <w:rPr>
                <w:rFonts w:ascii="Arial Narrow" w:hAnsi="Arial Narrow"/>
                <w:sz w:val="24"/>
                <w:szCs w:val="24"/>
              </w:rPr>
              <w:t xml:space="preserve">apie Omano nacionalinės dienos minėjimą Vilniuje ir Lietuvos-Omano politinius, ekonominius ir kultūrinius ryšius. </w:t>
            </w:r>
          </w:p>
        </w:tc>
        <w:tc>
          <w:tcPr>
            <w:tcW w:w="2568" w:type="dxa"/>
            <w:shd w:val="clear" w:color="auto" w:fill="auto"/>
            <w:tcMar>
              <w:top w:w="29" w:type="dxa"/>
              <w:left w:w="115" w:type="dxa"/>
              <w:bottom w:w="29" w:type="dxa"/>
              <w:right w:w="115" w:type="dxa"/>
            </w:tcMar>
          </w:tcPr>
          <w:p w14:paraId="58B538D2" w14:textId="4F525D77" w:rsidR="00CC1B33" w:rsidRPr="00BA308F" w:rsidRDefault="00932F8A" w:rsidP="00CC1B33">
            <w:pPr>
              <w:spacing w:after="0"/>
              <w:jc w:val="both"/>
              <w:rPr>
                <w:rFonts w:ascii="Arial Narrow" w:eastAsia="Times New Roman" w:hAnsi="Arial Narrow" w:cs="Arial"/>
                <w:noProof/>
                <w:color w:val="000000"/>
                <w:sz w:val="18"/>
                <w:szCs w:val="18"/>
                <w:u w:val="single"/>
                <w:lang w:eastAsia="lt-LT"/>
              </w:rPr>
            </w:pPr>
            <w:hyperlink r:id="rId93" w:history="1">
              <w:r w:rsidR="00CC1B33" w:rsidRPr="00BA308F">
                <w:rPr>
                  <w:rStyle w:val="Hyperlink"/>
                  <w:rFonts w:ascii="Arial Narrow" w:eastAsia="Times New Roman" w:hAnsi="Arial Narrow" w:cs="Arial"/>
                  <w:noProof/>
                  <w:sz w:val="18"/>
                  <w:szCs w:val="18"/>
                  <w:lang w:eastAsia="lt-LT"/>
                </w:rPr>
                <w:t>Omani hospitality reflected in its National Day celebrations in Lithuania (muscatdaily.com)</w:t>
              </w:r>
            </w:hyperlink>
          </w:p>
        </w:tc>
      </w:tr>
      <w:tr w:rsidR="00CC1B33" w:rsidRPr="00BA308F"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CC1B33" w:rsidRPr="00BA308F" w:rsidRDefault="00CC1B33" w:rsidP="00CC1B33">
            <w:pPr>
              <w:spacing w:after="0"/>
              <w:rPr>
                <w:rFonts w:ascii="Arial Narrow" w:hAnsi="Arial Narrow"/>
                <w:color w:val="0563C1"/>
                <w:sz w:val="18"/>
                <w:szCs w:val="24"/>
                <w:u w:val="single"/>
              </w:rPr>
            </w:pPr>
            <w:r w:rsidRPr="00BA308F">
              <w:rPr>
                <w:rFonts w:ascii="Arial Narrow" w:hAnsi="Arial Narrow" w:cs="Arial"/>
                <w:i/>
                <w:sz w:val="24"/>
                <w:szCs w:val="24"/>
              </w:rPr>
              <w:t xml:space="preserve">Parengė Ingrida </w:t>
            </w:r>
            <w:proofErr w:type="spellStart"/>
            <w:r w:rsidRPr="00BA308F">
              <w:rPr>
                <w:rFonts w:ascii="Arial Narrow" w:hAnsi="Arial Narrow" w:cs="Arial"/>
                <w:i/>
                <w:sz w:val="24"/>
                <w:szCs w:val="24"/>
              </w:rPr>
              <w:t>Darašaitė</w:t>
            </w:r>
            <w:proofErr w:type="spellEnd"/>
            <w:r w:rsidRPr="00BA308F">
              <w:rPr>
                <w:rFonts w:ascii="Arial Narrow" w:hAnsi="Arial Narrow" w:cs="Arial"/>
                <w:i/>
                <w:sz w:val="24"/>
                <w:szCs w:val="24"/>
              </w:rPr>
              <w:t xml:space="preserve">, LR ambasados Jungtinėje Karalystėje pirmoji sekretorė, el. paštas </w:t>
            </w:r>
            <w:hyperlink r:id="rId94" w:history="1">
              <w:r w:rsidRPr="00BA308F">
                <w:rPr>
                  <w:rStyle w:val="Hyperlink"/>
                  <w:rFonts w:ascii="Arial Narrow" w:hAnsi="Arial Narrow" w:cs="Arial"/>
                  <w:i/>
                  <w:sz w:val="24"/>
                  <w:szCs w:val="24"/>
                </w:rPr>
                <w:t>ingrida.darasaite@urm.lt</w:t>
              </w:r>
            </w:hyperlink>
          </w:p>
        </w:tc>
      </w:tr>
    </w:tbl>
    <w:p w14:paraId="2D59AD0B" w14:textId="77777777" w:rsidR="002C106C" w:rsidRPr="00BA308F" w:rsidRDefault="002C106C" w:rsidP="006B66B9">
      <w:pPr>
        <w:spacing w:after="0"/>
        <w:rPr>
          <w:rFonts w:ascii="Times New Roman" w:hAnsi="Times New Roman" w:cs="Arial"/>
          <w:sz w:val="24"/>
          <w:szCs w:val="24"/>
        </w:rPr>
      </w:pPr>
    </w:p>
    <w:p w14:paraId="64505370" w14:textId="77777777" w:rsidR="002C106C" w:rsidRPr="00BA308F" w:rsidRDefault="002C106C" w:rsidP="006B66B9">
      <w:pPr>
        <w:spacing w:after="0"/>
        <w:rPr>
          <w:rFonts w:ascii="Times New Roman" w:hAnsi="Times New Roman" w:cs="Arial"/>
          <w:sz w:val="24"/>
          <w:szCs w:val="24"/>
        </w:rPr>
      </w:pPr>
    </w:p>
    <w:p w14:paraId="789DE4B9" w14:textId="77777777" w:rsidR="00CB6D69" w:rsidRPr="00BA308F" w:rsidRDefault="00CB6D69" w:rsidP="006B66B9"/>
    <w:sectPr w:rsidR="00CB6D69" w:rsidRPr="00BA308F" w:rsidSect="00D80C35">
      <w:headerReference w:type="first" r:id="rId95"/>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2069" w14:textId="77777777" w:rsidR="00932F8A" w:rsidRDefault="00932F8A" w:rsidP="002C106C">
      <w:pPr>
        <w:spacing w:after="0" w:line="240" w:lineRule="auto"/>
      </w:pPr>
      <w:r>
        <w:separator/>
      </w:r>
    </w:p>
  </w:endnote>
  <w:endnote w:type="continuationSeparator" w:id="0">
    <w:p w14:paraId="010593D7" w14:textId="77777777" w:rsidR="00932F8A" w:rsidRDefault="00932F8A"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570DD" w14:textId="77777777" w:rsidR="00932F8A" w:rsidRDefault="00932F8A" w:rsidP="002C106C">
      <w:pPr>
        <w:spacing w:after="0" w:line="240" w:lineRule="auto"/>
      </w:pPr>
      <w:r>
        <w:separator/>
      </w:r>
    </w:p>
  </w:footnote>
  <w:footnote w:type="continuationSeparator" w:id="0">
    <w:p w14:paraId="062A2394" w14:textId="77777777" w:rsidR="00932F8A" w:rsidRDefault="00932F8A"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8117" w14:textId="2ED0EDEA" w:rsidR="0007412E" w:rsidRPr="00AB0E70" w:rsidRDefault="0007412E"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w:t>
    </w:r>
    <w:r>
      <w:rPr>
        <w:rFonts w:ascii="Arial Narrow" w:hAnsi="Arial Narrow" w:cs="Arial"/>
        <w:sz w:val="24"/>
        <w:szCs w:val="24"/>
      </w:rPr>
      <w:t xml:space="preserve"> LAPKRIČIO</w:t>
    </w:r>
    <w:r w:rsidRPr="00AB0E70">
      <w:rPr>
        <w:rFonts w:ascii="Arial Narrow" w:hAnsi="Arial Narrow" w:cs="Arial"/>
        <w:sz w:val="24"/>
        <w:szCs w:val="24"/>
      </w:rPr>
      <w:t xml:space="preserve"> MĖN. AKTUALIOS EKONOMINĖS INFORMACIJOS SUVESTINĖ</w:t>
    </w:r>
  </w:p>
  <w:p w14:paraId="72FA333B" w14:textId="77777777" w:rsidR="0007412E" w:rsidRDefault="00074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C1D"/>
    <w:multiLevelType w:val="multilevel"/>
    <w:tmpl w:val="75E8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DD8"/>
    <w:multiLevelType w:val="multilevel"/>
    <w:tmpl w:val="6B62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3790D"/>
    <w:multiLevelType w:val="hybridMultilevel"/>
    <w:tmpl w:val="7306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635D0"/>
    <w:multiLevelType w:val="multilevel"/>
    <w:tmpl w:val="79D4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64E30"/>
    <w:multiLevelType w:val="hybridMultilevel"/>
    <w:tmpl w:val="55D6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6659B"/>
    <w:multiLevelType w:val="multilevel"/>
    <w:tmpl w:val="84F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C5F84"/>
    <w:multiLevelType w:val="multilevel"/>
    <w:tmpl w:val="39001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0659"/>
    <w:multiLevelType w:val="multilevel"/>
    <w:tmpl w:val="6018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A74C4"/>
    <w:multiLevelType w:val="multilevel"/>
    <w:tmpl w:val="8940D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C0292"/>
    <w:multiLevelType w:val="hybridMultilevel"/>
    <w:tmpl w:val="FCD8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234D47"/>
    <w:multiLevelType w:val="hybridMultilevel"/>
    <w:tmpl w:val="A7781A4C"/>
    <w:lvl w:ilvl="0" w:tplc="1E8C3AB6">
      <w:start w:val="1"/>
      <w:numFmt w:val="bullet"/>
      <w:lvlText w:val=""/>
      <w:lvlJc w:val="left"/>
      <w:pPr>
        <w:tabs>
          <w:tab w:val="num" w:pos="720"/>
        </w:tabs>
        <w:ind w:left="720" w:hanging="360"/>
      </w:pPr>
      <w:rPr>
        <w:rFonts w:ascii="Symbol" w:hAnsi="Symbol" w:hint="default"/>
      </w:rPr>
    </w:lvl>
    <w:lvl w:ilvl="1" w:tplc="CC44FAAA">
      <w:start w:val="1"/>
      <w:numFmt w:val="bullet"/>
      <w:lvlText w:val=""/>
      <w:lvlJc w:val="left"/>
      <w:pPr>
        <w:tabs>
          <w:tab w:val="num" w:pos="1440"/>
        </w:tabs>
        <w:ind w:left="1440" w:hanging="360"/>
      </w:pPr>
      <w:rPr>
        <w:rFonts w:ascii="Symbol" w:hAnsi="Symbol" w:hint="default"/>
      </w:rPr>
    </w:lvl>
    <w:lvl w:ilvl="2" w:tplc="DCE4C746">
      <w:start w:val="1"/>
      <w:numFmt w:val="bullet"/>
      <w:lvlText w:val=""/>
      <w:lvlJc w:val="left"/>
      <w:pPr>
        <w:tabs>
          <w:tab w:val="num" w:pos="2160"/>
        </w:tabs>
        <w:ind w:left="2160" w:hanging="360"/>
      </w:pPr>
      <w:rPr>
        <w:rFonts w:ascii="Symbol" w:hAnsi="Symbol" w:hint="default"/>
      </w:rPr>
    </w:lvl>
    <w:lvl w:ilvl="3" w:tplc="6CDCBA28">
      <w:start w:val="1"/>
      <w:numFmt w:val="bullet"/>
      <w:lvlText w:val=""/>
      <w:lvlJc w:val="left"/>
      <w:pPr>
        <w:tabs>
          <w:tab w:val="num" w:pos="2880"/>
        </w:tabs>
        <w:ind w:left="2880" w:hanging="360"/>
      </w:pPr>
      <w:rPr>
        <w:rFonts w:ascii="Symbol" w:hAnsi="Symbol" w:hint="default"/>
      </w:rPr>
    </w:lvl>
    <w:lvl w:ilvl="4" w:tplc="0456CBEC">
      <w:start w:val="1"/>
      <w:numFmt w:val="bullet"/>
      <w:lvlText w:val=""/>
      <w:lvlJc w:val="left"/>
      <w:pPr>
        <w:tabs>
          <w:tab w:val="num" w:pos="3600"/>
        </w:tabs>
        <w:ind w:left="3600" w:hanging="360"/>
      </w:pPr>
      <w:rPr>
        <w:rFonts w:ascii="Symbol" w:hAnsi="Symbol" w:hint="default"/>
      </w:rPr>
    </w:lvl>
    <w:lvl w:ilvl="5" w:tplc="C9488010">
      <w:start w:val="1"/>
      <w:numFmt w:val="bullet"/>
      <w:lvlText w:val=""/>
      <w:lvlJc w:val="left"/>
      <w:pPr>
        <w:tabs>
          <w:tab w:val="num" w:pos="4320"/>
        </w:tabs>
        <w:ind w:left="4320" w:hanging="360"/>
      </w:pPr>
      <w:rPr>
        <w:rFonts w:ascii="Symbol" w:hAnsi="Symbol" w:hint="default"/>
      </w:rPr>
    </w:lvl>
    <w:lvl w:ilvl="6" w:tplc="723A9DF2">
      <w:start w:val="1"/>
      <w:numFmt w:val="bullet"/>
      <w:lvlText w:val=""/>
      <w:lvlJc w:val="left"/>
      <w:pPr>
        <w:tabs>
          <w:tab w:val="num" w:pos="5040"/>
        </w:tabs>
        <w:ind w:left="5040" w:hanging="360"/>
      </w:pPr>
      <w:rPr>
        <w:rFonts w:ascii="Symbol" w:hAnsi="Symbol" w:hint="default"/>
      </w:rPr>
    </w:lvl>
    <w:lvl w:ilvl="7" w:tplc="CD002946">
      <w:start w:val="1"/>
      <w:numFmt w:val="bullet"/>
      <w:lvlText w:val=""/>
      <w:lvlJc w:val="left"/>
      <w:pPr>
        <w:tabs>
          <w:tab w:val="num" w:pos="5760"/>
        </w:tabs>
        <w:ind w:left="5760" w:hanging="360"/>
      </w:pPr>
      <w:rPr>
        <w:rFonts w:ascii="Symbol" w:hAnsi="Symbol" w:hint="default"/>
      </w:rPr>
    </w:lvl>
    <w:lvl w:ilvl="8" w:tplc="B09CBCF6">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C9E04DC"/>
    <w:multiLevelType w:val="hybridMultilevel"/>
    <w:tmpl w:val="5C74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FC2E39"/>
    <w:multiLevelType w:val="hybridMultilevel"/>
    <w:tmpl w:val="3FA02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9B72CB"/>
    <w:multiLevelType w:val="hybridMultilevel"/>
    <w:tmpl w:val="CFC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E77B82"/>
    <w:multiLevelType w:val="hybridMultilevel"/>
    <w:tmpl w:val="FA58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C73D55"/>
    <w:multiLevelType w:val="multilevel"/>
    <w:tmpl w:val="5F92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974709"/>
    <w:multiLevelType w:val="hybridMultilevel"/>
    <w:tmpl w:val="B6068A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706E7C2E"/>
    <w:multiLevelType w:val="hybridMultilevel"/>
    <w:tmpl w:val="B1B0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C7058D"/>
    <w:multiLevelType w:val="multilevel"/>
    <w:tmpl w:val="5498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639E1"/>
    <w:multiLevelType w:val="hybridMultilevel"/>
    <w:tmpl w:val="37E4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2B4187"/>
    <w:multiLevelType w:val="hybridMultilevel"/>
    <w:tmpl w:val="208E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107254"/>
    <w:multiLevelType w:val="hybridMultilevel"/>
    <w:tmpl w:val="7E54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2"/>
  </w:num>
  <w:num w:numId="5">
    <w:abstractNumId w:val="18"/>
  </w:num>
  <w:num w:numId="6">
    <w:abstractNumId w:val="12"/>
  </w:num>
  <w:num w:numId="7">
    <w:abstractNumId w:val="3"/>
  </w:num>
  <w:num w:numId="8">
    <w:abstractNumId w:val="13"/>
  </w:num>
  <w:num w:numId="9">
    <w:abstractNumId w:val="17"/>
  </w:num>
  <w:num w:numId="10">
    <w:abstractNumId w:val="19"/>
  </w:num>
  <w:num w:numId="11">
    <w:abstractNumId w:val="0"/>
  </w:num>
  <w:num w:numId="12">
    <w:abstractNumId w:val="13"/>
  </w:num>
  <w:num w:numId="13">
    <w:abstractNumId w:val="22"/>
  </w:num>
  <w:num w:numId="14">
    <w:abstractNumId w:val="9"/>
  </w:num>
  <w:num w:numId="15">
    <w:abstractNumId w:val="21"/>
  </w:num>
  <w:num w:numId="16">
    <w:abstractNumId w:val="8"/>
  </w:num>
  <w:num w:numId="17">
    <w:abstractNumId w:val="1"/>
  </w:num>
  <w:num w:numId="18">
    <w:abstractNumId w:val="6"/>
  </w:num>
  <w:num w:numId="19">
    <w:abstractNumId w:val="11"/>
  </w:num>
  <w:num w:numId="20">
    <w:abstractNumId w:val="14"/>
  </w:num>
  <w:num w:numId="21">
    <w:abstractNumId w:val="15"/>
  </w:num>
  <w:num w:numId="22">
    <w:abstractNumId w:val="10"/>
  </w:num>
  <w:num w:numId="23">
    <w:abstractNumId w:val="16"/>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3D"/>
    <w:rsid w:val="000007F3"/>
    <w:rsid w:val="000028BE"/>
    <w:rsid w:val="00004FC8"/>
    <w:rsid w:val="0001250C"/>
    <w:rsid w:val="000200B3"/>
    <w:rsid w:val="00035248"/>
    <w:rsid w:val="000364EF"/>
    <w:rsid w:val="00036A15"/>
    <w:rsid w:val="0003770C"/>
    <w:rsid w:val="00042DCA"/>
    <w:rsid w:val="0005145A"/>
    <w:rsid w:val="00057857"/>
    <w:rsid w:val="0007412E"/>
    <w:rsid w:val="00087E4D"/>
    <w:rsid w:val="00094962"/>
    <w:rsid w:val="00094CF7"/>
    <w:rsid w:val="00096F41"/>
    <w:rsid w:val="000B0D09"/>
    <w:rsid w:val="000C4A27"/>
    <w:rsid w:val="000D4A58"/>
    <w:rsid w:val="000D59D9"/>
    <w:rsid w:val="000D5AAC"/>
    <w:rsid w:val="000E54A4"/>
    <w:rsid w:val="000F1331"/>
    <w:rsid w:val="000F1D5F"/>
    <w:rsid w:val="000F5106"/>
    <w:rsid w:val="0010342D"/>
    <w:rsid w:val="00113B07"/>
    <w:rsid w:val="00117793"/>
    <w:rsid w:val="00131284"/>
    <w:rsid w:val="0013508E"/>
    <w:rsid w:val="00140DE8"/>
    <w:rsid w:val="001441EC"/>
    <w:rsid w:val="0014649C"/>
    <w:rsid w:val="00146E06"/>
    <w:rsid w:val="0014704C"/>
    <w:rsid w:val="00154C83"/>
    <w:rsid w:val="00163F49"/>
    <w:rsid w:val="00182191"/>
    <w:rsid w:val="001832FD"/>
    <w:rsid w:val="00187497"/>
    <w:rsid w:val="0019394E"/>
    <w:rsid w:val="00195D2D"/>
    <w:rsid w:val="00197FB7"/>
    <w:rsid w:val="001A41DE"/>
    <w:rsid w:val="001B0A50"/>
    <w:rsid w:val="001C1D7F"/>
    <w:rsid w:val="001C2C51"/>
    <w:rsid w:val="001D1DB3"/>
    <w:rsid w:val="001D2EF3"/>
    <w:rsid w:val="001E2268"/>
    <w:rsid w:val="001E245B"/>
    <w:rsid w:val="001E30E3"/>
    <w:rsid w:val="001E6EB7"/>
    <w:rsid w:val="0021520D"/>
    <w:rsid w:val="002165B8"/>
    <w:rsid w:val="00217199"/>
    <w:rsid w:val="00222A1A"/>
    <w:rsid w:val="00226DD4"/>
    <w:rsid w:val="00241FCD"/>
    <w:rsid w:val="002452AD"/>
    <w:rsid w:val="002516AE"/>
    <w:rsid w:val="0026042B"/>
    <w:rsid w:val="00281486"/>
    <w:rsid w:val="00295669"/>
    <w:rsid w:val="002A6E98"/>
    <w:rsid w:val="002B3D21"/>
    <w:rsid w:val="002B510A"/>
    <w:rsid w:val="002B68CA"/>
    <w:rsid w:val="002C106C"/>
    <w:rsid w:val="002C7716"/>
    <w:rsid w:val="002D01D6"/>
    <w:rsid w:val="002D0C9F"/>
    <w:rsid w:val="002D6F17"/>
    <w:rsid w:val="002F149E"/>
    <w:rsid w:val="002F20DE"/>
    <w:rsid w:val="003006D0"/>
    <w:rsid w:val="00300C85"/>
    <w:rsid w:val="00306BB7"/>
    <w:rsid w:val="0031024C"/>
    <w:rsid w:val="00312E25"/>
    <w:rsid w:val="003134C9"/>
    <w:rsid w:val="00333E31"/>
    <w:rsid w:val="00342648"/>
    <w:rsid w:val="00342712"/>
    <w:rsid w:val="00344AA0"/>
    <w:rsid w:val="003608E8"/>
    <w:rsid w:val="00393D66"/>
    <w:rsid w:val="003A0352"/>
    <w:rsid w:val="003B6A98"/>
    <w:rsid w:val="003C49DF"/>
    <w:rsid w:val="003D0181"/>
    <w:rsid w:val="003D238B"/>
    <w:rsid w:val="003E3908"/>
    <w:rsid w:val="003E5018"/>
    <w:rsid w:val="00423221"/>
    <w:rsid w:val="004234B2"/>
    <w:rsid w:val="0042434B"/>
    <w:rsid w:val="0044623E"/>
    <w:rsid w:val="00461444"/>
    <w:rsid w:val="00461DEF"/>
    <w:rsid w:val="00463826"/>
    <w:rsid w:val="004700A2"/>
    <w:rsid w:val="0047165C"/>
    <w:rsid w:val="00473942"/>
    <w:rsid w:val="004825E9"/>
    <w:rsid w:val="00483751"/>
    <w:rsid w:val="00490617"/>
    <w:rsid w:val="004929B6"/>
    <w:rsid w:val="004A76BC"/>
    <w:rsid w:val="004B3D1E"/>
    <w:rsid w:val="004B6EA1"/>
    <w:rsid w:val="00507B40"/>
    <w:rsid w:val="00516222"/>
    <w:rsid w:val="00517604"/>
    <w:rsid w:val="005207BB"/>
    <w:rsid w:val="00520B83"/>
    <w:rsid w:val="00524DDF"/>
    <w:rsid w:val="00533FD4"/>
    <w:rsid w:val="00537AF2"/>
    <w:rsid w:val="0055605A"/>
    <w:rsid w:val="00564CC6"/>
    <w:rsid w:val="005874AF"/>
    <w:rsid w:val="005B73ED"/>
    <w:rsid w:val="005C4A79"/>
    <w:rsid w:val="005D5E89"/>
    <w:rsid w:val="005D73D0"/>
    <w:rsid w:val="005E0CE6"/>
    <w:rsid w:val="005E1730"/>
    <w:rsid w:val="005E61EE"/>
    <w:rsid w:val="005E7D75"/>
    <w:rsid w:val="005E7F7D"/>
    <w:rsid w:val="00600046"/>
    <w:rsid w:val="00601CF4"/>
    <w:rsid w:val="006076F0"/>
    <w:rsid w:val="006204C9"/>
    <w:rsid w:val="00622B77"/>
    <w:rsid w:val="00640D07"/>
    <w:rsid w:val="00644DAF"/>
    <w:rsid w:val="00655DF6"/>
    <w:rsid w:val="006776AF"/>
    <w:rsid w:val="0068537C"/>
    <w:rsid w:val="006A429F"/>
    <w:rsid w:val="006A56B6"/>
    <w:rsid w:val="006A7914"/>
    <w:rsid w:val="006B01A3"/>
    <w:rsid w:val="006B0B17"/>
    <w:rsid w:val="006B4ACC"/>
    <w:rsid w:val="006B66B9"/>
    <w:rsid w:val="006B7186"/>
    <w:rsid w:val="006B7D6D"/>
    <w:rsid w:val="006C1E6D"/>
    <w:rsid w:val="006D5CF7"/>
    <w:rsid w:val="006E04F9"/>
    <w:rsid w:val="00712991"/>
    <w:rsid w:val="00723AFB"/>
    <w:rsid w:val="00730AF0"/>
    <w:rsid w:val="007324D2"/>
    <w:rsid w:val="0073572E"/>
    <w:rsid w:val="00743A5D"/>
    <w:rsid w:val="00747FD2"/>
    <w:rsid w:val="007513D5"/>
    <w:rsid w:val="0075242B"/>
    <w:rsid w:val="007605C3"/>
    <w:rsid w:val="0076236C"/>
    <w:rsid w:val="00775E7A"/>
    <w:rsid w:val="00776B82"/>
    <w:rsid w:val="007C5858"/>
    <w:rsid w:val="007C621D"/>
    <w:rsid w:val="007D3C5E"/>
    <w:rsid w:val="007F5DB2"/>
    <w:rsid w:val="007F7043"/>
    <w:rsid w:val="0080601C"/>
    <w:rsid w:val="00825310"/>
    <w:rsid w:val="00825761"/>
    <w:rsid w:val="0082577B"/>
    <w:rsid w:val="00826909"/>
    <w:rsid w:val="00827200"/>
    <w:rsid w:val="00827F91"/>
    <w:rsid w:val="00852637"/>
    <w:rsid w:val="0085655B"/>
    <w:rsid w:val="008600B9"/>
    <w:rsid w:val="0087150F"/>
    <w:rsid w:val="00881220"/>
    <w:rsid w:val="00881B39"/>
    <w:rsid w:val="00887600"/>
    <w:rsid w:val="00893EAA"/>
    <w:rsid w:val="0089682F"/>
    <w:rsid w:val="008A27B1"/>
    <w:rsid w:val="008A57F9"/>
    <w:rsid w:val="008A59AA"/>
    <w:rsid w:val="008A5BFD"/>
    <w:rsid w:val="008B0A77"/>
    <w:rsid w:val="008B4709"/>
    <w:rsid w:val="008B725A"/>
    <w:rsid w:val="008C53DA"/>
    <w:rsid w:val="008F1826"/>
    <w:rsid w:val="008F647B"/>
    <w:rsid w:val="009054C4"/>
    <w:rsid w:val="00911903"/>
    <w:rsid w:val="00915987"/>
    <w:rsid w:val="009177B4"/>
    <w:rsid w:val="00917DBA"/>
    <w:rsid w:val="00925AD7"/>
    <w:rsid w:val="00932F8A"/>
    <w:rsid w:val="0094057F"/>
    <w:rsid w:val="00943C34"/>
    <w:rsid w:val="0095016B"/>
    <w:rsid w:val="00965511"/>
    <w:rsid w:val="00970E51"/>
    <w:rsid w:val="009712A5"/>
    <w:rsid w:val="00971C19"/>
    <w:rsid w:val="00981AA1"/>
    <w:rsid w:val="00987874"/>
    <w:rsid w:val="009B15BF"/>
    <w:rsid w:val="009E4574"/>
    <w:rsid w:val="009E58DE"/>
    <w:rsid w:val="009E75CB"/>
    <w:rsid w:val="00A00F9B"/>
    <w:rsid w:val="00A0563A"/>
    <w:rsid w:val="00A22BB8"/>
    <w:rsid w:val="00A3166D"/>
    <w:rsid w:val="00A447F3"/>
    <w:rsid w:val="00A51374"/>
    <w:rsid w:val="00A535FE"/>
    <w:rsid w:val="00A603A2"/>
    <w:rsid w:val="00A60768"/>
    <w:rsid w:val="00A62DDA"/>
    <w:rsid w:val="00A643A4"/>
    <w:rsid w:val="00A96326"/>
    <w:rsid w:val="00AA54A3"/>
    <w:rsid w:val="00AB2BA1"/>
    <w:rsid w:val="00AB3FC8"/>
    <w:rsid w:val="00AC06C5"/>
    <w:rsid w:val="00AF49E0"/>
    <w:rsid w:val="00B0224A"/>
    <w:rsid w:val="00B039A4"/>
    <w:rsid w:val="00B0741F"/>
    <w:rsid w:val="00B17432"/>
    <w:rsid w:val="00B201AC"/>
    <w:rsid w:val="00B2537A"/>
    <w:rsid w:val="00B36F75"/>
    <w:rsid w:val="00B5265E"/>
    <w:rsid w:val="00B55074"/>
    <w:rsid w:val="00B609FB"/>
    <w:rsid w:val="00B64222"/>
    <w:rsid w:val="00B82489"/>
    <w:rsid w:val="00BA308F"/>
    <w:rsid w:val="00BA5869"/>
    <w:rsid w:val="00BA609F"/>
    <w:rsid w:val="00BB3B67"/>
    <w:rsid w:val="00BC2AC8"/>
    <w:rsid w:val="00BC78E0"/>
    <w:rsid w:val="00BE2E65"/>
    <w:rsid w:val="00BE4468"/>
    <w:rsid w:val="00BF3ED6"/>
    <w:rsid w:val="00C02B3C"/>
    <w:rsid w:val="00C057CD"/>
    <w:rsid w:val="00C125A8"/>
    <w:rsid w:val="00C40825"/>
    <w:rsid w:val="00C458B3"/>
    <w:rsid w:val="00C47AAB"/>
    <w:rsid w:val="00C50C02"/>
    <w:rsid w:val="00C55E3A"/>
    <w:rsid w:val="00C6397D"/>
    <w:rsid w:val="00C767D4"/>
    <w:rsid w:val="00C8254D"/>
    <w:rsid w:val="00C8280C"/>
    <w:rsid w:val="00C8375B"/>
    <w:rsid w:val="00C91A6E"/>
    <w:rsid w:val="00CA0B90"/>
    <w:rsid w:val="00CB1E14"/>
    <w:rsid w:val="00CB3C47"/>
    <w:rsid w:val="00CB6D69"/>
    <w:rsid w:val="00CC0F5C"/>
    <w:rsid w:val="00CC1B33"/>
    <w:rsid w:val="00CC7439"/>
    <w:rsid w:val="00CD5832"/>
    <w:rsid w:val="00CF3F7D"/>
    <w:rsid w:val="00D07774"/>
    <w:rsid w:val="00D12572"/>
    <w:rsid w:val="00D2266E"/>
    <w:rsid w:val="00D31F0A"/>
    <w:rsid w:val="00D34B6F"/>
    <w:rsid w:val="00D36611"/>
    <w:rsid w:val="00D36EE4"/>
    <w:rsid w:val="00D43C53"/>
    <w:rsid w:val="00D45AF9"/>
    <w:rsid w:val="00D52664"/>
    <w:rsid w:val="00D60164"/>
    <w:rsid w:val="00D65DC8"/>
    <w:rsid w:val="00D6706A"/>
    <w:rsid w:val="00D67752"/>
    <w:rsid w:val="00D73D01"/>
    <w:rsid w:val="00D80C35"/>
    <w:rsid w:val="00D824AC"/>
    <w:rsid w:val="00DA227B"/>
    <w:rsid w:val="00DA72F0"/>
    <w:rsid w:val="00DB4724"/>
    <w:rsid w:val="00DB58FD"/>
    <w:rsid w:val="00DD4EC9"/>
    <w:rsid w:val="00E004F8"/>
    <w:rsid w:val="00E14902"/>
    <w:rsid w:val="00E14951"/>
    <w:rsid w:val="00E227EE"/>
    <w:rsid w:val="00E4004A"/>
    <w:rsid w:val="00E407C9"/>
    <w:rsid w:val="00E53DEF"/>
    <w:rsid w:val="00E577A4"/>
    <w:rsid w:val="00E60EDE"/>
    <w:rsid w:val="00E6108E"/>
    <w:rsid w:val="00E61DC3"/>
    <w:rsid w:val="00E77A03"/>
    <w:rsid w:val="00E84BED"/>
    <w:rsid w:val="00E8517A"/>
    <w:rsid w:val="00E90530"/>
    <w:rsid w:val="00E90B8C"/>
    <w:rsid w:val="00E9183D"/>
    <w:rsid w:val="00E924F0"/>
    <w:rsid w:val="00E94414"/>
    <w:rsid w:val="00EA2FC5"/>
    <w:rsid w:val="00EA444F"/>
    <w:rsid w:val="00EB19FB"/>
    <w:rsid w:val="00EB676A"/>
    <w:rsid w:val="00EE6ADC"/>
    <w:rsid w:val="00EF7C4B"/>
    <w:rsid w:val="00F01659"/>
    <w:rsid w:val="00F07978"/>
    <w:rsid w:val="00F22F2E"/>
    <w:rsid w:val="00F23724"/>
    <w:rsid w:val="00F25EE1"/>
    <w:rsid w:val="00F350B1"/>
    <w:rsid w:val="00F35B4E"/>
    <w:rsid w:val="00F462F9"/>
    <w:rsid w:val="00F63AC1"/>
    <w:rsid w:val="00F6708F"/>
    <w:rsid w:val="00F80383"/>
    <w:rsid w:val="00F82623"/>
    <w:rsid w:val="00F827EC"/>
    <w:rsid w:val="00F87D1C"/>
    <w:rsid w:val="00F96D22"/>
    <w:rsid w:val="00FB76AB"/>
    <w:rsid w:val="00FC540E"/>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6C"/>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
    <w:name w:val="Unresolved Mention"/>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news/uk-wales-63664878" TargetMode="External"/><Relationship Id="rId21" Type="http://schemas.openxmlformats.org/officeDocument/2006/relationships/hyperlink" Target="https://www.ft.com/content/f752a1ad-4a23-408f-a549-4909974c6a2c" TargetMode="External"/><Relationship Id="rId34" Type="http://schemas.openxmlformats.org/officeDocument/2006/relationships/hyperlink" Target="https://www.gov.uk/government/news/uk-signs-major-science-co-operation-agreement-with-switzerland" TargetMode="External"/><Relationship Id="rId42" Type="http://schemas.openxmlformats.org/officeDocument/2006/relationships/hyperlink" Target="https://obr.uk/overview-of-the-november-2022-economic-and-fiscal-outlook/" TargetMode="External"/><Relationship Id="rId47" Type="http://schemas.openxmlformats.org/officeDocument/2006/relationships/hyperlink" Target="https://www.ft.com/content/7ee4ebdf-ac70-4c9f-84e7-1341ade60bc0" TargetMode="External"/><Relationship Id="rId50" Type="http://schemas.openxmlformats.org/officeDocument/2006/relationships/hyperlink" Target="https://www.bbc.com/news/business-63659936" TargetMode="External"/><Relationship Id="rId55" Type="http://schemas.openxmlformats.org/officeDocument/2006/relationships/hyperlink" Target="https://www.gov.uk/government/speeches/minister-hands-chatham-house-global-trade-conference-2022-speech?utm_medium=email&amp;utm_campaign=govuk-notifications-topic&amp;utm_source=1cc7cf48-7c05-4b7b-9d42-a07758dc930d&amp;utm_content=daily&amp;utm_source=UK+Parliament&amp;utm_campaign=32aedb6ecf-eudigest_170521__COPY_79&amp;utm_medium=email&amp;utm_term=0_77d770157b-32aedb6ecf-104057461&amp;mc_cid=32aedb6ecf&amp;mc_eid=4d94168cb1" TargetMode="External"/><Relationship Id="rId63" Type="http://schemas.openxmlformats.org/officeDocument/2006/relationships/hyperlink" Target="https://assets.publishing.service.gov.uk/government/uploads/system/uploads/attachment_data/file/1116689/OFSI_Annual_Review_2021-22_10.11.22.pdf" TargetMode="External"/><Relationship Id="rId68" Type="http://schemas.openxmlformats.org/officeDocument/2006/relationships/hyperlink" Target="https://www.gov.uk/government/publications/uks-digital-strategy/uk-digital-strategy" TargetMode="External"/><Relationship Id="rId76" Type="http://schemas.openxmlformats.org/officeDocument/2006/relationships/hyperlink" Target="https://econews.pt/2022/11/30/inflation-drops-to-9-9-in-november/" TargetMode="External"/><Relationship Id="rId84" Type="http://schemas.openxmlformats.org/officeDocument/2006/relationships/hyperlink" Target="https://econews.pt/2022/11/23/population-in-portugal-falls-by-2-1-in-10-years/" TargetMode="External"/><Relationship Id="rId89" Type="http://schemas.openxmlformats.org/officeDocument/2006/relationships/hyperlink" Target="https://timesofoman.com/article/123786-standard-poors-raises-credit-rating-of-oman-to-bb" TargetMode="External"/><Relationship Id="rId97" Type="http://schemas.openxmlformats.org/officeDocument/2006/relationships/theme" Target="theme/theme1.xml"/><Relationship Id="rId7"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71" Type="http://schemas.openxmlformats.org/officeDocument/2006/relationships/hyperlink" Target="https://www.gov.uk/government/publications/uk-hydrogen-strategy" TargetMode="External"/><Relationship Id="rId92" Type="http://schemas.openxmlformats.org/officeDocument/2006/relationships/hyperlink" Target="https://www.middleeastmonitor.com/20221123-report-oman-is-becoming-an-important-uk-military-hub/" TargetMode="External"/><Relationship Id="rId2" Type="http://schemas.openxmlformats.org/officeDocument/2006/relationships/styles" Target="styles.xml"/><Relationship Id="rId16" Type="http://schemas.openxmlformats.org/officeDocument/2006/relationships/hyperlink" Target="https://www.ft.com/content/d120fdbb-996d-4bbe-a078-7ce446fdf4d9" TargetMode="External"/><Relationship Id="rId29" Type="http://schemas.openxmlformats.org/officeDocument/2006/relationships/hyperlink" Target="https://www.independent.co.uk/news/uk/society-of-motor-manufacturers-and-traders-mike-hawes-export-south-korea-australia-b2232645.html"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24" Type="http://schemas.openxmlformats.org/officeDocument/2006/relationships/hyperlink" Target="https://www.gov.uk/government/news/government-joins-with-households-to-help-millions-reduce-their-energy-bills?utm_medium=email&amp;utm_campaign=govuk-notifications-topic&amp;utm_source=4a73bb56-bbd2-4ae4-9281-9a3f7c8136fa&amp;utm_content=daily" TargetMode="External"/><Relationship Id="rId32" Type="http://schemas.openxmlformats.org/officeDocument/2006/relationships/hyperlink" Target="https://www.gov.uk/government/speeches/pm-statement-at-cop27-7-november-2022" TargetMode="External"/><Relationship Id="rId37" Type="http://schemas.openxmlformats.org/officeDocument/2006/relationships/hyperlink" Target="https://www.ft.com/content/159532e7-d4a8-47b3-aeb3-415762081c23" TargetMode="External"/><Relationship Id="rId40" Type="http://schemas.openxmlformats.org/officeDocument/2006/relationships/hyperlink" Target="https://www.gov.uk/government/speeches/the-autumn-statement-2022-speech" TargetMode="External"/><Relationship Id="rId45" Type="http://schemas.openxmlformats.org/officeDocument/2006/relationships/hyperlink" Target="https://www.ft.com/content/3dd140d2-a2a7-4882-b832-96950c3fb661" TargetMode="External"/><Relationship Id="rId53" Type="http://schemas.openxmlformats.org/officeDocument/2006/relationships/hyperlink" Target="https://news.sky.com/story/no-end-in-sight-to-transport-disruption-as-new-pay-dispute-threatens-strikes-12760170" TargetMode="External"/><Relationship Id="rId58" Type="http://schemas.openxmlformats.org/officeDocument/2006/relationships/hyperlink" Target="https://www.bbc.co.uk/news/uk-politics-63627801" TargetMode="External"/><Relationship Id="rId66" Type="http://schemas.openxmlformats.org/officeDocument/2006/relationships/hyperlink" Target="https://www.gov.uk/government/publications/government-food-strategy/government-food-strategy" TargetMode="External"/><Relationship Id="rId74" Type="http://schemas.openxmlformats.org/officeDocument/2006/relationships/hyperlink" Target="https://www.usnews.com/news/world/articles/2022-10-27/portugals-parliament-approves-budget-bill-on-first-reading" TargetMode="External"/><Relationship Id="rId79" Type="http://schemas.openxmlformats.org/officeDocument/2006/relationships/hyperlink" Target="https://econews.pt/2022/11/28/nokia-opens-new-5g-and-6g-research-and-development-centre-in-portugal/" TargetMode="External"/><Relationship Id="rId87" Type="http://schemas.openxmlformats.org/officeDocument/2006/relationships/hyperlink" Target="https://english.alarabiya.net/business/economy/2022/11/13/Oman-second-quarter-GDP-up-30-percent-state-news-agency-reports" TargetMode="External"/><Relationship Id="rId5" Type="http://schemas.openxmlformats.org/officeDocument/2006/relationships/footnotes" Target="footnotes.xml"/><Relationship Id="rId61" Type="http://schemas.openxmlformats.org/officeDocument/2006/relationships/hyperlink" Target="https://www.gov.uk/government/news/uk-services-industry-welcomes-extension-of-swiss-visa-agreement" TargetMode="External"/><Relationship Id="rId82" Type="http://schemas.openxmlformats.org/officeDocument/2006/relationships/hyperlink" Target="https://econews.pt/2022/11/24/gas-reserves-must-be-at-70-by-february-80-by-july/" TargetMode="External"/><Relationship Id="rId90" Type="http://schemas.openxmlformats.org/officeDocument/2006/relationships/hyperlink" Target="https://timesofoman.com/article/123718-omans-draft-general-budget-to-focus-on-education-health-and-social-care" TargetMode="External"/><Relationship Id="rId95" Type="http://schemas.openxmlformats.org/officeDocument/2006/relationships/header" Target="header1.xml"/><Relationship Id="rId19" Type="http://schemas.openxmlformats.org/officeDocument/2006/relationships/hyperlink" Target="https://www.great.gov.uk/international/content/investment/sectors/healthcare-and-life-sciences/" TargetMode="External"/><Relationship Id="rId14" Type="http://schemas.openxmlformats.org/officeDocument/2006/relationships/hyperlink" Target="https://www.gov.uk/import-goods-into-uk" TargetMode="External"/><Relationship Id="rId22" Type="http://schemas.openxmlformats.org/officeDocument/2006/relationships/hyperlink" Target="https://www.ft.com/content/d5bf658d-0a6a-4cfd-a46b-3589e64ae5b6" TargetMode="External"/><Relationship Id="rId27" Type="http://schemas.openxmlformats.org/officeDocument/2006/relationships/hyperlink" Target="https://www.ft.com/content/5b08507d-ae4b-47d1-afb7-ae851f98d6d8" TargetMode="External"/><Relationship Id="rId30" Type="http://schemas.openxmlformats.org/officeDocument/2006/relationships/hyperlink" Target="https://www.thetimes.co.uk/article/rolls-royce-and-easyjet-test-is-breakthrough-for-hydrogen-fuel-in-air-travel-fqt8bndbg" TargetMode="External"/><Relationship Id="rId35" Type="http://schemas.openxmlformats.org/officeDocument/2006/relationships/hyperlink" Target="https://www.bbc.co.uk/news/technology-63815356" TargetMode="External"/><Relationship Id="rId43" Type="http://schemas.openxmlformats.org/officeDocument/2006/relationships/hyperlink" Target="https://www.ft.com/content/d6b84faf-f556-4fdd-ac27-65c2d514aa2f" TargetMode="External"/><Relationship Id="rId48" Type="http://schemas.openxmlformats.org/officeDocument/2006/relationships/hyperlink" Target="https://www.ft.com/content/c0992ca9-0a5f-4264-b122-654086e8cb75" TargetMode="External"/><Relationship Id="rId56" Type="http://schemas.openxmlformats.org/officeDocument/2006/relationships/hyperlink" Target="https://www.ft.com/content/a8b86ed2-7ff7-4323-8fdf-18e4698398e2" TargetMode="External"/><Relationship Id="rId64" Type="http://schemas.openxmlformats.org/officeDocument/2006/relationships/hyperlink" Target="https://www.ft.com/content/2e9fa908-8a55-4314-bfe0-018e671011c9" TargetMode="External"/><Relationship Id="rId69" Type="http://schemas.openxmlformats.org/officeDocument/2006/relationships/hyperlink" Target="https://www.ukri.org/wp-content/uploads/2022/01/IUK-110122-UK-Transport-Vision-2050.pdf" TargetMode="External"/><Relationship Id="rId77" Type="http://schemas.openxmlformats.org/officeDocument/2006/relationships/hyperlink" Target="https://econews.pt/2022/11/30/unemployment-rate-falls-to-6-1-in-october/" TargetMode="External"/><Relationship Id="rId8" Type="http://schemas.openxmlformats.org/officeDocument/2006/relationships/hyperlink" Target="http://exhibitions.co.uk/find-an-event" TargetMode="External"/><Relationship Id="rId51" Type="http://schemas.openxmlformats.org/officeDocument/2006/relationships/hyperlink" Target="https://news.sky.com/story/household-disposable-incomes-are-heading-for-their-biggest-fall-on-record-12749621" TargetMode="External"/><Relationship Id="rId72" Type="http://schemas.openxmlformats.org/officeDocument/2006/relationships/hyperlink" Target="https://www.visitportugal.com/en/content/covid-19-measures-implemented-portugal" TargetMode="External"/><Relationship Id="rId80" Type="http://schemas.openxmlformats.org/officeDocument/2006/relationships/hyperlink" Target="https://econews.pt/2022/11/29/portugal-spent-e3-56-billion-on-research-development-in-2021/" TargetMode="External"/><Relationship Id="rId85" Type="http://schemas.openxmlformats.org/officeDocument/2006/relationships/hyperlink" Target="https://ocec.om/Whatson" TargetMode="External"/><Relationship Id="rId93" Type="http://schemas.openxmlformats.org/officeDocument/2006/relationships/hyperlink" Target="https://www.muscatdaily.com/2022/12/05/omani-hospitality-reflected-in-its-national-day-celebrations-in-lithuania/?fbclid=IwAR06ladUOkcSA2IMIJWv6TTdxINf5DucC7XYEpqegRE8E_9qZ1OS2G_6K6w"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ft.com/content/6c024b54-a10b-4bf3-8373-54ec87d9448f" TargetMode="External"/><Relationship Id="rId25" Type="http://schemas.openxmlformats.org/officeDocument/2006/relationships/hyperlink" Target="https://www.ft.com/content/a9a34ea3-649f-4a47-a4c8-ee269e07eccc" TargetMode="External"/><Relationship Id="rId33" Type="http://schemas.openxmlformats.org/officeDocument/2006/relationships/hyperlink" Target="https://www.gov.uk/government/speeches/pm-statement-at-cop27-7-november-2022" TargetMode="External"/><Relationship Id="rId38" Type="http://schemas.openxmlformats.org/officeDocument/2006/relationships/hyperlink" Target="https://committees.parliament.uk/publications/31752/documents/178214/default/" TargetMode="External"/><Relationship Id="rId46" Type="http://schemas.openxmlformats.org/officeDocument/2006/relationships/hyperlink" Target="https://www.ft.com/content/1fcc250c-c1c5-4820-a5f4-4e48662a73aa" TargetMode="External"/><Relationship Id="rId59" Type="http://schemas.openxmlformats.org/officeDocument/2006/relationships/hyperlink" Target="https://www.gov.uk/government/news/uk-strengthens-taiwan-trade-ties-as-minister-visits-taipei" TargetMode="External"/><Relationship Id="rId67" Type="http://schemas.openxmlformats.org/officeDocument/2006/relationships/hyperlink" Target="https://www.theglobalcity.uk/state-of-the-sector" TargetMode="External"/><Relationship Id="rId20" Type="http://schemas.openxmlformats.org/officeDocument/2006/relationships/hyperlink" Target="https://www.gov.uk/government/publications/eu-programmes-open-letter-on-a-package-of-immediate-investment-for-the-uks-rd-sector" TargetMode="External"/><Relationship Id="rId41" Type="http://schemas.openxmlformats.org/officeDocument/2006/relationships/hyperlink" Target="https://www.gov.uk/government/speeches/the-autumn-statement-2022-speech" TargetMode="External"/><Relationship Id="rId54" Type="http://schemas.openxmlformats.org/officeDocument/2006/relationships/hyperlink" Target="https://www.cbi.org.uk/articles/cbi-annual-conference-2022-watch-the-keynote-speeches/" TargetMode="External"/><Relationship Id="rId62" Type="http://schemas.openxmlformats.org/officeDocument/2006/relationships/hyperlink" Target="https://www.bbc.com/news/uk-politics-63676395" TargetMode="External"/><Relationship Id="rId70" Type="http://schemas.openxmlformats.org/officeDocument/2006/relationships/hyperlink" Target="https://www.gov.uk/government/publications/british-energy-security-strategy/british-energy-security-strategy" TargetMode="External"/><Relationship Id="rId75" Type="http://schemas.openxmlformats.org/officeDocument/2006/relationships/hyperlink" Target="https://econews.pt/2022/11/11/eu-sees-the-portuguese-economy-growing-0-7-in-2023/" TargetMode="External"/><Relationship Id="rId83" Type="http://schemas.openxmlformats.org/officeDocument/2006/relationships/hyperlink" Target="https://econews.pt/2022/11/21/six-week-strike-at-embassies-consulates-around-the-world/" TargetMode="External"/><Relationship Id="rId88" Type="http://schemas.openxmlformats.org/officeDocument/2006/relationships/hyperlink" Target="https://timesofoman.com/article/123555-foreign-direct-investments-in-oman-hit-omr17981bn" TargetMode="External"/><Relationship Id="rId91" Type="http://schemas.openxmlformats.org/officeDocument/2006/relationships/hyperlink" Target="https://english.alarabiya.net/business/economy/2022/11/01/Oman-s-wealth-fund-scouts-for-UK-deals-amid-pound-slump"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uidance/using-the-ukca-marking" TargetMode="External"/><Relationship Id="rId23" Type="http://schemas.openxmlformats.org/officeDocument/2006/relationships/hyperlink" Target="https://www.gov.uk/government/news/uk-government-takes-major-steps-forward-to-secure-britains-energy-independence?utm_medium=email&amp;utm_campaign=govuk-notifications-topic&amp;utm_source=9fd83db4-64bb-4686-94e1-f2788ba9ee2a&amp;utm_content=daily" TargetMode="External"/><Relationship Id="rId28" Type="http://schemas.openxmlformats.org/officeDocument/2006/relationships/hyperlink" Target="https://www.ft.com/content/9fbd7d3e-fba6-4855-870f-c3feedb24cdb" TargetMode="External"/><Relationship Id="rId36" Type="http://schemas.openxmlformats.org/officeDocument/2006/relationships/hyperlink" Target="https://www.ft.com/content/a3ed483e-f76a-4ba6-a57f-a8ad8cf5b271" TargetMode="External"/><Relationship Id="rId49" Type="http://schemas.openxmlformats.org/officeDocument/2006/relationships/hyperlink" Target="https://www.politico.eu/article/brexit-food-prices-produce-economics-inflation-cost-of-living-supermarket/" TargetMode="External"/><Relationship Id="rId57" Type="http://schemas.openxmlformats.org/officeDocument/2006/relationships/hyperlink" Target="https://www.ft.com/content/f2ba2ff9-e46f-4eca-99b8-eb88f78239f0?emailId=79363cd7-3955-4992-9f5d-d1c28d64d4e2&amp;segmentId=2f40f9e8-c8d5-af4c-ecdd-78ad0b93926b"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ft.com/content/9a3ed7af-9637-4c03-bbc9-f1d8dcefe2c7" TargetMode="External"/><Relationship Id="rId44" Type="http://schemas.openxmlformats.org/officeDocument/2006/relationships/hyperlink" Target="https://www.thetimes.co.uk/article/economy-contracts-0-2-putting-britain-on-road-to-recession-kqp8962g9" TargetMode="External"/><Relationship Id="rId52" Type="http://schemas.openxmlformats.org/officeDocument/2006/relationships/hyperlink" Target="https://www.ft.com/content/b0d94ebf-b93f-4044-8487-12c621f93ba5" TargetMode="External"/><Relationship Id="rId60" Type="http://schemas.openxmlformats.org/officeDocument/2006/relationships/hyperlink" Target="https://www.theguardian.com/politics/2022/nov/26/brexit-britain-japan-trade-deal-exports-slump" TargetMode="External"/><Relationship Id="rId65" Type="http://schemas.openxmlformats.org/officeDocument/2006/relationships/hyperlink" Target="https://www.find-tender.service.gov.uk/Search" TargetMode="External"/><Relationship Id="rId73" Type="http://schemas.openxmlformats.org/officeDocument/2006/relationships/hyperlink" Target="https://econews.pt/2022/11/28/state-budget-2023-essential-points/" TargetMode="External"/><Relationship Id="rId78" Type="http://schemas.openxmlformats.org/officeDocument/2006/relationships/hyperlink" Target="https://econews.pt/2022/11/30/ibm-to-open-another-tech-centre-in-portugal/" TargetMode="External"/><Relationship Id="rId81" Type="http://schemas.openxmlformats.org/officeDocument/2006/relationships/hyperlink" Target="https://econews.pt/2022/11/29/lisbon-is-the-worlds-fourth-best-city-for-expats/" TargetMode="External"/><Relationship Id="rId86" Type="http://schemas.openxmlformats.org/officeDocument/2006/relationships/hyperlink" Target="https://fm.gov.om/visitors/travel-advice-for-visitors/" TargetMode="External"/><Relationship Id="rId94" Type="http://schemas.openxmlformats.org/officeDocument/2006/relationships/hyperlink" Target="mailto:ingrida.darasaite@urm.lt" TargetMode="External"/><Relationship Id="rId4" Type="http://schemas.openxmlformats.org/officeDocument/2006/relationships/webSettings" Target="webSettings.xml"/><Relationship Id="rId9" Type="http://schemas.openxmlformats.org/officeDocument/2006/relationships/hyperlink" Target="https://www.gov.uk/topic/business-tax/import-export" TargetMode="External"/><Relationship Id="rId13" Type="http://schemas.openxmlformats.org/officeDocument/2006/relationships/hyperlink" Target="https://www.cbi.org.uk/uk-transition-hub/importing-goods-from-the-eu-to-uk/?fbclid=IwAR2h-0GWcxdLhyAsItdiESQn_GeaOgJ6nMp-JrimDA204BcOoyjwL8Locno" TargetMode="External"/><Relationship Id="rId18"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39" Type="http://schemas.openxmlformats.org/officeDocument/2006/relationships/hyperlink" Target="https://www.gov.uk/government/statistics/trade-and-investment-core-statistics-book/trade-and-investment-core-statistics-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6559</TotalTime>
  <Pages>10</Pages>
  <Words>6296</Words>
  <Characters>35888</Characters>
  <Application>Microsoft Office Word</Application>
  <DocSecurity>0</DocSecurity>
  <Lines>299</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29</cp:revision>
  <cp:lastPrinted>2022-12-07T12:23:00Z</cp:lastPrinted>
  <dcterms:created xsi:type="dcterms:W3CDTF">2022-11-18T14:43:00Z</dcterms:created>
  <dcterms:modified xsi:type="dcterms:W3CDTF">2022-12-07T13:27:00Z</dcterms:modified>
</cp:coreProperties>
</file>