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64" w:rsidRPr="00783FCD" w:rsidRDefault="00A87864" w:rsidP="00A87864">
      <w:pPr>
        <w:spacing w:after="0" w:line="240" w:lineRule="auto"/>
        <w:ind w:firstLine="5103"/>
        <w:rPr>
          <w:rFonts w:ascii="Calibri Light" w:hAnsi="Calibri Light" w:cs="Calibri Light"/>
          <w:sz w:val="24"/>
          <w:szCs w:val="24"/>
        </w:rPr>
      </w:pPr>
    </w:p>
    <w:p w:rsidR="00A87864" w:rsidRPr="00783FCD" w:rsidRDefault="009E24EF" w:rsidP="00A87864">
      <w:pPr>
        <w:spacing w:after="0" w:line="240" w:lineRule="auto"/>
        <w:jc w:val="center"/>
        <w:rPr>
          <w:rFonts w:ascii="Calibri Light" w:hAnsi="Calibri Light" w:cs="Calibri Light"/>
          <w:sz w:val="20"/>
          <w:szCs w:val="20"/>
        </w:rPr>
      </w:pPr>
      <w:r w:rsidRPr="00783FCD">
        <w:rPr>
          <w:rFonts w:ascii="Calibri Light" w:hAnsi="Calibri Light" w:cs="Calibri Light"/>
          <w:sz w:val="24"/>
          <w:szCs w:val="24"/>
        </w:rPr>
        <w:t>Lietuvos ambasada JAE</w:t>
      </w:r>
    </w:p>
    <w:p w:rsidR="00A87864" w:rsidRPr="00783FCD" w:rsidRDefault="00A87864" w:rsidP="00A87864">
      <w:pPr>
        <w:spacing w:after="0" w:line="240" w:lineRule="auto"/>
        <w:jc w:val="center"/>
        <w:rPr>
          <w:rFonts w:ascii="Calibri Light" w:hAnsi="Calibri Light" w:cs="Calibri Light"/>
          <w:sz w:val="20"/>
          <w:szCs w:val="20"/>
        </w:rPr>
      </w:pPr>
    </w:p>
    <w:p w:rsidR="00A87864" w:rsidRPr="00783FCD" w:rsidRDefault="00A87864" w:rsidP="00A87864">
      <w:pPr>
        <w:spacing w:after="0" w:line="240" w:lineRule="auto"/>
        <w:jc w:val="center"/>
        <w:rPr>
          <w:rFonts w:ascii="Calibri Light" w:hAnsi="Calibri Light" w:cs="Calibri Light"/>
          <w:b/>
          <w:sz w:val="24"/>
          <w:szCs w:val="24"/>
        </w:rPr>
      </w:pPr>
      <w:r w:rsidRPr="00783FCD">
        <w:rPr>
          <w:rFonts w:ascii="Calibri Light" w:hAnsi="Calibri Light" w:cs="Calibri Light"/>
          <w:b/>
          <w:sz w:val="24"/>
          <w:szCs w:val="24"/>
        </w:rPr>
        <w:t>AKTUALIOS EKONOMINĖS INFORMACIJOS SUVESTINĖ</w:t>
      </w:r>
    </w:p>
    <w:p w:rsidR="00A87864" w:rsidRPr="00783FCD" w:rsidRDefault="00A87864" w:rsidP="00A87864">
      <w:pPr>
        <w:spacing w:after="0" w:line="240" w:lineRule="auto"/>
        <w:jc w:val="center"/>
        <w:rPr>
          <w:rFonts w:ascii="Calibri Light" w:hAnsi="Calibri Light" w:cs="Calibri Light"/>
          <w:b/>
          <w:sz w:val="20"/>
          <w:szCs w:val="20"/>
        </w:rPr>
      </w:pPr>
    </w:p>
    <w:p w:rsidR="00A87864" w:rsidRPr="00783FCD" w:rsidRDefault="009E24EF" w:rsidP="003114D3">
      <w:pPr>
        <w:spacing w:after="0" w:line="240" w:lineRule="auto"/>
        <w:jc w:val="center"/>
        <w:rPr>
          <w:rFonts w:ascii="Calibri Light" w:hAnsi="Calibri Light" w:cs="Calibri Light"/>
          <w:sz w:val="24"/>
          <w:szCs w:val="24"/>
        </w:rPr>
      </w:pPr>
      <w:r w:rsidRPr="00783FCD">
        <w:rPr>
          <w:rFonts w:ascii="Calibri Light" w:hAnsi="Calibri Light" w:cs="Calibri Light"/>
          <w:sz w:val="24"/>
          <w:szCs w:val="24"/>
        </w:rPr>
        <w:t>202</w:t>
      </w:r>
      <w:r w:rsidR="00AD3473" w:rsidRPr="00783FCD">
        <w:rPr>
          <w:rFonts w:ascii="Calibri Light" w:hAnsi="Calibri Light" w:cs="Calibri Light"/>
          <w:sz w:val="24"/>
          <w:szCs w:val="24"/>
        </w:rPr>
        <w:t>2</w:t>
      </w:r>
      <w:r w:rsidR="00C64B92" w:rsidRPr="00783FCD">
        <w:rPr>
          <w:rFonts w:ascii="Calibri Light" w:hAnsi="Calibri Light" w:cs="Calibri Light"/>
          <w:sz w:val="24"/>
          <w:szCs w:val="24"/>
        </w:rPr>
        <w:t xml:space="preserve"> </w:t>
      </w:r>
      <w:r w:rsidR="007064E3" w:rsidRPr="00783FCD">
        <w:rPr>
          <w:rFonts w:ascii="Calibri Light" w:hAnsi="Calibri Light" w:cs="Calibri Light"/>
          <w:sz w:val="24"/>
          <w:szCs w:val="24"/>
        </w:rPr>
        <w:t>m.</w:t>
      </w:r>
      <w:r w:rsidR="003548D8">
        <w:rPr>
          <w:rFonts w:ascii="Calibri Light" w:hAnsi="Calibri Light" w:cs="Calibri Light"/>
          <w:sz w:val="24"/>
          <w:szCs w:val="24"/>
        </w:rPr>
        <w:t xml:space="preserve"> </w:t>
      </w:r>
      <w:r w:rsidR="003114D3">
        <w:rPr>
          <w:rFonts w:ascii="Calibri Light" w:hAnsi="Calibri Light" w:cs="Calibri Light"/>
          <w:sz w:val="24"/>
          <w:szCs w:val="24"/>
        </w:rPr>
        <w:t>rugsėjo</w:t>
      </w:r>
      <w:r w:rsidR="00C64B92" w:rsidRPr="00783FCD">
        <w:rPr>
          <w:rFonts w:ascii="Calibri Light" w:hAnsi="Calibri Light" w:cs="Calibri Light"/>
          <w:sz w:val="24"/>
          <w:szCs w:val="24"/>
        </w:rPr>
        <w:t xml:space="preserve"> mėn.</w:t>
      </w:r>
    </w:p>
    <w:p w:rsidR="00A87864" w:rsidRPr="00783FCD" w:rsidRDefault="00A87864" w:rsidP="00A87864">
      <w:pPr>
        <w:spacing w:after="0" w:line="240" w:lineRule="auto"/>
        <w:jc w:val="center"/>
        <w:rPr>
          <w:rFonts w:ascii="Calibri Light" w:hAnsi="Calibri Light" w:cs="Calibri Light"/>
          <w:sz w:val="20"/>
          <w:szCs w:val="20"/>
        </w:rPr>
      </w:pPr>
    </w:p>
    <w:tbl>
      <w:tblPr>
        <w:tblW w:w="51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5750"/>
        <w:gridCol w:w="2076"/>
        <w:gridCol w:w="697"/>
      </w:tblGrid>
      <w:tr w:rsidR="00A87864" w:rsidRPr="00783FCD" w:rsidTr="00EF1DA8">
        <w:trPr>
          <w:trHeight w:val="385"/>
        </w:trPr>
        <w:tc>
          <w:tcPr>
            <w:tcW w:w="1298"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Data</w:t>
            </w:r>
          </w:p>
        </w:tc>
        <w:tc>
          <w:tcPr>
            <w:tcW w:w="5750"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Pateikiamos informacijos apibendrinimas</w:t>
            </w:r>
          </w:p>
        </w:tc>
        <w:tc>
          <w:tcPr>
            <w:tcW w:w="2076" w:type="dxa"/>
            <w:shd w:val="clear" w:color="auto" w:fill="auto"/>
            <w:tcMar>
              <w:top w:w="29" w:type="dxa"/>
              <w:left w:w="115" w:type="dxa"/>
              <w:bottom w:w="29" w:type="dxa"/>
              <w:right w:w="115" w:type="dxa"/>
            </w:tcMar>
            <w:vAlign w:val="center"/>
          </w:tcPr>
          <w:p w:rsidR="00A87864" w:rsidRPr="00383925" w:rsidRDefault="00A87864" w:rsidP="00A87864">
            <w:pPr>
              <w:pStyle w:val="Heading1"/>
              <w:spacing w:after="0" w:line="240" w:lineRule="auto"/>
              <w:rPr>
                <w:rFonts w:asciiTheme="majorHAnsi" w:hAnsiTheme="majorHAnsi" w:cstheme="majorHAnsi"/>
                <w:color w:val="auto"/>
                <w:sz w:val="24"/>
                <w:szCs w:val="24"/>
                <w:lang w:val="lt-LT"/>
              </w:rPr>
            </w:pPr>
            <w:r w:rsidRPr="00383925">
              <w:rPr>
                <w:rFonts w:asciiTheme="majorHAnsi" w:hAnsiTheme="majorHAnsi" w:cstheme="majorHAnsi"/>
                <w:color w:val="auto"/>
                <w:sz w:val="24"/>
                <w:szCs w:val="24"/>
                <w:lang w:val="lt-LT"/>
              </w:rPr>
              <w:t>Informacijos šaltinis</w:t>
            </w:r>
          </w:p>
        </w:tc>
        <w:tc>
          <w:tcPr>
            <w:tcW w:w="697" w:type="dxa"/>
            <w:shd w:val="clear" w:color="auto" w:fill="auto"/>
            <w:tcMar>
              <w:top w:w="29" w:type="dxa"/>
              <w:left w:w="115" w:type="dxa"/>
              <w:bottom w:w="29" w:type="dxa"/>
              <w:right w:w="115" w:type="dxa"/>
            </w:tcMar>
            <w:vAlign w:val="center"/>
          </w:tcPr>
          <w:p w:rsidR="00A87864" w:rsidRPr="00783FCD" w:rsidRDefault="00A87864" w:rsidP="00A87864">
            <w:pPr>
              <w:pStyle w:val="Heading1"/>
              <w:spacing w:after="0" w:line="240" w:lineRule="auto"/>
              <w:rPr>
                <w:rFonts w:ascii="Calibri Light" w:hAnsi="Calibri Light" w:cs="Calibri Light"/>
                <w:color w:val="auto"/>
                <w:sz w:val="24"/>
                <w:szCs w:val="24"/>
                <w:lang w:val="lt-LT"/>
              </w:rPr>
            </w:pPr>
            <w:r w:rsidRPr="00783FCD">
              <w:rPr>
                <w:rFonts w:ascii="Calibri Light" w:hAnsi="Calibri Light" w:cs="Calibri Light"/>
                <w:color w:val="auto"/>
                <w:sz w:val="24"/>
                <w:szCs w:val="24"/>
                <w:lang w:val="lt-LT"/>
              </w:rPr>
              <w:t>Pastabos</w:t>
            </w:r>
          </w:p>
        </w:tc>
      </w:tr>
      <w:tr w:rsidR="00621915" w:rsidRPr="00783FCD" w:rsidTr="00EF1DA8">
        <w:trPr>
          <w:trHeight w:val="216"/>
        </w:trPr>
        <w:tc>
          <w:tcPr>
            <w:tcW w:w="9821" w:type="dxa"/>
            <w:gridSpan w:val="4"/>
            <w:shd w:val="clear" w:color="auto" w:fill="auto"/>
            <w:tcMar>
              <w:top w:w="29" w:type="dxa"/>
              <w:left w:w="115" w:type="dxa"/>
              <w:bottom w:w="29" w:type="dxa"/>
              <w:right w:w="115" w:type="dxa"/>
            </w:tcMar>
          </w:tcPr>
          <w:p w:rsidR="00621915" w:rsidRPr="00383925" w:rsidRDefault="00621915" w:rsidP="00621915">
            <w:pPr>
              <w:spacing w:after="0" w:line="240" w:lineRule="auto"/>
              <w:rPr>
                <w:rFonts w:asciiTheme="majorHAnsi" w:hAnsiTheme="majorHAnsi" w:cstheme="majorHAnsi"/>
                <w:b/>
              </w:rPr>
            </w:pPr>
            <w:r w:rsidRPr="00383925">
              <w:rPr>
                <w:rFonts w:asciiTheme="majorHAnsi" w:hAnsiTheme="majorHAnsi" w:cstheme="majorHAnsi"/>
                <w:b/>
              </w:rPr>
              <w:t>Lietuvos verslo plėtrai aktuali informacija</w:t>
            </w:r>
          </w:p>
        </w:tc>
      </w:tr>
      <w:tr w:rsidR="0075060B" w:rsidRPr="00561F7C" w:rsidTr="00EF1DA8">
        <w:trPr>
          <w:trHeight w:val="234"/>
        </w:trPr>
        <w:tc>
          <w:tcPr>
            <w:tcW w:w="1298" w:type="dxa"/>
            <w:shd w:val="clear" w:color="auto" w:fill="auto"/>
            <w:tcMar>
              <w:top w:w="29" w:type="dxa"/>
              <w:left w:w="115" w:type="dxa"/>
              <w:bottom w:w="29" w:type="dxa"/>
              <w:right w:w="115" w:type="dxa"/>
            </w:tcMar>
          </w:tcPr>
          <w:p w:rsidR="0075060B" w:rsidRPr="00561F7C" w:rsidRDefault="000877D0" w:rsidP="007926B0">
            <w:pPr>
              <w:spacing w:after="0" w:line="240" w:lineRule="auto"/>
              <w:ind w:right="-106"/>
              <w:rPr>
                <w:rFonts w:asciiTheme="majorHAnsi" w:hAnsiTheme="majorHAnsi" w:cstheme="majorHAnsi"/>
                <w:bCs/>
              </w:rPr>
            </w:pPr>
            <w:r w:rsidRPr="00561F7C">
              <w:rPr>
                <w:rFonts w:asciiTheme="majorHAnsi" w:hAnsiTheme="majorHAnsi" w:cstheme="majorHAnsi"/>
                <w:bCs/>
              </w:rPr>
              <w:t xml:space="preserve">2022 </w:t>
            </w:r>
            <w:r w:rsidR="007926B0" w:rsidRPr="00561F7C">
              <w:rPr>
                <w:rFonts w:asciiTheme="majorHAnsi" w:hAnsiTheme="majorHAnsi" w:cstheme="majorHAnsi"/>
                <w:bCs/>
              </w:rPr>
              <w:t>09 20</w:t>
            </w:r>
          </w:p>
        </w:tc>
        <w:tc>
          <w:tcPr>
            <w:tcW w:w="5750" w:type="dxa"/>
            <w:shd w:val="clear" w:color="auto" w:fill="auto"/>
            <w:tcMar>
              <w:top w:w="29" w:type="dxa"/>
              <w:left w:w="115" w:type="dxa"/>
              <w:bottom w:w="29" w:type="dxa"/>
              <w:right w:w="115" w:type="dxa"/>
            </w:tcMar>
          </w:tcPr>
          <w:p w:rsidR="0075060B" w:rsidRPr="00561F7C" w:rsidRDefault="007926B0" w:rsidP="007926B0">
            <w:pPr>
              <w:spacing w:after="0" w:line="240" w:lineRule="auto"/>
              <w:jc w:val="both"/>
              <w:rPr>
                <w:rFonts w:asciiTheme="majorHAnsi" w:hAnsiTheme="majorHAnsi" w:cstheme="majorHAnsi"/>
              </w:rPr>
            </w:pPr>
            <w:r w:rsidRPr="00561F7C">
              <w:rPr>
                <w:rFonts w:asciiTheme="majorHAnsi" w:hAnsiTheme="majorHAnsi" w:cstheme="majorHAnsi"/>
              </w:rPr>
              <w:t>Saudo Arabijos maisto ir vaistų tarnyba (SFDA) paskelbė 7 atvejus, kuomet maisto produktų reklama yra draudžiama. Tarp jų – didelę maistinę vertę turintys produktai; prekės, kuriose pateikiami gydytojų, specialistų ar kitų įtakingų sveikatos srityje dirbančių asmenų patarimai, dietiniai nurodymai. Taip pat, draudžiama klaidinti vartotojus apgaulinga reklama, vartotojams neturėtų kilti abejonių dėl saugaus produktų vartojimo.</w:t>
            </w:r>
          </w:p>
        </w:tc>
        <w:tc>
          <w:tcPr>
            <w:tcW w:w="2076" w:type="dxa"/>
            <w:shd w:val="clear" w:color="auto" w:fill="auto"/>
            <w:tcMar>
              <w:top w:w="29" w:type="dxa"/>
              <w:left w:w="115" w:type="dxa"/>
              <w:bottom w:w="29" w:type="dxa"/>
              <w:right w:w="115" w:type="dxa"/>
            </w:tcMar>
          </w:tcPr>
          <w:p w:rsidR="0075060B" w:rsidRPr="00383925" w:rsidRDefault="000821BD" w:rsidP="0075060B">
            <w:pPr>
              <w:spacing w:after="0" w:line="240" w:lineRule="auto"/>
              <w:rPr>
                <w:rFonts w:asciiTheme="majorHAnsi" w:hAnsiTheme="majorHAnsi" w:cstheme="majorHAnsi"/>
              </w:rPr>
            </w:pPr>
            <w:hyperlink r:id="rId11" w:history="1">
              <w:r w:rsidR="007926B0" w:rsidRPr="00383925">
                <w:rPr>
                  <w:rStyle w:val="Hyperlink"/>
                  <w:rFonts w:asciiTheme="majorHAnsi" w:hAnsiTheme="majorHAnsi" w:cstheme="majorHAnsi"/>
                </w:rPr>
                <w:t>https://www.zawya.com/en/legal/regulations/saudis-sfda-reveals-7-cases-when-marketing-of-food-products-is-prohibited-ooxhc1fl</w:t>
              </w:r>
            </w:hyperlink>
            <w:r w:rsidR="007926B0"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75060B" w:rsidRPr="00561F7C" w:rsidRDefault="0075060B" w:rsidP="0075060B">
            <w:pPr>
              <w:spacing w:after="0" w:line="240" w:lineRule="auto"/>
              <w:rPr>
                <w:rFonts w:asciiTheme="majorHAnsi" w:hAnsiTheme="majorHAnsi" w:cstheme="majorHAnsi"/>
                <w:sz w:val="24"/>
                <w:szCs w:val="24"/>
              </w:rPr>
            </w:pPr>
          </w:p>
        </w:tc>
      </w:tr>
      <w:tr w:rsidR="00054135" w:rsidRPr="00561F7C" w:rsidTr="00EF1DA8">
        <w:trPr>
          <w:trHeight w:val="234"/>
        </w:trPr>
        <w:tc>
          <w:tcPr>
            <w:tcW w:w="1298" w:type="dxa"/>
            <w:shd w:val="clear" w:color="auto" w:fill="auto"/>
            <w:tcMar>
              <w:top w:w="29" w:type="dxa"/>
              <w:left w:w="115" w:type="dxa"/>
              <w:bottom w:w="29" w:type="dxa"/>
              <w:right w:w="115" w:type="dxa"/>
            </w:tcMar>
          </w:tcPr>
          <w:p w:rsidR="00054135" w:rsidRPr="00561F7C" w:rsidRDefault="00054135" w:rsidP="007926B0">
            <w:pPr>
              <w:spacing w:after="0" w:line="240" w:lineRule="auto"/>
              <w:ind w:right="-106"/>
              <w:rPr>
                <w:rFonts w:asciiTheme="majorHAnsi" w:hAnsiTheme="majorHAnsi" w:cstheme="majorHAnsi"/>
                <w:bCs/>
              </w:rPr>
            </w:pPr>
            <w:r>
              <w:rPr>
                <w:rFonts w:asciiTheme="majorHAnsi" w:hAnsiTheme="majorHAnsi" w:cstheme="majorHAnsi"/>
                <w:bCs/>
              </w:rPr>
              <w:t>2022 09 18</w:t>
            </w:r>
          </w:p>
        </w:tc>
        <w:tc>
          <w:tcPr>
            <w:tcW w:w="5750" w:type="dxa"/>
            <w:shd w:val="clear" w:color="auto" w:fill="auto"/>
            <w:tcMar>
              <w:top w:w="29" w:type="dxa"/>
              <w:left w:w="115" w:type="dxa"/>
              <w:bottom w:w="29" w:type="dxa"/>
              <w:right w:w="115" w:type="dxa"/>
            </w:tcMar>
          </w:tcPr>
          <w:p w:rsidR="00054135" w:rsidRPr="00561F7C" w:rsidRDefault="00054135" w:rsidP="00383925">
            <w:pPr>
              <w:spacing w:after="0" w:line="240" w:lineRule="auto"/>
              <w:jc w:val="both"/>
              <w:rPr>
                <w:rFonts w:asciiTheme="majorHAnsi" w:hAnsiTheme="majorHAnsi" w:cstheme="majorHAnsi"/>
              </w:rPr>
            </w:pPr>
            <w:r>
              <w:rPr>
                <w:rFonts w:asciiTheme="majorHAnsi" w:hAnsiTheme="majorHAnsi" w:cstheme="majorHAnsi"/>
              </w:rPr>
              <w:t xml:space="preserve">Kuveito komercijos ir industrijos ministras </w:t>
            </w:r>
            <w:r w:rsidR="00383925">
              <w:rPr>
                <w:rFonts w:asciiTheme="majorHAnsi" w:hAnsiTheme="majorHAnsi" w:cstheme="majorHAnsi"/>
              </w:rPr>
              <w:t>uždraudė eksportuoti kiaušinius i</w:t>
            </w:r>
            <w:r>
              <w:rPr>
                <w:rFonts w:asciiTheme="majorHAnsi" w:hAnsiTheme="majorHAnsi" w:cstheme="majorHAnsi"/>
              </w:rPr>
              <w:t>ki 202</w:t>
            </w:r>
            <w:r w:rsidR="00383925">
              <w:rPr>
                <w:rFonts w:asciiTheme="majorHAnsi" w:hAnsiTheme="majorHAnsi" w:cstheme="majorHAnsi"/>
              </w:rPr>
              <w:t>3 m. gegužės 1 d., siekiant stabilizuoti kiaušinių kainas ir kiekį rinkoje.</w:t>
            </w:r>
          </w:p>
        </w:tc>
        <w:tc>
          <w:tcPr>
            <w:tcW w:w="2076" w:type="dxa"/>
            <w:shd w:val="clear" w:color="auto" w:fill="auto"/>
            <w:tcMar>
              <w:top w:w="29" w:type="dxa"/>
              <w:left w:w="115" w:type="dxa"/>
              <w:bottom w:w="29" w:type="dxa"/>
              <w:right w:w="115" w:type="dxa"/>
            </w:tcMar>
          </w:tcPr>
          <w:p w:rsidR="00054135" w:rsidRPr="00383925" w:rsidRDefault="00857DCF" w:rsidP="0075060B">
            <w:pPr>
              <w:spacing w:after="0" w:line="240" w:lineRule="auto"/>
              <w:rPr>
                <w:rFonts w:asciiTheme="majorHAnsi" w:hAnsiTheme="majorHAnsi" w:cstheme="majorHAnsi"/>
              </w:rPr>
            </w:pPr>
            <w:hyperlink r:id="rId12" w:history="1">
              <w:r w:rsidRPr="00002898">
                <w:rPr>
                  <w:rStyle w:val="Hyperlink"/>
                  <w:rFonts w:asciiTheme="majorHAnsi" w:hAnsiTheme="majorHAnsi" w:cstheme="majorHAnsi"/>
                </w:rPr>
                <w:t>https://storage.kuwaittimes.com/pdf/2022/sep/18/p01.pdf</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054135" w:rsidRPr="00561F7C" w:rsidRDefault="00054135" w:rsidP="0075060B">
            <w:pPr>
              <w:spacing w:after="0" w:line="240" w:lineRule="auto"/>
              <w:rPr>
                <w:rFonts w:asciiTheme="majorHAnsi" w:hAnsiTheme="majorHAnsi" w:cstheme="majorHAnsi"/>
                <w:sz w:val="24"/>
                <w:szCs w:val="24"/>
              </w:rPr>
            </w:pPr>
          </w:p>
        </w:tc>
      </w:tr>
      <w:tr w:rsidR="00621915" w:rsidRPr="00783FCD" w:rsidTr="00EF1DA8">
        <w:trPr>
          <w:trHeight w:val="234"/>
        </w:trPr>
        <w:tc>
          <w:tcPr>
            <w:tcW w:w="9821" w:type="dxa"/>
            <w:gridSpan w:val="4"/>
            <w:shd w:val="clear" w:color="auto" w:fill="auto"/>
            <w:tcMar>
              <w:top w:w="29" w:type="dxa"/>
              <w:left w:w="115" w:type="dxa"/>
              <w:bottom w:w="29" w:type="dxa"/>
              <w:right w:w="115" w:type="dxa"/>
            </w:tcMar>
          </w:tcPr>
          <w:p w:rsidR="00621915" w:rsidRPr="00383925" w:rsidRDefault="00621915" w:rsidP="00621915">
            <w:pPr>
              <w:spacing w:after="0" w:line="240" w:lineRule="auto"/>
              <w:rPr>
                <w:rFonts w:asciiTheme="majorHAnsi" w:hAnsiTheme="majorHAnsi" w:cstheme="majorHAnsi"/>
                <w:b/>
              </w:rPr>
            </w:pPr>
            <w:r w:rsidRPr="00383925">
              <w:rPr>
                <w:rFonts w:asciiTheme="majorHAnsi" w:hAnsiTheme="majorHAnsi" w:cstheme="majorHAnsi"/>
                <w:b/>
              </w:rPr>
              <w:t>Bendra ekonominė informacija</w:t>
            </w:r>
          </w:p>
        </w:tc>
      </w:tr>
      <w:tr w:rsidR="008C4584" w:rsidRPr="00561F7C" w:rsidTr="00EF1DA8">
        <w:trPr>
          <w:trHeight w:val="216"/>
        </w:trPr>
        <w:tc>
          <w:tcPr>
            <w:tcW w:w="1298" w:type="dxa"/>
            <w:shd w:val="clear" w:color="auto" w:fill="auto"/>
            <w:tcMar>
              <w:top w:w="29" w:type="dxa"/>
              <w:left w:w="115" w:type="dxa"/>
              <w:bottom w:w="29" w:type="dxa"/>
              <w:right w:w="115" w:type="dxa"/>
            </w:tcMar>
          </w:tcPr>
          <w:p w:rsidR="008C4584" w:rsidRPr="00561F7C" w:rsidRDefault="008C4584" w:rsidP="008C4584">
            <w:pPr>
              <w:spacing w:after="0" w:line="240" w:lineRule="auto"/>
              <w:ind w:right="-106"/>
              <w:rPr>
                <w:rFonts w:asciiTheme="majorHAnsi" w:hAnsiTheme="majorHAnsi" w:cstheme="majorHAnsi"/>
                <w:bCs/>
              </w:rPr>
            </w:pPr>
            <w:r>
              <w:rPr>
                <w:rFonts w:asciiTheme="majorHAnsi" w:hAnsiTheme="majorHAnsi" w:cstheme="majorHAnsi"/>
                <w:bCs/>
              </w:rPr>
              <w:t>2022 10 06</w:t>
            </w:r>
          </w:p>
        </w:tc>
        <w:tc>
          <w:tcPr>
            <w:tcW w:w="5750" w:type="dxa"/>
            <w:shd w:val="clear" w:color="auto" w:fill="auto"/>
            <w:tcMar>
              <w:top w:w="29" w:type="dxa"/>
              <w:left w:w="115" w:type="dxa"/>
              <w:bottom w:w="29" w:type="dxa"/>
              <w:right w:w="115" w:type="dxa"/>
            </w:tcMar>
          </w:tcPr>
          <w:p w:rsidR="008C4584" w:rsidRPr="00561F7C" w:rsidRDefault="008C4584" w:rsidP="00561F7C">
            <w:pPr>
              <w:spacing w:after="0" w:line="240" w:lineRule="auto"/>
              <w:jc w:val="both"/>
              <w:rPr>
                <w:rFonts w:asciiTheme="majorHAnsi" w:hAnsiTheme="majorHAnsi" w:cstheme="majorHAnsi"/>
              </w:rPr>
            </w:pPr>
            <w:r>
              <w:rPr>
                <w:rFonts w:asciiTheme="majorHAnsi" w:hAnsiTheme="majorHAnsi" w:cstheme="majorHAnsi"/>
              </w:rPr>
              <w:t>OPEC+ nusprendė mažinti naftos išgavimą 2 mln. barelių per dieną nuo lapkričio mėn.</w:t>
            </w:r>
            <w:r w:rsidR="00F55C3D">
              <w:rPr>
                <w:rFonts w:asciiTheme="majorHAnsi" w:hAnsiTheme="majorHAnsi" w:cstheme="majorHAnsi"/>
              </w:rPr>
              <w:t>, nepaisant JAV ir kitų šalių pastangų.</w:t>
            </w:r>
          </w:p>
        </w:tc>
        <w:tc>
          <w:tcPr>
            <w:tcW w:w="2076" w:type="dxa"/>
            <w:shd w:val="clear" w:color="auto" w:fill="auto"/>
            <w:tcMar>
              <w:top w:w="29" w:type="dxa"/>
              <w:left w:w="115" w:type="dxa"/>
              <w:bottom w:w="29" w:type="dxa"/>
              <w:right w:w="115" w:type="dxa"/>
            </w:tcMar>
          </w:tcPr>
          <w:p w:rsidR="008C4584" w:rsidRPr="00383925" w:rsidRDefault="008C4584" w:rsidP="0076420E">
            <w:pPr>
              <w:spacing w:after="0" w:line="240" w:lineRule="auto"/>
              <w:rPr>
                <w:rFonts w:asciiTheme="majorHAnsi" w:hAnsiTheme="majorHAnsi" w:cstheme="majorHAnsi"/>
              </w:rPr>
            </w:pPr>
            <w:hyperlink r:id="rId13" w:history="1">
              <w:r w:rsidRPr="00383925">
                <w:rPr>
                  <w:rStyle w:val="Hyperlink"/>
                  <w:rFonts w:asciiTheme="majorHAnsi" w:hAnsiTheme="majorHAnsi" w:cstheme="majorHAnsi"/>
                </w:rPr>
                <w:t>https://www.arabianbusiness.com/industries/en</w:t>
              </w:r>
              <w:r w:rsidRPr="00383925">
                <w:rPr>
                  <w:rStyle w:val="Hyperlink"/>
                  <w:rFonts w:asciiTheme="majorHAnsi" w:hAnsiTheme="majorHAnsi" w:cstheme="majorHAnsi"/>
                </w:rPr>
                <w:t>ergy/opec-agrees-to-slash-output-by-2-million-barrels-per-day</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C4584" w:rsidRPr="00561F7C" w:rsidRDefault="008C4584" w:rsidP="0076420E">
            <w:pPr>
              <w:spacing w:after="0" w:line="240" w:lineRule="auto"/>
              <w:rPr>
                <w:rFonts w:asciiTheme="majorHAnsi" w:hAnsiTheme="majorHAnsi" w:cstheme="majorHAnsi"/>
                <w:sz w:val="24"/>
                <w:szCs w:val="24"/>
              </w:rPr>
            </w:pPr>
          </w:p>
        </w:tc>
      </w:tr>
      <w:tr w:rsidR="00647782" w:rsidRPr="00561F7C" w:rsidTr="00EF1DA8">
        <w:trPr>
          <w:trHeight w:val="216"/>
        </w:trPr>
        <w:tc>
          <w:tcPr>
            <w:tcW w:w="1298" w:type="dxa"/>
            <w:shd w:val="clear" w:color="auto" w:fill="auto"/>
            <w:tcMar>
              <w:top w:w="29" w:type="dxa"/>
              <w:left w:w="115" w:type="dxa"/>
              <w:bottom w:w="29" w:type="dxa"/>
              <w:right w:w="115" w:type="dxa"/>
            </w:tcMar>
          </w:tcPr>
          <w:p w:rsidR="00647782" w:rsidRPr="00561F7C" w:rsidRDefault="00647782" w:rsidP="009C6524">
            <w:pPr>
              <w:spacing w:after="0" w:line="240" w:lineRule="auto"/>
              <w:ind w:right="-106"/>
              <w:rPr>
                <w:rFonts w:asciiTheme="majorHAnsi" w:hAnsiTheme="majorHAnsi" w:cstheme="majorHAnsi"/>
                <w:bCs/>
              </w:rPr>
            </w:pPr>
            <w:r w:rsidRPr="00561F7C">
              <w:rPr>
                <w:rFonts w:asciiTheme="majorHAnsi" w:hAnsiTheme="majorHAnsi" w:cstheme="majorHAnsi"/>
                <w:bCs/>
              </w:rPr>
              <w:t>2022 09 28</w:t>
            </w:r>
          </w:p>
        </w:tc>
        <w:tc>
          <w:tcPr>
            <w:tcW w:w="5750" w:type="dxa"/>
            <w:shd w:val="clear" w:color="auto" w:fill="auto"/>
            <w:tcMar>
              <w:top w:w="29" w:type="dxa"/>
              <w:left w:w="115" w:type="dxa"/>
              <w:bottom w:w="29" w:type="dxa"/>
              <w:right w:w="115" w:type="dxa"/>
            </w:tcMar>
          </w:tcPr>
          <w:p w:rsidR="00647782" w:rsidRPr="00561F7C" w:rsidRDefault="00647782" w:rsidP="00561F7C">
            <w:pPr>
              <w:spacing w:after="0" w:line="240" w:lineRule="auto"/>
              <w:jc w:val="both"/>
              <w:rPr>
                <w:rFonts w:asciiTheme="majorHAnsi" w:hAnsiTheme="majorHAnsi" w:cstheme="majorHAnsi"/>
              </w:rPr>
            </w:pPr>
            <w:r w:rsidRPr="00561F7C">
              <w:rPr>
                <w:rFonts w:asciiTheme="majorHAnsi" w:hAnsiTheme="majorHAnsi" w:cstheme="majorHAnsi"/>
              </w:rPr>
              <w:t>Dubajaus ekono</w:t>
            </w:r>
            <w:r w:rsidR="00561F7C" w:rsidRPr="00561F7C">
              <w:rPr>
                <w:rFonts w:asciiTheme="majorHAnsi" w:hAnsiTheme="majorHAnsi" w:cstheme="majorHAnsi"/>
              </w:rPr>
              <w:t xml:space="preserve">mikos ir turizmo departamentas </w:t>
            </w:r>
            <w:r w:rsidRPr="00561F7C">
              <w:rPr>
                <w:rFonts w:asciiTheme="majorHAnsi" w:hAnsiTheme="majorHAnsi" w:cstheme="majorHAnsi"/>
              </w:rPr>
              <w:t xml:space="preserve">išleido pirmąją Dubajaus gastronomijos pramonės ataskaitą, kurioje apžvelgiama besikeičianti Dubajaus maisto ekosistema ir pateikiamos įžvalgos apie Dubajaus kulinarijos sektorių, skirtos restoranams, potencialiems bendradarbiams ir suinteresuotiesiems subjektams vietos ir pasaulio mastu. </w:t>
            </w:r>
            <w:r w:rsidR="00561F7C" w:rsidRPr="00561F7C">
              <w:rPr>
                <w:rFonts w:asciiTheme="majorHAnsi" w:hAnsiTheme="majorHAnsi" w:cstheme="majorHAnsi"/>
              </w:rPr>
              <w:t>Departamentas</w:t>
            </w:r>
            <w:r w:rsidRPr="00561F7C">
              <w:rPr>
                <w:rFonts w:asciiTheme="majorHAnsi" w:hAnsiTheme="majorHAnsi" w:cstheme="majorHAnsi"/>
              </w:rPr>
              <w:t xml:space="preserve"> taip pat pradėjo kampaniją </w:t>
            </w:r>
            <w:r w:rsidR="00561F7C" w:rsidRPr="00561F7C">
              <w:rPr>
                <w:rFonts w:asciiTheme="majorHAnsi" w:hAnsiTheme="majorHAnsi" w:cstheme="majorHAnsi"/>
              </w:rPr>
              <w:t>„</w:t>
            </w:r>
            <w:proofErr w:type="spellStart"/>
            <w:r w:rsidRPr="00561F7C">
              <w:rPr>
                <w:rFonts w:asciiTheme="majorHAnsi" w:hAnsiTheme="majorHAnsi" w:cstheme="majorHAnsi"/>
              </w:rPr>
              <w:t>Gastronomy</w:t>
            </w:r>
            <w:proofErr w:type="spellEnd"/>
            <w:r w:rsidRPr="00561F7C">
              <w:rPr>
                <w:rFonts w:asciiTheme="majorHAnsi" w:hAnsiTheme="majorHAnsi" w:cstheme="majorHAnsi"/>
              </w:rPr>
              <w:t xml:space="preserve"> Always </w:t>
            </w:r>
            <w:proofErr w:type="spellStart"/>
            <w:r w:rsidRPr="00561F7C">
              <w:rPr>
                <w:rFonts w:asciiTheme="majorHAnsi" w:hAnsiTheme="majorHAnsi" w:cstheme="majorHAnsi"/>
              </w:rPr>
              <w:t>on</w:t>
            </w:r>
            <w:proofErr w:type="spellEnd"/>
            <w:r w:rsidRPr="00561F7C">
              <w:rPr>
                <w:rFonts w:asciiTheme="majorHAnsi" w:hAnsiTheme="majorHAnsi" w:cstheme="majorHAnsi"/>
              </w:rPr>
              <w:t xml:space="preserve"> </w:t>
            </w:r>
            <w:proofErr w:type="spellStart"/>
            <w:r w:rsidRPr="00561F7C">
              <w:rPr>
                <w:rFonts w:asciiTheme="majorHAnsi" w:hAnsiTheme="majorHAnsi" w:cstheme="majorHAnsi"/>
              </w:rPr>
              <w:t>Campaign</w:t>
            </w:r>
            <w:proofErr w:type="spellEnd"/>
            <w:r w:rsidRPr="00561F7C">
              <w:rPr>
                <w:rFonts w:asciiTheme="majorHAnsi" w:hAnsiTheme="majorHAnsi" w:cstheme="majorHAnsi"/>
              </w:rPr>
              <w:t>" (GAON), kurios tikslas - padėti F&amp;B įmonėms ir vadovauti kulinarinių renginių kalendoriui.</w:t>
            </w:r>
          </w:p>
        </w:tc>
        <w:tc>
          <w:tcPr>
            <w:tcW w:w="2076" w:type="dxa"/>
            <w:shd w:val="clear" w:color="auto" w:fill="auto"/>
            <w:tcMar>
              <w:top w:w="29" w:type="dxa"/>
              <w:left w:w="115" w:type="dxa"/>
              <w:bottom w:w="29" w:type="dxa"/>
              <w:right w:w="115" w:type="dxa"/>
            </w:tcMar>
          </w:tcPr>
          <w:p w:rsidR="00647782" w:rsidRPr="00383925" w:rsidRDefault="000821BD" w:rsidP="0076420E">
            <w:pPr>
              <w:spacing w:after="0" w:line="240" w:lineRule="auto"/>
              <w:rPr>
                <w:rFonts w:asciiTheme="majorHAnsi" w:hAnsiTheme="majorHAnsi" w:cstheme="majorHAnsi"/>
              </w:rPr>
            </w:pPr>
            <w:hyperlink r:id="rId14" w:history="1">
              <w:r w:rsidR="00647782" w:rsidRPr="00383925">
                <w:rPr>
                  <w:rStyle w:val="Hyperlink"/>
                  <w:rFonts w:asciiTheme="majorHAnsi" w:hAnsiTheme="majorHAnsi" w:cstheme="majorHAnsi"/>
                </w:rPr>
                <w:t>https://www.dubaitourism.gov.ae/en/research-and-insights/gastronomy-industry-report-september-2022</w:t>
              </w:r>
            </w:hyperlink>
            <w:r w:rsidR="00647782"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647782" w:rsidRPr="00561F7C" w:rsidRDefault="00647782" w:rsidP="0076420E">
            <w:pPr>
              <w:spacing w:after="0" w:line="240" w:lineRule="auto"/>
              <w:rPr>
                <w:rFonts w:asciiTheme="majorHAnsi" w:hAnsiTheme="majorHAnsi" w:cstheme="majorHAnsi"/>
                <w:sz w:val="24"/>
                <w:szCs w:val="24"/>
              </w:rPr>
            </w:pPr>
          </w:p>
        </w:tc>
      </w:tr>
      <w:tr w:rsidR="00C16841" w:rsidRPr="00561F7C" w:rsidTr="00EF1DA8">
        <w:trPr>
          <w:trHeight w:val="216"/>
        </w:trPr>
        <w:tc>
          <w:tcPr>
            <w:tcW w:w="1298" w:type="dxa"/>
            <w:shd w:val="clear" w:color="auto" w:fill="auto"/>
            <w:tcMar>
              <w:top w:w="29" w:type="dxa"/>
              <w:left w:w="115" w:type="dxa"/>
              <w:bottom w:w="29" w:type="dxa"/>
              <w:right w:w="115" w:type="dxa"/>
            </w:tcMar>
          </w:tcPr>
          <w:p w:rsidR="00C16841" w:rsidRPr="008C4584" w:rsidRDefault="00C16841" w:rsidP="009C6524">
            <w:pPr>
              <w:spacing w:after="0" w:line="240" w:lineRule="auto"/>
              <w:ind w:right="-106"/>
              <w:rPr>
                <w:rFonts w:asciiTheme="majorHAnsi" w:hAnsiTheme="majorHAnsi" w:cstheme="majorHAnsi"/>
                <w:bCs/>
              </w:rPr>
            </w:pPr>
          </w:p>
        </w:tc>
        <w:tc>
          <w:tcPr>
            <w:tcW w:w="5750" w:type="dxa"/>
            <w:shd w:val="clear" w:color="auto" w:fill="auto"/>
            <w:tcMar>
              <w:top w:w="29" w:type="dxa"/>
              <w:left w:w="115" w:type="dxa"/>
              <w:bottom w:w="29" w:type="dxa"/>
              <w:right w:w="115" w:type="dxa"/>
            </w:tcMar>
          </w:tcPr>
          <w:p w:rsidR="00C16841" w:rsidRPr="00561F7C" w:rsidRDefault="00C16841" w:rsidP="00561F7C">
            <w:pPr>
              <w:spacing w:after="0" w:line="240" w:lineRule="auto"/>
              <w:jc w:val="both"/>
              <w:rPr>
                <w:rFonts w:asciiTheme="majorHAnsi" w:hAnsiTheme="majorHAnsi" w:cstheme="majorHAnsi"/>
              </w:rPr>
            </w:pPr>
          </w:p>
        </w:tc>
        <w:tc>
          <w:tcPr>
            <w:tcW w:w="2076" w:type="dxa"/>
            <w:shd w:val="clear" w:color="auto" w:fill="auto"/>
            <w:tcMar>
              <w:top w:w="29" w:type="dxa"/>
              <w:left w:w="115" w:type="dxa"/>
              <w:bottom w:w="29" w:type="dxa"/>
              <w:right w:w="115" w:type="dxa"/>
            </w:tcMar>
          </w:tcPr>
          <w:p w:rsidR="00C16841" w:rsidRPr="00383925" w:rsidRDefault="00C16841" w:rsidP="0076420E">
            <w:pPr>
              <w:spacing w:after="0" w:line="240" w:lineRule="auto"/>
              <w:rPr>
                <w:rFonts w:asciiTheme="majorHAnsi" w:hAnsiTheme="majorHAnsi" w:cstheme="majorHAnsi"/>
              </w:rPr>
            </w:pPr>
          </w:p>
        </w:tc>
        <w:tc>
          <w:tcPr>
            <w:tcW w:w="697" w:type="dxa"/>
            <w:shd w:val="clear" w:color="auto" w:fill="auto"/>
            <w:tcMar>
              <w:top w:w="29" w:type="dxa"/>
              <w:left w:w="115" w:type="dxa"/>
              <w:bottom w:w="29" w:type="dxa"/>
              <w:right w:w="115" w:type="dxa"/>
            </w:tcMar>
          </w:tcPr>
          <w:p w:rsidR="00C16841" w:rsidRPr="00561F7C" w:rsidRDefault="00C16841" w:rsidP="0076420E">
            <w:pPr>
              <w:spacing w:after="0" w:line="240" w:lineRule="auto"/>
              <w:rPr>
                <w:rFonts w:asciiTheme="majorHAnsi" w:hAnsiTheme="majorHAnsi" w:cstheme="majorHAnsi"/>
                <w:sz w:val="24"/>
                <w:szCs w:val="24"/>
              </w:rPr>
            </w:pPr>
          </w:p>
        </w:tc>
      </w:tr>
      <w:tr w:rsidR="00561F7C" w:rsidRPr="00561F7C" w:rsidTr="00EF1DA8">
        <w:trPr>
          <w:trHeight w:val="216"/>
        </w:trPr>
        <w:tc>
          <w:tcPr>
            <w:tcW w:w="1298" w:type="dxa"/>
            <w:shd w:val="clear" w:color="auto" w:fill="auto"/>
            <w:tcMar>
              <w:top w:w="29" w:type="dxa"/>
              <w:left w:w="115" w:type="dxa"/>
              <w:bottom w:w="29" w:type="dxa"/>
              <w:right w:w="115" w:type="dxa"/>
            </w:tcMar>
          </w:tcPr>
          <w:p w:rsidR="00561F7C" w:rsidRPr="00561F7C" w:rsidRDefault="00561F7C" w:rsidP="009C6524">
            <w:pPr>
              <w:spacing w:after="0" w:line="240" w:lineRule="auto"/>
              <w:ind w:right="-106"/>
              <w:rPr>
                <w:rFonts w:asciiTheme="majorHAnsi" w:hAnsiTheme="majorHAnsi" w:cstheme="majorHAnsi"/>
                <w:bCs/>
              </w:rPr>
            </w:pPr>
            <w:r w:rsidRPr="00561F7C">
              <w:rPr>
                <w:rFonts w:asciiTheme="majorHAnsi" w:hAnsiTheme="majorHAnsi" w:cstheme="majorHAnsi"/>
                <w:bCs/>
              </w:rPr>
              <w:t>2022 09 26</w:t>
            </w:r>
          </w:p>
        </w:tc>
        <w:tc>
          <w:tcPr>
            <w:tcW w:w="5750" w:type="dxa"/>
            <w:shd w:val="clear" w:color="auto" w:fill="auto"/>
            <w:tcMar>
              <w:top w:w="29" w:type="dxa"/>
              <w:left w:w="115" w:type="dxa"/>
              <w:bottom w:w="29" w:type="dxa"/>
              <w:right w:w="115" w:type="dxa"/>
            </w:tcMar>
          </w:tcPr>
          <w:p w:rsidR="00561F7C" w:rsidRPr="00561F7C" w:rsidRDefault="00561F7C" w:rsidP="00561F7C">
            <w:pPr>
              <w:spacing w:after="0" w:line="240" w:lineRule="auto"/>
              <w:jc w:val="both"/>
              <w:rPr>
                <w:rFonts w:asciiTheme="majorHAnsi" w:hAnsiTheme="majorHAnsi" w:cstheme="majorHAnsi"/>
              </w:rPr>
            </w:pPr>
            <w:r w:rsidRPr="00561F7C">
              <w:rPr>
                <w:rFonts w:asciiTheme="majorHAnsi" w:hAnsiTheme="majorHAnsi" w:cstheme="majorHAnsi"/>
              </w:rPr>
              <w:t>Maisto kainos JAE turėtų sumažėti bent 20 proc. Prognozuojama, kad iš Indijos, Pakistano, Europos ir Jungtinės Karalystės importuojamų maisto ir kitų produktų kainos gerokai sumažės dėl mažesnių krovinių gabenimo tarifų ir sustiprėjusio Emyratų dirhamo kurso Indijos rupijos ir JK svaro sterlingų atžvilgiu, kuris padeda mažinti infliaciją JAE. Pagrindinis veiksnys, turintis įtakos kainų mažėjimui, yra sumažėjusios frachto kainos, kurios sumažėjo iki 1377 AED už 20 pėdų konteinerį ir, tikėtina, dėl konteinerių pasiūlos dar sumažės iki 367 AED-550 AED.</w:t>
            </w:r>
          </w:p>
        </w:tc>
        <w:tc>
          <w:tcPr>
            <w:tcW w:w="2076" w:type="dxa"/>
            <w:shd w:val="clear" w:color="auto" w:fill="auto"/>
            <w:tcMar>
              <w:top w:w="29" w:type="dxa"/>
              <w:left w:w="115" w:type="dxa"/>
              <w:bottom w:w="29" w:type="dxa"/>
              <w:right w:w="115" w:type="dxa"/>
            </w:tcMar>
          </w:tcPr>
          <w:p w:rsidR="00561F7C" w:rsidRPr="00383925" w:rsidRDefault="000821BD" w:rsidP="0076420E">
            <w:pPr>
              <w:spacing w:after="0" w:line="240" w:lineRule="auto"/>
              <w:rPr>
                <w:rFonts w:asciiTheme="majorHAnsi" w:hAnsiTheme="majorHAnsi" w:cstheme="majorHAnsi"/>
              </w:rPr>
            </w:pPr>
            <w:hyperlink r:id="rId15" w:history="1">
              <w:r w:rsidR="00561F7C" w:rsidRPr="00383925">
                <w:rPr>
                  <w:rStyle w:val="Hyperlink"/>
                  <w:rFonts w:asciiTheme="majorHAnsi" w:hAnsiTheme="majorHAnsi" w:cstheme="majorHAnsi"/>
                </w:rPr>
                <w:t>https://www.zawya.com/en/economy/gcc/uae-food-prices-set-to-drop-at-least-20-as-freight-rates-fall-dirham-strengthens-ocklcnfr</w:t>
              </w:r>
            </w:hyperlink>
            <w:r w:rsidR="00561F7C"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561F7C" w:rsidRPr="00561F7C" w:rsidRDefault="00561F7C" w:rsidP="0076420E">
            <w:pPr>
              <w:spacing w:after="0" w:line="240" w:lineRule="auto"/>
              <w:rPr>
                <w:rFonts w:asciiTheme="majorHAnsi" w:hAnsiTheme="majorHAnsi" w:cstheme="majorHAnsi"/>
                <w:sz w:val="24"/>
                <w:szCs w:val="24"/>
              </w:rPr>
            </w:pPr>
          </w:p>
        </w:tc>
      </w:tr>
      <w:tr w:rsidR="009A3B75" w:rsidRPr="00561F7C" w:rsidTr="00EF1DA8">
        <w:trPr>
          <w:trHeight w:val="216"/>
        </w:trPr>
        <w:tc>
          <w:tcPr>
            <w:tcW w:w="1298" w:type="dxa"/>
            <w:shd w:val="clear" w:color="auto" w:fill="auto"/>
            <w:tcMar>
              <w:top w:w="29" w:type="dxa"/>
              <w:left w:w="115" w:type="dxa"/>
              <w:bottom w:w="29" w:type="dxa"/>
              <w:right w:w="115" w:type="dxa"/>
            </w:tcMar>
          </w:tcPr>
          <w:p w:rsidR="009A3B75" w:rsidRPr="00561F7C" w:rsidRDefault="009A3B75" w:rsidP="009C6524">
            <w:pPr>
              <w:spacing w:after="0" w:line="240" w:lineRule="auto"/>
              <w:ind w:right="-106"/>
              <w:rPr>
                <w:rFonts w:asciiTheme="majorHAnsi" w:hAnsiTheme="majorHAnsi" w:cstheme="majorHAnsi"/>
                <w:bCs/>
              </w:rPr>
            </w:pPr>
            <w:r>
              <w:rPr>
                <w:rFonts w:asciiTheme="majorHAnsi" w:hAnsiTheme="majorHAnsi" w:cstheme="majorHAnsi"/>
                <w:bCs/>
              </w:rPr>
              <w:lastRenderedPageBreak/>
              <w:t>2022 09 21</w:t>
            </w:r>
          </w:p>
        </w:tc>
        <w:tc>
          <w:tcPr>
            <w:tcW w:w="5750" w:type="dxa"/>
            <w:shd w:val="clear" w:color="auto" w:fill="auto"/>
            <w:tcMar>
              <w:top w:w="29" w:type="dxa"/>
              <w:left w:w="115" w:type="dxa"/>
              <w:bottom w:w="29" w:type="dxa"/>
              <w:right w:w="115" w:type="dxa"/>
            </w:tcMar>
          </w:tcPr>
          <w:p w:rsidR="009A3B75" w:rsidRPr="00561F7C" w:rsidRDefault="009A3B75" w:rsidP="00561F7C">
            <w:pPr>
              <w:spacing w:after="0" w:line="240" w:lineRule="auto"/>
              <w:jc w:val="both"/>
              <w:rPr>
                <w:rFonts w:asciiTheme="majorHAnsi" w:hAnsiTheme="majorHAnsi" w:cstheme="majorHAnsi"/>
              </w:rPr>
            </w:pPr>
            <w:r>
              <w:rPr>
                <w:rFonts w:asciiTheme="majorHAnsi" w:hAnsiTheme="majorHAnsi" w:cstheme="majorHAnsi"/>
              </w:rPr>
              <w:t xml:space="preserve">Abu Dabio nacionalinė naftos kompanija (ADNOC) paskelbė apie planus didinti naftos gavybos </w:t>
            </w:r>
            <w:proofErr w:type="spellStart"/>
            <w:r>
              <w:rPr>
                <w:rFonts w:asciiTheme="majorHAnsi" w:hAnsiTheme="majorHAnsi" w:cstheme="majorHAnsi"/>
              </w:rPr>
              <w:t>galingumus</w:t>
            </w:r>
            <w:proofErr w:type="spellEnd"/>
            <w:r>
              <w:rPr>
                <w:rFonts w:asciiTheme="majorHAnsi" w:hAnsiTheme="majorHAnsi" w:cstheme="majorHAnsi"/>
              </w:rPr>
              <w:t xml:space="preserve"> iki 5 mln. barelių per dieną iki 2025 m. (5 metais anksčiau nei planuota).</w:t>
            </w:r>
          </w:p>
        </w:tc>
        <w:tc>
          <w:tcPr>
            <w:tcW w:w="2076" w:type="dxa"/>
            <w:shd w:val="clear" w:color="auto" w:fill="auto"/>
            <w:tcMar>
              <w:top w:w="29" w:type="dxa"/>
              <w:left w:w="115" w:type="dxa"/>
              <w:bottom w:w="29" w:type="dxa"/>
              <w:right w:w="115" w:type="dxa"/>
            </w:tcMar>
          </w:tcPr>
          <w:p w:rsidR="009A3B75" w:rsidRPr="00383925" w:rsidRDefault="00857DCF" w:rsidP="0076420E">
            <w:pPr>
              <w:spacing w:after="0" w:line="240" w:lineRule="auto"/>
              <w:rPr>
                <w:rFonts w:asciiTheme="majorHAnsi" w:hAnsiTheme="majorHAnsi" w:cstheme="majorHAnsi"/>
              </w:rPr>
            </w:pPr>
            <w:hyperlink r:id="rId16" w:history="1">
              <w:r w:rsidRPr="00002898">
                <w:rPr>
                  <w:rStyle w:val="Hyperlink"/>
                  <w:rFonts w:asciiTheme="majorHAnsi" w:hAnsiTheme="majorHAnsi" w:cstheme="majorHAnsi"/>
                </w:rPr>
                <w:t>https://www.bloomberg.com/news/articles/2022-09-19/uae-accelerates-plan-to-increase-its-oil-production-capacity#xj4y7vzkg</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9A3B75" w:rsidRPr="00561F7C" w:rsidRDefault="009A3B75" w:rsidP="0076420E">
            <w:pPr>
              <w:spacing w:after="0" w:line="240" w:lineRule="auto"/>
              <w:rPr>
                <w:rFonts w:asciiTheme="majorHAnsi" w:hAnsiTheme="majorHAnsi" w:cstheme="majorHAnsi"/>
                <w:sz w:val="24"/>
                <w:szCs w:val="24"/>
              </w:rPr>
            </w:pPr>
          </w:p>
        </w:tc>
      </w:tr>
      <w:tr w:rsidR="00C16841" w:rsidRPr="00561F7C" w:rsidTr="00EF1DA8">
        <w:trPr>
          <w:trHeight w:val="216"/>
        </w:trPr>
        <w:tc>
          <w:tcPr>
            <w:tcW w:w="1298" w:type="dxa"/>
            <w:shd w:val="clear" w:color="auto" w:fill="auto"/>
            <w:tcMar>
              <w:top w:w="29" w:type="dxa"/>
              <w:left w:w="115" w:type="dxa"/>
              <w:bottom w:w="29" w:type="dxa"/>
              <w:right w:w="115" w:type="dxa"/>
            </w:tcMar>
          </w:tcPr>
          <w:p w:rsidR="00C16841" w:rsidRPr="00561F7C" w:rsidRDefault="00C16841" w:rsidP="009C6524">
            <w:pPr>
              <w:spacing w:after="0" w:line="240" w:lineRule="auto"/>
              <w:ind w:right="-106"/>
              <w:rPr>
                <w:rFonts w:asciiTheme="majorHAnsi" w:hAnsiTheme="majorHAnsi" w:cstheme="majorHAnsi"/>
                <w:bCs/>
              </w:rPr>
            </w:pPr>
            <w:r>
              <w:rPr>
                <w:rFonts w:asciiTheme="majorHAnsi" w:hAnsiTheme="majorHAnsi" w:cstheme="majorHAnsi"/>
                <w:bCs/>
              </w:rPr>
              <w:t>2022 09 21</w:t>
            </w:r>
          </w:p>
        </w:tc>
        <w:tc>
          <w:tcPr>
            <w:tcW w:w="5750" w:type="dxa"/>
            <w:shd w:val="clear" w:color="auto" w:fill="auto"/>
            <w:tcMar>
              <w:top w:w="29" w:type="dxa"/>
              <w:left w:w="115" w:type="dxa"/>
              <w:bottom w:w="29" w:type="dxa"/>
              <w:right w:w="115" w:type="dxa"/>
            </w:tcMar>
          </w:tcPr>
          <w:p w:rsidR="00C16841" w:rsidRPr="00C16841" w:rsidRDefault="00C16841" w:rsidP="00561F7C">
            <w:pPr>
              <w:spacing w:after="0" w:line="240" w:lineRule="auto"/>
              <w:jc w:val="both"/>
              <w:rPr>
                <w:rFonts w:asciiTheme="majorHAnsi" w:hAnsiTheme="majorHAnsi" w:cstheme="majorHAnsi"/>
              </w:rPr>
            </w:pPr>
            <w:r>
              <w:rPr>
                <w:rFonts w:asciiTheme="majorHAnsi" w:hAnsiTheme="majorHAnsi" w:cstheme="majorHAnsi"/>
              </w:rPr>
              <w:t xml:space="preserve">„Abu </w:t>
            </w:r>
            <w:proofErr w:type="spellStart"/>
            <w:r>
              <w:rPr>
                <w:rFonts w:asciiTheme="majorHAnsi" w:hAnsiTheme="majorHAnsi" w:cstheme="majorHAnsi"/>
              </w:rPr>
              <w:t>Dhabi</w:t>
            </w:r>
            <w:proofErr w:type="spellEnd"/>
            <w:r>
              <w:rPr>
                <w:rFonts w:asciiTheme="majorHAnsi" w:hAnsiTheme="majorHAnsi" w:cstheme="majorHAnsi"/>
              </w:rPr>
              <w:t xml:space="preserve"> </w:t>
            </w:r>
            <w:proofErr w:type="spellStart"/>
            <w:r>
              <w:rPr>
                <w:rFonts w:asciiTheme="majorHAnsi" w:hAnsiTheme="majorHAnsi" w:cstheme="majorHAnsi"/>
              </w:rPr>
              <w:t>National</w:t>
            </w:r>
            <w:proofErr w:type="spellEnd"/>
            <w:r>
              <w:rPr>
                <w:rFonts w:asciiTheme="majorHAnsi" w:hAnsiTheme="majorHAnsi" w:cstheme="majorHAnsi"/>
              </w:rPr>
              <w:t xml:space="preserve"> </w:t>
            </w:r>
            <w:proofErr w:type="spellStart"/>
            <w:r>
              <w:rPr>
                <w:rFonts w:asciiTheme="majorHAnsi" w:hAnsiTheme="majorHAnsi" w:cstheme="majorHAnsi"/>
              </w:rPr>
              <w:t>Hotels</w:t>
            </w:r>
            <w:proofErr w:type="spellEnd"/>
            <w:r>
              <w:rPr>
                <w:rFonts w:asciiTheme="majorHAnsi" w:hAnsiTheme="majorHAnsi" w:cstheme="majorHAnsi"/>
              </w:rPr>
              <w:t xml:space="preserve">“ investuoja daugiau nei </w:t>
            </w:r>
            <w:r w:rsidRPr="009A3B75">
              <w:rPr>
                <w:rFonts w:asciiTheme="majorHAnsi" w:hAnsiTheme="majorHAnsi" w:cstheme="majorHAnsi"/>
              </w:rPr>
              <w:t>272 mln. JAV doleri</w:t>
            </w:r>
            <w:r w:rsidR="009A3B75">
              <w:rPr>
                <w:rFonts w:asciiTheme="majorHAnsi" w:hAnsiTheme="majorHAnsi" w:cstheme="majorHAnsi"/>
              </w:rPr>
              <w:t xml:space="preserve">ų į prabangų 1 000 kambarių kurortinį viešbutį 1 mln. kv. pėdų pločio teritorijoje Ras al </w:t>
            </w:r>
            <w:proofErr w:type="spellStart"/>
            <w:r w:rsidR="009A3B75">
              <w:rPr>
                <w:rFonts w:asciiTheme="majorHAnsi" w:hAnsiTheme="majorHAnsi" w:cstheme="majorHAnsi"/>
              </w:rPr>
              <w:t>Khaimos</w:t>
            </w:r>
            <w:proofErr w:type="spellEnd"/>
            <w:r w:rsidR="009A3B75">
              <w:rPr>
                <w:rFonts w:asciiTheme="majorHAnsi" w:hAnsiTheme="majorHAnsi" w:cstheme="majorHAnsi"/>
              </w:rPr>
              <w:t xml:space="preserve"> Al </w:t>
            </w:r>
            <w:proofErr w:type="spellStart"/>
            <w:r w:rsidR="009A3B75">
              <w:rPr>
                <w:rFonts w:asciiTheme="majorHAnsi" w:hAnsiTheme="majorHAnsi" w:cstheme="majorHAnsi"/>
              </w:rPr>
              <w:t>Marjan</w:t>
            </w:r>
            <w:proofErr w:type="spellEnd"/>
            <w:r w:rsidR="009A3B75">
              <w:rPr>
                <w:rFonts w:asciiTheme="majorHAnsi" w:hAnsiTheme="majorHAnsi" w:cstheme="majorHAnsi"/>
              </w:rPr>
              <w:t xml:space="preserve"> saloje, siekdami atrasti tarptautinės plėtros galimybes regione.</w:t>
            </w:r>
          </w:p>
        </w:tc>
        <w:tc>
          <w:tcPr>
            <w:tcW w:w="2076" w:type="dxa"/>
            <w:shd w:val="clear" w:color="auto" w:fill="auto"/>
            <w:tcMar>
              <w:top w:w="29" w:type="dxa"/>
              <w:left w:w="115" w:type="dxa"/>
              <w:bottom w:w="29" w:type="dxa"/>
              <w:right w:w="115" w:type="dxa"/>
            </w:tcMar>
          </w:tcPr>
          <w:p w:rsidR="00C16841" w:rsidRPr="00383925" w:rsidRDefault="00857DCF" w:rsidP="0076420E">
            <w:pPr>
              <w:spacing w:after="0" w:line="240" w:lineRule="auto"/>
              <w:rPr>
                <w:rFonts w:asciiTheme="majorHAnsi" w:hAnsiTheme="majorHAnsi" w:cstheme="majorHAnsi"/>
              </w:rPr>
            </w:pPr>
            <w:hyperlink r:id="rId17" w:history="1">
              <w:r w:rsidRPr="00002898">
                <w:rPr>
                  <w:rStyle w:val="Hyperlink"/>
                  <w:rFonts w:asciiTheme="majorHAnsi" w:hAnsiTheme="majorHAnsi" w:cstheme="majorHAnsi"/>
                </w:rPr>
                <w:t>https://www.thenationalnews.com/business/travel-and-tourism/2022/09/20/abu-dhabi-national-hotels-to-develop-272m-luxury-resort-in-ras-al-khaimah/</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C16841" w:rsidRPr="00561F7C" w:rsidRDefault="00C16841" w:rsidP="0076420E">
            <w:pPr>
              <w:spacing w:after="0" w:line="240" w:lineRule="auto"/>
              <w:rPr>
                <w:rFonts w:asciiTheme="majorHAnsi" w:hAnsiTheme="majorHAnsi" w:cstheme="majorHAnsi"/>
                <w:sz w:val="24"/>
                <w:szCs w:val="24"/>
              </w:rPr>
            </w:pPr>
          </w:p>
        </w:tc>
      </w:tr>
      <w:tr w:rsidR="00F95FBF" w:rsidRPr="00561F7C" w:rsidTr="00EF1DA8">
        <w:trPr>
          <w:trHeight w:val="216"/>
        </w:trPr>
        <w:tc>
          <w:tcPr>
            <w:tcW w:w="1298" w:type="dxa"/>
            <w:shd w:val="clear" w:color="auto" w:fill="auto"/>
            <w:tcMar>
              <w:top w:w="29" w:type="dxa"/>
              <w:left w:w="115" w:type="dxa"/>
              <w:bottom w:w="29" w:type="dxa"/>
              <w:right w:w="115" w:type="dxa"/>
            </w:tcMar>
          </w:tcPr>
          <w:p w:rsidR="00F95FBF" w:rsidRPr="00561F7C" w:rsidRDefault="00F95FBF" w:rsidP="009C6524">
            <w:pPr>
              <w:spacing w:after="0" w:line="240" w:lineRule="auto"/>
              <w:ind w:right="-106"/>
              <w:rPr>
                <w:rFonts w:asciiTheme="majorHAnsi" w:hAnsiTheme="majorHAnsi" w:cstheme="majorHAnsi"/>
                <w:bCs/>
              </w:rPr>
            </w:pPr>
            <w:r w:rsidRPr="00561F7C">
              <w:rPr>
                <w:rFonts w:asciiTheme="majorHAnsi" w:hAnsiTheme="majorHAnsi" w:cstheme="majorHAnsi"/>
                <w:bCs/>
              </w:rPr>
              <w:t xml:space="preserve">2022 </w:t>
            </w:r>
            <w:r w:rsidR="009C6524" w:rsidRPr="00561F7C">
              <w:rPr>
                <w:rFonts w:asciiTheme="majorHAnsi" w:hAnsiTheme="majorHAnsi" w:cstheme="majorHAnsi"/>
                <w:bCs/>
              </w:rPr>
              <w:t>09 16</w:t>
            </w:r>
          </w:p>
        </w:tc>
        <w:tc>
          <w:tcPr>
            <w:tcW w:w="5750" w:type="dxa"/>
            <w:shd w:val="clear" w:color="auto" w:fill="auto"/>
            <w:tcMar>
              <w:top w:w="29" w:type="dxa"/>
              <w:left w:w="115" w:type="dxa"/>
              <w:bottom w:w="29" w:type="dxa"/>
              <w:right w:w="115" w:type="dxa"/>
            </w:tcMar>
          </w:tcPr>
          <w:p w:rsidR="00F95FBF" w:rsidRPr="00561F7C" w:rsidRDefault="009C6524" w:rsidP="009C6524">
            <w:pPr>
              <w:spacing w:after="0" w:line="240" w:lineRule="auto"/>
              <w:jc w:val="both"/>
              <w:rPr>
                <w:rFonts w:asciiTheme="majorHAnsi" w:hAnsiTheme="majorHAnsi" w:cstheme="majorHAnsi"/>
              </w:rPr>
            </w:pPr>
            <w:r w:rsidRPr="00561F7C">
              <w:rPr>
                <w:rFonts w:asciiTheme="majorHAnsi" w:hAnsiTheme="majorHAnsi" w:cstheme="majorHAnsi"/>
              </w:rPr>
              <w:t>Pakuočių parodos „</w:t>
            </w:r>
            <w:proofErr w:type="spellStart"/>
            <w:r w:rsidRPr="00561F7C">
              <w:rPr>
                <w:rFonts w:asciiTheme="majorHAnsi" w:hAnsiTheme="majorHAnsi" w:cstheme="majorHAnsi"/>
              </w:rPr>
              <w:t>Interpack</w:t>
            </w:r>
            <w:proofErr w:type="spellEnd"/>
            <w:r w:rsidRPr="00561F7C">
              <w:rPr>
                <w:rFonts w:asciiTheme="majorHAnsi" w:hAnsiTheme="majorHAnsi" w:cstheme="majorHAnsi"/>
              </w:rPr>
              <w:t>“ duomenimis, Jungtiniai Arabų Emyratai, Irakas ir Saudo Arabija pirmauja pagal supakuotų maisto produktų paklausą regione. Artimuosiuose Rytuose suvartojama 5 proc. pasaulio supakuotų produktų. „</w:t>
            </w:r>
            <w:proofErr w:type="spellStart"/>
            <w:r w:rsidRPr="00561F7C">
              <w:rPr>
                <w:rFonts w:asciiTheme="majorHAnsi" w:hAnsiTheme="majorHAnsi" w:cstheme="majorHAnsi"/>
              </w:rPr>
              <w:t>Interpack</w:t>
            </w:r>
            <w:proofErr w:type="spellEnd"/>
            <w:r w:rsidRPr="00561F7C">
              <w:rPr>
                <w:rFonts w:asciiTheme="majorHAnsi" w:hAnsiTheme="majorHAnsi" w:cstheme="majorHAnsi"/>
              </w:rPr>
              <w:t>“ prognozuoja, kad iki 2026 m. paklausa pasieks 44 mln. tonų – išaugs 21 proc.</w:t>
            </w:r>
          </w:p>
        </w:tc>
        <w:tc>
          <w:tcPr>
            <w:tcW w:w="2076" w:type="dxa"/>
            <w:shd w:val="clear" w:color="auto" w:fill="auto"/>
            <w:tcMar>
              <w:top w:w="29" w:type="dxa"/>
              <w:left w:w="115" w:type="dxa"/>
              <w:bottom w:w="29" w:type="dxa"/>
              <w:right w:w="115" w:type="dxa"/>
            </w:tcMar>
          </w:tcPr>
          <w:p w:rsidR="00F95FBF" w:rsidRPr="00383925" w:rsidRDefault="000821BD" w:rsidP="0076420E">
            <w:pPr>
              <w:spacing w:after="0" w:line="240" w:lineRule="auto"/>
              <w:rPr>
                <w:rFonts w:asciiTheme="majorHAnsi" w:hAnsiTheme="majorHAnsi" w:cstheme="majorHAnsi"/>
              </w:rPr>
            </w:pPr>
            <w:hyperlink r:id="rId18" w:history="1">
              <w:r w:rsidR="009C6524" w:rsidRPr="00383925">
                <w:rPr>
                  <w:rStyle w:val="Hyperlink"/>
                  <w:rFonts w:asciiTheme="majorHAnsi" w:hAnsiTheme="majorHAnsi" w:cstheme="majorHAnsi"/>
                </w:rPr>
                <w:t>https://www.iraqinews.com/iraq/ksa-iraq-uae-lead-demand-for-packaged-food-in-middle-east/</w:t>
              </w:r>
            </w:hyperlink>
            <w:r w:rsidR="009C6524"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F95FBF" w:rsidRPr="00561F7C" w:rsidRDefault="00F95FBF" w:rsidP="0076420E">
            <w:pPr>
              <w:spacing w:after="0" w:line="240" w:lineRule="auto"/>
              <w:rPr>
                <w:rFonts w:asciiTheme="majorHAnsi" w:hAnsiTheme="majorHAnsi" w:cstheme="majorHAnsi"/>
                <w:sz w:val="24"/>
                <w:szCs w:val="24"/>
              </w:rPr>
            </w:pPr>
          </w:p>
        </w:tc>
      </w:tr>
      <w:tr w:rsidR="002B10FF" w:rsidRPr="00561F7C" w:rsidTr="00EF1DA8">
        <w:trPr>
          <w:trHeight w:val="216"/>
        </w:trPr>
        <w:tc>
          <w:tcPr>
            <w:tcW w:w="1298" w:type="dxa"/>
            <w:shd w:val="clear" w:color="auto" w:fill="auto"/>
            <w:tcMar>
              <w:top w:w="29" w:type="dxa"/>
              <w:left w:w="115" w:type="dxa"/>
              <w:bottom w:w="29" w:type="dxa"/>
              <w:right w:w="115" w:type="dxa"/>
            </w:tcMar>
          </w:tcPr>
          <w:p w:rsidR="002B10FF" w:rsidRPr="00561F7C" w:rsidRDefault="002B10FF" w:rsidP="009C6524">
            <w:pPr>
              <w:spacing w:after="0" w:line="240" w:lineRule="auto"/>
              <w:ind w:right="-106"/>
              <w:rPr>
                <w:rFonts w:asciiTheme="majorHAnsi" w:hAnsiTheme="majorHAnsi" w:cstheme="majorHAnsi"/>
                <w:bCs/>
              </w:rPr>
            </w:pPr>
            <w:r>
              <w:rPr>
                <w:rFonts w:asciiTheme="majorHAnsi" w:hAnsiTheme="majorHAnsi" w:cstheme="majorHAnsi"/>
                <w:bCs/>
              </w:rPr>
              <w:t>2022 09 09</w:t>
            </w:r>
          </w:p>
        </w:tc>
        <w:tc>
          <w:tcPr>
            <w:tcW w:w="5750" w:type="dxa"/>
            <w:shd w:val="clear" w:color="auto" w:fill="auto"/>
            <w:tcMar>
              <w:top w:w="29" w:type="dxa"/>
              <w:left w:w="115" w:type="dxa"/>
              <w:bottom w:w="29" w:type="dxa"/>
              <w:right w:w="115" w:type="dxa"/>
            </w:tcMar>
          </w:tcPr>
          <w:p w:rsidR="002B10FF" w:rsidRPr="00561F7C" w:rsidRDefault="002B10FF" w:rsidP="009C6524">
            <w:pPr>
              <w:spacing w:after="0" w:line="240" w:lineRule="auto"/>
              <w:jc w:val="both"/>
              <w:rPr>
                <w:rFonts w:asciiTheme="majorHAnsi" w:hAnsiTheme="majorHAnsi" w:cstheme="majorHAnsi"/>
              </w:rPr>
            </w:pPr>
            <w:r>
              <w:rPr>
                <w:rFonts w:asciiTheme="majorHAnsi" w:hAnsiTheme="majorHAnsi" w:cstheme="majorHAnsi"/>
              </w:rPr>
              <w:t>Krovinių pervežimo įmonė „</w:t>
            </w:r>
            <w:proofErr w:type="spellStart"/>
            <w:r>
              <w:rPr>
                <w:rFonts w:asciiTheme="majorHAnsi" w:hAnsiTheme="majorHAnsi" w:cstheme="majorHAnsi"/>
              </w:rPr>
              <w:t>Maersk</w:t>
            </w:r>
            <w:proofErr w:type="spellEnd"/>
            <w:r>
              <w:rPr>
                <w:rFonts w:asciiTheme="majorHAnsi" w:hAnsiTheme="majorHAnsi" w:cstheme="majorHAnsi"/>
              </w:rPr>
              <w:t xml:space="preserve">“ plės oro-jūros logistikos jungtis tarp Dubajaus Al </w:t>
            </w:r>
            <w:proofErr w:type="spellStart"/>
            <w:r>
              <w:rPr>
                <w:rFonts w:asciiTheme="majorHAnsi" w:hAnsiTheme="majorHAnsi" w:cstheme="majorHAnsi"/>
              </w:rPr>
              <w:t>Maktoumo</w:t>
            </w:r>
            <w:proofErr w:type="spellEnd"/>
            <w:r>
              <w:rPr>
                <w:rFonts w:asciiTheme="majorHAnsi" w:hAnsiTheme="majorHAnsi" w:cstheme="majorHAnsi"/>
              </w:rPr>
              <w:t xml:space="preserve"> tarptautinio oro uosto ir </w:t>
            </w:r>
            <w:proofErr w:type="spellStart"/>
            <w:r>
              <w:rPr>
                <w:rFonts w:asciiTheme="majorHAnsi" w:hAnsiTheme="majorHAnsi" w:cstheme="majorHAnsi"/>
              </w:rPr>
              <w:t>Jebel</w:t>
            </w:r>
            <w:proofErr w:type="spellEnd"/>
            <w:r>
              <w:rPr>
                <w:rFonts w:asciiTheme="majorHAnsi" w:hAnsiTheme="majorHAnsi" w:cstheme="majorHAnsi"/>
              </w:rPr>
              <w:t xml:space="preserve"> Ali uosto. </w:t>
            </w:r>
            <w:proofErr w:type="spellStart"/>
            <w:r>
              <w:rPr>
                <w:rFonts w:asciiTheme="majorHAnsi" w:hAnsiTheme="majorHAnsi" w:cstheme="majorHAnsi"/>
              </w:rPr>
              <w:t>Etihad</w:t>
            </w:r>
            <w:proofErr w:type="spellEnd"/>
            <w:r>
              <w:rPr>
                <w:rFonts w:asciiTheme="majorHAnsi" w:hAnsiTheme="majorHAnsi" w:cstheme="majorHAnsi"/>
              </w:rPr>
              <w:t xml:space="preserve"> geležinkeliai paskelbė, kad buvo sujungta didžiausią JAE vidaus krovinių geležinkelio terminalą su pagrindine tinklo linija, taip pagerindami jungtį tarp pramonės centrų ir krovinių terminalų.</w:t>
            </w:r>
          </w:p>
        </w:tc>
        <w:tc>
          <w:tcPr>
            <w:tcW w:w="2076" w:type="dxa"/>
            <w:shd w:val="clear" w:color="auto" w:fill="auto"/>
            <w:tcMar>
              <w:top w:w="29" w:type="dxa"/>
              <w:left w:w="115" w:type="dxa"/>
              <w:bottom w:w="29" w:type="dxa"/>
              <w:right w:w="115" w:type="dxa"/>
            </w:tcMar>
          </w:tcPr>
          <w:p w:rsidR="002B10FF" w:rsidRPr="00383925" w:rsidRDefault="00857DCF" w:rsidP="0076420E">
            <w:pPr>
              <w:spacing w:after="0" w:line="240" w:lineRule="auto"/>
              <w:rPr>
                <w:rFonts w:asciiTheme="majorHAnsi" w:hAnsiTheme="majorHAnsi" w:cstheme="majorHAnsi"/>
              </w:rPr>
            </w:pPr>
            <w:hyperlink r:id="rId19" w:history="1">
              <w:r w:rsidRPr="00002898">
                <w:rPr>
                  <w:rStyle w:val="Hyperlink"/>
                  <w:rFonts w:asciiTheme="majorHAnsi" w:hAnsiTheme="majorHAnsi" w:cstheme="majorHAnsi"/>
                </w:rPr>
                <w:t>https://www.maersk.com/news/articles/2022/09/08/maersk-signs-an-agreement-with-dubai-south/</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B10FF" w:rsidRPr="00561F7C" w:rsidRDefault="002B10FF" w:rsidP="0076420E">
            <w:pPr>
              <w:spacing w:after="0" w:line="240" w:lineRule="auto"/>
              <w:rPr>
                <w:rFonts w:asciiTheme="majorHAnsi" w:hAnsiTheme="majorHAnsi" w:cstheme="majorHAnsi"/>
                <w:sz w:val="24"/>
                <w:szCs w:val="24"/>
              </w:rPr>
            </w:pPr>
          </w:p>
        </w:tc>
      </w:tr>
      <w:tr w:rsidR="002B10FF" w:rsidRPr="00561F7C" w:rsidTr="00EF1DA8">
        <w:trPr>
          <w:trHeight w:val="216"/>
        </w:trPr>
        <w:tc>
          <w:tcPr>
            <w:tcW w:w="1298" w:type="dxa"/>
            <w:shd w:val="clear" w:color="auto" w:fill="auto"/>
            <w:tcMar>
              <w:top w:w="29" w:type="dxa"/>
              <w:left w:w="115" w:type="dxa"/>
              <w:bottom w:w="29" w:type="dxa"/>
              <w:right w:w="115" w:type="dxa"/>
            </w:tcMar>
          </w:tcPr>
          <w:p w:rsidR="002B10FF" w:rsidRPr="00561F7C" w:rsidRDefault="002B10FF" w:rsidP="009C6524">
            <w:pPr>
              <w:spacing w:after="0" w:line="240" w:lineRule="auto"/>
              <w:ind w:right="-106"/>
              <w:rPr>
                <w:rFonts w:asciiTheme="majorHAnsi" w:hAnsiTheme="majorHAnsi" w:cstheme="majorHAnsi"/>
                <w:bCs/>
              </w:rPr>
            </w:pPr>
            <w:r>
              <w:rPr>
                <w:rFonts w:asciiTheme="majorHAnsi" w:hAnsiTheme="majorHAnsi" w:cstheme="majorHAnsi"/>
                <w:bCs/>
              </w:rPr>
              <w:t>2022 09 09</w:t>
            </w:r>
          </w:p>
        </w:tc>
        <w:tc>
          <w:tcPr>
            <w:tcW w:w="5750" w:type="dxa"/>
            <w:shd w:val="clear" w:color="auto" w:fill="auto"/>
            <w:tcMar>
              <w:top w:w="29" w:type="dxa"/>
              <w:left w:w="115" w:type="dxa"/>
              <w:bottom w:w="29" w:type="dxa"/>
              <w:right w:w="115" w:type="dxa"/>
            </w:tcMar>
          </w:tcPr>
          <w:p w:rsidR="002B10FF" w:rsidRPr="00561F7C" w:rsidRDefault="002B10FF" w:rsidP="009C6524">
            <w:pPr>
              <w:spacing w:after="0" w:line="240" w:lineRule="auto"/>
              <w:jc w:val="both"/>
              <w:rPr>
                <w:rFonts w:asciiTheme="majorHAnsi" w:hAnsiTheme="majorHAnsi" w:cstheme="majorHAnsi"/>
              </w:rPr>
            </w:pPr>
            <w:r>
              <w:rPr>
                <w:rFonts w:asciiTheme="majorHAnsi" w:hAnsiTheme="majorHAnsi" w:cstheme="majorHAnsi"/>
              </w:rPr>
              <w:t>Dubajaus įmonė „</w:t>
            </w:r>
            <w:proofErr w:type="spellStart"/>
            <w:r>
              <w:rPr>
                <w:rFonts w:asciiTheme="majorHAnsi" w:hAnsiTheme="majorHAnsi" w:cstheme="majorHAnsi"/>
              </w:rPr>
              <w:t>Lamprell</w:t>
            </w:r>
            <w:proofErr w:type="spellEnd"/>
            <w:r>
              <w:rPr>
                <w:rFonts w:asciiTheme="majorHAnsi" w:hAnsiTheme="majorHAnsi" w:cstheme="majorHAnsi"/>
              </w:rPr>
              <w:t>“ pasirašė 200 mln. JAV dolerių vertės sutartį su škotų „</w:t>
            </w:r>
            <w:proofErr w:type="spellStart"/>
            <w:r>
              <w:rPr>
                <w:rFonts w:asciiTheme="majorHAnsi" w:hAnsiTheme="majorHAnsi" w:cstheme="majorHAnsi"/>
              </w:rPr>
              <w:t>Moray</w:t>
            </w:r>
            <w:proofErr w:type="spellEnd"/>
            <w:r>
              <w:rPr>
                <w:rFonts w:asciiTheme="majorHAnsi" w:hAnsiTheme="majorHAnsi" w:cstheme="majorHAnsi"/>
              </w:rPr>
              <w:t xml:space="preserve"> </w:t>
            </w:r>
            <w:proofErr w:type="spellStart"/>
            <w:r>
              <w:rPr>
                <w:rFonts w:asciiTheme="majorHAnsi" w:hAnsiTheme="majorHAnsi" w:cstheme="majorHAnsi"/>
              </w:rPr>
              <w:t>West</w:t>
            </w:r>
            <w:proofErr w:type="spellEnd"/>
            <w:r>
              <w:rPr>
                <w:rFonts w:asciiTheme="majorHAnsi" w:hAnsiTheme="majorHAnsi" w:cstheme="majorHAnsi"/>
              </w:rPr>
              <w:t xml:space="preserve"> </w:t>
            </w:r>
            <w:proofErr w:type="spellStart"/>
            <w:r>
              <w:rPr>
                <w:rFonts w:asciiTheme="majorHAnsi" w:hAnsiTheme="majorHAnsi" w:cstheme="majorHAnsi"/>
              </w:rPr>
              <w:t>Offshore</w:t>
            </w:r>
            <w:proofErr w:type="spellEnd"/>
            <w:r>
              <w:rPr>
                <w:rFonts w:asciiTheme="majorHAnsi" w:hAnsiTheme="majorHAnsi" w:cstheme="majorHAnsi"/>
              </w:rPr>
              <w:t xml:space="preserve"> </w:t>
            </w:r>
            <w:proofErr w:type="spellStart"/>
            <w:r>
              <w:rPr>
                <w:rFonts w:asciiTheme="majorHAnsi" w:hAnsiTheme="majorHAnsi" w:cstheme="majorHAnsi"/>
              </w:rPr>
              <w:t>Wind</w:t>
            </w:r>
            <w:proofErr w:type="spellEnd"/>
            <w:r>
              <w:rPr>
                <w:rFonts w:asciiTheme="majorHAnsi" w:hAnsiTheme="majorHAnsi" w:cstheme="majorHAnsi"/>
              </w:rPr>
              <w:t xml:space="preserve"> </w:t>
            </w:r>
            <w:proofErr w:type="spellStart"/>
            <w:r>
              <w:rPr>
                <w:rFonts w:asciiTheme="majorHAnsi" w:hAnsiTheme="majorHAnsi" w:cstheme="majorHAnsi"/>
              </w:rPr>
              <w:t>Farm</w:t>
            </w:r>
            <w:proofErr w:type="spellEnd"/>
            <w:r>
              <w:rPr>
                <w:rFonts w:asciiTheme="majorHAnsi" w:hAnsiTheme="majorHAnsi" w:cstheme="majorHAnsi"/>
              </w:rPr>
              <w:t>“ dėl turbinų vėjo jėgainėms gaminimo.</w:t>
            </w:r>
          </w:p>
        </w:tc>
        <w:tc>
          <w:tcPr>
            <w:tcW w:w="2076" w:type="dxa"/>
            <w:shd w:val="clear" w:color="auto" w:fill="auto"/>
            <w:tcMar>
              <w:top w:w="29" w:type="dxa"/>
              <w:left w:w="115" w:type="dxa"/>
              <w:bottom w:w="29" w:type="dxa"/>
              <w:right w:w="115" w:type="dxa"/>
            </w:tcMar>
          </w:tcPr>
          <w:p w:rsidR="002B10FF" w:rsidRPr="00383925" w:rsidRDefault="00857DCF" w:rsidP="0076420E">
            <w:pPr>
              <w:spacing w:after="0" w:line="240" w:lineRule="auto"/>
              <w:rPr>
                <w:rFonts w:asciiTheme="majorHAnsi" w:hAnsiTheme="majorHAnsi" w:cstheme="majorHAnsi"/>
              </w:rPr>
            </w:pPr>
            <w:hyperlink r:id="rId20" w:history="1">
              <w:r w:rsidRPr="00002898">
                <w:rPr>
                  <w:rStyle w:val="Hyperlink"/>
                  <w:rFonts w:asciiTheme="majorHAnsi" w:hAnsiTheme="majorHAnsi" w:cstheme="majorHAnsi"/>
                </w:rPr>
                <w:t>https://www.al-monitor.com/originals/2022/09/dubai-based-firm-build-offshore-wind-farm-uk</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B10FF" w:rsidRPr="00561F7C" w:rsidRDefault="002B10FF" w:rsidP="0076420E">
            <w:pPr>
              <w:spacing w:after="0" w:line="240" w:lineRule="auto"/>
              <w:rPr>
                <w:rFonts w:asciiTheme="majorHAnsi" w:hAnsiTheme="majorHAnsi" w:cstheme="majorHAnsi"/>
                <w:sz w:val="24"/>
                <w:szCs w:val="24"/>
              </w:rPr>
            </w:pPr>
          </w:p>
        </w:tc>
      </w:tr>
      <w:tr w:rsidR="0089193B" w:rsidRPr="00561F7C" w:rsidTr="00EF1DA8">
        <w:trPr>
          <w:trHeight w:val="216"/>
        </w:trPr>
        <w:tc>
          <w:tcPr>
            <w:tcW w:w="1298" w:type="dxa"/>
            <w:shd w:val="clear" w:color="auto" w:fill="auto"/>
            <w:tcMar>
              <w:top w:w="29" w:type="dxa"/>
              <w:left w:w="115" w:type="dxa"/>
              <w:bottom w:w="29" w:type="dxa"/>
              <w:right w:w="115" w:type="dxa"/>
            </w:tcMar>
          </w:tcPr>
          <w:p w:rsidR="0089193B" w:rsidRDefault="0089193B" w:rsidP="009C6524">
            <w:pPr>
              <w:spacing w:after="0" w:line="240" w:lineRule="auto"/>
              <w:ind w:right="-106"/>
              <w:rPr>
                <w:rFonts w:asciiTheme="majorHAnsi" w:hAnsiTheme="majorHAnsi" w:cstheme="majorHAnsi"/>
                <w:bCs/>
              </w:rPr>
            </w:pPr>
            <w:r>
              <w:rPr>
                <w:rFonts w:asciiTheme="majorHAnsi" w:hAnsiTheme="majorHAnsi" w:cstheme="majorHAnsi"/>
                <w:bCs/>
              </w:rPr>
              <w:t>2022 09 06</w:t>
            </w:r>
          </w:p>
        </w:tc>
        <w:tc>
          <w:tcPr>
            <w:tcW w:w="5750" w:type="dxa"/>
            <w:shd w:val="clear" w:color="auto" w:fill="auto"/>
            <w:tcMar>
              <w:top w:w="29" w:type="dxa"/>
              <w:left w:w="115" w:type="dxa"/>
              <w:bottom w:w="29" w:type="dxa"/>
              <w:right w:w="115" w:type="dxa"/>
            </w:tcMar>
          </w:tcPr>
          <w:p w:rsidR="0089193B" w:rsidRDefault="0089193B" w:rsidP="009C6524">
            <w:pPr>
              <w:spacing w:after="0" w:line="240" w:lineRule="auto"/>
              <w:jc w:val="both"/>
              <w:rPr>
                <w:rFonts w:asciiTheme="majorHAnsi" w:hAnsiTheme="majorHAnsi" w:cstheme="majorHAnsi"/>
              </w:rPr>
            </w:pPr>
            <w:r>
              <w:rPr>
                <w:rFonts w:asciiTheme="majorHAnsi" w:hAnsiTheme="majorHAnsi" w:cstheme="majorHAnsi"/>
              </w:rPr>
              <w:t>Saudo Arabija siekia tapti Artimųjų Rytų aviacijos centru, atsižvelgiant į patogią geografinę poziciją ir siekį pritraukti daugiau tiesioginių ir jungiamųjų skrydžių.</w:t>
            </w:r>
          </w:p>
          <w:p w:rsidR="0089193B" w:rsidRDefault="0089193B" w:rsidP="009C6524">
            <w:pPr>
              <w:spacing w:after="0" w:line="240" w:lineRule="auto"/>
              <w:jc w:val="both"/>
              <w:rPr>
                <w:rFonts w:asciiTheme="majorHAnsi" w:hAnsiTheme="majorHAnsi" w:cstheme="majorHAnsi"/>
              </w:rPr>
            </w:pPr>
          </w:p>
          <w:p w:rsidR="0089193B" w:rsidRDefault="008C4584" w:rsidP="009C6524">
            <w:pPr>
              <w:spacing w:after="0" w:line="240" w:lineRule="auto"/>
              <w:jc w:val="both"/>
              <w:rPr>
                <w:rFonts w:asciiTheme="majorHAnsi" w:hAnsiTheme="majorHAnsi" w:cstheme="majorHAnsi"/>
              </w:rPr>
            </w:pPr>
            <w:r>
              <w:rPr>
                <w:rFonts w:asciiTheme="majorHAnsi" w:hAnsiTheme="majorHAnsi" w:cstheme="majorHAnsi"/>
              </w:rPr>
              <w:t xml:space="preserve">Taip pat, naujai skelbiamos Saudo Arabijos oro linijos yra viena iš 1 </w:t>
            </w:r>
            <w:proofErr w:type="spellStart"/>
            <w:r>
              <w:rPr>
                <w:rFonts w:asciiTheme="majorHAnsi" w:hAnsiTheme="majorHAnsi" w:cstheme="majorHAnsi"/>
              </w:rPr>
              <w:t>trln</w:t>
            </w:r>
            <w:proofErr w:type="spellEnd"/>
            <w:r>
              <w:rPr>
                <w:rFonts w:asciiTheme="majorHAnsi" w:hAnsiTheme="majorHAnsi" w:cstheme="majorHAnsi"/>
              </w:rPr>
              <w:t>. JAV dolerių investicijų paversti šalį turistų traukos objektu.</w:t>
            </w:r>
          </w:p>
        </w:tc>
        <w:tc>
          <w:tcPr>
            <w:tcW w:w="2076" w:type="dxa"/>
            <w:shd w:val="clear" w:color="auto" w:fill="auto"/>
            <w:tcMar>
              <w:top w:w="29" w:type="dxa"/>
              <w:left w:w="115" w:type="dxa"/>
              <w:bottom w:w="29" w:type="dxa"/>
              <w:right w:w="115" w:type="dxa"/>
            </w:tcMar>
          </w:tcPr>
          <w:p w:rsidR="0089193B" w:rsidRPr="00383925" w:rsidRDefault="008C4584" w:rsidP="0089193B">
            <w:pPr>
              <w:spacing w:after="0" w:line="240" w:lineRule="auto"/>
              <w:rPr>
                <w:rFonts w:asciiTheme="majorHAnsi" w:hAnsiTheme="majorHAnsi" w:cstheme="majorHAnsi"/>
              </w:rPr>
            </w:pPr>
            <w:hyperlink r:id="rId21" w:history="1">
              <w:r w:rsidRPr="00383925">
                <w:rPr>
                  <w:rStyle w:val="Hyperlink"/>
                  <w:rFonts w:asciiTheme="majorHAnsi" w:hAnsiTheme="majorHAnsi" w:cstheme="majorHAnsi"/>
                </w:rPr>
                <w:t>https://www.al-monitor.com/pro/memos/long-term-transport-growth-bodes-well-middle-east-airlines-airports-competition</w:t>
              </w:r>
            </w:hyperlink>
          </w:p>
          <w:p w:rsidR="008C4584" w:rsidRPr="00383925" w:rsidRDefault="008C4584" w:rsidP="0089193B">
            <w:pPr>
              <w:spacing w:after="0" w:line="240" w:lineRule="auto"/>
              <w:rPr>
                <w:rFonts w:asciiTheme="majorHAnsi" w:hAnsiTheme="majorHAnsi" w:cstheme="majorHAnsi"/>
              </w:rPr>
            </w:pPr>
          </w:p>
          <w:p w:rsidR="008C4584" w:rsidRPr="00383925" w:rsidRDefault="008C4584" w:rsidP="0089193B">
            <w:pPr>
              <w:spacing w:after="0" w:line="240" w:lineRule="auto"/>
              <w:rPr>
                <w:rFonts w:asciiTheme="majorHAnsi" w:hAnsiTheme="majorHAnsi" w:cstheme="majorHAnsi"/>
              </w:rPr>
            </w:pPr>
            <w:hyperlink r:id="rId22" w:history="1">
              <w:r w:rsidRPr="00383925">
                <w:rPr>
                  <w:rStyle w:val="Hyperlink"/>
                  <w:rFonts w:asciiTheme="majorHAnsi" w:hAnsiTheme="majorHAnsi" w:cstheme="majorHAnsi"/>
                </w:rPr>
                <w:t>https://www.wsj.com/articles/saudi-arabia-is-betting-1-trillion-it-can-become-the-next-tourist-hotspot-11662283802</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9193B" w:rsidRPr="00561F7C" w:rsidRDefault="0089193B" w:rsidP="0076420E">
            <w:pPr>
              <w:spacing w:after="0" w:line="240" w:lineRule="auto"/>
              <w:rPr>
                <w:rFonts w:asciiTheme="majorHAnsi" w:hAnsiTheme="majorHAnsi" w:cstheme="majorHAnsi"/>
                <w:sz w:val="24"/>
                <w:szCs w:val="24"/>
              </w:rPr>
            </w:pPr>
          </w:p>
        </w:tc>
      </w:tr>
      <w:tr w:rsidR="00264553" w:rsidRPr="00561F7C" w:rsidTr="00EF1DA8">
        <w:trPr>
          <w:trHeight w:val="216"/>
        </w:trPr>
        <w:tc>
          <w:tcPr>
            <w:tcW w:w="1298" w:type="dxa"/>
            <w:shd w:val="clear" w:color="auto" w:fill="auto"/>
            <w:tcMar>
              <w:top w:w="29" w:type="dxa"/>
              <w:left w:w="115" w:type="dxa"/>
              <w:bottom w:w="29" w:type="dxa"/>
              <w:right w:w="115" w:type="dxa"/>
            </w:tcMar>
          </w:tcPr>
          <w:p w:rsidR="00264553" w:rsidRPr="00561F7C" w:rsidRDefault="00264553" w:rsidP="009C6524">
            <w:pPr>
              <w:spacing w:after="0" w:line="240" w:lineRule="auto"/>
              <w:ind w:right="-106"/>
              <w:rPr>
                <w:rFonts w:asciiTheme="majorHAnsi" w:hAnsiTheme="majorHAnsi" w:cstheme="majorHAnsi"/>
                <w:bCs/>
              </w:rPr>
            </w:pPr>
            <w:r>
              <w:rPr>
                <w:rFonts w:asciiTheme="majorHAnsi" w:hAnsiTheme="majorHAnsi" w:cstheme="majorHAnsi"/>
                <w:bCs/>
              </w:rPr>
              <w:t>2022 09 05</w:t>
            </w:r>
          </w:p>
        </w:tc>
        <w:tc>
          <w:tcPr>
            <w:tcW w:w="5750" w:type="dxa"/>
            <w:shd w:val="clear" w:color="auto" w:fill="auto"/>
            <w:tcMar>
              <w:top w:w="29" w:type="dxa"/>
              <w:left w:w="115" w:type="dxa"/>
              <w:bottom w:w="29" w:type="dxa"/>
              <w:right w:w="115" w:type="dxa"/>
            </w:tcMar>
          </w:tcPr>
          <w:p w:rsidR="00264553" w:rsidRPr="00561F7C" w:rsidRDefault="00264553" w:rsidP="00264553">
            <w:pPr>
              <w:spacing w:after="0" w:line="240" w:lineRule="auto"/>
              <w:jc w:val="both"/>
              <w:rPr>
                <w:rFonts w:asciiTheme="majorHAnsi" w:hAnsiTheme="majorHAnsi" w:cstheme="majorHAnsi"/>
              </w:rPr>
            </w:pPr>
            <w:r>
              <w:rPr>
                <w:rFonts w:asciiTheme="majorHAnsi" w:hAnsiTheme="majorHAnsi" w:cstheme="majorHAnsi"/>
              </w:rPr>
              <w:t>JAE paleido pirmąją globalią prekybos perdirbamomis medžiagomis platformą „</w:t>
            </w:r>
            <w:proofErr w:type="spellStart"/>
            <w:r>
              <w:rPr>
                <w:rFonts w:asciiTheme="majorHAnsi" w:hAnsiTheme="majorHAnsi" w:cstheme="majorHAnsi"/>
              </w:rPr>
              <w:t>Rebound</w:t>
            </w:r>
            <w:proofErr w:type="spellEnd"/>
            <w:r>
              <w:rPr>
                <w:rFonts w:asciiTheme="majorHAnsi" w:hAnsiTheme="majorHAnsi" w:cstheme="majorHAnsi"/>
              </w:rPr>
              <w:t xml:space="preserve"> </w:t>
            </w:r>
            <w:proofErr w:type="spellStart"/>
            <w:r>
              <w:rPr>
                <w:rFonts w:asciiTheme="majorHAnsi" w:hAnsiTheme="majorHAnsi" w:cstheme="majorHAnsi"/>
              </w:rPr>
              <w:t>Plastic</w:t>
            </w:r>
            <w:proofErr w:type="spellEnd"/>
            <w:r>
              <w:rPr>
                <w:rFonts w:asciiTheme="majorHAnsi" w:hAnsiTheme="majorHAnsi" w:cstheme="majorHAnsi"/>
              </w:rPr>
              <w:t xml:space="preserve"> Exchange“. Tikimasi, kad perdirbamo plastiko rinka iki 2025 metų sieks daugiau nei 46 mlrd. JAV dolerių. </w:t>
            </w:r>
          </w:p>
        </w:tc>
        <w:tc>
          <w:tcPr>
            <w:tcW w:w="2076" w:type="dxa"/>
            <w:shd w:val="clear" w:color="auto" w:fill="auto"/>
            <w:tcMar>
              <w:top w:w="29" w:type="dxa"/>
              <w:left w:w="115" w:type="dxa"/>
              <w:bottom w:w="29" w:type="dxa"/>
              <w:right w:w="115" w:type="dxa"/>
            </w:tcMar>
          </w:tcPr>
          <w:p w:rsidR="00264553" w:rsidRPr="00383925" w:rsidRDefault="000821BD" w:rsidP="0076420E">
            <w:pPr>
              <w:spacing w:after="0" w:line="240" w:lineRule="auto"/>
              <w:rPr>
                <w:rFonts w:asciiTheme="majorHAnsi" w:hAnsiTheme="majorHAnsi" w:cstheme="majorHAnsi"/>
              </w:rPr>
            </w:pPr>
            <w:hyperlink r:id="rId23" w:history="1">
              <w:r w:rsidR="00264553" w:rsidRPr="00383925">
                <w:rPr>
                  <w:rStyle w:val="Hyperlink"/>
                  <w:rFonts w:asciiTheme="majorHAnsi" w:hAnsiTheme="majorHAnsi" w:cstheme="majorHAnsi"/>
                </w:rPr>
                <w:t>https://www.thenationalnews.com/uae/2022/09/05/uae-enters-billion-dollar-</w:t>
              </w:r>
              <w:r w:rsidR="00264553" w:rsidRPr="00383925">
                <w:rPr>
                  <w:rStyle w:val="Hyperlink"/>
                  <w:rFonts w:asciiTheme="majorHAnsi" w:hAnsiTheme="majorHAnsi" w:cstheme="majorHAnsi"/>
                </w:rPr>
                <w:lastRenderedPageBreak/>
                <w:t>recycling-market-with-launch-of-plastic-exchange/</w:t>
              </w:r>
            </w:hyperlink>
            <w:r w:rsidR="00264553"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64553" w:rsidRPr="00561F7C" w:rsidRDefault="00264553" w:rsidP="0076420E">
            <w:pPr>
              <w:spacing w:after="0" w:line="240" w:lineRule="auto"/>
              <w:rPr>
                <w:rFonts w:asciiTheme="majorHAnsi" w:hAnsiTheme="majorHAnsi" w:cstheme="majorHAnsi"/>
                <w:sz w:val="24"/>
                <w:szCs w:val="24"/>
              </w:rPr>
            </w:pPr>
          </w:p>
        </w:tc>
      </w:tr>
      <w:tr w:rsidR="006F5662" w:rsidRPr="00561F7C" w:rsidTr="00EF1DA8">
        <w:trPr>
          <w:trHeight w:val="216"/>
        </w:trPr>
        <w:tc>
          <w:tcPr>
            <w:tcW w:w="1298" w:type="dxa"/>
            <w:shd w:val="clear" w:color="auto" w:fill="auto"/>
            <w:tcMar>
              <w:top w:w="29" w:type="dxa"/>
              <w:left w:w="115" w:type="dxa"/>
              <w:bottom w:w="29" w:type="dxa"/>
              <w:right w:w="115" w:type="dxa"/>
            </w:tcMar>
          </w:tcPr>
          <w:p w:rsidR="006F5662" w:rsidRPr="00561F7C" w:rsidRDefault="006F5662" w:rsidP="009C6524">
            <w:pPr>
              <w:spacing w:after="0" w:line="240" w:lineRule="auto"/>
              <w:ind w:right="-106"/>
              <w:rPr>
                <w:rFonts w:asciiTheme="majorHAnsi" w:hAnsiTheme="majorHAnsi" w:cstheme="majorHAnsi"/>
                <w:bCs/>
              </w:rPr>
            </w:pPr>
            <w:r>
              <w:rPr>
                <w:rFonts w:asciiTheme="majorHAnsi" w:hAnsiTheme="majorHAnsi" w:cstheme="majorHAnsi"/>
                <w:bCs/>
              </w:rPr>
              <w:t>2022 09 05</w:t>
            </w:r>
          </w:p>
        </w:tc>
        <w:tc>
          <w:tcPr>
            <w:tcW w:w="5750" w:type="dxa"/>
            <w:shd w:val="clear" w:color="auto" w:fill="auto"/>
            <w:tcMar>
              <w:top w:w="29" w:type="dxa"/>
              <w:left w:w="115" w:type="dxa"/>
              <w:bottom w:w="29" w:type="dxa"/>
              <w:right w:w="115" w:type="dxa"/>
            </w:tcMar>
          </w:tcPr>
          <w:p w:rsidR="006F5662" w:rsidRPr="00561F7C" w:rsidRDefault="00264553" w:rsidP="009C6524">
            <w:pPr>
              <w:spacing w:after="0" w:line="240" w:lineRule="auto"/>
              <w:jc w:val="both"/>
              <w:rPr>
                <w:rFonts w:asciiTheme="majorHAnsi" w:hAnsiTheme="majorHAnsi" w:cstheme="majorHAnsi"/>
              </w:rPr>
            </w:pPr>
            <w:r>
              <w:rPr>
                <w:rFonts w:asciiTheme="majorHAnsi" w:hAnsiTheme="majorHAnsi" w:cstheme="majorHAnsi"/>
              </w:rPr>
              <w:t xml:space="preserve">JAE siekia užimti 25 proc. mažai anglies dioksido į aplinką išskiriančio vandenilio rinkos pasaulyje. Tam pasiekti, paskelbtas 400 mlrd. JAV dolerių vertės  žaliojo vandenilio projektas, kurį įgyvendins Dubajaus elektros ir vandens institucija (DEWA), „Expo 2020 Dubai“ ir „Siemens </w:t>
            </w:r>
            <w:proofErr w:type="spellStart"/>
            <w:r>
              <w:rPr>
                <w:rFonts w:asciiTheme="majorHAnsi" w:hAnsiTheme="majorHAnsi" w:cstheme="majorHAnsi"/>
              </w:rPr>
              <w:t>Energy</w:t>
            </w:r>
            <w:proofErr w:type="spellEnd"/>
            <w:r>
              <w:rPr>
                <w:rFonts w:asciiTheme="majorHAnsi" w:hAnsiTheme="majorHAnsi" w:cstheme="majorHAnsi"/>
              </w:rPr>
              <w:t xml:space="preserve">“ </w:t>
            </w:r>
            <w:proofErr w:type="spellStart"/>
            <w:r>
              <w:rPr>
                <w:rFonts w:asciiTheme="majorHAnsi" w:hAnsiTheme="majorHAnsi" w:cstheme="majorHAnsi"/>
              </w:rPr>
              <w:t>Mohammedo</w:t>
            </w:r>
            <w:proofErr w:type="spellEnd"/>
            <w:r>
              <w:rPr>
                <w:rFonts w:asciiTheme="majorHAnsi" w:hAnsiTheme="majorHAnsi" w:cstheme="majorHAnsi"/>
              </w:rPr>
              <w:t xml:space="preserve"> </w:t>
            </w:r>
            <w:proofErr w:type="spellStart"/>
            <w:r>
              <w:rPr>
                <w:rFonts w:asciiTheme="majorHAnsi" w:hAnsiTheme="majorHAnsi" w:cstheme="majorHAnsi"/>
              </w:rPr>
              <w:t>bin</w:t>
            </w:r>
            <w:proofErr w:type="spellEnd"/>
            <w:r>
              <w:rPr>
                <w:rFonts w:asciiTheme="majorHAnsi" w:hAnsiTheme="majorHAnsi" w:cstheme="majorHAnsi"/>
              </w:rPr>
              <w:t xml:space="preserve"> </w:t>
            </w:r>
            <w:proofErr w:type="spellStart"/>
            <w:r>
              <w:rPr>
                <w:rFonts w:asciiTheme="majorHAnsi" w:hAnsiTheme="majorHAnsi" w:cstheme="majorHAnsi"/>
              </w:rPr>
              <w:t>Rashido</w:t>
            </w:r>
            <w:proofErr w:type="spellEnd"/>
            <w:r>
              <w:rPr>
                <w:rFonts w:asciiTheme="majorHAnsi" w:hAnsiTheme="majorHAnsi" w:cstheme="majorHAnsi"/>
              </w:rPr>
              <w:t xml:space="preserve"> Al </w:t>
            </w:r>
            <w:proofErr w:type="spellStart"/>
            <w:r>
              <w:rPr>
                <w:rFonts w:asciiTheme="majorHAnsi" w:hAnsiTheme="majorHAnsi" w:cstheme="majorHAnsi"/>
              </w:rPr>
              <w:t>Maktoumo</w:t>
            </w:r>
            <w:proofErr w:type="spellEnd"/>
            <w:r>
              <w:rPr>
                <w:rFonts w:asciiTheme="majorHAnsi" w:hAnsiTheme="majorHAnsi" w:cstheme="majorHAnsi"/>
              </w:rPr>
              <w:t xml:space="preserve"> saulės jėgainių parke. Projektas skirtas vandenilio gaminimui, naudojant saulės energiją.</w:t>
            </w:r>
          </w:p>
        </w:tc>
        <w:tc>
          <w:tcPr>
            <w:tcW w:w="2076" w:type="dxa"/>
            <w:shd w:val="clear" w:color="auto" w:fill="auto"/>
            <w:tcMar>
              <w:top w:w="29" w:type="dxa"/>
              <w:left w:w="115" w:type="dxa"/>
              <w:bottom w:w="29" w:type="dxa"/>
              <w:right w:w="115" w:type="dxa"/>
            </w:tcMar>
          </w:tcPr>
          <w:p w:rsidR="006F5662" w:rsidRPr="00383925" w:rsidRDefault="000821BD" w:rsidP="0076420E">
            <w:pPr>
              <w:spacing w:after="0" w:line="240" w:lineRule="auto"/>
              <w:rPr>
                <w:rFonts w:asciiTheme="majorHAnsi" w:hAnsiTheme="majorHAnsi" w:cstheme="majorHAnsi"/>
              </w:rPr>
            </w:pPr>
            <w:hyperlink r:id="rId24" w:history="1">
              <w:r w:rsidR="006F5662" w:rsidRPr="00383925">
                <w:rPr>
                  <w:rStyle w:val="Hyperlink"/>
                  <w:rFonts w:asciiTheme="majorHAnsi" w:hAnsiTheme="majorHAnsi" w:cstheme="majorHAnsi"/>
                </w:rPr>
                <w:t>https://wam.ae/en/details/1395303080491</w:t>
              </w:r>
            </w:hyperlink>
            <w:r w:rsidR="006F5662"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6F5662" w:rsidRPr="00561F7C" w:rsidRDefault="006F5662" w:rsidP="0076420E">
            <w:pPr>
              <w:spacing w:after="0" w:line="240" w:lineRule="auto"/>
              <w:rPr>
                <w:rFonts w:asciiTheme="majorHAnsi" w:hAnsiTheme="majorHAnsi" w:cstheme="majorHAnsi"/>
                <w:sz w:val="24"/>
                <w:szCs w:val="24"/>
              </w:rPr>
            </w:pPr>
          </w:p>
        </w:tc>
      </w:tr>
      <w:tr w:rsidR="00647782" w:rsidRPr="00783FCD" w:rsidTr="00EF1DA8">
        <w:trPr>
          <w:trHeight w:val="216"/>
        </w:trPr>
        <w:tc>
          <w:tcPr>
            <w:tcW w:w="1298" w:type="dxa"/>
            <w:shd w:val="clear" w:color="auto" w:fill="auto"/>
            <w:tcMar>
              <w:top w:w="29" w:type="dxa"/>
              <w:left w:w="115" w:type="dxa"/>
              <w:bottom w:w="29" w:type="dxa"/>
              <w:right w:w="115" w:type="dxa"/>
            </w:tcMar>
          </w:tcPr>
          <w:p w:rsidR="00647782" w:rsidRDefault="006F5662" w:rsidP="009C6524">
            <w:pPr>
              <w:spacing w:after="0" w:line="240" w:lineRule="auto"/>
              <w:ind w:right="-106"/>
              <w:rPr>
                <w:rFonts w:ascii="Calibri Light" w:hAnsi="Calibri Light" w:cs="Calibri Light"/>
                <w:bCs/>
              </w:rPr>
            </w:pPr>
            <w:r>
              <w:rPr>
                <w:rFonts w:ascii="Calibri Light" w:hAnsi="Calibri Light" w:cs="Calibri Light"/>
                <w:bCs/>
              </w:rPr>
              <w:t>2022 09 05</w:t>
            </w:r>
          </w:p>
        </w:tc>
        <w:tc>
          <w:tcPr>
            <w:tcW w:w="5750" w:type="dxa"/>
            <w:shd w:val="clear" w:color="auto" w:fill="auto"/>
            <w:tcMar>
              <w:top w:w="29" w:type="dxa"/>
              <w:left w:w="115" w:type="dxa"/>
              <w:bottom w:w="29" w:type="dxa"/>
              <w:right w:w="115" w:type="dxa"/>
            </w:tcMar>
          </w:tcPr>
          <w:p w:rsidR="00647782" w:rsidRDefault="006F5662" w:rsidP="009C6524">
            <w:pPr>
              <w:spacing w:after="0" w:line="240" w:lineRule="auto"/>
              <w:jc w:val="both"/>
              <w:rPr>
                <w:rFonts w:ascii="Calibri Light" w:hAnsi="Calibri Light" w:cs="Calibri Light"/>
              </w:rPr>
            </w:pPr>
            <w:r>
              <w:rPr>
                <w:rFonts w:ascii="Calibri Light" w:hAnsi="Calibri Light" w:cs="Calibri Light"/>
              </w:rPr>
              <w:t xml:space="preserve">Abu Dabio Nacionalinė Naftos Kompanija (ADNOC) paskelbė 548 mln. JAV dolerių kontraktą naujos gamtinių dujų tiekimo linijos konstrukcijai. Investicija padidins </w:t>
            </w:r>
            <w:proofErr w:type="spellStart"/>
            <w:r>
              <w:rPr>
                <w:rFonts w:ascii="Calibri Light" w:hAnsi="Calibri Light" w:cs="Calibri Light"/>
              </w:rPr>
              <w:t>Lower</w:t>
            </w:r>
            <w:proofErr w:type="spellEnd"/>
            <w:r>
              <w:rPr>
                <w:rFonts w:ascii="Calibri Light" w:hAnsi="Calibri Light" w:cs="Calibri Light"/>
              </w:rPr>
              <w:t xml:space="preserve"> </w:t>
            </w:r>
            <w:proofErr w:type="spellStart"/>
            <w:r>
              <w:rPr>
                <w:rFonts w:ascii="Calibri Light" w:hAnsi="Calibri Light" w:cs="Calibri Light"/>
              </w:rPr>
              <w:t>Zakum</w:t>
            </w:r>
            <w:proofErr w:type="spellEnd"/>
            <w:r>
              <w:rPr>
                <w:rFonts w:ascii="Calibri Light" w:hAnsi="Calibri Light" w:cs="Calibri Light"/>
              </w:rPr>
              <w:t xml:space="preserve"> telkinio dujų gavybos </w:t>
            </w:r>
            <w:proofErr w:type="spellStart"/>
            <w:r>
              <w:rPr>
                <w:rFonts w:ascii="Calibri Light" w:hAnsi="Calibri Light" w:cs="Calibri Light"/>
              </w:rPr>
              <w:t>pajėgumus</w:t>
            </w:r>
            <w:proofErr w:type="spellEnd"/>
            <w:r>
              <w:rPr>
                <w:rFonts w:ascii="Calibri Light" w:hAnsi="Calibri Light" w:cs="Calibri Light"/>
              </w:rPr>
              <w:t xml:space="preserve"> nuo 430 mln. iki 700 mln. standartinių kubinių pėdų per dieną ir padės įgyvendinti ADNOC planus užtikrinti savarankišką JAE apsirūpinimą dujomis bei patenkinti augančią pasaulinę energijos paklausą.</w:t>
            </w:r>
          </w:p>
        </w:tc>
        <w:tc>
          <w:tcPr>
            <w:tcW w:w="2076" w:type="dxa"/>
            <w:shd w:val="clear" w:color="auto" w:fill="auto"/>
            <w:tcMar>
              <w:top w:w="29" w:type="dxa"/>
              <w:left w:w="115" w:type="dxa"/>
              <w:bottom w:w="29" w:type="dxa"/>
              <w:right w:w="115" w:type="dxa"/>
            </w:tcMar>
          </w:tcPr>
          <w:p w:rsidR="00647782" w:rsidRPr="00383925" w:rsidRDefault="000821BD" w:rsidP="0076420E">
            <w:pPr>
              <w:spacing w:after="0" w:line="240" w:lineRule="auto"/>
              <w:rPr>
                <w:rFonts w:asciiTheme="majorHAnsi" w:hAnsiTheme="majorHAnsi" w:cstheme="majorHAnsi"/>
              </w:rPr>
            </w:pPr>
            <w:hyperlink r:id="rId25" w:history="1">
              <w:r w:rsidR="006F5662" w:rsidRPr="00383925">
                <w:rPr>
                  <w:rStyle w:val="Hyperlink"/>
                  <w:rFonts w:asciiTheme="majorHAnsi" w:hAnsiTheme="majorHAnsi" w:cstheme="majorHAnsi"/>
                </w:rPr>
                <w:t>https://wam.ae/en/details/1395303080555</w:t>
              </w:r>
            </w:hyperlink>
            <w:r w:rsidR="006F5662"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647782" w:rsidRPr="00783FCD" w:rsidRDefault="00647782" w:rsidP="0076420E">
            <w:pPr>
              <w:spacing w:after="0" w:line="240" w:lineRule="auto"/>
              <w:rPr>
                <w:rFonts w:ascii="Calibri Light" w:hAnsi="Calibri Light" w:cs="Calibri Light"/>
                <w:sz w:val="24"/>
                <w:szCs w:val="24"/>
              </w:rPr>
            </w:pPr>
          </w:p>
        </w:tc>
      </w:tr>
      <w:tr w:rsidR="0076420E" w:rsidRPr="00783FCD" w:rsidTr="00EF1DA8">
        <w:trPr>
          <w:trHeight w:val="216"/>
        </w:trPr>
        <w:tc>
          <w:tcPr>
            <w:tcW w:w="9821" w:type="dxa"/>
            <w:gridSpan w:val="4"/>
            <w:shd w:val="clear" w:color="auto" w:fill="auto"/>
            <w:tcMar>
              <w:top w:w="29" w:type="dxa"/>
              <w:left w:w="115" w:type="dxa"/>
              <w:bottom w:w="29" w:type="dxa"/>
              <w:right w:w="115" w:type="dxa"/>
            </w:tcMar>
          </w:tcPr>
          <w:p w:rsidR="0076420E" w:rsidRPr="00383925" w:rsidRDefault="0076420E" w:rsidP="0076420E">
            <w:pPr>
              <w:spacing w:after="0" w:line="240" w:lineRule="auto"/>
              <w:rPr>
                <w:rFonts w:asciiTheme="majorHAnsi" w:hAnsiTheme="majorHAnsi" w:cstheme="majorHAnsi"/>
                <w:b/>
              </w:rPr>
            </w:pPr>
            <w:r w:rsidRPr="00383925">
              <w:rPr>
                <w:rFonts w:asciiTheme="majorHAnsi" w:hAnsiTheme="majorHAnsi" w:cstheme="majorHAnsi"/>
                <w:b/>
              </w:rPr>
              <w:t>Kita ekonominiam bendradarbiavimui aktuali informacija</w:t>
            </w:r>
          </w:p>
        </w:tc>
      </w:tr>
      <w:tr w:rsidR="008C4584" w:rsidRPr="00561F7C" w:rsidTr="00EF1DA8">
        <w:trPr>
          <w:trHeight w:val="216"/>
        </w:trPr>
        <w:tc>
          <w:tcPr>
            <w:tcW w:w="1298" w:type="dxa"/>
            <w:shd w:val="clear" w:color="auto" w:fill="auto"/>
            <w:tcMar>
              <w:top w:w="29" w:type="dxa"/>
              <w:left w:w="115" w:type="dxa"/>
              <w:bottom w:w="29" w:type="dxa"/>
              <w:right w:w="115" w:type="dxa"/>
            </w:tcMar>
          </w:tcPr>
          <w:p w:rsidR="008C4584" w:rsidRDefault="008C4584" w:rsidP="002E4AFD">
            <w:pPr>
              <w:spacing w:after="0" w:line="240" w:lineRule="auto"/>
              <w:ind w:right="-258"/>
              <w:rPr>
                <w:rFonts w:asciiTheme="majorHAnsi" w:hAnsiTheme="majorHAnsi" w:cstheme="majorHAnsi"/>
              </w:rPr>
            </w:pPr>
            <w:r>
              <w:rPr>
                <w:rFonts w:asciiTheme="majorHAnsi" w:hAnsiTheme="majorHAnsi" w:cstheme="majorHAnsi"/>
              </w:rPr>
              <w:t>2022 10 05</w:t>
            </w:r>
          </w:p>
        </w:tc>
        <w:tc>
          <w:tcPr>
            <w:tcW w:w="5750" w:type="dxa"/>
            <w:shd w:val="clear" w:color="auto" w:fill="auto"/>
            <w:tcMar>
              <w:top w:w="29" w:type="dxa"/>
              <w:left w:w="115" w:type="dxa"/>
              <w:bottom w:w="29" w:type="dxa"/>
              <w:right w:w="115" w:type="dxa"/>
            </w:tcMar>
          </w:tcPr>
          <w:p w:rsidR="008C4584" w:rsidRDefault="008C4584" w:rsidP="008C4584">
            <w:pPr>
              <w:spacing w:after="0" w:line="240" w:lineRule="auto"/>
              <w:jc w:val="both"/>
              <w:rPr>
                <w:rFonts w:asciiTheme="majorHAnsi" w:hAnsiTheme="majorHAnsi" w:cstheme="majorHAnsi"/>
              </w:rPr>
            </w:pPr>
            <w:r>
              <w:rPr>
                <w:rFonts w:asciiTheme="majorHAnsi" w:hAnsiTheme="majorHAnsi" w:cstheme="majorHAnsi"/>
              </w:rPr>
              <w:t xml:space="preserve">Abu Dabis paskelbė apie 1,5 mlrd. JAV dolerių projektą, skirtą apstatyti per artimiausius 5 metus </w:t>
            </w:r>
            <w:proofErr w:type="spellStart"/>
            <w:r>
              <w:rPr>
                <w:rFonts w:asciiTheme="majorHAnsi" w:hAnsiTheme="majorHAnsi" w:cstheme="majorHAnsi"/>
              </w:rPr>
              <w:t>Sadiyyato</w:t>
            </w:r>
            <w:proofErr w:type="spellEnd"/>
            <w:r>
              <w:rPr>
                <w:rFonts w:asciiTheme="majorHAnsi" w:hAnsiTheme="majorHAnsi" w:cstheme="majorHAnsi"/>
              </w:rPr>
              <w:t xml:space="preserve"> salą ir sukurti kaimynystę 3 muziejams – Luvrui, </w:t>
            </w:r>
            <w:proofErr w:type="spellStart"/>
            <w:r>
              <w:rPr>
                <w:rFonts w:asciiTheme="majorHAnsi" w:hAnsiTheme="majorHAnsi" w:cstheme="majorHAnsi"/>
              </w:rPr>
              <w:t>Guggenheimo</w:t>
            </w:r>
            <w:proofErr w:type="spellEnd"/>
            <w:r>
              <w:rPr>
                <w:rFonts w:asciiTheme="majorHAnsi" w:hAnsiTheme="majorHAnsi" w:cstheme="majorHAnsi"/>
              </w:rPr>
              <w:t xml:space="preserve"> muziejui ir </w:t>
            </w:r>
            <w:proofErr w:type="spellStart"/>
            <w:r>
              <w:rPr>
                <w:rFonts w:asciiTheme="majorHAnsi" w:hAnsiTheme="majorHAnsi" w:cstheme="majorHAnsi"/>
              </w:rPr>
              <w:t>Zayedo</w:t>
            </w:r>
            <w:proofErr w:type="spellEnd"/>
            <w:r>
              <w:rPr>
                <w:rFonts w:asciiTheme="majorHAnsi" w:hAnsiTheme="majorHAnsi" w:cstheme="majorHAnsi"/>
              </w:rPr>
              <w:t xml:space="preserve"> nacionaliniam muziejui.</w:t>
            </w:r>
          </w:p>
        </w:tc>
        <w:tc>
          <w:tcPr>
            <w:tcW w:w="2076" w:type="dxa"/>
            <w:shd w:val="clear" w:color="auto" w:fill="auto"/>
            <w:tcMar>
              <w:top w:w="29" w:type="dxa"/>
              <w:left w:w="115" w:type="dxa"/>
              <w:bottom w:w="29" w:type="dxa"/>
              <w:right w:w="115" w:type="dxa"/>
            </w:tcMar>
          </w:tcPr>
          <w:p w:rsidR="008C4584" w:rsidRPr="00383925" w:rsidRDefault="008C4584" w:rsidP="001A52E1">
            <w:pPr>
              <w:spacing w:after="0" w:line="240" w:lineRule="auto"/>
              <w:rPr>
                <w:rFonts w:asciiTheme="majorHAnsi" w:hAnsiTheme="majorHAnsi" w:cstheme="majorHAnsi"/>
              </w:rPr>
            </w:pPr>
            <w:hyperlink r:id="rId26" w:history="1">
              <w:r w:rsidRPr="00383925">
                <w:rPr>
                  <w:rStyle w:val="Hyperlink"/>
                  <w:rFonts w:asciiTheme="majorHAnsi" w:hAnsiTheme="majorHAnsi" w:cstheme="majorHAnsi"/>
                </w:rPr>
                <w:t>https://www.arabianbusiness.com/industries/construction/abu-dhabi-reveals-1-5-billion-saadiyat-grove-project-connecting-three-museums</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C4584" w:rsidRPr="00561F7C" w:rsidRDefault="008C4584" w:rsidP="001A52E1">
            <w:pPr>
              <w:spacing w:after="0" w:line="240" w:lineRule="auto"/>
              <w:rPr>
                <w:rFonts w:asciiTheme="majorHAnsi" w:hAnsiTheme="majorHAnsi" w:cstheme="majorHAnsi"/>
                <w:sz w:val="24"/>
                <w:szCs w:val="24"/>
              </w:rPr>
            </w:pPr>
          </w:p>
        </w:tc>
      </w:tr>
      <w:tr w:rsidR="0089193B" w:rsidRPr="00561F7C" w:rsidTr="00EF1DA8">
        <w:trPr>
          <w:trHeight w:val="216"/>
        </w:trPr>
        <w:tc>
          <w:tcPr>
            <w:tcW w:w="1298" w:type="dxa"/>
            <w:shd w:val="clear" w:color="auto" w:fill="auto"/>
            <w:tcMar>
              <w:top w:w="29" w:type="dxa"/>
              <w:left w:w="115" w:type="dxa"/>
              <w:bottom w:w="29" w:type="dxa"/>
              <w:right w:w="115" w:type="dxa"/>
            </w:tcMar>
          </w:tcPr>
          <w:p w:rsidR="0089193B" w:rsidRDefault="0089193B" w:rsidP="002E4AFD">
            <w:pPr>
              <w:spacing w:after="0" w:line="240" w:lineRule="auto"/>
              <w:ind w:right="-258"/>
              <w:rPr>
                <w:rFonts w:asciiTheme="majorHAnsi" w:hAnsiTheme="majorHAnsi" w:cstheme="majorHAnsi"/>
              </w:rPr>
            </w:pPr>
            <w:r>
              <w:rPr>
                <w:rFonts w:asciiTheme="majorHAnsi" w:hAnsiTheme="majorHAnsi" w:cstheme="majorHAnsi"/>
              </w:rPr>
              <w:t>2022 09 29</w:t>
            </w:r>
          </w:p>
        </w:tc>
        <w:tc>
          <w:tcPr>
            <w:tcW w:w="5750" w:type="dxa"/>
            <w:shd w:val="clear" w:color="auto" w:fill="auto"/>
            <w:tcMar>
              <w:top w:w="29" w:type="dxa"/>
              <w:left w:w="115" w:type="dxa"/>
              <w:bottom w:w="29" w:type="dxa"/>
              <w:right w:w="115" w:type="dxa"/>
            </w:tcMar>
          </w:tcPr>
          <w:p w:rsidR="0089193B" w:rsidRDefault="0089193B" w:rsidP="0089193B">
            <w:pPr>
              <w:spacing w:after="0" w:line="240" w:lineRule="auto"/>
              <w:jc w:val="both"/>
              <w:rPr>
                <w:rFonts w:asciiTheme="majorHAnsi" w:hAnsiTheme="majorHAnsi" w:cstheme="majorHAnsi"/>
              </w:rPr>
            </w:pPr>
            <w:r>
              <w:rPr>
                <w:rFonts w:asciiTheme="majorHAnsi" w:hAnsiTheme="majorHAnsi" w:cstheme="majorHAnsi"/>
              </w:rPr>
              <w:t>Dubajuje pradeda veikti „</w:t>
            </w:r>
            <w:proofErr w:type="spellStart"/>
            <w:r>
              <w:rPr>
                <w:rFonts w:asciiTheme="majorHAnsi" w:hAnsiTheme="majorHAnsi" w:cstheme="majorHAnsi"/>
              </w:rPr>
              <w:t>Yandex</w:t>
            </w:r>
            <w:proofErr w:type="spellEnd"/>
            <w:r>
              <w:rPr>
                <w:rFonts w:asciiTheme="majorHAnsi" w:hAnsiTheme="majorHAnsi" w:cstheme="majorHAnsi"/>
              </w:rPr>
              <w:t>“ sukurta taksi programėlė „</w:t>
            </w:r>
            <w:proofErr w:type="spellStart"/>
            <w:r>
              <w:rPr>
                <w:rFonts w:asciiTheme="majorHAnsi" w:hAnsiTheme="majorHAnsi" w:cstheme="majorHAnsi"/>
              </w:rPr>
              <w:t>Yango</w:t>
            </w:r>
            <w:proofErr w:type="spellEnd"/>
            <w:r>
              <w:rPr>
                <w:rFonts w:asciiTheme="majorHAnsi" w:hAnsiTheme="majorHAnsi" w:cstheme="majorHAnsi"/>
              </w:rPr>
              <w:t xml:space="preserve">“. </w:t>
            </w:r>
          </w:p>
        </w:tc>
        <w:tc>
          <w:tcPr>
            <w:tcW w:w="2076" w:type="dxa"/>
            <w:shd w:val="clear" w:color="auto" w:fill="auto"/>
            <w:tcMar>
              <w:top w:w="29" w:type="dxa"/>
              <w:left w:w="115" w:type="dxa"/>
              <w:bottom w:w="29" w:type="dxa"/>
              <w:right w:w="115" w:type="dxa"/>
            </w:tcMar>
          </w:tcPr>
          <w:p w:rsidR="0089193B" w:rsidRPr="00383925" w:rsidRDefault="00857DCF" w:rsidP="001A52E1">
            <w:pPr>
              <w:spacing w:after="0" w:line="240" w:lineRule="auto"/>
              <w:rPr>
                <w:rFonts w:asciiTheme="majorHAnsi" w:hAnsiTheme="majorHAnsi" w:cstheme="majorHAnsi"/>
              </w:rPr>
            </w:pPr>
            <w:hyperlink r:id="rId27" w:history="1">
              <w:r w:rsidRPr="00002898">
                <w:rPr>
                  <w:rStyle w:val="Hyperlink"/>
                  <w:rFonts w:asciiTheme="majorHAnsi" w:hAnsiTheme="majorHAnsi" w:cstheme="majorHAnsi"/>
                </w:rPr>
                <w:t>https://www.thenationalnews.com/uae/transport/2022/09/29/russias-google-launches-ride-hailing-app-yango-in-dubai/</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9193B" w:rsidRPr="00561F7C" w:rsidRDefault="0089193B" w:rsidP="001A52E1">
            <w:pPr>
              <w:spacing w:after="0" w:line="240" w:lineRule="auto"/>
              <w:rPr>
                <w:rFonts w:asciiTheme="majorHAnsi" w:hAnsiTheme="majorHAnsi" w:cstheme="majorHAnsi"/>
                <w:sz w:val="24"/>
                <w:szCs w:val="24"/>
              </w:rPr>
            </w:pPr>
          </w:p>
        </w:tc>
      </w:tr>
      <w:tr w:rsidR="0089193B" w:rsidRPr="00561F7C" w:rsidTr="00EF1DA8">
        <w:trPr>
          <w:trHeight w:val="216"/>
        </w:trPr>
        <w:tc>
          <w:tcPr>
            <w:tcW w:w="1298" w:type="dxa"/>
            <w:shd w:val="clear" w:color="auto" w:fill="auto"/>
            <w:tcMar>
              <w:top w:w="29" w:type="dxa"/>
              <w:left w:w="115" w:type="dxa"/>
              <w:bottom w:w="29" w:type="dxa"/>
              <w:right w:w="115" w:type="dxa"/>
            </w:tcMar>
          </w:tcPr>
          <w:p w:rsidR="0089193B" w:rsidRPr="00561F7C" w:rsidRDefault="0089193B" w:rsidP="002E4AFD">
            <w:pPr>
              <w:spacing w:after="0" w:line="240" w:lineRule="auto"/>
              <w:ind w:right="-258"/>
              <w:rPr>
                <w:rFonts w:asciiTheme="majorHAnsi" w:hAnsiTheme="majorHAnsi" w:cstheme="majorHAnsi"/>
              </w:rPr>
            </w:pPr>
            <w:r>
              <w:rPr>
                <w:rFonts w:asciiTheme="majorHAnsi" w:hAnsiTheme="majorHAnsi" w:cstheme="majorHAnsi"/>
              </w:rPr>
              <w:t>2022 09 23</w:t>
            </w:r>
          </w:p>
        </w:tc>
        <w:tc>
          <w:tcPr>
            <w:tcW w:w="5750" w:type="dxa"/>
            <w:shd w:val="clear" w:color="auto" w:fill="auto"/>
            <w:tcMar>
              <w:top w:w="29" w:type="dxa"/>
              <w:left w:w="115" w:type="dxa"/>
              <w:bottom w:w="29" w:type="dxa"/>
              <w:right w:w="115" w:type="dxa"/>
            </w:tcMar>
          </w:tcPr>
          <w:p w:rsidR="0089193B" w:rsidRDefault="0089193B" w:rsidP="009A3B75">
            <w:pPr>
              <w:spacing w:after="0" w:line="240" w:lineRule="auto"/>
              <w:jc w:val="both"/>
              <w:rPr>
                <w:rFonts w:asciiTheme="majorHAnsi" w:hAnsiTheme="majorHAnsi" w:cstheme="majorHAnsi"/>
              </w:rPr>
            </w:pPr>
            <w:r>
              <w:rPr>
                <w:rFonts w:asciiTheme="majorHAnsi" w:hAnsiTheme="majorHAnsi" w:cstheme="majorHAnsi"/>
              </w:rPr>
              <w:t>Abu Dabio nacionalinė naftos kompanija (ADNOC) ir Abu Dabio nacionalinė energijos kompanija (</w:t>
            </w:r>
            <w:proofErr w:type="spellStart"/>
            <w:r>
              <w:rPr>
                <w:rFonts w:asciiTheme="majorHAnsi" w:hAnsiTheme="majorHAnsi" w:cstheme="majorHAnsi"/>
              </w:rPr>
              <w:t>Taqa</w:t>
            </w:r>
            <w:proofErr w:type="spellEnd"/>
            <w:r>
              <w:rPr>
                <w:rFonts w:asciiTheme="majorHAnsi" w:hAnsiTheme="majorHAnsi" w:cstheme="majorHAnsi"/>
              </w:rPr>
              <w:t>) paskelbė investuosiančios 3,8 mlrd. JAV dolerių į projektą, kuriuo siekiama sumažinti jūroje vykdomų projektų išmetamo anglies dvideginio kiekį.</w:t>
            </w:r>
          </w:p>
        </w:tc>
        <w:tc>
          <w:tcPr>
            <w:tcW w:w="2076" w:type="dxa"/>
            <w:shd w:val="clear" w:color="auto" w:fill="auto"/>
            <w:tcMar>
              <w:top w:w="29" w:type="dxa"/>
              <w:left w:w="115" w:type="dxa"/>
              <w:bottom w:w="29" w:type="dxa"/>
              <w:right w:w="115" w:type="dxa"/>
            </w:tcMar>
          </w:tcPr>
          <w:p w:rsidR="0089193B" w:rsidRPr="00383925" w:rsidRDefault="00857DCF" w:rsidP="001A52E1">
            <w:pPr>
              <w:spacing w:after="0" w:line="240" w:lineRule="auto"/>
              <w:rPr>
                <w:rFonts w:asciiTheme="majorHAnsi" w:hAnsiTheme="majorHAnsi" w:cstheme="majorHAnsi"/>
              </w:rPr>
            </w:pPr>
            <w:hyperlink r:id="rId28" w:history="1">
              <w:r w:rsidRPr="00002898">
                <w:rPr>
                  <w:rStyle w:val="Hyperlink"/>
                  <w:rFonts w:asciiTheme="majorHAnsi" w:hAnsiTheme="majorHAnsi" w:cstheme="majorHAnsi"/>
                </w:rPr>
                <w:t>https://www.zawya.com/en/business/energy/abu-dhabis-adnoc-taqa-announce-financial-closure-of-sub-sea-transmission-project-e9s7ldlj</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9193B" w:rsidRPr="00561F7C" w:rsidRDefault="0089193B" w:rsidP="001A52E1">
            <w:pPr>
              <w:spacing w:after="0" w:line="240" w:lineRule="auto"/>
              <w:rPr>
                <w:rFonts w:asciiTheme="majorHAnsi" w:hAnsiTheme="majorHAnsi" w:cstheme="majorHAnsi"/>
                <w:sz w:val="24"/>
                <w:szCs w:val="24"/>
              </w:rPr>
            </w:pPr>
          </w:p>
        </w:tc>
      </w:tr>
      <w:tr w:rsidR="00054135" w:rsidRPr="00561F7C" w:rsidTr="00EF1DA8">
        <w:trPr>
          <w:trHeight w:val="216"/>
        </w:trPr>
        <w:tc>
          <w:tcPr>
            <w:tcW w:w="1298" w:type="dxa"/>
            <w:shd w:val="clear" w:color="auto" w:fill="auto"/>
            <w:tcMar>
              <w:top w:w="29" w:type="dxa"/>
              <w:left w:w="115" w:type="dxa"/>
              <w:bottom w:w="29" w:type="dxa"/>
              <w:right w:w="115" w:type="dxa"/>
            </w:tcMar>
          </w:tcPr>
          <w:p w:rsidR="00054135" w:rsidRDefault="00054135" w:rsidP="002E4AFD">
            <w:pPr>
              <w:spacing w:after="0" w:line="240" w:lineRule="auto"/>
              <w:ind w:right="-258"/>
              <w:rPr>
                <w:rFonts w:asciiTheme="majorHAnsi" w:hAnsiTheme="majorHAnsi" w:cstheme="majorHAnsi"/>
              </w:rPr>
            </w:pPr>
            <w:r>
              <w:rPr>
                <w:rFonts w:asciiTheme="majorHAnsi" w:hAnsiTheme="majorHAnsi" w:cstheme="majorHAnsi"/>
              </w:rPr>
              <w:t>2022 09 21</w:t>
            </w:r>
          </w:p>
        </w:tc>
        <w:tc>
          <w:tcPr>
            <w:tcW w:w="5750" w:type="dxa"/>
            <w:shd w:val="clear" w:color="auto" w:fill="auto"/>
            <w:tcMar>
              <w:top w:w="29" w:type="dxa"/>
              <w:left w:w="115" w:type="dxa"/>
              <w:bottom w:w="29" w:type="dxa"/>
              <w:right w:w="115" w:type="dxa"/>
            </w:tcMar>
          </w:tcPr>
          <w:p w:rsidR="00054135" w:rsidRDefault="00054135" w:rsidP="00054135">
            <w:pPr>
              <w:spacing w:after="0" w:line="240" w:lineRule="auto"/>
              <w:jc w:val="both"/>
              <w:rPr>
                <w:rFonts w:asciiTheme="majorHAnsi" w:hAnsiTheme="majorHAnsi" w:cstheme="majorHAnsi"/>
              </w:rPr>
            </w:pPr>
            <w:r>
              <w:rPr>
                <w:rFonts w:asciiTheme="majorHAnsi" w:hAnsiTheme="majorHAnsi" w:cstheme="majorHAnsi"/>
              </w:rPr>
              <w:t>Saudo Arabija  planuoja dar daugiau investicijų į e-sportą ir vaizdo žaidimų rinką – tikimasi, kad iki 2030 metų iniciatyva papildys šalies BVP 13 mlrd. JAV dolerių ir sukurs 39 tūkst. darbo vietų.</w:t>
            </w:r>
          </w:p>
        </w:tc>
        <w:tc>
          <w:tcPr>
            <w:tcW w:w="2076" w:type="dxa"/>
            <w:shd w:val="clear" w:color="auto" w:fill="auto"/>
            <w:tcMar>
              <w:top w:w="29" w:type="dxa"/>
              <w:left w:w="115" w:type="dxa"/>
              <w:bottom w:w="29" w:type="dxa"/>
              <w:right w:w="115" w:type="dxa"/>
            </w:tcMar>
          </w:tcPr>
          <w:p w:rsidR="00054135" w:rsidRPr="00383925" w:rsidRDefault="00054135" w:rsidP="001A52E1">
            <w:pPr>
              <w:spacing w:after="0" w:line="240" w:lineRule="auto"/>
              <w:rPr>
                <w:rFonts w:asciiTheme="majorHAnsi" w:hAnsiTheme="majorHAnsi" w:cstheme="majorHAnsi"/>
              </w:rPr>
            </w:pPr>
            <w:hyperlink r:id="rId29" w:history="1">
              <w:r w:rsidRPr="00383925">
                <w:rPr>
                  <w:rStyle w:val="Hyperlink"/>
                  <w:rFonts w:asciiTheme="majorHAnsi" w:hAnsiTheme="majorHAnsi" w:cstheme="majorHAnsi"/>
                </w:rPr>
                <w:t>https://www.al-monitor.com/originals/2022/09/saudi-crown-prince-unveils-national-strategy-esports-video-games</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054135" w:rsidRPr="00561F7C" w:rsidRDefault="00054135" w:rsidP="001A52E1">
            <w:pPr>
              <w:spacing w:after="0" w:line="240" w:lineRule="auto"/>
              <w:rPr>
                <w:rFonts w:asciiTheme="majorHAnsi" w:hAnsiTheme="majorHAnsi" w:cstheme="majorHAnsi"/>
                <w:sz w:val="24"/>
                <w:szCs w:val="24"/>
              </w:rPr>
            </w:pPr>
          </w:p>
        </w:tc>
      </w:tr>
      <w:tr w:rsidR="0029349F" w:rsidRPr="00561F7C" w:rsidTr="00EF1DA8">
        <w:trPr>
          <w:trHeight w:val="216"/>
        </w:trPr>
        <w:tc>
          <w:tcPr>
            <w:tcW w:w="1298" w:type="dxa"/>
            <w:shd w:val="clear" w:color="auto" w:fill="auto"/>
            <w:tcMar>
              <w:top w:w="29" w:type="dxa"/>
              <w:left w:w="115" w:type="dxa"/>
              <w:bottom w:w="29" w:type="dxa"/>
              <w:right w:w="115" w:type="dxa"/>
            </w:tcMar>
          </w:tcPr>
          <w:p w:rsidR="0029349F" w:rsidRPr="00561F7C" w:rsidRDefault="0029349F" w:rsidP="002E4AFD">
            <w:pPr>
              <w:spacing w:after="0" w:line="240" w:lineRule="auto"/>
              <w:ind w:right="-258"/>
              <w:rPr>
                <w:rFonts w:asciiTheme="majorHAnsi" w:hAnsiTheme="majorHAnsi" w:cstheme="majorHAnsi"/>
              </w:rPr>
            </w:pPr>
            <w:r w:rsidRPr="00561F7C">
              <w:rPr>
                <w:rFonts w:asciiTheme="majorHAnsi" w:hAnsiTheme="majorHAnsi" w:cstheme="majorHAnsi"/>
              </w:rPr>
              <w:lastRenderedPageBreak/>
              <w:t xml:space="preserve">2022 </w:t>
            </w:r>
            <w:r w:rsidR="009C6524" w:rsidRPr="00561F7C">
              <w:rPr>
                <w:rFonts w:asciiTheme="majorHAnsi" w:hAnsiTheme="majorHAnsi" w:cstheme="majorHAnsi"/>
              </w:rPr>
              <w:t xml:space="preserve">09 </w:t>
            </w:r>
            <w:r w:rsidR="009A3B75">
              <w:rPr>
                <w:rFonts w:asciiTheme="majorHAnsi" w:hAnsiTheme="majorHAnsi" w:cstheme="majorHAnsi"/>
              </w:rPr>
              <w:t>21</w:t>
            </w:r>
          </w:p>
        </w:tc>
        <w:tc>
          <w:tcPr>
            <w:tcW w:w="5750" w:type="dxa"/>
            <w:shd w:val="clear" w:color="auto" w:fill="auto"/>
            <w:tcMar>
              <w:top w:w="29" w:type="dxa"/>
              <w:left w:w="115" w:type="dxa"/>
              <w:bottom w:w="29" w:type="dxa"/>
              <w:right w:w="115" w:type="dxa"/>
            </w:tcMar>
          </w:tcPr>
          <w:p w:rsidR="002E4AFD" w:rsidRPr="00561F7C" w:rsidRDefault="009A3B75" w:rsidP="009A3B75">
            <w:pPr>
              <w:spacing w:after="0" w:line="240" w:lineRule="auto"/>
              <w:jc w:val="both"/>
              <w:rPr>
                <w:rFonts w:asciiTheme="majorHAnsi" w:hAnsiTheme="majorHAnsi" w:cstheme="majorHAnsi"/>
              </w:rPr>
            </w:pPr>
            <w:r>
              <w:rPr>
                <w:rFonts w:asciiTheme="majorHAnsi" w:hAnsiTheme="majorHAnsi" w:cstheme="majorHAnsi"/>
              </w:rPr>
              <w:t xml:space="preserve">Per 2022 metus Abu Dabyje, Dubajuje ir šiauriniuose Emyratuose išdygo 31 naujas nekilnojamojo turto </w:t>
            </w:r>
            <w:proofErr w:type="spellStart"/>
            <w:r>
              <w:rPr>
                <w:rFonts w:asciiTheme="majorHAnsi" w:hAnsiTheme="majorHAnsi" w:cstheme="majorHAnsi"/>
              </w:rPr>
              <w:t>mega</w:t>
            </w:r>
            <w:proofErr w:type="spellEnd"/>
            <w:r>
              <w:rPr>
                <w:rFonts w:asciiTheme="majorHAnsi" w:hAnsiTheme="majorHAnsi" w:cstheme="majorHAnsi"/>
              </w:rPr>
              <w:t xml:space="preserve">-projektas. </w:t>
            </w:r>
          </w:p>
        </w:tc>
        <w:tc>
          <w:tcPr>
            <w:tcW w:w="2076" w:type="dxa"/>
            <w:shd w:val="clear" w:color="auto" w:fill="auto"/>
            <w:tcMar>
              <w:top w:w="29" w:type="dxa"/>
              <w:left w:w="115" w:type="dxa"/>
              <w:bottom w:w="29" w:type="dxa"/>
              <w:right w:w="115" w:type="dxa"/>
            </w:tcMar>
          </w:tcPr>
          <w:p w:rsidR="002E4AFD" w:rsidRPr="00383925" w:rsidRDefault="00857DCF" w:rsidP="001A52E1">
            <w:pPr>
              <w:spacing w:after="0" w:line="240" w:lineRule="auto"/>
              <w:rPr>
                <w:rFonts w:asciiTheme="majorHAnsi" w:hAnsiTheme="majorHAnsi" w:cstheme="majorHAnsi"/>
              </w:rPr>
            </w:pPr>
            <w:hyperlink r:id="rId30" w:history="1">
              <w:r w:rsidRPr="00002898">
                <w:rPr>
                  <w:rStyle w:val="Hyperlink"/>
                  <w:rFonts w:asciiTheme="majorHAnsi" w:hAnsiTheme="majorHAnsi" w:cstheme="majorHAnsi"/>
                </w:rPr>
                <w:t>https://www.thenationalnews.com/business/2022/04/20/uae-megaprojects-2022-new-developments-in-dubai-abu-dhabi-and-the-northern-emirates/</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9349F" w:rsidRPr="00561F7C" w:rsidRDefault="0029349F" w:rsidP="001A52E1">
            <w:pPr>
              <w:spacing w:after="0" w:line="240" w:lineRule="auto"/>
              <w:rPr>
                <w:rFonts w:asciiTheme="majorHAnsi" w:hAnsiTheme="majorHAnsi" w:cstheme="majorHAnsi"/>
                <w:sz w:val="24"/>
                <w:szCs w:val="24"/>
              </w:rPr>
            </w:pPr>
          </w:p>
        </w:tc>
      </w:tr>
      <w:tr w:rsidR="00B55D07" w:rsidRPr="00561F7C" w:rsidTr="00EF1DA8">
        <w:trPr>
          <w:trHeight w:val="216"/>
        </w:trPr>
        <w:tc>
          <w:tcPr>
            <w:tcW w:w="1298" w:type="dxa"/>
            <w:shd w:val="clear" w:color="auto" w:fill="auto"/>
            <w:tcMar>
              <w:top w:w="29" w:type="dxa"/>
              <w:left w:w="115" w:type="dxa"/>
              <w:bottom w:w="29" w:type="dxa"/>
              <w:right w:w="115" w:type="dxa"/>
            </w:tcMar>
          </w:tcPr>
          <w:p w:rsidR="00B55D07" w:rsidRPr="00561F7C" w:rsidRDefault="00B55D07" w:rsidP="002E4AFD">
            <w:pPr>
              <w:spacing w:after="0" w:line="240" w:lineRule="auto"/>
              <w:ind w:right="-258"/>
              <w:rPr>
                <w:rFonts w:asciiTheme="majorHAnsi" w:hAnsiTheme="majorHAnsi" w:cstheme="majorHAnsi"/>
              </w:rPr>
            </w:pPr>
            <w:r>
              <w:rPr>
                <w:rFonts w:asciiTheme="majorHAnsi" w:hAnsiTheme="majorHAnsi" w:cstheme="majorHAnsi"/>
              </w:rPr>
              <w:t>2022 09 21</w:t>
            </w:r>
          </w:p>
        </w:tc>
        <w:tc>
          <w:tcPr>
            <w:tcW w:w="5750" w:type="dxa"/>
            <w:shd w:val="clear" w:color="auto" w:fill="auto"/>
            <w:tcMar>
              <w:top w:w="29" w:type="dxa"/>
              <w:left w:w="115" w:type="dxa"/>
              <w:bottom w:w="29" w:type="dxa"/>
              <w:right w:w="115" w:type="dxa"/>
            </w:tcMar>
          </w:tcPr>
          <w:p w:rsidR="00B55D07" w:rsidRDefault="00B55D07" w:rsidP="009A3B75">
            <w:pPr>
              <w:spacing w:after="0" w:line="240" w:lineRule="auto"/>
              <w:jc w:val="both"/>
              <w:rPr>
                <w:rFonts w:asciiTheme="majorHAnsi" w:hAnsiTheme="majorHAnsi" w:cstheme="majorHAnsi"/>
              </w:rPr>
            </w:pPr>
            <w:r>
              <w:rPr>
                <w:rFonts w:asciiTheme="majorHAnsi" w:hAnsiTheme="majorHAnsi" w:cstheme="majorHAnsi"/>
              </w:rPr>
              <w:t xml:space="preserve">Pigiausias bilietas iš Maskvos į Dubajų rugsėjo 21 dieną siekė daugiau nei 300 000 rublių (5 tūkst. JAV dolerių), po to kai Rusijos prezidentas V. Putinas paskelbė apie mobilizaciją. </w:t>
            </w:r>
          </w:p>
        </w:tc>
        <w:tc>
          <w:tcPr>
            <w:tcW w:w="2076" w:type="dxa"/>
            <w:shd w:val="clear" w:color="auto" w:fill="auto"/>
            <w:tcMar>
              <w:top w:w="29" w:type="dxa"/>
              <w:left w:w="115" w:type="dxa"/>
              <w:bottom w:w="29" w:type="dxa"/>
              <w:right w:w="115" w:type="dxa"/>
            </w:tcMar>
          </w:tcPr>
          <w:p w:rsidR="00B55D07" w:rsidRPr="00383925" w:rsidRDefault="00857DCF" w:rsidP="001A52E1">
            <w:pPr>
              <w:spacing w:after="0" w:line="240" w:lineRule="auto"/>
              <w:rPr>
                <w:rFonts w:asciiTheme="majorHAnsi" w:hAnsiTheme="majorHAnsi" w:cstheme="majorHAnsi"/>
              </w:rPr>
            </w:pPr>
            <w:hyperlink r:id="rId31" w:history="1">
              <w:r w:rsidRPr="00002898">
                <w:rPr>
                  <w:rStyle w:val="Hyperlink"/>
                  <w:rFonts w:asciiTheme="majorHAnsi" w:hAnsiTheme="majorHAnsi" w:cstheme="majorHAnsi"/>
                </w:rPr>
                <w:t>https://www.arabianbusiness.com/politics-economics/russians-flee-to-dubai-ticket-prices-soar-to-5000-as-tensions-soar-over-nuclear-threat</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B55D07" w:rsidRPr="00561F7C" w:rsidRDefault="00B55D07" w:rsidP="001A52E1">
            <w:pPr>
              <w:spacing w:after="0" w:line="240" w:lineRule="auto"/>
              <w:rPr>
                <w:rFonts w:asciiTheme="majorHAnsi" w:hAnsiTheme="majorHAnsi" w:cstheme="majorHAnsi"/>
                <w:sz w:val="24"/>
                <w:szCs w:val="24"/>
              </w:rPr>
            </w:pPr>
          </w:p>
        </w:tc>
      </w:tr>
      <w:tr w:rsidR="00054135" w:rsidRPr="00561F7C" w:rsidTr="00EF1DA8">
        <w:trPr>
          <w:trHeight w:val="216"/>
        </w:trPr>
        <w:tc>
          <w:tcPr>
            <w:tcW w:w="1298" w:type="dxa"/>
            <w:shd w:val="clear" w:color="auto" w:fill="auto"/>
            <w:tcMar>
              <w:top w:w="29" w:type="dxa"/>
              <w:left w:w="115" w:type="dxa"/>
              <w:bottom w:w="29" w:type="dxa"/>
              <w:right w:w="115" w:type="dxa"/>
            </w:tcMar>
          </w:tcPr>
          <w:p w:rsidR="00054135" w:rsidRDefault="00054135" w:rsidP="002E4AFD">
            <w:pPr>
              <w:spacing w:after="0" w:line="240" w:lineRule="auto"/>
              <w:ind w:right="-258"/>
              <w:rPr>
                <w:rFonts w:asciiTheme="majorHAnsi" w:hAnsiTheme="majorHAnsi" w:cstheme="majorHAnsi"/>
              </w:rPr>
            </w:pPr>
            <w:r>
              <w:rPr>
                <w:rFonts w:asciiTheme="majorHAnsi" w:hAnsiTheme="majorHAnsi" w:cstheme="majorHAnsi"/>
              </w:rPr>
              <w:t>2022 09 20</w:t>
            </w:r>
          </w:p>
        </w:tc>
        <w:tc>
          <w:tcPr>
            <w:tcW w:w="5750" w:type="dxa"/>
            <w:shd w:val="clear" w:color="auto" w:fill="auto"/>
            <w:tcMar>
              <w:top w:w="29" w:type="dxa"/>
              <w:left w:w="115" w:type="dxa"/>
              <w:bottom w:w="29" w:type="dxa"/>
              <w:right w:w="115" w:type="dxa"/>
            </w:tcMar>
          </w:tcPr>
          <w:p w:rsidR="00054135" w:rsidRDefault="00054135" w:rsidP="009A3B75">
            <w:pPr>
              <w:spacing w:after="0" w:line="240" w:lineRule="auto"/>
              <w:jc w:val="both"/>
              <w:rPr>
                <w:rFonts w:asciiTheme="majorHAnsi" w:hAnsiTheme="majorHAnsi" w:cstheme="majorHAnsi"/>
              </w:rPr>
            </w:pPr>
            <w:r>
              <w:rPr>
                <w:rFonts w:asciiTheme="majorHAnsi" w:hAnsiTheme="majorHAnsi" w:cstheme="majorHAnsi"/>
              </w:rPr>
              <w:t>Saudo Arabija yra didžiausia naftos eksportuotoja Kinijoje, oficialiais rugpjūčio mėn. duomenimis.</w:t>
            </w:r>
          </w:p>
        </w:tc>
        <w:tc>
          <w:tcPr>
            <w:tcW w:w="2076" w:type="dxa"/>
            <w:shd w:val="clear" w:color="auto" w:fill="auto"/>
            <w:tcMar>
              <w:top w:w="29" w:type="dxa"/>
              <w:left w:w="115" w:type="dxa"/>
              <w:bottom w:w="29" w:type="dxa"/>
              <w:right w:w="115" w:type="dxa"/>
            </w:tcMar>
          </w:tcPr>
          <w:p w:rsidR="00054135" w:rsidRPr="00383925" w:rsidRDefault="00054135" w:rsidP="001A52E1">
            <w:pPr>
              <w:spacing w:after="0" w:line="240" w:lineRule="auto"/>
              <w:rPr>
                <w:rFonts w:asciiTheme="majorHAnsi" w:hAnsiTheme="majorHAnsi" w:cstheme="majorHAnsi"/>
              </w:rPr>
            </w:pPr>
            <w:hyperlink r:id="rId32" w:history="1">
              <w:r w:rsidRPr="00383925">
                <w:rPr>
                  <w:rStyle w:val="Hyperlink"/>
                  <w:rFonts w:asciiTheme="majorHAnsi" w:hAnsiTheme="majorHAnsi" w:cstheme="majorHAnsi"/>
                </w:rPr>
                <w:t>https://www.reuters.com/world/middle-east/russias-surging-oil-exports-china-aug-fail-keep-saudis-down-data-2022-09-20/?rpc=401&amp;</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054135" w:rsidRPr="00561F7C" w:rsidRDefault="00054135" w:rsidP="001A52E1">
            <w:pPr>
              <w:spacing w:after="0" w:line="240" w:lineRule="auto"/>
              <w:rPr>
                <w:rFonts w:asciiTheme="majorHAnsi" w:hAnsiTheme="majorHAnsi" w:cstheme="majorHAnsi"/>
                <w:sz w:val="24"/>
                <w:szCs w:val="24"/>
              </w:rPr>
            </w:pPr>
          </w:p>
        </w:tc>
      </w:tr>
      <w:tr w:rsidR="002E4AFD" w:rsidRPr="00561F7C" w:rsidTr="008F2A90">
        <w:trPr>
          <w:trHeight w:val="216"/>
        </w:trPr>
        <w:tc>
          <w:tcPr>
            <w:tcW w:w="1298" w:type="dxa"/>
            <w:shd w:val="clear" w:color="auto" w:fill="auto"/>
            <w:tcMar>
              <w:top w:w="29" w:type="dxa"/>
              <w:left w:w="115" w:type="dxa"/>
              <w:bottom w:w="29" w:type="dxa"/>
              <w:right w:w="115" w:type="dxa"/>
            </w:tcMar>
          </w:tcPr>
          <w:p w:rsidR="002E4AFD" w:rsidRPr="00561F7C" w:rsidRDefault="002E4AFD" w:rsidP="008F2A90">
            <w:pPr>
              <w:spacing w:after="0" w:line="240" w:lineRule="auto"/>
              <w:ind w:right="-258"/>
              <w:rPr>
                <w:rFonts w:asciiTheme="majorHAnsi" w:hAnsiTheme="majorHAnsi" w:cstheme="majorHAnsi"/>
              </w:rPr>
            </w:pPr>
            <w:r w:rsidRPr="00561F7C">
              <w:rPr>
                <w:rFonts w:asciiTheme="majorHAnsi" w:hAnsiTheme="majorHAnsi" w:cstheme="majorHAnsi"/>
              </w:rPr>
              <w:t>2022 09 17</w:t>
            </w:r>
          </w:p>
        </w:tc>
        <w:tc>
          <w:tcPr>
            <w:tcW w:w="5750" w:type="dxa"/>
            <w:shd w:val="clear" w:color="auto" w:fill="auto"/>
            <w:tcMar>
              <w:top w:w="29" w:type="dxa"/>
              <w:left w:w="115" w:type="dxa"/>
              <w:bottom w:w="29" w:type="dxa"/>
              <w:right w:w="115" w:type="dxa"/>
            </w:tcMar>
          </w:tcPr>
          <w:p w:rsidR="002E4AFD" w:rsidRPr="00561F7C" w:rsidRDefault="002E4AFD" w:rsidP="00264553">
            <w:pPr>
              <w:spacing w:after="0" w:line="240" w:lineRule="auto"/>
              <w:jc w:val="both"/>
              <w:rPr>
                <w:rFonts w:asciiTheme="majorHAnsi" w:hAnsiTheme="majorHAnsi" w:cstheme="majorHAnsi"/>
              </w:rPr>
            </w:pPr>
            <w:proofErr w:type="spellStart"/>
            <w:r w:rsidRPr="00561F7C">
              <w:rPr>
                <w:rFonts w:asciiTheme="majorHAnsi" w:hAnsiTheme="majorHAnsi" w:cstheme="majorHAnsi"/>
              </w:rPr>
              <w:t>Mohammedo</w:t>
            </w:r>
            <w:proofErr w:type="spellEnd"/>
            <w:r w:rsidRPr="00561F7C">
              <w:rPr>
                <w:rFonts w:asciiTheme="majorHAnsi" w:hAnsiTheme="majorHAnsi" w:cstheme="majorHAnsi"/>
              </w:rPr>
              <w:t xml:space="preserve"> </w:t>
            </w:r>
            <w:proofErr w:type="spellStart"/>
            <w:r w:rsidRPr="00561F7C">
              <w:rPr>
                <w:rFonts w:asciiTheme="majorHAnsi" w:hAnsiTheme="majorHAnsi" w:cstheme="majorHAnsi"/>
              </w:rPr>
              <w:t>bin</w:t>
            </w:r>
            <w:proofErr w:type="spellEnd"/>
            <w:r w:rsidRPr="00561F7C">
              <w:rPr>
                <w:rFonts w:asciiTheme="majorHAnsi" w:hAnsiTheme="majorHAnsi" w:cstheme="majorHAnsi"/>
              </w:rPr>
              <w:t xml:space="preserve"> </w:t>
            </w:r>
            <w:proofErr w:type="spellStart"/>
            <w:r w:rsidRPr="00561F7C">
              <w:rPr>
                <w:rFonts w:asciiTheme="majorHAnsi" w:hAnsiTheme="majorHAnsi" w:cstheme="majorHAnsi"/>
              </w:rPr>
              <w:t>Ra</w:t>
            </w:r>
            <w:r w:rsidR="00264553">
              <w:rPr>
                <w:rFonts w:asciiTheme="majorHAnsi" w:hAnsiTheme="majorHAnsi" w:cstheme="majorHAnsi"/>
              </w:rPr>
              <w:t>sh</w:t>
            </w:r>
            <w:r w:rsidRPr="00561F7C">
              <w:rPr>
                <w:rFonts w:asciiTheme="majorHAnsi" w:hAnsiTheme="majorHAnsi" w:cstheme="majorHAnsi"/>
              </w:rPr>
              <w:t>ido</w:t>
            </w:r>
            <w:proofErr w:type="spellEnd"/>
            <w:r w:rsidRPr="00561F7C">
              <w:rPr>
                <w:rFonts w:asciiTheme="majorHAnsi" w:hAnsiTheme="majorHAnsi" w:cstheme="majorHAnsi"/>
              </w:rPr>
              <w:t xml:space="preserve"> Pasaulinis paramos konsultavimo centras (MBRGCEC) pristatė iniciatyvą "Duona visiems", kurios tikslas - padėti nepasiturinčioms šeimoms ir darbuotojams tiekiant nemokamą duoną prekybos automatuose visame mieste.</w:t>
            </w:r>
          </w:p>
        </w:tc>
        <w:tc>
          <w:tcPr>
            <w:tcW w:w="2076" w:type="dxa"/>
            <w:shd w:val="clear" w:color="auto" w:fill="auto"/>
            <w:tcMar>
              <w:top w:w="29" w:type="dxa"/>
              <w:left w:w="115" w:type="dxa"/>
              <w:bottom w:w="29" w:type="dxa"/>
              <w:right w:w="115" w:type="dxa"/>
            </w:tcMar>
          </w:tcPr>
          <w:p w:rsidR="002E4AFD" w:rsidRPr="00383925" w:rsidRDefault="000821BD" w:rsidP="008F2A90">
            <w:pPr>
              <w:spacing w:after="0" w:line="240" w:lineRule="auto"/>
              <w:rPr>
                <w:rFonts w:asciiTheme="majorHAnsi" w:hAnsiTheme="majorHAnsi" w:cstheme="majorHAnsi"/>
              </w:rPr>
            </w:pPr>
            <w:hyperlink r:id="rId33" w:history="1">
              <w:r w:rsidR="002E4AFD" w:rsidRPr="00383925">
                <w:rPr>
                  <w:rStyle w:val="Hyperlink"/>
                  <w:rFonts w:asciiTheme="majorHAnsi" w:hAnsiTheme="majorHAnsi" w:cstheme="majorHAnsi"/>
                </w:rPr>
                <w:t>https://economictimes.indiatimes.com/news/new-updates/bread-for-all-dubai-introduces-vending-machines-for-free-bread/articleshow/94484153.cms?from=mdr</w:t>
              </w:r>
            </w:hyperlink>
            <w:r w:rsidR="002E4AFD"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E4AFD" w:rsidRPr="00561F7C" w:rsidRDefault="002E4AFD" w:rsidP="008F2A90">
            <w:pPr>
              <w:spacing w:after="0" w:line="240" w:lineRule="auto"/>
              <w:rPr>
                <w:rFonts w:asciiTheme="majorHAnsi" w:hAnsiTheme="majorHAnsi" w:cstheme="majorHAnsi"/>
                <w:sz w:val="24"/>
                <w:szCs w:val="24"/>
              </w:rPr>
            </w:pPr>
          </w:p>
        </w:tc>
      </w:tr>
      <w:tr w:rsidR="008C4584" w:rsidRPr="00561F7C" w:rsidTr="008F2A90">
        <w:trPr>
          <w:trHeight w:val="216"/>
        </w:trPr>
        <w:tc>
          <w:tcPr>
            <w:tcW w:w="1298" w:type="dxa"/>
            <w:shd w:val="clear" w:color="auto" w:fill="auto"/>
            <w:tcMar>
              <w:top w:w="29" w:type="dxa"/>
              <w:left w:w="115" w:type="dxa"/>
              <w:bottom w:w="29" w:type="dxa"/>
              <w:right w:w="115" w:type="dxa"/>
            </w:tcMar>
          </w:tcPr>
          <w:p w:rsidR="008C4584" w:rsidRPr="00561F7C" w:rsidRDefault="008C4584" w:rsidP="008F2A90">
            <w:pPr>
              <w:spacing w:after="0" w:line="240" w:lineRule="auto"/>
              <w:ind w:right="-258"/>
              <w:rPr>
                <w:rFonts w:asciiTheme="majorHAnsi" w:hAnsiTheme="majorHAnsi" w:cstheme="majorHAnsi"/>
              </w:rPr>
            </w:pPr>
            <w:r>
              <w:rPr>
                <w:rFonts w:asciiTheme="majorHAnsi" w:hAnsiTheme="majorHAnsi" w:cstheme="majorHAnsi"/>
              </w:rPr>
              <w:t>2022 09 14</w:t>
            </w:r>
          </w:p>
        </w:tc>
        <w:tc>
          <w:tcPr>
            <w:tcW w:w="5750" w:type="dxa"/>
            <w:shd w:val="clear" w:color="auto" w:fill="auto"/>
            <w:tcMar>
              <w:top w:w="29" w:type="dxa"/>
              <w:left w:w="115" w:type="dxa"/>
              <w:bottom w:w="29" w:type="dxa"/>
              <w:right w:w="115" w:type="dxa"/>
            </w:tcMar>
          </w:tcPr>
          <w:p w:rsidR="00054135" w:rsidRPr="00561F7C" w:rsidRDefault="008C4584" w:rsidP="00054135">
            <w:pPr>
              <w:spacing w:after="0" w:line="240" w:lineRule="auto"/>
              <w:jc w:val="both"/>
              <w:rPr>
                <w:rFonts w:asciiTheme="majorHAnsi" w:hAnsiTheme="majorHAnsi" w:cstheme="majorHAnsi"/>
              </w:rPr>
            </w:pPr>
            <w:r>
              <w:rPr>
                <w:rFonts w:asciiTheme="majorHAnsi" w:hAnsiTheme="majorHAnsi" w:cstheme="majorHAnsi"/>
              </w:rPr>
              <w:t xml:space="preserve">Bendra nuo 2016 metų inicijuotų infrastruktūros ir nekilnojamojo turto projektų vertė Saudo Arabijoje pasiekė 1,1 </w:t>
            </w:r>
            <w:proofErr w:type="spellStart"/>
            <w:r>
              <w:rPr>
                <w:rFonts w:asciiTheme="majorHAnsi" w:hAnsiTheme="majorHAnsi" w:cstheme="majorHAnsi"/>
              </w:rPr>
              <w:t>trln</w:t>
            </w:r>
            <w:proofErr w:type="spellEnd"/>
            <w:r>
              <w:rPr>
                <w:rFonts w:asciiTheme="majorHAnsi" w:hAnsiTheme="majorHAnsi" w:cstheme="majorHAnsi"/>
              </w:rPr>
              <w:t xml:space="preserve">. JAV dolerių. Tai pavers karalystę „didžiausia pasaulyje statybų aikštele“.  </w:t>
            </w:r>
          </w:p>
        </w:tc>
        <w:tc>
          <w:tcPr>
            <w:tcW w:w="2076" w:type="dxa"/>
            <w:shd w:val="clear" w:color="auto" w:fill="auto"/>
            <w:tcMar>
              <w:top w:w="29" w:type="dxa"/>
              <w:left w:w="115" w:type="dxa"/>
              <w:bottom w:w="29" w:type="dxa"/>
              <w:right w:w="115" w:type="dxa"/>
            </w:tcMar>
          </w:tcPr>
          <w:p w:rsidR="008C4584" w:rsidRPr="00383925" w:rsidRDefault="00857DCF" w:rsidP="008F2A90">
            <w:pPr>
              <w:spacing w:after="0" w:line="240" w:lineRule="auto"/>
              <w:rPr>
                <w:rFonts w:asciiTheme="majorHAnsi" w:hAnsiTheme="majorHAnsi" w:cstheme="majorHAnsi"/>
              </w:rPr>
            </w:pPr>
            <w:hyperlink r:id="rId34" w:history="1">
              <w:r w:rsidRPr="00002898">
                <w:rPr>
                  <w:rStyle w:val="Hyperlink"/>
                  <w:rFonts w:asciiTheme="majorHAnsi" w:hAnsiTheme="majorHAnsi" w:cstheme="majorHAnsi"/>
                </w:rPr>
                <w:t>https://www.knightfrank.com/research/article/2022-09-06-saudi-arabias-vision-2030-real-estate-and-infrastructure-projects-top-us-11-trillion</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C4584" w:rsidRPr="00561F7C" w:rsidRDefault="008C4584" w:rsidP="008F2A90">
            <w:pPr>
              <w:spacing w:after="0" w:line="240" w:lineRule="auto"/>
              <w:rPr>
                <w:rFonts w:asciiTheme="majorHAnsi" w:hAnsiTheme="majorHAnsi" w:cstheme="majorHAnsi"/>
                <w:sz w:val="24"/>
                <w:szCs w:val="24"/>
              </w:rPr>
            </w:pPr>
          </w:p>
        </w:tc>
      </w:tr>
      <w:tr w:rsidR="00054135" w:rsidRPr="00561F7C" w:rsidTr="008F2A90">
        <w:trPr>
          <w:trHeight w:val="216"/>
        </w:trPr>
        <w:tc>
          <w:tcPr>
            <w:tcW w:w="1298" w:type="dxa"/>
            <w:shd w:val="clear" w:color="auto" w:fill="auto"/>
            <w:tcMar>
              <w:top w:w="29" w:type="dxa"/>
              <w:left w:w="115" w:type="dxa"/>
              <w:bottom w:w="29" w:type="dxa"/>
              <w:right w:w="115" w:type="dxa"/>
            </w:tcMar>
          </w:tcPr>
          <w:p w:rsidR="00054135" w:rsidRDefault="00054135" w:rsidP="008F2A90">
            <w:pPr>
              <w:spacing w:after="0" w:line="240" w:lineRule="auto"/>
              <w:ind w:right="-258"/>
              <w:rPr>
                <w:rFonts w:asciiTheme="majorHAnsi" w:hAnsiTheme="majorHAnsi" w:cstheme="majorHAnsi"/>
              </w:rPr>
            </w:pPr>
            <w:r>
              <w:rPr>
                <w:rFonts w:asciiTheme="majorHAnsi" w:hAnsiTheme="majorHAnsi" w:cstheme="majorHAnsi"/>
              </w:rPr>
              <w:t>2022 09 14</w:t>
            </w:r>
          </w:p>
        </w:tc>
        <w:tc>
          <w:tcPr>
            <w:tcW w:w="5750" w:type="dxa"/>
            <w:shd w:val="clear" w:color="auto" w:fill="auto"/>
            <w:tcMar>
              <w:top w:w="29" w:type="dxa"/>
              <w:left w:w="115" w:type="dxa"/>
              <w:bottom w:w="29" w:type="dxa"/>
              <w:right w:w="115" w:type="dxa"/>
            </w:tcMar>
          </w:tcPr>
          <w:p w:rsidR="00054135" w:rsidRDefault="00054135" w:rsidP="00054135">
            <w:pPr>
              <w:spacing w:after="0" w:line="240" w:lineRule="auto"/>
              <w:jc w:val="both"/>
              <w:rPr>
                <w:rFonts w:asciiTheme="majorHAnsi" w:hAnsiTheme="majorHAnsi" w:cstheme="majorHAnsi"/>
              </w:rPr>
            </w:pPr>
            <w:r>
              <w:rPr>
                <w:rFonts w:asciiTheme="majorHAnsi" w:hAnsiTheme="majorHAnsi" w:cstheme="majorHAnsi"/>
              </w:rPr>
              <w:t>Bahreinas siekia padidinti savo žemės plotą 60 proc. iki 2030 metų, statydamas dirbtines salas.</w:t>
            </w:r>
          </w:p>
        </w:tc>
        <w:tc>
          <w:tcPr>
            <w:tcW w:w="2076" w:type="dxa"/>
            <w:shd w:val="clear" w:color="auto" w:fill="auto"/>
            <w:tcMar>
              <w:top w:w="29" w:type="dxa"/>
              <w:left w:w="115" w:type="dxa"/>
              <w:bottom w:w="29" w:type="dxa"/>
              <w:right w:w="115" w:type="dxa"/>
            </w:tcMar>
          </w:tcPr>
          <w:p w:rsidR="00054135" w:rsidRPr="00383925" w:rsidRDefault="00054135" w:rsidP="008F2A90">
            <w:pPr>
              <w:spacing w:after="0" w:line="240" w:lineRule="auto"/>
              <w:rPr>
                <w:rFonts w:asciiTheme="majorHAnsi" w:hAnsiTheme="majorHAnsi" w:cstheme="majorHAnsi"/>
              </w:rPr>
            </w:pPr>
            <w:hyperlink r:id="rId35" w:history="1">
              <w:r w:rsidRPr="00383925">
                <w:rPr>
                  <w:rStyle w:val="Hyperlink"/>
                  <w:rFonts w:asciiTheme="majorHAnsi" w:hAnsiTheme="majorHAnsi" w:cstheme="majorHAnsi"/>
                </w:rPr>
                <w:t>https://www.nationalgeographic.co.uk/science-and-technology/2022/09/bahrain-lacks-land-so-its-building-more-lavish-artificial-islands</w:t>
              </w:r>
            </w:hyperlink>
            <w:r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054135" w:rsidRPr="00561F7C" w:rsidRDefault="00054135" w:rsidP="008F2A90">
            <w:pPr>
              <w:spacing w:after="0" w:line="240" w:lineRule="auto"/>
              <w:rPr>
                <w:rFonts w:asciiTheme="majorHAnsi" w:hAnsiTheme="majorHAnsi" w:cstheme="majorHAnsi"/>
                <w:sz w:val="24"/>
                <w:szCs w:val="24"/>
              </w:rPr>
            </w:pPr>
          </w:p>
        </w:tc>
      </w:tr>
      <w:tr w:rsidR="002E4AFD" w:rsidRPr="00561F7C" w:rsidTr="00EF1DA8">
        <w:trPr>
          <w:trHeight w:val="216"/>
        </w:trPr>
        <w:tc>
          <w:tcPr>
            <w:tcW w:w="1298" w:type="dxa"/>
            <w:shd w:val="clear" w:color="auto" w:fill="auto"/>
            <w:tcMar>
              <w:top w:w="29" w:type="dxa"/>
              <w:left w:w="115" w:type="dxa"/>
              <w:bottom w:w="29" w:type="dxa"/>
              <w:right w:w="115" w:type="dxa"/>
            </w:tcMar>
          </w:tcPr>
          <w:p w:rsidR="002E4AFD" w:rsidRPr="00561F7C" w:rsidRDefault="002B10FF" w:rsidP="009C6524">
            <w:pPr>
              <w:spacing w:after="0" w:line="240" w:lineRule="auto"/>
              <w:ind w:right="-258"/>
              <w:rPr>
                <w:rFonts w:asciiTheme="majorHAnsi" w:hAnsiTheme="majorHAnsi" w:cstheme="majorHAnsi"/>
              </w:rPr>
            </w:pPr>
            <w:r>
              <w:rPr>
                <w:rFonts w:asciiTheme="majorHAnsi" w:hAnsiTheme="majorHAnsi" w:cstheme="majorHAnsi"/>
              </w:rPr>
              <w:t>2022 09 14</w:t>
            </w:r>
          </w:p>
        </w:tc>
        <w:tc>
          <w:tcPr>
            <w:tcW w:w="5750" w:type="dxa"/>
            <w:shd w:val="clear" w:color="auto" w:fill="auto"/>
            <w:tcMar>
              <w:top w:w="29" w:type="dxa"/>
              <w:left w:w="115" w:type="dxa"/>
              <w:bottom w:w="29" w:type="dxa"/>
              <w:right w:w="115" w:type="dxa"/>
            </w:tcMar>
          </w:tcPr>
          <w:p w:rsidR="002E4AFD" w:rsidRPr="00561F7C" w:rsidRDefault="002B10FF" w:rsidP="00C16841">
            <w:pPr>
              <w:spacing w:after="0" w:line="240" w:lineRule="auto"/>
              <w:jc w:val="both"/>
              <w:rPr>
                <w:rFonts w:asciiTheme="majorHAnsi" w:hAnsiTheme="majorHAnsi" w:cstheme="majorHAnsi"/>
              </w:rPr>
            </w:pPr>
            <w:r>
              <w:rPr>
                <w:rFonts w:asciiTheme="majorHAnsi" w:hAnsiTheme="majorHAnsi" w:cstheme="majorHAnsi"/>
              </w:rPr>
              <w:t xml:space="preserve">Abu Dabio </w:t>
            </w:r>
            <w:r w:rsidR="00C16841">
              <w:rPr>
                <w:rFonts w:asciiTheme="majorHAnsi" w:hAnsiTheme="majorHAnsi" w:cstheme="majorHAnsi"/>
              </w:rPr>
              <w:t xml:space="preserve">investicijų </w:t>
            </w:r>
            <w:r>
              <w:rPr>
                <w:rFonts w:asciiTheme="majorHAnsi" w:hAnsiTheme="majorHAnsi" w:cstheme="majorHAnsi"/>
              </w:rPr>
              <w:t>įmonė „</w:t>
            </w:r>
            <w:proofErr w:type="spellStart"/>
            <w:r>
              <w:rPr>
                <w:rFonts w:asciiTheme="majorHAnsi" w:hAnsiTheme="majorHAnsi" w:cstheme="majorHAnsi"/>
              </w:rPr>
              <w:t>Mubadala</w:t>
            </w:r>
            <w:proofErr w:type="spellEnd"/>
            <w:r>
              <w:rPr>
                <w:rFonts w:asciiTheme="majorHAnsi" w:hAnsiTheme="majorHAnsi" w:cstheme="majorHAnsi"/>
              </w:rPr>
              <w:t>“</w:t>
            </w:r>
            <w:r w:rsidR="00C16841">
              <w:rPr>
                <w:rFonts w:asciiTheme="majorHAnsi" w:hAnsiTheme="majorHAnsi" w:cstheme="majorHAnsi"/>
              </w:rPr>
              <w:t xml:space="preserve"> ir Abu Dabio nacionalinė energijos įmonė „</w:t>
            </w:r>
            <w:proofErr w:type="spellStart"/>
            <w:r w:rsidR="00C16841">
              <w:rPr>
                <w:rFonts w:asciiTheme="majorHAnsi" w:hAnsiTheme="majorHAnsi" w:cstheme="majorHAnsi"/>
              </w:rPr>
              <w:t>Taqa</w:t>
            </w:r>
            <w:proofErr w:type="spellEnd"/>
            <w:r w:rsidR="00C16841">
              <w:rPr>
                <w:rFonts w:asciiTheme="majorHAnsi" w:hAnsiTheme="majorHAnsi" w:cstheme="majorHAnsi"/>
              </w:rPr>
              <w:t xml:space="preserve">“ pasirašė sutartį dėl </w:t>
            </w:r>
            <w:r w:rsidR="00C16841">
              <w:rPr>
                <w:rFonts w:asciiTheme="majorHAnsi" w:hAnsiTheme="majorHAnsi" w:cstheme="majorHAnsi"/>
              </w:rPr>
              <w:lastRenderedPageBreak/>
              <w:t xml:space="preserve">investicijų į dvi dujomis kūrenamų elektrinių privatizaciją Uzbekistane. </w:t>
            </w:r>
          </w:p>
        </w:tc>
        <w:tc>
          <w:tcPr>
            <w:tcW w:w="2076" w:type="dxa"/>
            <w:shd w:val="clear" w:color="auto" w:fill="auto"/>
            <w:tcMar>
              <w:top w:w="29" w:type="dxa"/>
              <w:left w:w="115" w:type="dxa"/>
              <w:bottom w:w="29" w:type="dxa"/>
              <w:right w:w="115" w:type="dxa"/>
            </w:tcMar>
          </w:tcPr>
          <w:p w:rsidR="002E4AFD" w:rsidRPr="00383925" w:rsidRDefault="00857DCF" w:rsidP="001A52E1">
            <w:pPr>
              <w:spacing w:after="0" w:line="240" w:lineRule="auto"/>
              <w:rPr>
                <w:rFonts w:asciiTheme="majorHAnsi" w:hAnsiTheme="majorHAnsi" w:cstheme="majorHAnsi"/>
              </w:rPr>
            </w:pPr>
            <w:hyperlink r:id="rId36" w:history="1">
              <w:r w:rsidRPr="00002898">
                <w:rPr>
                  <w:rStyle w:val="Hyperlink"/>
                  <w:rFonts w:asciiTheme="majorHAnsi" w:hAnsiTheme="majorHAnsi" w:cstheme="majorHAnsi"/>
                </w:rPr>
                <w:t>https://www.thenationalnews.com/busin</w:t>
              </w:r>
              <w:r w:rsidRPr="00002898">
                <w:rPr>
                  <w:rStyle w:val="Hyperlink"/>
                  <w:rFonts w:asciiTheme="majorHAnsi" w:hAnsiTheme="majorHAnsi" w:cstheme="majorHAnsi"/>
                </w:rPr>
                <w:lastRenderedPageBreak/>
                <w:t>ess/energy/2022/09/10/abu-dhabis-mubadala-and-taqa-to-invest-in-privatisation-of-two-uzbekistan-power-plants/</w:t>
              </w:r>
            </w:hyperlink>
            <w:r>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2E4AFD" w:rsidRPr="00561F7C" w:rsidRDefault="002E4AFD" w:rsidP="001A52E1">
            <w:pPr>
              <w:spacing w:after="0" w:line="240" w:lineRule="auto"/>
              <w:rPr>
                <w:rFonts w:asciiTheme="majorHAnsi" w:hAnsiTheme="majorHAnsi" w:cstheme="majorHAnsi"/>
                <w:sz w:val="24"/>
                <w:szCs w:val="24"/>
              </w:rPr>
            </w:pPr>
          </w:p>
        </w:tc>
      </w:tr>
      <w:tr w:rsidR="00561F7C" w:rsidRPr="00561F7C" w:rsidTr="00EF1DA8">
        <w:trPr>
          <w:trHeight w:val="216"/>
        </w:trPr>
        <w:tc>
          <w:tcPr>
            <w:tcW w:w="1298" w:type="dxa"/>
            <w:shd w:val="clear" w:color="auto" w:fill="auto"/>
            <w:tcMar>
              <w:top w:w="29" w:type="dxa"/>
              <w:left w:w="115" w:type="dxa"/>
              <w:bottom w:w="29" w:type="dxa"/>
              <w:right w:w="115" w:type="dxa"/>
            </w:tcMar>
          </w:tcPr>
          <w:p w:rsidR="00561F7C" w:rsidRPr="00561F7C" w:rsidRDefault="00561F7C" w:rsidP="009C6524">
            <w:pPr>
              <w:spacing w:after="0" w:line="240" w:lineRule="auto"/>
              <w:ind w:right="-258"/>
              <w:rPr>
                <w:rFonts w:asciiTheme="majorHAnsi" w:hAnsiTheme="majorHAnsi" w:cstheme="majorHAnsi"/>
              </w:rPr>
            </w:pPr>
            <w:r w:rsidRPr="00561F7C">
              <w:rPr>
                <w:rFonts w:asciiTheme="majorHAnsi" w:hAnsiTheme="majorHAnsi" w:cstheme="majorHAnsi"/>
              </w:rPr>
              <w:t>2022 09 13</w:t>
            </w:r>
          </w:p>
        </w:tc>
        <w:tc>
          <w:tcPr>
            <w:tcW w:w="5750" w:type="dxa"/>
            <w:shd w:val="clear" w:color="auto" w:fill="auto"/>
            <w:tcMar>
              <w:top w:w="29" w:type="dxa"/>
              <w:left w:w="115" w:type="dxa"/>
              <w:bottom w:w="29" w:type="dxa"/>
              <w:right w:w="115" w:type="dxa"/>
            </w:tcMar>
          </w:tcPr>
          <w:p w:rsidR="00561F7C" w:rsidRPr="00561F7C" w:rsidRDefault="00561F7C" w:rsidP="0029349F">
            <w:pPr>
              <w:spacing w:after="0" w:line="240" w:lineRule="auto"/>
              <w:jc w:val="both"/>
              <w:rPr>
                <w:rFonts w:asciiTheme="majorHAnsi" w:hAnsiTheme="majorHAnsi" w:cstheme="majorHAnsi"/>
              </w:rPr>
            </w:pPr>
            <w:r w:rsidRPr="00561F7C">
              <w:rPr>
                <w:rFonts w:asciiTheme="majorHAnsi" w:hAnsiTheme="majorHAnsi" w:cstheme="majorHAnsi"/>
              </w:rPr>
              <w:t xml:space="preserve">Dubajuje neseniai atidarytas didžiausias pasaulyje vertikalus </w:t>
            </w:r>
            <w:proofErr w:type="spellStart"/>
            <w:r w:rsidRPr="00561F7C">
              <w:rPr>
                <w:rFonts w:asciiTheme="majorHAnsi" w:hAnsiTheme="majorHAnsi" w:cstheme="majorHAnsi"/>
              </w:rPr>
              <w:t>hidro</w:t>
            </w:r>
            <w:bookmarkStart w:id="0" w:name="_GoBack"/>
            <w:bookmarkEnd w:id="0"/>
            <w:r w:rsidRPr="00561F7C">
              <w:rPr>
                <w:rFonts w:asciiTheme="majorHAnsi" w:hAnsiTheme="majorHAnsi" w:cstheme="majorHAnsi"/>
              </w:rPr>
              <w:t>poninis</w:t>
            </w:r>
            <w:proofErr w:type="spellEnd"/>
            <w:r w:rsidRPr="00561F7C">
              <w:rPr>
                <w:rFonts w:asciiTheme="majorHAnsi" w:hAnsiTheme="majorHAnsi" w:cstheme="majorHAnsi"/>
              </w:rPr>
              <w:t xml:space="preserve"> ūkis. Tai didžiausias pasaulyje vertikalus </w:t>
            </w:r>
            <w:proofErr w:type="spellStart"/>
            <w:r w:rsidRPr="00561F7C">
              <w:rPr>
                <w:rFonts w:asciiTheme="majorHAnsi" w:hAnsiTheme="majorHAnsi" w:cstheme="majorHAnsi"/>
              </w:rPr>
              <w:t>hidroponinis</w:t>
            </w:r>
            <w:proofErr w:type="spellEnd"/>
            <w:r w:rsidRPr="00561F7C">
              <w:rPr>
                <w:rFonts w:asciiTheme="majorHAnsi" w:hAnsiTheme="majorHAnsi" w:cstheme="majorHAnsi"/>
              </w:rPr>
              <w:t xml:space="preserve"> ūkis, neseniai atidarytas Dubajuje, kuriame per metus galima užauginti daugiau kaip 1 000 000 kilogramų lapinių žalumynų ir, palyginti su įprastine žemdirbyste, jam reikia 95 proc. mažiau vandens.</w:t>
            </w:r>
          </w:p>
        </w:tc>
        <w:tc>
          <w:tcPr>
            <w:tcW w:w="2076" w:type="dxa"/>
            <w:shd w:val="clear" w:color="auto" w:fill="auto"/>
            <w:tcMar>
              <w:top w:w="29" w:type="dxa"/>
              <w:left w:w="115" w:type="dxa"/>
              <w:bottom w:w="29" w:type="dxa"/>
              <w:right w:w="115" w:type="dxa"/>
            </w:tcMar>
          </w:tcPr>
          <w:p w:rsidR="00561F7C" w:rsidRPr="00383925" w:rsidRDefault="000821BD" w:rsidP="001A52E1">
            <w:pPr>
              <w:spacing w:after="0" w:line="240" w:lineRule="auto"/>
              <w:rPr>
                <w:rFonts w:asciiTheme="majorHAnsi" w:hAnsiTheme="majorHAnsi" w:cstheme="majorHAnsi"/>
              </w:rPr>
            </w:pPr>
            <w:hyperlink r:id="rId37" w:history="1">
              <w:r w:rsidR="00561F7C" w:rsidRPr="00383925">
                <w:rPr>
                  <w:rStyle w:val="Hyperlink"/>
                  <w:rFonts w:asciiTheme="majorHAnsi" w:hAnsiTheme="majorHAnsi" w:cstheme="majorHAnsi"/>
                </w:rPr>
                <w:t>https://www.arabianbusiness.com/culture-society/sheikh-mohammed-tours-dubais-largest-40-million-vertical-hydroponic-farm</w:t>
              </w:r>
            </w:hyperlink>
            <w:r w:rsidR="00561F7C"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561F7C" w:rsidRPr="00561F7C" w:rsidRDefault="00561F7C" w:rsidP="001A52E1">
            <w:pPr>
              <w:spacing w:after="0" w:line="240" w:lineRule="auto"/>
              <w:rPr>
                <w:rFonts w:asciiTheme="majorHAnsi" w:hAnsiTheme="majorHAnsi" w:cstheme="majorHAnsi"/>
                <w:sz w:val="24"/>
                <w:szCs w:val="24"/>
              </w:rPr>
            </w:pPr>
          </w:p>
        </w:tc>
      </w:tr>
      <w:tr w:rsidR="0046280B" w:rsidRPr="00561F7C" w:rsidTr="00EF1DA8">
        <w:trPr>
          <w:trHeight w:val="216"/>
        </w:trPr>
        <w:tc>
          <w:tcPr>
            <w:tcW w:w="1298" w:type="dxa"/>
            <w:shd w:val="clear" w:color="auto" w:fill="auto"/>
            <w:tcMar>
              <w:top w:w="29" w:type="dxa"/>
              <w:left w:w="115" w:type="dxa"/>
              <w:bottom w:w="29" w:type="dxa"/>
              <w:right w:w="115" w:type="dxa"/>
            </w:tcMar>
          </w:tcPr>
          <w:p w:rsidR="0046280B" w:rsidRPr="00561F7C" w:rsidRDefault="0046280B" w:rsidP="00EF1DA8">
            <w:pPr>
              <w:spacing w:after="0" w:line="240" w:lineRule="auto"/>
              <w:ind w:right="-258"/>
              <w:rPr>
                <w:rFonts w:asciiTheme="majorHAnsi" w:hAnsiTheme="majorHAnsi" w:cstheme="majorHAnsi"/>
              </w:rPr>
            </w:pPr>
          </w:p>
        </w:tc>
        <w:tc>
          <w:tcPr>
            <w:tcW w:w="5750" w:type="dxa"/>
            <w:shd w:val="clear" w:color="auto" w:fill="auto"/>
            <w:tcMar>
              <w:top w:w="29" w:type="dxa"/>
              <w:left w:w="115" w:type="dxa"/>
              <w:bottom w:w="29" w:type="dxa"/>
              <w:right w:w="115" w:type="dxa"/>
            </w:tcMar>
          </w:tcPr>
          <w:p w:rsidR="0046280B" w:rsidRPr="00561F7C" w:rsidRDefault="009C6524" w:rsidP="00437E4F">
            <w:pPr>
              <w:spacing w:after="0" w:line="240" w:lineRule="auto"/>
              <w:jc w:val="both"/>
              <w:rPr>
                <w:rFonts w:asciiTheme="majorHAnsi" w:hAnsiTheme="majorHAnsi" w:cstheme="majorHAnsi"/>
              </w:rPr>
            </w:pPr>
            <w:r w:rsidRPr="00561F7C">
              <w:rPr>
                <w:rFonts w:asciiTheme="majorHAnsi" w:hAnsiTheme="majorHAnsi" w:cstheme="majorHAnsi"/>
              </w:rPr>
              <w:t>2022 m. lapkričio 8-10 d. vyks pirma</w:t>
            </w:r>
            <w:r w:rsidR="003520A8">
              <w:rPr>
                <w:rFonts w:asciiTheme="majorHAnsi" w:hAnsiTheme="majorHAnsi" w:cstheme="majorHAnsi"/>
              </w:rPr>
              <w:t>ujanti pasaulinė prekybos mugė „</w:t>
            </w:r>
            <w:proofErr w:type="spellStart"/>
            <w:r w:rsidRPr="00561F7C">
              <w:rPr>
                <w:rFonts w:asciiTheme="majorHAnsi" w:hAnsiTheme="majorHAnsi" w:cstheme="majorHAnsi"/>
              </w:rPr>
              <w:t>Gulfood</w:t>
            </w:r>
            <w:proofErr w:type="spellEnd"/>
            <w:r w:rsidRPr="00561F7C">
              <w:rPr>
                <w:rFonts w:asciiTheme="majorHAnsi" w:hAnsiTheme="majorHAnsi" w:cstheme="majorHAnsi"/>
              </w:rPr>
              <w:t xml:space="preserve"> </w:t>
            </w:r>
            <w:proofErr w:type="spellStart"/>
            <w:r w:rsidRPr="00561F7C">
              <w:rPr>
                <w:rFonts w:asciiTheme="majorHAnsi" w:hAnsiTheme="majorHAnsi" w:cstheme="majorHAnsi"/>
              </w:rPr>
              <w:t>Manufacturing</w:t>
            </w:r>
            <w:proofErr w:type="spellEnd"/>
            <w:r w:rsidRPr="00561F7C">
              <w:rPr>
                <w:rFonts w:asciiTheme="majorHAnsi" w:hAnsiTheme="majorHAnsi" w:cstheme="majorHAnsi"/>
              </w:rPr>
              <w:t xml:space="preserve">". Renginyje bus pristatomi </w:t>
            </w:r>
            <w:proofErr w:type="spellStart"/>
            <w:r w:rsidRPr="00561F7C">
              <w:rPr>
                <w:rFonts w:asciiTheme="majorHAnsi" w:hAnsiTheme="majorHAnsi" w:cstheme="majorHAnsi"/>
              </w:rPr>
              <w:t>inovatyvūs</w:t>
            </w:r>
            <w:proofErr w:type="spellEnd"/>
            <w:r w:rsidRPr="00561F7C">
              <w:rPr>
                <w:rFonts w:asciiTheme="majorHAnsi" w:hAnsiTheme="majorHAnsi" w:cstheme="majorHAnsi"/>
              </w:rPr>
              <w:t xml:space="preserve"> produktai ir sprendimai iš viso pasaulio, skirti F&amp;B vertės grandinei, ir tikimasi, kad jis bus 40 proc. didesnis nei ankstesniais metais, o 25 proc. dalyvių dalyvaus pirmą kartą.</w:t>
            </w:r>
          </w:p>
        </w:tc>
        <w:tc>
          <w:tcPr>
            <w:tcW w:w="2076" w:type="dxa"/>
            <w:shd w:val="clear" w:color="auto" w:fill="auto"/>
            <w:tcMar>
              <w:top w:w="29" w:type="dxa"/>
              <w:left w:w="115" w:type="dxa"/>
              <w:bottom w:w="29" w:type="dxa"/>
              <w:right w:w="115" w:type="dxa"/>
            </w:tcMar>
          </w:tcPr>
          <w:p w:rsidR="0046280B" w:rsidRPr="00383925" w:rsidRDefault="000821BD" w:rsidP="009C6524">
            <w:pPr>
              <w:spacing w:after="0" w:line="240" w:lineRule="auto"/>
              <w:rPr>
                <w:rFonts w:asciiTheme="majorHAnsi" w:hAnsiTheme="majorHAnsi" w:cstheme="majorHAnsi"/>
              </w:rPr>
            </w:pPr>
            <w:hyperlink r:id="rId38" w:history="1">
              <w:r w:rsidR="009C6524" w:rsidRPr="00383925">
                <w:rPr>
                  <w:rStyle w:val="Hyperlink"/>
                  <w:rFonts w:asciiTheme="majorHAnsi" w:hAnsiTheme="majorHAnsi" w:cstheme="majorHAnsi"/>
                </w:rPr>
                <w:t>https://www.gulfoodmanufacturing.com/</w:t>
              </w:r>
            </w:hyperlink>
            <w:r w:rsidR="009C6524"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46280B" w:rsidRPr="00561F7C" w:rsidRDefault="0046280B" w:rsidP="001A52E1">
            <w:pPr>
              <w:spacing w:after="0" w:line="240" w:lineRule="auto"/>
              <w:rPr>
                <w:rFonts w:asciiTheme="majorHAnsi" w:hAnsiTheme="majorHAnsi" w:cstheme="majorHAnsi"/>
                <w:sz w:val="24"/>
                <w:szCs w:val="24"/>
              </w:rPr>
            </w:pPr>
          </w:p>
        </w:tc>
      </w:tr>
      <w:tr w:rsidR="00824652" w:rsidRPr="009C627F" w:rsidTr="00EF1DA8">
        <w:trPr>
          <w:trHeight w:val="234"/>
        </w:trPr>
        <w:tc>
          <w:tcPr>
            <w:tcW w:w="1298" w:type="dxa"/>
            <w:shd w:val="clear" w:color="auto" w:fill="auto"/>
            <w:tcMar>
              <w:top w:w="29" w:type="dxa"/>
              <w:left w:w="115" w:type="dxa"/>
              <w:bottom w:w="29" w:type="dxa"/>
              <w:right w:w="115" w:type="dxa"/>
            </w:tcMar>
          </w:tcPr>
          <w:p w:rsidR="00824652" w:rsidRPr="009C627F" w:rsidRDefault="009C15C1" w:rsidP="00783FCD">
            <w:pPr>
              <w:spacing w:after="0" w:line="240" w:lineRule="auto"/>
              <w:ind w:right="-106"/>
              <w:rPr>
                <w:rFonts w:ascii="Calibri Light" w:hAnsi="Calibri Light" w:cs="Calibri Light"/>
              </w:rPr>
            </w:pPr>
            <w:r>
              <w:rPr>
                <w:rFonts w:ascii="Calibri Light" w:hAnsi="Calibri Light" w:cs="Calibri Light"/>
              </w:rPr>
              <w:t>2022 09 06</w:t>
            </w:r>
          </w:p>
        </w:tc>
        <w:tc>
          <w:tcPr>
            <w:tcW w:w="5750" w:type="dxa"/>
            <w:shd w:val="clear" w:color="auto" w:fill="auto"/>
            <w:tcMar>
              <w:top w:w="29" w:type="dxa"/>
              <w:left w:w="115" w:type="dxa"/>
              <w:bottom w:w="29" w:type="dxa"/>
              <w:right w:w="115" w:type="dxa"/>
            </w:tcMar>
          </w:tcPr>
          <w:p w:rsidR="00824652" w:rsidRPr="009C627F" w:rsidRDefault="009C15C1" w:rsidP="00D03F9E">
            <w:pPr>
              <w:spacing w:after="0" w:line="240" w:lineRule="auto"/>
              <w:jc w:val="both"/>
              <w:rPr>
                <w:rFonts w:ascii="Calibri Light" w:hAnsi="Calibri Light" w:cs="Calibri Light"/>
              </w:rPr>
            </w:pPr>
            <w:r>
              <w:rPr>
                <w:rFonts w:ascii="Calibri Light" w:hAnsi="Calibri Light" w:cs="Calibri Light"/>
              </w:rPr>
              <w:t xml:space="preserve">Kinų įmonė NWTN statys 25 tūkst. kv. m. dydžio elektrinių automobilių gamyklą Abu Dabio </w:t>
            </w:r>
            <w:proofErr w:type="spellStart"/>
            <w:r>
              <w:rPr>
                <w:rFonts w:ascii="Calibri Light" w:hAnsi="Calibri Light" w:cs="Calibri Light"/>
              </w:rPr>
              <w:t>Khali</w:t>
            </w:r>
            <w:r w:rsidR="00D03F9E">
              <w:rPr>
                <w:rFonts w:ascii="Calibri Light" w:hAnsi="Calibri Light" w:cs="Calibri Light"/>
              </w:rPr>
              <w:t>fa</w:t>
            </w:r>
            <w:proofErr w:type="spellEnd"/>
            <w:r w:rsidR="00D03F9E">
              <w:rPr>
                <w:rFonts w:ascii="Calibri Light" w:hAnsi="Calibri Light" w:cs="Calibri Light"/>
              </w:rPr>
              <w:t xml:space="preserve"> industrinėje zonoje (KIZAD), kurią valdo AD </w:t>
            </w:r>
            <w:proofErr w:type="spellStart"/>
            <w:r w:rsidR="00D03F9E">
              <w:rPr>
                <w:rFonts w:ascii="Calibri Light" w:hAnsi="Calibri Light" w:cs="Calibri Light"/>
              </w:rPr>
              <w:t>Ports</w:t>
            </w:r>
            <w:proofErr w:type="spellEnd"/>
            <w:r w:rsidR="00D03F9E">
              <w:rPr>
                <w:rFonts w:ascii="Calibri Light" w:hAnsi="Calibri Light" w:cs="Calibri Light"/>
              </w:rPr>
              <w:t xml:space="preserve"> Group.</w:t>
            </w:r>
            <w:r>
              <w:rPr>
                <w:rFonts w:ascii="Calibri Light" w:hAnsi="Calibri Light" w:cs="Calibri Light"/>
              </w:rPr>
              <w:t xml:space="preserve"> </w:t>
            </w:r>
          </w:p>
        </w:tc>
        <w:tc>
          <w:tcPr>
            <w:tcW w:w="2076" w:type="dxa"/>
            <w:shd w:val="clear" w:color="auto" w:fill="auto"/>
            <w:tcMar>
              <w:top w:w="29" w:type="dxa"/>
              <w:left w:w="115" w:type="dxa"/>
              <w:bottom w:w="29" w:type="dxa"/>
              <w:right w:w="115" w:type="dxa"/>
            </w:tcMar>
          </w:tcPr>
          <w:p w:rsidR="00824652" w:rsidRPr="00383925" w:rsidRDefault="000821BD" w:rsidP="00783FCD">
            <w:pPr>
              <w:spacing w:after="0" w:line="240" w:lineRule="auto"/>
              <w:rPr>
                <w:rFonts w:asciiTheme="majorHAnsi" w:hAnsiTheme="majorHAnsi" w:cstheme="majorHAnsi"/>
              </w:rPr>
            </w:pPr>
            <w:hyperlink r:id="rId39" w:history="1">
              <w:r w:rsidR="00D03F9E" w:rsidRPr="00383925">
                <w:rPr>
                  <w:rStyle w:val="Hyperlink"/>
                  <w:rFonts w:asciiTheme="majorHAnsi" w:hAnsiTheme="majorHAnsi" w:cstheme="majorHAnsi"/>
                </w:rPr>
                <w:t>https://english.alarabiya.net/business/technology/2022/09/06/Abu-Dhabi-to-build-electric-vehicle-facility-in-KIZAD-industrial-zone</w:t>
              </w:r>
            </w:hyperlink>
            <w:r w:rsidR="00D03F9E"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824652" w:rsidRPr="009C627F" w:rsidRDefault="00824652" w:rsidP="00783FCD">
            <w:pPr>
              <w:spacing w:after="0" w:line="240" w:lineRule="auto"/>
              <w:rPr>
                <w:rFonts w:ascii="Calibri Light" w:hAnsi="Calibri Light" w:cs="Calibri Light"/>
                <w:sz w:val="24"/>
                <w:szCs w:val="24"/>
              </w:rPr>
            </w:pPr>
          </w:p>
        </w:tc>
      </w:tr>
      <w:tr w:rsidR="009A3B75" w:rsidRPr="00561F7C" w:rsidTr="00DE7BD7">
        <w:trPr>
          <w:trHeight w:val="216"/>
        </w:trPr>
        <w:tc>
          <w:tcPr>
            <w:tcW w:w="1298" w:type="dxa"/>
            <w:shd w:val="clear" w:color="auto" w:fill="auto"/>
            <w:tcMar>
              <w:top w:w="29" w:type="dxa"/>
              <w:left w:w="115" w:type="dxa"/>
              <w:bottom w:w="29" w:type="dxa"/>
              <w:right w:w="115" w:type="dxa"/>
            </w:tcMar>
          </w:tcPr>
          <w:p w:rsidR="009A3B75" w:rsidRPr="00561F7C" w:rsidRDefault="009A3B75" w:rsidP="00DE7BD7">
            <w:pPr>
              <w:spacing w:after="0" w:line="240" w:lineRule="auto"/>
              <w:ind w:right="-258"/>
              <w:rPr>
                <w:rFonts w:asciiTheme="majorHAnsi" w:hAnsiTheme="majorHAnsi" w:cstheme="majorHAnsi"/>
              </w:rPr>
            </w:pPr>
            <w:r w:rsidRPr="00561F7C">
              <w:rPr>
                <w:rFonts w:asciiTheme="majorHAnsi" w:hAnsiTheme="majorHAnsi" w:cstheme="majorHAnsi"/>
              </w:rPr>
              <w:t xml:space="preserve">2022 09 </w:t>
            </w:r>
            <w:r>
              <w:rPr>
                <w:rFonts w:asciiTheme="majorHAnsi" w:hAnsiTheme="majorHAnsi" w:cstheme="majorHAnsi"/>
              </w:rPr>
              <w:t>06</w:t>
            </w:r>
          </w:p>
        </w:tc>
        <w:tc>
          <w:tcPr>
            <w:tcW w:w="5750" w:type="dxa"/>
            <w:shd w:val="clear" w:color="auto" w:fill="auto"/>
            <w:tcMar>
              <w:top w:w="29" w:type="dxa"/>
              <w:left w:w="115" w:type="dxa"/>
              <w:bottom w:w="29" w:type="dxa"/>
              <w:right w:w="115" w:type="dxa"/>
            </w:tcMar>
          </w:tcPr>
          <w:p w:rsidR="009A3B75" w:rsidRDefault="009A3B75" w:rsidP="00DE7BD7">
            <w:pPr>
              <w:spacing w:after="0" w:line="240" w:lineRule="auto"/>
              <w:jc w:val="both"/>
              <w:rPr>
                <w:rFonts w:asciiTheme="majorHAnsi" w:hAnsiTheme="majorHAnsi" w:cstheme="majorHAnsi"/>
              </w:rPr>
            </w:pPr>
            <w:r>
              <w:rPr>
                <w:rFonts w:asciiTheme="majorHAnsi" w:hAnsiTheme="majorHAnsi" w:cstheme="majorHAnsi"/>
              </w:rPr>
              <w:t xml:space="preserve">Nuo spalio 3 dienos, siekdami pritraukti pasaulinio lygio talentus ir darbo jėga, JAE paskelbė atlaisvinantys vizų gavimo procedūras ieškantiems darbo – 500 pasaulio geriausių universitetų absolventams, dirbantiems pagal individualią veiklą, talentams ir investuotojams bus suteikiamos vizos, nereikalaujant rėmėjų ar darbdavių. Sprendimas susijęs su prognozėmis, kad per 2022 m. JAE pritrauks 4 tūkst. milijonierių. JAE ekonominis augimas yra stipriai susijęs su augančia </w:t>
            </w:r>
            <w:proofErr w:type="spellStart"/>
            <w:r>
              <w:rPr>
                <w:rFonts w:asciiTheme="majorHAnsi" w:hAnsiTheme="majorHAnsi" w:cstheme="majorHAnsi"/>
              </w:rPr>
              <w:t>ekspatų</w:t>
            </w:r>
            <w:proofErr w:type="spellEnd"/>
            <w:r>
              <w:rPr>
                <w:rFonts w:asciiTheme="majorHAnsi" w:hAnsiTheme="majorHAnsi" w:cstheme="majorHAnsi"/>
              </w:rPr>
              <w:t xml:space="preserve"> bendruomene šalyje, nes tai yra valstybinių institucijų teikiamų paslaugų tikslinė auditorija.</w:t>
            </w:r>
          </w:p>
          <w:p w:rsidR="009A3B75" w:rsidRPr="00561F7C" w:rsidRDefault="009A3B75" w:rsidP="00DE7BD7">
            <w:pPr>
              <w:spacing w:after="0" w:line="240" w:lineRule="auto"/>
              <w:jc w:val="both"/>
              <w:rPr>
                <w:rFonts w:asciiTheme="majorHAnsi" w:hAnsiTheme="majorHAnsi" w:cstheme="majorHAnsi"/>
              </w:rPr>
            </w:pPr>
            <w:r>
              <w:rPr>
                <w:rFonts w:asciiTheme="majorHAnsi" w:hAnsiTheme="majorHAnsi" w:cstheme="majorHAnsi"/>
              </w:rPr>
              <w:t>Tuo pačiu, JAE siekia pritraukti turtingus ilgalaikius rezidentus, atidžiai atmetant mažesnių pajamų darbininkus.</w:t>
            </w:r>
          </w:p>
        </w:tc>
        <w:tc>
          <w:tcPr>
            <w:tcW w:w="2076" w:type="dxa"/>
            <w:shd w:val="clear" w:color="auto" w:fill="auto"/>
            <w:tcMar>
              <w:top w:w="29" w:type="dxa"/>
              <w:left w:w="115" w:type="dxa"/>
              <w:bottom w:w="29" w:type="dxa"/>
              <w:right w:w="115" w:type="dxa"/>
            </w:tcMar>
          </w:tcPr>
          <w:p w:rsidR="009A3B75" w:rsidRPr="00383925" w:rsidRDefault="000821BD" w:rsidP="00DE7BD7">
            <w:pPr>
              <w:spacing w:after="0" w:line="240" w:lineRule="auto"/>
              <w:rPr>
                <w:rFonts w:asciiTheme="majorHAnsi" w:hAnsiTheme="majorHAnsi" w:cstheme="majorHAnsi"/>
              </w:rPr>
            </w:pPr>
            <w:hyperlink r:id="rId40" w:history="1">
              <w:r w:rsidR="009A3B75" w:rsidRPr="00383925">
                <w:rPr>
                  <w:rStyle w:val="Hyperlink"/>
                  <w:rFonts w:asciiTheme="majorHAnsi" w:hAnsiTheme="majorHAnsi" w:cstheme="majorHAnsi"/>
                </w:rPr>
                <w:t>https://www.al-monitor.com/pro/memos/gulf-states-changing-labor-visa-and-residency-policies-attract-foreign-wealth-talent</w:t>
              </w:r>
            </w:hyperlink>
            <w:r w:rsidR="009A3B75" w:rsidRPr="00383925">
              <w:rPr>
                <w:rFonts w:asciiTheme="majorHAnsi" w:hAnsiTheme="majorHAnsi" w:cstheme="majorHAnsi"/>
              </w:rPr>
              <w:t xml:space="preserve"> </w:t>
            </w:r>
          </w:p>
          <w:p w:rsidR="009A3B75" w:rsidRPr="00383925" w:rsidRDefault="009A3B75" w:rsidP="00DE7BD7">
            <w:pPr>
              <w:spacing w:after="0" w:line="240" w:lineRule="auto"/>
              <w:rPr>
                <w:rFonts w:asciiTheme="majorHAnsi" w:hAnsiTheme="majorHAnsi" w:cstheme="majorHAnsi"/>
              </w:rPr>
            </w:pPr>
          </w:p>
          <w:p w:rsidR="009A3B75" w:rsidRPr="00383925" w:rsidRDefault="009A3B75" w:rsidP="00DE7BD7">
            <w:pPr>
              <w:spacing w:after="0" w:line="240" w:lineRule="auto"/>
              <w:rPr>
                <w:rFonts w:asciiTheme="majorHAnsi" w:hAnsiTheme="majorHAnsi" w:cstheme="majorHAnsi"/>
              </w:rPr>
            </w:pPr>
          </w:p>
          <w:p w:rsidR="009A3B75" w:rsidRPr="00383925" w:rsidRDefault="000821BD" w:rsidP="00DE7BD7">
            <w:pPr>
              <w:spacing w:after="0" w:line="240" w:lineRule="auto"/>
              <w:rPr>
                <w:rFonts w:asciiTheme="majorHAnsi" w:hAnsiTheme="majorHAnsi" w:cstheme="majorHAnsi"/>
              </w:rPr>
            </w:pPr>
            <w:hyperlink r:id="rId41" w:history="1">
              <w:r w:rsidR="009A3B75" w:rsidRPr="00383925">
                <w:rPr>
                  <w:rStyle w:val="Hyperlink"/>
                  <w:rFonts w:asciiTheme="majorHAnsi" w:hAnsiTheme="majorHAnsi" w:cstheme="majorHAnsi"/>
                </w:rPr>
                <w:t>https://www.haaretz.com/news/middle-east/2022-08-29/ty-article/.premium/these-gulf-states-want-you-as-long-as-youre-rich-successful-and-educated/00000182-e9ea-d6cd-a79e-fbfe80840000</w:t>
              </w:r>
            </w:hyperlink>
            <w:r w:rsidR="009A3B75" w:rsidRPr="00383925">
              <w:rPr>
                <w:rFonts w:asciiTheme="majorHAnsi" w:hAnsiTheme="majorHAnsi" w:cstheme="majorHAnsi"/>
              </w:rPr>
              <w:t xml:space="preserve"> </w:t>
            </w:r>
          </w:p>
        </w:tc>
        <w:tc>
          <w:tcPr>
            <w:tcW w:w="697" w:type="dxa"/>
            <w:shd w:val="clear" w:color="auto" w:fill="auto"/>
            <w:tcMar>
              <w:top w:w="29" w:type="dxa"/>
              <w:left w:w="115" w:type="dxa"/>
              <w:bottom w:w="29" w:type="dxa"/>
              <w:right w:w="115" w:type="dxa"/>
            </w:tcMar>
          </w:tcPr>
          <w:p w:rsidR="009A3B75" w:rsidRPr="00561F7C" w:rsidRDefault="009A3B75" w:rsidP="00DE7BD7">
            <w:pPr>
              <w:spacing w:after="0" w:line="240" w:lineRule="auto"/>
              <w:rPr>
                <w:rFonts w:asciiTheme="majorHAnsi" w:hAnsiTheme="majorHAnsi" w:cstheme="majorHAnsi"/>
                <w:sz w:val="24"/>
                <w:szCs w:val="24"/>
              </w:rPr>
            </w:pPr>
          </w:p>
        </w:tc>
      </w:tr>
      <w:tr w:rsidR="009A3B75" w:rsidRPr="009C627F" w:rsidTr="00EF1DA8">
        <w:trPr>
          <w:trHeight w:val="234"/>
        </w:trPr>
        <w:tc>
          <w:tcPr>
            <w:tcW w:w="1298" w:type="dxa"/>
            <w:shd w:val="clear" w:color="auto" w:fill="auto"/>
            <w:tcMar>
              <w:top w:w="29" w:type="dxa"/>
              <w:left w:w="115" w:type="dxa"/>
              <w:bottom w:w="29" w:type="dxa"/>
              <w:right w:w="115" w:type="dxa"/>
            </w:tcMar>
          </w:tcPr>
          <w:p w:rsidR="009A3B75" w:rsidRDefault="009A3B75" w:rsidP="00783FCD">
            <w:pPr>
              <w:spacing w:after="0" w:line="240" w:lineRule="auto"/>
              <w:ind w:right="-106"/>
              <w:rPr>
                <w:rFonts w:ascii="Calibri Light" w:hAnsi="Calibri Light" w:cs="Calibri Light"/>
              </w:rPr>
            </w:pPr>
          </w:p>
        </w:tc>
        <w:tc>
          <w:tcPr>
            <w:tcW w:w="5750" w:type="dxa"/>
            <w:shd w:val="clear" w:color="auto" w:fill="auto"/>
            <w:tcMar>
              <w:top w:w="29" w:type="dxa"/>
              <w:left w:w="115" w:type="dxa"/>
              <w:bottom w:w="29" w:type="dxa"/>
              <w:right w:w="115" w:type="dxa"/>
            </w:tcMar>
          </w:tcPr>
          <w:p w:rsidR="009A3B75" w:rsidRDefault="009A3B75" w:rsidP="00D03F9E">
            <w:pPr>
              <w:spacing w:after="0" w:line="240" w:lineRule="auto"/>
              <w:jc w:val="both"/>
              <w:rPr>
                <w:rFonts w:ascii="Calibri Light" w:hAnsi="Calibri Light" w:cs="Calibri Light"/>
              </w:rPr>
            </w:pPr>
          </w:p>
        </w:tc>
        <w:tc>
          <w:tcPr>
            <w:tcW w:w="2076" w:type="dxa"/>
            <w:shd w:val="clear" w:color="auto" w:fill="auto"/>
            <w:tcMar>
              <w:top w:w="29" w:type="dxa"/>
              <w:left w:w="115" w:type="dxa"/>
              <w:bottom w:w="29" w:type="dxa"/>
              <w:right w:w="115" w:type="dxa"/>
            </w:tcMar>
          </w:tcPr>
          <w:p w:rsidR="009A3B75" w:rsidRPr="00383925" w:rsidRDefault="009A3B75" w:rsidP="00783FCD">
            <w:pPr>
              <w:spacing w:after="0" w:line="240" w:lineRule="auto"/>
              <w:rPr>
                <w:rFonts w:asciiTheme="majorHAnsi" w:hAnsiTheme="majorHAnsi" w:cstheme="majorHAnsi"/>
              </w:rPr>
            </w:pPr>
          </w:p>
        </w:tc>
        <w:tc>
          <w:tcPr>
            <w:tcW w:w="697" w:type="dxa"/>
            <w:shd w:val="clear" w:color="auto" w:fill="auto"/>
            <w:tcMar>
              <w:top w:w="29" w:type="dxa"/>
              <w:left w:w="115" w:type="dxa"/>
              <w:bottom w:w="29" w:type="dxa"/>
              <w:right w:w="115" w:type="dxa"/>
            </w:tcMar>
          </w:tcPr>
          <w:p w:rsidR="009A3B75" w:rsidRPr="009C627F" w:rsidRDefault="009A3B75" w:rsidP="00783FCD">
            <w:pPr>
              <w:spacing w:after="0" w:line="240" w:lineRule="auto"/>
              <w:rPr>
                <w:rFonts w:ascii="Calibri Light" w:hAnsi="Calibri Light" w:cs="Calibri Light"/>
                <w:sz w:val="24"/>
                <w:szCs w:val="24"/>
              </w:rPr>
            </w:pPr>
          </w:p>
        </w:tc>
      </w:tr>
    </w:tbl>
    <w:p w:rsidR="00621915" w:rsidRPr="00783FCD" w:rsidRDefault="00621915"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1634D0" w:rsidRPr="00783FCD" w:rsidRDefault="001634D0" w:rsidP="00A87864">
      <w:pPr>
        <w:spacing w:after="0" w:line="240" w:lineRule="auto"/>
        <w:rPr>
          <w:rFonts w:ascii="Calibri Light" w:hAnsi="Calibri Light" w:cs="Calibri Light"/>
          <w:sz w:val="24"/>
          <w:szCs w:val="24"/>
        </w:rPr>
      </w:pPr>
    </w:p>
    <w:p w:rsidR="00A87864" w:rsidRPr="00783FCD" w:rsidRDefault="00A87864" w:rsidP="00A87864">
      <w:pPr>
        <w:spacing w:after="0" w:line="240" w:lineRule="auto"/>
        <w:rPr>
          <w:rFonts w:ascii="Calibri Light" w:hAnsi="Calibri Light" w:cs="Calibri Light"/>
          <w:sz w:val="24"/>
          <w:szCs w:val="24"/>
        </w:rPr>
      </w:pPr>
      <w:r w:rsidRPr="00783FCD">
        <w:rPr>
          <w:rFonts w:ascii="Calibri Light" w:hAnsi="Calibri Light" w:cs="Calibri Light"/>
          <w:sz w:val="24"/>
          <w:szCs w:val="24"/>
        </w:rPr>
        <w:lastRenderedPageBreak/>
        <w:t>Parengė:</w:t>
      </w:r>
    </w:p>
    <w:p w:rsidR="009E24EF" w:rsidRPr="00783FCD" w:rsidRDefault="00C64B92" w:rsidP="003114D3">
      <w:pPr>
        <w:spacing w:after="0" w:line="240" w:lineRule="auto"/>
        <w:rPr>
          <w:rFonts w:ascii="Calibri Light" w:hAnsi="Calibri Light" w:cs="Calibri Light"/>
          <w:sz w:val="24"/>
          <w:szCs w:val="24"/>
        </w:rPr>
      </w:pPr>
      <w:r w:rsidRPr="00783FCD">
        <w:rPr>
          <w:rFonts w:ascii="Calibri Light" w:hAnsi="Calibri Light" w:cs="Calibri Light"/>
          <w:sz w:val="24"/>
          <w:szCs w:val="24"/>
        </w:rPr>
        <w:t>Atašė Gabrielė Niekytė</w:t>
      </w:r>
      <w:r w:rsidR="009E24EF" w:rsidRPr="00783FCD">
        <w:rPr>
          <w:rFonts w:ascii="Calibri Light" w:hAnsi="Calibri Light" w:cs="Calibri Light"/>
          <w:sz w:val="24"/>
          <w:szCs w:val="24"/>
        </w:rPr>
        <w:t xml:space="preserve">, </w:t>
      </w:r>
      <w:r w:rsidRPr="00783FCD">
        <w:rPr>
          <w:rFonts w:ascii="Calibri Light" w:hAnsi="Calibri Light" w:cs="Calibri Light"/>
          <w:sz w:val="24"/>
          <w:szCs w:val="24"/>
        </w:rPr>
        <w:t>gabriele.niekyte@</w:t>
      </w:r>
      <w:r w:rsidR="003114D3">
        <w:rPr>
          <w:rFonts w:ascii="Calibri Light" w:hAnsi="Calibri Light" w:cs="Calibri Light"/>
          <w:sz w:val="24"/>
          <w:szCs w:val="24"/>
        </w:rPr>
        <w:t>urm</w:t>
      </w:r>
      <w:r w:rsidRPr="00783FCD">
        <w:rPr>
          <w:rFonts w:ascii="Calibri Light" w:hAnsi="Calibri Light" w:cs="Calibri Light"/>
          <w:sz w:val="24"/>
          <w:szCs w:val="24"/>
        </w:rPr>
        <w:t>.lt</w:t>
      </w:r>
      <w:r w:rsidR="009E24EF" w:rsidRPr="00783FCD">
        <w:rPr>
          <w:rFonts w:ascii="Calibri Light" w:hAnsi="Calibri Light" w:cs="Calibri Light"/>
          <w:sz w:val="24"/>
          <w:szCs w:val="24"/>
        </w:rPr>
        <w:t xml:space="preserve"> </w:t>
      </w:r>
    </w:p>
    <w:sectPr w:rsidR="009E24EF" w:rsidRPr="00783FCD" w:rsidSect="00F55B1B">
      <w:headerReference w:type="first" r:id="rId4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BD" w:rsidRDefault="000821BD">
      <w:pPr>
        <w:spacing w:after="0" w:line="240" w:lineRule="auto"/>
      </w:pPr>
      <w:r>
        <w:separator/>
      </w:r>
    </w:p>
  </w:endnote>
  <w:endnote w:type="continuationSeparator" w:id="0">
    <w:p w:rsidR="000821BD" w:rsidRDefault="0008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BD" w:rsidRDefault="000821BD">
      <w:pPr>
        <w:spacing w:after="0" w:line="240" w:lineRule="auto"/>
      </w:pPr>
      <w:r>
        <w:separator/>
      </w:r>
    </w:p>
  </w:footnote>
  <w:footnote w:type="continuationSeparator" w:id="0">
    <w:p w:rsidR="000821BD" w:rsidRDefault="0008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D" w:rsidRDefault="00C449BD" w:rsidP="00C330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55"/>
    <w:multiLevelType w:val="hybridMultilevel"/>
    <w:tmpl w:val="A7B2D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CF0E73"/>
    <w:multiLevelType w:val="hybridMultilevel"/>
    <w:tmpl w:val="43906ACA"/>
    <w:lvl w:ilvl="0" w:tplc="CA84D1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58922AF"/>
    <w:multiLevelType w:val="hybridMultilevel"/>
    <w:tmpl w:val="D91EDAB2"/>
    <w:lvl w:ilvl="0" w:tplc="EDEE637A">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B12820"/>
    <w:multiLevelType w:val="hybridMultilevel"/>
    <w:tmpl w:val="1E7CCB04"/>
    <w:lvl w:ilvl="0" w:tplc="0DD878A0">
      <w:start w:val="3"/>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852C0B"/>
    <w:multiLevelType w:val="hybridMultilevel"/>
    <w:tmpl w:val="B0DA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11391B"/>
    <w:multiLevelType w:val="hybridMultilevel"/>
    <w:tmpl w:val="03DE94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6F53B3"/>
    <w:multiLevelType w:val="hybridMultilevel"/>
    <w:tmpl w:val="198A4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E893C12"/>
    <w:multiLevelType w:val="hybridMultilevel"/>
    <w:tmpl w:val="9E84D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CB148ED"/>
    <w:multiLevelType w:val="hybridMultilevel"/>
    <w:tmpl w:val="D3B8B24C"/>
    <w:lvl w:ilvl="0" w:tplc="08090001">
      <w:start w:val="1"/>
      <w:numFmt w:val="bullet"/>
      <w:lvlText w:val=""/>
      <w:lvlJc w:val="left"/>
      <w:pPr>
        <w:ind w:left="720" w:hanging="360"/>
      </w:pPr>
      <w:rPr>
        <w:rFonts w:ascii="Symbol" w:hAnsi="Symbol" w:hint="default"/>
      </w:rPr>
    </w:lvl>
    <w:lvl w:ilvl="1" w:tplc="8D74FD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C67AAA"/>
    <w:multiLevelType w:val="hybridMultilevel"/>
    <w:tmpl w:val="4ABEDD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56FB"/>
    <w:rsid w:val="00005B09"/>
    <w:rsid w:val="00007965"/>
    <w:rsid w:val="00010E8D"/>
    <w:rsid w:val="000173D1"/>
    <w:rsid w:val="00017D05"/>
    <w:rsid w:val="000231F6"/>
    <w:rsid w:val="000307A3"/>
    <w:rsid w:val="000312C0"/>
    <w:rsid w:val="00031344"/>
    <w:rsid w:val="000336BE"/>
    <w:rsid w:val="00033DD9"/>
    <w:rsid w:val="000450F5"/>
    <w:rsid w:val="00054135"/>
    <w:rsid w:val="000652A3"/>
    <w:rsid w:val="00065856"/>
    <w:rsid w:val="000821BD"/>
    <w:rsid w:val="000877D0"/>
    <w:rsid w:val="00091BD8"/>
    <w:rsid w:val="00097D93"/>
    <w:rsid w:val="000A1DFE"/>
    <w:rsid w:val="000A2381"/>
    <w:rsid w:val="000A2CBD"/>
    <w:rsid w:val="000B376F"/>
    <w:rsid w:val="000B4642"/>
    <w:rsid w:val="000C18AD"/>
    <w:rsid w:val="000C798E"/>
    <w:rsid w:val="000D09D1"/>
    <w:rsid w:val="000E173B"/>
    <w:rsid w:val="000E4020"/>
    <w:rsid w:val="000F306E"/>
    <w:rsid w:val="000F4F7A"/>
    <w:rsid w:val="00102B3C"/>
    <w:rsid w:val="00103654"/>
    <w:rsid w:val="0010553C"/>
    <w:rsid w:val="001064FE"/>
    <w:rsid w:val="001074D5"/>
    <w:rsid w:val="00110876"/>
    <w:rsid w:val="00121F12"/>
    <w:rsid w:val="001261DC"/>
    <w:rsid w:val="001262B7"/>
    <w:rsid w:val="001409C2"/>
    <w:rsid w:val="00147B5A"/>
    <w:rsid w:val="00150E63"/>
    <w:rsid w:val="00151A8D"/>
    <w:rsid w:val="00151EE0"/>
    <w:rsid w:val="001627A6"/>
    <w:rsid w:val="001634D0"/>
    <w:rsid w:val="0017263A"/>
    <w:rsid w:val="00180193"/>
    <w:rsid w:val="00180A29"/>
    <w:rsid w:val="00182773"/>
    <w:rsid w:val="00193DCE"/>
    <w:rsid w:val="00194A54"/>
    <w:rsid w:val="00195AE6"/>
    <w:rsid w:val="00195E14"/>
    <w:rsid w:val="001977BD"/>
    <w:rsid w:val="001A05A7"/>
    <w:rsid w:val="001A1216"/>
    <w:rsid w:val="001A25AF"/>
    <w:rsid w:val="001A3D78"/>
    <w:rsid w:val="001B5513"/>
    <w:rsid w:val="001B6CAD"/>
    <w:rsid w:val="001C5A68"/>
    <w:rsid w:val="001C6C94"/>
    <w:rsid w:val="001D10F6"/>
    <w:rsid w:val="001D489E"/>
    <w:rsid w:val="001D7DFD"/>
    <w:rsid w:val="001E5C3B"/>
    <w:rsid w:val="001F4846"/>
    <w:rsid w:val="00200D02"/>
    <w:rsid w:val="00201DC6"/>
    <w:rsid w:val="00204D5F"/>
    <w:rsid w:val="00221D92"/>
    <w:rsid w:val="00226C1C"/>
    <w:rsid w:val="002310CA"/>
    <w:rsid w:val="00231C00"/>
    <w:rsid w:val="002334E6"/>
    <w:rsid w:val="0023473F"/>
    <w:rsid w:val="0024541F"/>
    <w:rsid w:val="00264553"/>
    <w:rsid w:val="00274A46"/>
    <w:rsid w:val="00275F59"/>
    <w:rsid w:val="00287167"/>
    <w:rsid w:val="00291A15"/>
    <w:rsid w:val="0029349F"/>
    <w:rsid w:val="002A382F"/>
    <w:rsid w:val="002A4122"/>
    <w:rsid w:val="002B10FF"/>
    <w:rsid w:val="002C37CE"/>
    <w:rsid w:val="002E2239"/>
    <w:rsid w:val="002E338F"/>
    <w:rsid w:val="002E4AFD"/>
    <w:rsid w:val="002F3D34"/>
    <w:rsid w:val="002F5F51"/>
    <w:rsid w:val="002F6D51"/>
    <w:rsid w:val="00305549"/>
    <w:rsid w:val="003114D3"/>
    <w:rsid w:val="003129D7"/>
    <w:rsid w:val="00320830"/>
    <w:rsid w:val="003310BD"/>
    <w:rsid w:val="00331338"/>
    <w:rsid w:val="00333FB9"/>
    <w:rsid w:val="003520A8"/>
    <w:rsid w:val="003548D8"/>
    <w:rsid w:val="00360DC0"/>
    <w:rsid w:val="0036128B"/>
    <w:rsid w:val="00362465"/>
    <w:rsid w:val="00362D61"/>
    <w:rsid w:val="00371749"/>
    <w:rsid w:val="00374827"/>
    <w:rsid w:val="00376902"/>
    <w:rsid w:val="00383925"/>
    <w:rsid w:val="00387188"/>
    <w:rsid w:val="00394605"/>
    <w:rsid w:val="003A0C87"/>
    <w:rsid w:val="003A3714"/>
    <w:rsid w:val="003A49BE"/>
    <w:rsid w:val="003A7835"/>
    <w:rsid w:val="003B0A6D"/>
    <w:rsid w:val="003B3096"/>
    <w:rsid w:val="003B34D4"/>
    <w:rsid w:val="003B549B"/>
    <w:rsid w:val="003C10F4"/>
    <w:rsid w:val="003D4449"/>
    <w:rsid w:val="003D7D58"/>
    <w:rsid w:val="003E0028"/>
    <w:rsid w:val="003E7252"/>
    <w:rsid w:val="003F1129"/>
    <w:rsid w:val="00404A6F"/>
    <w:rsid w:val="00404CE3"/>
    <w:rsid w:val="004068BB"/>
    <w:rsid w:val="00411AB4"/>
    <w:rsid w:val="0042370E"/>
    <w:rsid w:val="00430F6A"/>
    <w:rsid w:val="00437E4F"/>
    <w:rsid w:val="00441428"/>
    <w:rsid w:val="0044646C"/>
    <w:rsid w:val="00450BE9"/>
    <w:rsid w:val="00450D07"/>
    <w:rsid w:val="00452AA1"/>
    <w:rsid w:val="00453AE0"/>
    <w:rsid w:val="0045504B"/>
    <w:rsid w:val="004550B5"/>
    <w:rsid w:val="00460C7C"/>
    <w:rsid w:val="004623DD"/>
    <w:rsid w:val="0046280B"/>
    <w:rsid w:val="0046547B"/>
    <w:rsid w:val="00467B38"/>
    <w:rsid w:val="00467E5D"/>
    <w:rsid w:val="00475413"/>
    <w:rsid w:val="004A0EAF"/>
    <w:rsid w:val="004A491D"/>
    <w:rsid w:val="004B0AE0"/>
    <w:rsid w:val="004B0BAA"/>
    <w:rsid w:val="004B16CA"/>
    <w:rsid w:val="004B275E"/>
    <w:rsid w:val="004B7235"/>
    <w:rsid w:val="004C4EC8"/>
    <w:rsid w:val="004D033B"/>
    <w:rsid w:val="004D0D47"/>
    <w:rsid w:val="004D24E4"/>
    <w:rsid w:val="004D6C56"/>
    <w:rsid w:val="004E018C"/>
    <w:rsid w:val="004E43D8"/>
    <w:rsid w:val="004E66C0"/>
    <w:rsid w:val="004F7373"/>
    <w:rsid w:val="004F785D"/>
    <w:rsid w:val="00501FF4"/>
    <w:rsid w:val="00512FC3"/>
    <w:rsid w:val="005158E6"/>
    <w:rsid w:val="00522E89"/>
    <w:rsid w:val="00524D8C"/>
    <w:rsid w:val="00526701"/>
    <w:rsid w:val="00527BA7"/>
    <w:rsid w:val="00534AE5"/>
    <w:rsid w:val="00534F6E"/>
    <w:rsid w:val="00542507"/>
    <w:rsid w:val="0055014E"/>
    <w:rsid w:val="005504B4"/>
    <w:rsid w:val="005579B9"/>
    <w:rsid w:val="00561F7C"/>
    <w:rsid w:val="00567C93"/>
    <w:rsid w:val="00572E12"/>
    <w:rsid w:val="0058702F"/>
    <w:rsid w:val="005A37D2"/>
    <w:rsid w:val="005A44AB"/>
    <w:rsid w:val="005A79DA"/>
    <w:rsid w:val="005B5578"/>
    <w:rsid w:val="005C3190"/>
    <w:rsid w:val="005C4C45"/>
    <w:rsid w:val="005C4F57"/>
    <w:rsid w:val="005D3A56"/>
    <w:rsid w:val="005E5DA6"/>
    <w:rsid w:val="005E6E9D"/>
    <w:rsid w:val="005F5F1A"/>
    <w:rsid w:val="00604433"/>
    <w:rsid w:val="00604A7E"/>
    <w:rsid w:val="00610B24"/>
    <w:rsid w:val="006141BA"/>
    <w:rsid w:val="00621915"/>
    <w:rsid w:val="00631B32"/>
    <w:rsid w:val="00642CF6"/>
    <w:rsid w:val="00647782"/>
    <w:rsid w:val="006528BD"/>
    <w:rsid w:val="00660038"/>
    <w:rsid w:val="00672AB8"/>
    <w:rsid w:val="00675CA5"/>
    <w:rsid w:val="00675F4F"/>
    <w:rsid w:val="00677920"/>
    <w:rsid w:val="006806AA"/>
    <w:rsid w:val="00684CD3"/>
    <w:rsid w:val="006862FF"/>
    <w:rsid w:val="006932F9"/>
    <w:rsid w:val="006A3512"/>
    <w:rsid w:val="006A3D5F"/>
    <w:rsid w:val="006B1BFD"/>
    <w:rsid w:val="006B602C"/>
    <w:rsid w:val="006C79AF"/>
    <w:rsid w:val="006D493F"/>
    <w:rsid w:val="006E45AF"/>
    <w:rsid w:val="006F183C"/>
    <w:rsid w:val="006F431C"/>
    <w:rsid w:val="006F5662"/>
    <w:rsid w:val="006F577A"/>
    <w:rsid w:val="006F7CFD"/>
    <w:rsid w:val="00700228"/>
    <w:rsid w:val="007064E3"/>
    <w:rsid w:val="00710EF7"/>
    <w:rsid w:val="007122A0"/>
    <w:rsid w:val="007146C2"/>
    <w:rsid w:val="007166A7"/>
    <w:rsid w:val="0072174C"/>
    <w:rsid w:val="00733C01"/>
    <w:rsid w:val="007348A6"/>
    <w:rsid w:val="00735CB5"/>
    <w:rsid w:val="007377A7"/>
    <w:rsid w:val="00737B2E"/>
    <w:rsid w:val="0075060B"/>
    <w:rsid w:val="00750812"/>
    <w:rsid w:val="007550E0"/>
    <w:rsid w:val="00761E23"/>
    <w:rsid w:val="00761FB9"/>
    <w:rsid w:val="007636B8"/>
    <w:rsid w:val="0076420E"/>
    <w:rsid w:val="00767815"/>
    <w:rsid w:val="0078263C"/>
    <w:rsid w:val="00783FCD"/>
    <w:rsid w:val="00786723"/>
    <w:rsid w:val="007926B0"/>
    <w:rsid w:val="007974AB"/>
    <w:rsid w:val="0079786F"/>
    <w:rsid w:val="007A015F"/>
    <w:rsid w:val="007A143F"/>
    <w:rsid w:val="007A2186"/>
    <w:rsid w:val="007A4A8C"/>
    <w:rsid w:val="007B4B26"/>
    <w:rsid w:val="007B72BB"/>
    <w:rsid w:val="007C56BF"/>
    <w:rsid w:val="007D2AA4"/>
    <w:rsid w:val="007E0896"/>
    <w:rsid w:val="007E3255"/>
    <w:rsid w:val="007F44F4"/>
    <w:rsid w:val="007F5AF4"/>
    <w:rsid w:val="007F7381"/>
    <w:rsid w:val="00801B0C"/>
    <w:rsid w:val="00806031"/>
    <w:rsid w:val="00811B85"/>
    <w:rsid w:val="008152E1"/>
    <w:rsid w:val="00817462"/>
    <w:rsid w:val="00824652"/>
    <w:rsid w:val="00826CD9"/>
    <w:rsid w:val="0083033F"/>
    <w:rsid w:val="008313CD"/>
    <w:rsid w:val="00846C07"/>
    <w:rsid w:val="00857DCF"/>
    <w:rsid w:val="00864FA3"/>
    <w:rsid w:val="00864FBA"/>
    <w:rsid w:val="008652DD"/>
    <w:rsid w:val="00865692"/>
    <w:rsid w:val="00890C7B"/>
    <w:rsid w:val="0089193B"/>
    <w:rsid w:val="0089662D"/>
    <w:rsid w:val="008B2AB1"/>
    <w:rsid w:val="008C03E6"/>
    <w:rsid w:val="008C4584"/>
    <w:rsid w:val="008C5963"/>
    <w:rsid w:val="008D04BE"/>
    <w:rsid w:val="008D72CF"/>
    <w:rsid w:val="008E76A8"/>
    <w:rsid w:val="008F538D"/>
    <w:rsid w:val="008F6DC0"/>
    <w:rsid w:val="0091413A"/>
    <w:rsid w:val="00916B06"/>
    <w:rsid w:val="009210DE"/>
    <w:rsid w:val="00922D71"/>
    <w:rsid w:val="009230DC"/>
    <w:rsid w:val="00923E4F"/>
    <w:rsid w:val="00931471"/>
    <w:rsid w:val="00937808"/>
    <w:rsid w:val="00944454"/>
    <w:rsid w:val="0096754F"/>
    <w:rsid w:val="00976F9E"/>
    <w:rsid w:val="00984A98"/>
    <w:rsid w:val="009919DE"/>
    <w:rsid w:val="00993BAE"/>
    <w:rsid w:val="009959F8"/>
    <w:rsid w:val="009A3B75"/>
    <w:rsid w:val="009B5398"/>
    <w:rsid w:val="009B638A"/>
    <w:rsid w:val="009C15C1"/>
    <w:rsid w:val="009C2E15"/>
    <w:rsid w:val="009C49C5"/>
    <w:rsid w:val="009C627F"/>
    <w:rsid w:val="009C6524"/>
    <w:rsid w:val="009D265F"/>
    <w:rsid w:val="009D50BF"/>
    <w:rsid w:val="009E1859"/>
    <w:rsid w:val="009E24EF"/>
    <w:rsid w:val="009E2D97"/>
    <w:rsid w:val="009E51FD"/>
    <w:rsid w:val="009E5FF0"/>
    <w:rsid w:val="009F0C16"/>
    <w:rsid w:val="009F4F2C"/>
    <w:rsid w:val="00A002C4"/>
    <w:rsid w:val="00A00FD4"/>
    <w:rsid w:val="00A01122"/>
    <w:rsid w:val="00A035E0"/>
    <w:rsid w:val="00A074EB"/>
    <w:rsid w:val="00A07972"/>
    <w:rsid w:val="00A20E9E"/>
    <w:rsid w:val="00A22FD7"/>
    <w:rsid w:val="00A3206B"/>
    <w:rsid w:val="00A37029"/>
    <w:rsid w:val="00A4788B"/>
    <w:rsid w:val="00A746F0"/>
    <w:rsid w:val="00A80CA5"/>
    <w:rsid w:val="00A813EA"/>
    <w:rsid w:val="00A8394A"/>
    <w:rsid w:val="00A87864"/>
    <w:rsid w:val="00A925AD"/>
    <w:rsid w:val="00A942AE"/>
    <w:rsid w:val="00A9677D"/>
    <w:rsid w:val="00AB0A43"/>
    <w:rsid w:val="00AC39F5"/>
    <w:rsid w:val="00AD3473"/>
    <w:rsid w:val="00AD7663"/>
    <w:rsid w:val="00AD7F45"/>
    <w:rsid w:val="00AE1EEA"/>
    <w:rsid w:val="00AE30F8"/>
    <w:rsid w:val="00AE3701"/>
    <w:rsid w:val="00AE371A"/>
    <w:rsid w:val="00AF1A46"/>
    <w:rsid w:val="00AF228A"/>
    <w:rsid w:val="00AF5204"/>
    <w:rsid w:val="00B03011"/>
    <w:rsid w:val="00B065CE"/>
    <w:rsid w:val="00B11D8A"/>
    <w:rsid w:val="00B1546A"/>
    <w:rsid w:val="00B15C30"/>
    <w:rsid w:val="00B17FA2"/>
    <w:rsid w:val="00B20D0B"/>
    <w:rsid w:val="00B24B69"/>
    <w:rsid w:val="00B278C9"/>
    <w:rsid w:val="00B3284B"/>
    <w:rsid w:val="00B34AA0"/>
    <w:rsid w:val="00B363ED"/>
    <w:rsid w:val="00B4089A"/>
    <w:rsid w:val="00B431E9"/>
    <w:rsid w:val="00B462C6"/>
    <w:rsid w:val="00B55D07"/>
    <w:rsid w:val="00B7041B"/>
    <w:rsid w:val="00B726C6"/>
    <w:rsid w:val="00B732A9"/>
    <w:rsid w:val="00B751FD"/>
    <w:rsid w:val="00B81ABF"/>
    <w:rsid w:val="00B85411"/>
    <w:rsid w:val="00B8691A"/>
    <w:rsid w:val="00B924D9"/>
    <w:rsid w:val="00B92638"/>
    <w:rsid w:val="00B92E1E"/>
    <w:rsid w:val="00B96873"/>
    <w:rsid w:val="00BA70FF"/>
    <w:rsid w:val="00BB302E"/>
    <w:rsid w:val="00BB4D82"/>
    <w:rsid w:val="00BB4E0D"/>
    <w:rsid w:val="00BC1FFC"/>
    <w:rsid w:val="00BC3710"/>
    <w:rsid w:val="00BD2C08"/>
    <w:rsid w:val="00BE0F23"/>
    <w:rsid w:val="00BE3A60"/>
    <w:rsid w:val="00BE605A"/>
    <w:rsid w:val="00BF0997"/>
    <w:rsid w:val="00BF303A"/>
    <w:rsid w:val="00C0687F"/>
    <w:rsid w:val="00C16841"/>
    <w:rsid w:val="00C20226"/>
    <w:rsid w:val="00C210B5"/>
    <w:rsid w:val="00C227D9"/>
    <w:rsid w:val="00C330CC"/>
    <w:rsid w:val="00C332B6"/>
    <w:rsid w:val="00C36252"/>
    <w:rsid w:val="00C373E8"/>
    <w:rsid w:val="00C41093"/>
    <w:rsid w:val="00C41F00"/>
    <w:rsid w:val="00C4458E"/>
    <w:rsid w:val="00C449BD"/>
    <w:rsid w:val="00C5405A"/>
    <w:rsid w:val="00C5446A"/>
    <w:rsid w:val="00C55744"/>
    <w:rsid w:val="00C62DB4"/>
    <w:rsid w:val="00C634BC"/>
    <w:rsid w:val="00C64B92"/>
    <w:rsid w:val="00C6573E"/>
    <w:rsid w:val="00C668AB"/>
    <w:rsid w:val="00C6766E"/>
    <w:rsid w:val="00C739A6"/>
    <w:rsid w:val="00C73FA6"/>
    <w:rsid w:val="00C8322C"/>
    <w:rsid w:val="00C97E68"/>
    <w:rsid w:val="00CA282B"/>
    <w:rsid w:val="00CA77BC"/>
    <w:rsid w:val="00CB5687"/>
    <w:rsid w:val="00CC1948"/>
    <w:rsid w:val="00CC1D8C"/>
    <w:rsid w:val="00CD6101"/>
    <w:rsid w:val="00CE51BB"/>
    <w:rsid w:val="00CF741C"/>
    <w:rsid w:val="00CF78C2"/>
    <w:rsid w:val="00D03F9E"/>
    <w:rsid w:val="00D15D4B"/>
    <w:rsid w:val="00D1617C"/>
    <w:rsid w:val="00D21CBE"/>
    <w:rsid w:val="00D22755"/>
    <w:rsid w:val="00D22EEA"/>
    <w:rsid w:val="00D30242"/>
    <w:rsid w:val="00D34931"/>
    <w:rsid w:val="00D47DEA"/>
    <w:rsid w:val="00D6099C"/>
    <w:rsid w:val="00D653EF"/>
    <w:rsid w:val="00D77492"/>
    <w:rsid w:val="00D846A4"/>
    <w:rsid w:val="00D8628E"/>
    <w:rsid w:val="00DA55F9"/>
    <w:rsid w:val="00DA6444"/>
    <w:rsid w:val="00DB1BC8"/>
    <w:rsid w:val="00DB2C04"/>
    <w:rsid w:val="00DC1863"/>
    <w:rsid w:val="00DC3F78"/>
    <w:rsid w:val="00DD5486"/>
    <w:rsid w:val="00DE3232"/>
    <w:rsid w:val="00DE7DE3"/>
    <w:rsid w:val="00E00D17"/>
    <w:rsid w:val="00E00E03"/>
    <w:rsid w:val="00E01774"/>
    <w:rsid w:val="00E01FBE"/>
    <w:rsid w:val="00E05323"/>
    <w:rsid w:val="00E1317F"/>
    <w:rsid w:val="00E13FBD"/>
    <w:rsid w:val="00E14E5D"/>
    <w:rsid w:val="00E16AFE"/>
    <w:rsid w:val="00E4391D"/>
    <w:rsid w:val="00E52C9E"/>
    <w:rsid w:val="00E563D7"/>
    <w:rsid w:val="00E603C8"/>
    <w:rsid w:val="00E66FCF"/>
    <w:rsid w:val="00E714E6"/>
    <w:rsid w:val="00E8185D"/>
    <w:rsid w:val="00E82E93"/>
    <w:rsid w:val="00E8553A"/>
    <w:rsid w:val="00E913EF"/>
    <w:rsid w:val="00EB4D0A"/>
    <w:rsid w:val="00EC4751"/>
    <w:rsid w:val="00EC69B8"/>
    <w:rsid w:val="00ED3465"/>
    <w:rsid w:val="00ED77D3"/>
    <w:rsid w:val="00EE03DB"/>
    <w:rsid w:val="00EF1DA8"/>
    <w:rsid w:val="00EF3F5F"/>
    <w:rsid w:val="00EF73DF"/>
    <w:rsid w:val="00F05CC2"/>
    <w:rsid w:val="00F1242C"/>
    <w:rsid w:val="00F137AA"/>
    <w:rsid w:val="00F15DCA"/>
    <w:rsid w:val="00F17459"/>
    <w:rsid w:val="00F24162"/>
    <w:rsid w:val="00F52E2A"/>
    <w:rsid w:val="00F532B5"/>
    <w:rsid w:val="00F55B1B"/>
    <w:rsid w:val="00F55C3D"/>
    <w:rsid w:val="00F70E3E"/>
    <w:rsid w:val="00F8024A"/>
    <w:rsid w:val="00F81A39"/>
    <w:rsid w:val="00F931EB"/>
    <w:rsid w:val="00F95FBF"/>
    <w:rsid w:val="00FA353C"/>
    <w:rsid w:val="00FA360B"/>
    <w:rsid w:val="00FB3206"/>
    <w:rsid w:val="00FC38AF"/>
    <w:rsid w:val="00FC4B99"/>
    <w:rsid w:val="00FC4F4F"/>
    <w:rsid w:val="00FD5EF8"/>
    <w:rsid w:val="00FE5123"/>
    <w:rsid w:val="00FF3F11"/>
    <w:rsid w:val="00FF4F01"/>
    <w:rsid w:val="00FF659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79B27"/>
  <w15:chartTrackingRefBased/>
  <w15:docId w15:val="{36D7918B-6511-47BC-9ABD-A05AD75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eastAsia="en-US"/>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AD7F45"/>
    <w:rPr>
      <w:color w:val="0563C1"/>
      <w:u w:val="single"/>
    </w:rPr>
  </w:style>
  <w:style w:type="character" w:styleId="FollowedHyperlink">
    <w:name w:val="FollowedHyperlink"/>
    <w:uiPriority w:val="99"/>
    <w:semiHidden/>
    <w:unhideWhenUsed/>
    <w:rsid w:val="00642CF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1633487302">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52701932">
      <w:bodyDiv w:val="1"/>
      <w:marLeft w:val="0"/>
      <w:marRight w:val="0"/>
      <w:marTop w:val="0"/>
      <w:marBottom w:val="0"/>
      <w:divBdr>
        <w:top w:val="none" w:sz="0" w:space="0" w:color="auto"/>
        <w:left w:val="none" w:sz="0" w:space="0" w:color="auto"/>
        <w:bottom w:val="none" w:sz="0" w:space="0" w:color="auto"/>
        <w:right w:val="none" w:sz="0" w:space="0" w:color="auto"/>
      </w:divBdr>
      <w:divsChild>
        <w:div w:id="1466433865">
          <w:marLeft w:val="0"/>
          <w:marRight w:val="0"/>
          <w:marTop w:val="0"/>
          <w:marBottom w:val="0"/>
          <w:divBdr>
            <w:top w:val="none" w:sz="0" w:space="0" w:color="auto"/>
            <w:left w:val="none" w:sz="0" w:space="0" w:color="auto"/>
            <w:bottom w:val="none" w:sz="0" w:space="0" w:color="auto"/>
            <w:right w:val="none" w:sz="0" w:space="0" w:color="auto"/>
          </w:divBdr>
        </w:div>
      </w:divsChild>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abianbusiness.com/industries/energy/opec-agrees-to-slash-output-by-2-million-barrels-per-day" TargetMode="External"/><Relationship Id="rId18" Type="http://schemas.openxmlformats.org/officeDocument/2006/relationships/hyperlink" Target="https://www.iraqinews.com/iraq/ksa-iraq-uae-lead-demand-for-packaged-food-in-middle-east/" TargetMode="External"/><Relationship Id="rId26" Type="http://schemas.openxmlformats.org/officeDocument/2006/relationships/hyperlink" Target="https://www.arabianbusiness.com/industries/construction/abu-dhabi-reveals-1-5-billion-saadiyat-grove-project-connecting-three-museums" TargetMode="External"/><Relationship Id="rId39" Type="http://schemas.openxmlformats.org/officeDocument/2006/relationships/hyperlink" Target="https://english.alarabiya.net/business/technology/2022/09/06/Abu-Dhabi-to-build-electric-vehicle-facility-in-KIZAD-industrial-zone" TargetMode="External"/><Relationship Id="rId3" Type="http://schemas.openxmlformats.org/officeDocument/2006/relationships/customXml" Target="../customXml/item3.xml"/><Relationship Id="rId21" Type="http://schemas.openxmlformats.org/officeDocument/2006/relationships/hyperlink" Target="https://www.al-monitor.com/pro/memos/long-term-transport-growth-bodes-well-middle-east-airlines-airports-competition" TargetMode="External"/><Relationship Id="rId34" Type="http://schemas.openxmlformats.org/officeDocument/2006/relationships/hyperlink" Target="https://www.knightfrank.com/research/article/2022-09-06-saudi-arabias-vision-2030-real-estate-and-infrastructure-projects-top-us-11-trillion"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orage.kuwaittimes.com/pdf/2022/sep/18/p01.pdf" TargetMode="External"/><Relationship Id="rId17" Type="http://schemas.openxmlformats.org/officeDocument/2006/relationships/hyperlink" Target="https://www.thenationalnews.com/business/travel-and-tourism/2022/09/20/abu-dhabi-national-hotels-to-develop-272m-luxury-resort-in-ras-al-khaimah/" TargetMode="External"/><Relationship Id="rId25" Type="http://schemas.openxmlformats.org/officeDocument/2006/relationships/hyperlink" Target="https://wam.ae/en/details/1395303080555" TargetMode="External"/><Relationship Id="rId33" Type="http://schemas.openxmlformats.org/officeDocument/2006/relationships/hyperlink" Target="https://economictimes.indiatimes.com/news/new-updates/bread-for-all-dubai-introduces-vending-machines-for-free-bread/articleshow/94484153.cms?from=mdr" TargetMode="External"/><Relationship Id="rId38" Type="http://schemas.openxmlformats.org/officeDocument/2006/relationships/hyperlink" Target="https://www.gulfoodmanufacturing.com/" TargetMode="External"/><Relationship Id="rId2" Type="http://schemas.openxmlformats.org/officeDocument/2006/relationships/customXml" Target="../customXml/item2.xml"/><Relationship Id="rId16" Type="http://schemas.openxmlformats.org/officeDocument/2006/relationships/hyperlink" Target="https://www.bloomberg.com/news/articles/2022-09-19/uae-accelerates-plan-to-increase-its-oil-production-capacity#xj4y7vzkg" TargetMode="External"/><Relationship Id="rId20" Type="http://schemas.openxmlformats.org/officeDocument/2006/relationships/hyperlink" Target="https://www.al-monitor.com/originals/2022/09/dubai-based-firm-build-offshore-wind-farm-uk" TargetMode="External"/><Relationship Id="rId29" Type="http://schemas.openxmlformats.org/officeDocument/2006/relationships/hyperlink" Target="https://www.al-monitor.com/originals/2022/09/saudi-crown-prince-unveils-national-strategy-esports-video-games" TargetMode="External"/><Relationship Id="rId41" Type="http://schemas.openxmlformats.org/officeDocument/2006/relationships/hyperlink" Target="https://www.haaretz.com/news/middle-east/2022-08-29/ty-article/.premium/these-gulf-states-want-you-as-long-as-youre-rich-successful-and-educated/00000182-e9ea-d6cd-a79e-fbfe8084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awya.com/en/legal/regulations/saudis-sfda-reveals-7-cases-when-marketing-of-food-products-is-prohibited-ooxhc1fl" TargetMode="External"/><Relationship Id="rId24" Type="http://schemas.openxmlformats.org/officeDocument/2006/relationships/hyperlink" Target="https://wam.ae/en/details/1395303080491" TargetMode="External"/><Relationship Id="rId32" Type="http://schemas.openxmlformats.org/officeDocument/2006/relationships/hyperlink" Target="https://www.reuters.com/world/middle-east/russias-surging-oil-exports-china-aug-fail-keep-saudis-down-data-2022-09-20/?rpc=401&amp;" TargetMode="External"/><Relationship Id="rId37" Type="http://schemas.openxmlformats.org/officeDocument/2006/relationships/hyperlink" Target="https://www.arabianbusiness.com/culture-society/sheikh-mohammed-tours-dubais-largest-40-million-vertical-hydroponic-farm" TargetMode="External"/><Relationship Id="rId40" Type="http://schemas.openxmlformats.org/officeDocument/2006/relationships/hyperlink" Target="https://www.al-monitor.com/pro/memos/gulf-states-changing-labor-visa-and-residency-policies-attract-foreign-wealth-talent" TargetMode="External"/><Relationship Id="rId5" Type="http://schemas.openxmlformats.org/officeDocument/2006/relationships/numbering" Target="numbering.xml"/><Relationship Id="rId15" Type="http://schemas.openxmlformats.org/officeDocument/2006/relationships/hyperlink" Target="https://www.zawya.com/en/economy/gcc/uae-food-prices-set-to-drop-at-least-20-as-freight-rates-fall-dirham-strengthens-ocklcnfr" TargetMode="External"/><Relationship Id="rId23" Type="http://schemas.openxmlformats.org/officeDocument/2006/relationships/hyperlink" Target="https://www.thenationalnews.com/uae/2022/09/05/uae-enters-billion-dollar-recycling-market-with-launch-of-plastic-exchange/" TargetMode="External"/><Relationship Id="rId28" Type="http://schemas.openxmlformats.org/officeDocument/2006/relationships/hyperlink" Target="https://www.zawya.com/en/business/energy/abu-dhabis-adnoc-taqa-announce-financial-closure-of-sub-sea-transmission-project-e9s7ldlj" TargetMode="External"/><Relationship Id="rId36" Type="http://schemas.openxmlformats.org/officeDocument/2006/relationships/hyperlink" Target="https://www.thenationalnews.com/business/energy/2022/09/10/abu-dhabis-mubadala-and-taqa-to-invest-in-privatisation-of-two-uzbekistan-power-plants/" TargetMode="External"/><Relationship Id="rId10" Type="http://schemas.openxmlformats.org/officeDocument/2006/relationships/endnotes" Target="endnotes.xml"/><Relationship Id="rId19" Type="http://schemas.openxmlformats.org/officeDocument/2006/relationships/hyperlink" Target="https://www.maersk.com/news/articles/2022/09/08/maersk-signs-an-agreement-with-dubai-south/" TargetMode="External"/><Relationship Id="rId31" Type="http://schemas.openxmlformats.org/officeDocument/2006/relationships/hyperlink" Target="https://www.arabianbusiness.com/politics-economics/russians-flee-to-dubai-ticket-prices-soar-to-5000-as-tensions-soar-over-nuclear-threa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baitourism.gov.ae/en/research-and-insights/gastronomy-industry-report-september-2022" TargetMode="External"/><Relationship Id="rId22" Type="http://schemas.openxmlformats.org/officeDocument/2006/relationships/hyperlink" Target="https://www.wsj.com/articles/saudi-arabia-is-betting-1-trillion-it-can-become-the-next-tourist-hotspot-11662283802" TargetMode="External"/><Relationship Id="rId27" Type="http://schemas.openxmlformats.org/officeDocument/2006/relationships/hyperlink" Target="https://www.thenationalnews.com/uae/transport/2022/09/29/russias-google-launches-ride-hailing-app-yango-in-dubai/" TargetMode="External"/><Relationship Id="rId30" Type="http://schemas.openxmlformats.org/officeDocument/2006/relationships/hyperlink" Target="https://www.thenationalnews.com/business/2022/04/20/uae-megaprojects-2022-new-developments-in-dubai-abu-dhabi-and-the-northern-emirates/" TargetMode="External"/><Relationship Id="rId35" Type="http://schemas.openxmlformats.org/officeDocument/2006/relationships/hyperlink" Target="https://www.nationalgeographic.co.uk/science-and-technology/2022/09/bahrain-lacks-land-so-its-building-more-lavish-artificial-island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3709-48C0-4590-9192-4910C3DC0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5E0DD-6C65-4707-9154-C4008E1F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8D500F-ED95-4DFC-B9A9-F123739A8A31}">
  <ds:schemaRefs>
    <ds:schemaRef ds:uri="http://schemas.microsoft.com/sharepoint/v3/contenttype/forms"/>
  </ds:schemaRefs>
</ds:datastoreItem>
</file>

<file path=customXml/itemProps4.xml><?xml version="1.0" encoding="utf-8"?>
<ds:datastoreItem xmlns:ds="http://schemas.openxmlformats.org/officeDocument/2006/customXml" ds:itemID="{2936A0D8-5A59-4EBF-A14C-CBB6D5B7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10177</Words>
  <Characters>5802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15948</CharactersWithSpaces>
  <SharedDoc>false</SharedDoc>
  <HLinks>
    <vt:vector size="150" baseType="variant">
      <vt:variant>
        <vt:i4>458770</vt:i4>
      </vt:variant>
      <vt:variant>
        <vt:i4>72</vt:i4>
      </vt:variant>
      <vt:variant>
        <vt:i4>0</vt:i4>
      </vt:variant>
      <vt:variant>
        <vt:i4>5</vt:i4>
      </vt:variant>
      <vt:variant>
        <vt:lpwstr>https://www.arabnews.com/node/2123711/middle-east</vt:lpwstr>
      </vt:variant>
      <vt:variant>
        <vt:lpwstr/>
      </vt:variant>
      <vt:variant>
        <vt:i4>6029379</vt:i4>
      </vt:variant>
      <vt:variant>
        <vt:i4>69</vt:i4>
      </vt:variant>
      <vt:variant>
        <vt:i4>0</vt:i4>
      </vt:variant>
      <vt:variant>
        <vt:i4>5</vt:i4>
      </vt:variant>
      <vt:variant>
        <vt:lpwstr>https://www.thenationalnews.com/business/economy/2022/07/18/dubais-new-metaverse-strategy-to-add-4bn-to-economy-and-create-more-than-40000-jobs/</vt:lpwstr>
      </vt:variant>
      <vt:variant>
        <vt:lpwstr/>
      </vt:variant>
      <vt:variant>
        <vt:i4>720975</vt:i4>
      </vt:variant>
      <vt:variant>
        <vt:i4>66</vt:i4>
      </vt:variant>
      <vt:variant>
        <vt:i4>0</vt:i4>
      </vt:variant>
      <vt:variant>
        <vt:i4>5</vt:i4>
      </vt:variant>
      <vt:variant>
        <vt:lpwstr>https://gulfbusiness.com/motor-launches-electric-car-sharing-platform-in-the-uae/</vt:lpwstr>
      </vt:variant>
      <vt:variant>
        <vt:lpwstr/>
      </vt:variant>
      <vt:variant>
        <vt:i4>3014699</vt:i4>
      </vt:variant>
      <vt:variant>
        <vt:i4>63</vt:i4>
      </vt:variant>
      <vt:variant>
        <vt:i4>0</vt:i4>
      </vt:variant>
      <vt:variant>
        <vt:i4>5</vt:i4>
      </vt:variant>
      <vt:variant>
        <vt:lpwstr>https://www.bloomberg.com/news/articles/2022-07-26/cash-rich-gulf-funds-splurge-on-mega-deals-as-liquidity-dries-up</vt:lpwstr>
      </vt:variant>
      <vt:variant>
        <vt:lpwstr/>
      </vt:variant>
      <vt:variant>
        <vt:i4>7274620</vt:i4>
      </vt:variant>
      <vt:variant>
        <vt:i4>60</vt:i4>
      </vt:variant>
      <vt:variant>
        <vt:i4>0</vt:i4>
      </vt:variant>
      <vt:variant>
        <vt:i4>5</vt:i4>
      </vt:variant>
      <vt:variant>
        <vt:lpwstr>https://www.wam.ae/en/details/1395303066208</vt:lpwstr>
      </vt:variant>
      <vt:variant>
        <vt:lpwstr/>
      </vt:variant>
      <vt:variant>
        <vt:i4>6357100</vt:i4>
      </vt:variant>
      <vt:variant>
        <vt:i4>57</vt:i4>
      </vt:variant>
      <vt:variant>
        <vt:i4>0</vt:i4>
      </vt:variant>
      <vt:variant>
        <vt:i4>5</vt:i4>
      </vt:variant>
      <vt:variant>
        <vt:lpwstr>https://www.al-monitor.com/originals/2022/07/venture-capital-investments-saudi-startups-triple-584-million</vt:lpwstr>
      </vt:variant>
      <vt:variant>
        <vt:lpwstr/>
      </vt:variant>
      <vt:variant>
        <vt:i4>6160399</vt:i4>
      </vt:variant>
      <vt:variant>
        <vt:i4>54</vt:i4>
      </vt:variant>
      <vt:variant>
        <vt:i4>0</vt:i4>
      </vt:variant>
      <vt:variant>
        <vt:i4>5</vt:i4>
      </vt:variant>
      <vt:variant>
        <vt:lpwstr>https://www.al-monitor.com/originals/2022/07/abu-dhabi-national-oil-company-work-frances-totalenergies-carbon-capture</vt:lpwstr>
      </vt:variant>
      <vt:variant>
        <vt:lpwstr/>
      </vt:variant>
      <vt:variant>
        <vt:i4>6750315</vt:i4>
      </vt:variant>
      <vt:variant>
        <vt:i4>51</vt:i4>
      </vt:variant>
      <vt:variant>
        <vt:i4>0</vt:i4>
      </vt:variant>
      <vt:variant>
        <vt:i4>5</vt:i4>
      </vt:variant>
      <vt:variant>
        <vt:lpwstr>https://www.khaleejtimes.com/travel/fifa-world-cup-2022-uae-hotel-rates-see-20-increase-100-occupancy-expected</vt:lpwstr>
      </vt:variant>
      <vt:variant>
        <vt:lpwstr/>
      </vt:variant>
      <vt:variant>
        <vt:i4>3604607</vt:i4>
      </vt:variant>
      <vt:variant>
        <vt:i4>48</vt:i4>
      </vt:variant>
      <vt:variant>
        <vt:i4>0</vt:i4>
      </vt:variant>
      <vt:variant>
        <vt:i4>5</vt:i4>
      </vt:variant>
      <vt:variant>
        <vt:lpwstr>https://www.al-monitor.com/originals/2022/07/uae-bank-allow-cryptocurrency-trading-dirhams</vt:lpwstr>
      </vt:variant>
      <vt:variant>
        <vt:lpwstr/>
      </vt:variant>
      <vt:variant>
        <vt:i4>7209069</vt:i4>
      </vt:variant>
      <vt:variant>
        <vt:i4>45</vt:i4>
      </vt:variant>
      <vt:variant>
        <vt:i4>0</vt:i4>
      </vt:variant>
      <vt:variant>
        <vt:i4>5</vt:i4>
      </vt:variant>
      <vt:variant>
        <vt:lpwstr>https://www.al-monitor.com/originals/2022/07/bahrain-joins-uaes-industrial-partnership</vt:lpwstr>
      </vt:variant>
      <vt:variant>
        <vt:lpwstr/>
      </vt:variant>
      <vt:variant>
        <vt:i4>3014699</vt:i4>
      </vt:variant>
      <vt:variant>
        <vt:i4>42</vt:i4>
      </vt:variant>
      <vt:variant>
        <vt:i4>0</vt:i4>
      </vt:variant>
      <vt:variant>
        <vt:i4>5</vt:i4>
      </vt:variant>
      <vt:variant>
        <vt:lpwstr>https://www.bloomberg.com/news/articles/2022-07-26/cash-rich-gulf-funds-splurge-on-mega-deals-as-liquidity-dries-up</vt:lpwstr>
      </vt:variant>
      <vt:variant>
        <vt:lpwstr/>
      </vt:variant>
      <vt:variant>
        <vt:i4>1704024</vt:i4>
      </vt:variant>
      <vt:variant>
        <vt:i4>39</vt:i4>
      </vt:variant>
      <vt:variant>
        <vt:i4>0</vt:i4>
      </vt:variant>
      <vt:variant>
        <vt:i4>5</vt:i4>
      </vt:variant>
      <vt:variant>
        <vt:lpwstr>https://www.thenationalnews.com/business/money/2022/07/27/uaes-financial-wealth-expected-to-surge-to-1tn-by-2026/</vt:lpwstr>
      </vt:variant>
      <vt:variant>
        <vt:lpwstr/>
      </vt:variant>
      <vt:variant>
        <vt:i4>2621537</vt:i4>
      </vt:variant>
      <vt:variant>
        <vt:i4>36</vt:i4>
      </vt:variant>
      <vt:variant>
        <vt:i4>0</vt:i4>
      </vt:variant>
      <vt:variant>
        <vt:i4>5</vt:i4>
      </vt:variant>
      <vt:variant>
        <vt:lpwstr>https://www.al-monitor.com/originals/2022/07/saudi-arabia-signs-energy-agreement-greece</vt:lpwstr>
      </vt:variant>
      <vt:variant>
        <vt:lpwstr/>
      </vt:variant>
      <vt:variant>
        <vt:i4>5242897</vt:i4>
      </vt:variant>
      <vt:variant>
        <vt:i4>33</vt:i4>
      </vt:variant>
      <vt:variant>
        <vt:i4>0</vt:i4>
      </vt:variant>
      <vt:variant>
        <vt:i4>5</vt:i4>
      </vt:variant>
      <vt:variant>
        <vt:lpwstr>https://www.al-monitor.com/originals/2022/07/more-gas-discovered-coast-abu-dhabi</vt:lpwstr>
      </vt:variant>
      <vt:variant>
        <vt:lpwstr/>
      </vt:variant>
      <vt:variant>
        <vt:i4>589824</vt:i4>
      </vt:variant>
      <vt:variant>
        <vt:i4>30</vt:i4>
      </vt:variant>
      <vt:variant>
        <vt:i4>0</vt:i4>
      </vt:variant>
      <vt:variant>
        <vt:i4>5</vt:i4>
      </vt:variant>
      <vt:variant>
        <vt:lpwstr>https://english.alarabiya.net/News/gulf/2022/07/31/Saudi-GDP-grows-11-8-percent-year-on-year-in-Q2-Estimates</vt:lpwstr>
      </vt:variant>
      <vt:variant>
        <vt:lpwstr/>
      </vt:variant>
      <vt:variant>
        <vt:i4>3604606</vt:i4>
      </vt:variant>
      <vt:variant>
        <vt:i4>27</vt:i4>
      </vt:variant>
      <vt:variant>
        <vt:i4>0</vt:i4>
      </vt:variant>
      <vt:variant>
        <vt:i4>5</vt:i4>
      </vt:variant>
      <vt:variant>
        <vt:lpwstr>https://wam.ae/en/details/1395303071165</vt:lpwstr>
      </vt:variant>
      <vt:variant>
        <vt:lpwstr/>
      </vt:variant>
      <vt:variant>
        <vt:i4>6750255</vt:i4>
      </vt:variant>
      <vt:variant>
        <vt:i4>24</vt:i4>
      </vt:variant>
      <vt:variant>
        <vt:i4>0</vt:i4>
      </vt:variant>
      <vt:variant>
        <vt:i4>5</vt:i4>
      </vt:variant>
      <vt:variant>
        <vt:lpwstr>https://edition.cnn.com/2022/02/22/investing/mideast-summary-02-22-2022-intl/index.html</vt:lpwstr>
      </vt:variant>
      <vt:variant>
        <vt:lpwstr/>
      </vt:variant>
      <vt:variant>
        <vt:i4>14</vt:i4>
      </vt:variant>
      <vt:variant>
        <vt:i4>21</vt:i4>
      </vt:variant>
      <vt:variant>
        <vt:i4>0</vt:i4>
      </vt:variant>
      <vt:variant>
        <vt:i4>5</vt:i4>
      </vt:variant>
      <vt:variant>
        <vt:lpwstr>https://gulfnews.com/business/banking/for-uae-developers-low-cost-financing-from-europe-opens-up-interesting-options-1.1644816904072</vt:lpwstr>
      </vt:variant>
      <vt:variant>
        <vt:lpwstr/>
      </vt:variant>
      <vt:variant>
        <vt:i4>4063355</vt:i4>
      </vt:variant>
      <vt:variant>
        <vt:i4>18</vt:i4>
      </vt:variant>
      <vt:variant>
        <vt:i4>0</vt:i4>
      </vt:variant>
      <vt:variant>
        <vt:i4>5</vt:i4>
      </vt:variant>
      <vt:variant>
        <vt:lpwstr>https://wam.ae/en/details/1395303019278</vt:lpwstr>
      </vt:variant>
      <vt:variant>
        <vt:lpwstr/>
      </vt:variant>
      <vt:variant>
        <vt:i4>6619256</vt:i4>
      </vt:variant>
      <vt:variant>
        <vt:i4>15</vt:i4>
      </vt:variant>
      <vt:variant>
        <vt:i4>0</vt:i4>
      </vt:variant>
      <vt:variant>
        <vt:i4>5</vt:i4>
      </vt:variant>
      <vt:variant>
        <vt:lpwstr>https://www.wam.ae/en/details/1395303019156</vt:lpwstr>
      </vt:variant>
      <vt:variant>
        <vt:lpwstr/>
      </vt:variant>
      <vt:variant>
        <vt:i4>6684707</vt:i4>
      </vt:variant>
      <vt:variant>
        <vt:i4>12</vt:i4>
      </vt:variant>
      <vt:variant>
        <vt:i4>0</vt:i4>
      </vt:variant>
      <vt:variant>
        <vt:i4>5</vt:i4>
      </vt:variant>
      <vt:variant>
        <vt:lpwstr>https://english.alarabiya.net/News/gulf/2022/02/03/Saudi-Transport-Authority-unveils-project-to-link-200-cities-ferry-6-mln-passengers</vt:lpwstr>
      </vt:variant>
      <vt:variant>
        <vt:lpwstr/>
      </vt:variant>
      <vt:variant>
        <vt:i4>7340074</vt:i4>
      </vt:variant>
      <vt:variant>
        <vt:i4>9</vt:i4>
      </vt:variant>
      <vt:variant>
        <vt:i4>0</vt:i4>
      </vt:variant>
      <vt:variant>
        <vt:i4>5</vt:i4>
      </vt:variant>
      <vt:variant>
        <vt:lpwstr>https://www.thenationalnews.com/business/economy/2022/02/03/abu-dhabi-unveils-new-feature-to-ease-business-set-up/</vt:lpwstr>
      </vt:variant>
      <vt:variant>
        <vt:lpwstr/>
      </vt:variant>
      <vt:variant>
        <vt:i4>1114180</vt:i4>
      </vt:variant>
      <vt:variant>
        <vt:i4>6</vt:i4>
      </vt:variant>
      <vt:variant>
        <vt:i4>0</vt:i4>
      </vt:variant>
      <vt:variant>
        <vt:i4>5</vt:i4>
      </vt:variant>
      <vt:variant>
        <vt:lpwstr>https://www.egypttoday.com/Article/3/118035/UAE-s-Aldar-Properties-plans-to-expand-land-portfolio-in</vt:lpwstr>
      </vt:variant>
      <vt:variant>
        <vt:lpwstr/>
      </vt:variant>
      <vt:variant>
        <vt:i4>852049</vt:i4>
      </vt:variant>
      <vt:variant>
        <vt:i4>3</vt:i4>
      </vt:variant>
      <vt:variant>
        <vt:i4>0</vt:i4>
      </vt:variant>
      <vt:variant>
        <vt:i4>5</vt:i4>
      </vt:variant>
      <vt:variant>
        <vt:lpwstr>https://www.thenationalnews.com/business/economy/2022/08/01/uae-central-bank-issues-new-anti-money-laundering-guidelines/</vt:lpwstr>
      </vt:variant>
      <vt:variant>
        <vt:lpwstr/>
      </vt:variant>
      <vt:variant>
        <vt:i4>4128826</vt:i4>
      </vt:variant>
      <vt:variant>
        <vt:i4>0</vt:i4>
      </vt:variant>
      <vt:variant>
        <vt:i4>0</vt:i4>
      </vt:variant>
      <vt:variant>
        <vt:i4>5</vt:i4>
      </vt:variant>
      <vt:variant>
        <vt:lpwstr>https://www.tehrantimes.com/news/469969/Iran-UAE-trade-conference-held-in-Dubai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Gabrielė Niekytė</cp:lastModifiedBy>
  <cp:revision>7</cp:revision>
  <cp:lastPrinted>2022-10-06T06:53:00Z</cp:lastPrinted>
  <dcterms:created xsi:type="dcterms:W3CDTF">2022-10-06T09:45:00Z</dcterms:created>
  <dcterms:modified xsi:type="dcterms:W3CDTF">2022-10-06T09:53:00Z</dcterms:modified>
</cp:coreProperties>
</file>