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3B793" w14:textId="77777777" w:rsidR="00A27B96" w:rsidRPr="00FC7BD2" w:rsidRDefault="00A27B96" w:rsidP="00B77829">
      <w:pPr>
        <w:spacing w:after="0" w:line="240" w:lineRule="auto"/>
        <w:jc w:val="center"/>
        <w:rPr>
          <w:rFonts w:ascii="Times New Roman" w:eastAsia="Calibri" w:hAnsi="Times New Roman" w:cs="Times New Roman"/>
          <w:sz w:val="24"/>
          <w:szCs w:val="24"/>
          <w:lang w:val="lt-LT"/>
        </w:rPr>
      </w:pPr>
      <w:r w:rsidRPr="00FC7BD2">
        <w:rPr>
          <w:rFonts w:ascii="Times New Roman" w:eastAsia="Calibri" w:hAnsi="Times New Roman" w:cs="Times New Roman"/>
          <w:sz w:val="24"/>
          <w:szCs w:val="24"/>
          <w:lang w:val="lt-LT"/>
        </w:rPr>
        <w:t xml:space="preserve">LIETUVOS RESPUBLIKOS </w:t>
      </w:r>
      <w:r w:rsidR="00D82B48" w:rsidRPr="00FC7BD2">
        <w:rPr>
          <w:rFonts w:ascii="Times New Roman" w:eastAsia="Calibri" w:hAnsi="Times New Roman" w:cs="Times New Roman"/>
          <w:sz w:val="24"/>
          <w:szCs w:val="24"/>
          <w:lang w:val="lt-LT"/>
        </w:rPr>
        <w:t>AMBASADA PIETŲ AFRIKOS RESPUBLIKOJE</w:t>
      </w:r>
    </w:p>
    <w:p w14:paraId="75A65D23" w14:textId="77777777" w:rsidR="00A27B96" w:rsidRPr="00FC7BD2" w:rsidRDefault="00A27B96" w:rsidP="00B77829">
      <w:pPr>
        <w:spacing w:after="0" w:line="240" w:lineRule="auto"/>
        <w:jc w:val="center"/>
        <w:rPr>
          <w:rFonts w:ascii="Times New Roman" w:eastAsia="Calibri" w:hAnsi="Times New Roman" w:cs="Times New Roman"/>
          <w:b/>
          <w:sz w:val="24"/>
          <w:szCs w:val="24"/>
          <w:lang w:val="lt-LT"/>
        </w:rPr>
      </w:pPr>
      <w:r w:rsidRPr="00FC7BD2">
        <w:rPr>
          <w:rFonts w:ascii="Times New Roman" w:eastAsia="Calibri" w:hAnsi="Times New Roman" w:cs="Times New Roman"/>
          <w:b/>
          <w:sz w:val="24"/>
          <w:szCs w:val="24"/>
          <w:lang w:val="lt-LT"/>
        </w:rPr>
        <w:t>AKTUALIOS EKONOMINĖS INFORMACIJOS SUVESTINĖ</w:t>
      </w:r>
    </w:p>
    <w:p w14:paraId="0A5006A6" w14:textId="7B64165E" w:rsidR="00A27B96" w:rsidRPr="00633D00" w:rsidRDefault="00464B41" w:rsidP="00B77829">
      <w:pPr>
        <w:spacing w:after="0" w:line="240" w:lineRule="auto"/>
        <w:jc w:val="center"/>
        <w:rPr>
          <w:rFonts w:ascii="Times New Roman" w:eastAsia="Calibri" w:hAnsi="Times New Roman" w:cs="Times New Roman"/>
          <w:sz w:val="24"/>
          <w:szCs w:val="24"/>
          <w:lang w:val="lt-LT"/>
        </w:rPr>
      </w:pPr>
      <w:r>
        <w:rPr>
          <w:rFonts w:ascii="Times New Roman" w:eastAsia="Calibri" w:hAnsi="Times New Roman" w:cs="Times New Roman"/>
          <w:sz w:val="24"/>
          <w:szCs w:val="24"/>
          <w:lang w:val="lt-LT"/>
        </w:rPr>
        <w:t>2022 m. rugpjūčio</w:t>
      </w:r>
      <w:r w:rsidR="00331399" w:rsidRPr="00FC7BD2">
        <w:rPr>
          <w:rFonts w:ascii="Times New Roman" w:eastAsia="Calibri" w:hAnsi="Times New Roman" w:cs="Times New Roman"/>
          <w:sz w:val="24"/>
          <w:szCs w:val="24"/>
          <w:lang w:val="lt-LT"/>
        </w:rPr>
        <w:t xml:space="preserve"> mėn. </w:t>
      </w:r>
    </w:p>
    <w:p w14:paraId="3B1BB664" w14:textId="77777777" w:rsidR="00E86CAE" w:rsidRPr="00FC7BD2" w:rsidRDefault="00E86CAE" w:rsidP="00B77829">
      <w:pPr>
        <w:spacing w:after="0" w:line="240" w:lineRule="auto"/>
        <w:jc w:val="center"/>
        <w:rPr>
          <w:rFonts w:ascii="Times New Roman" w:eastAsia="Calibri" w:hAnsi="Times New Roman" w:cs="Times New Roman"/>
          <w:sz w:val="20"/>
          <w:szCs w:val="20"/>
          <w:lang w:val="lt-LT"/>
        </w:rPr>
      </w:pPr>
    </w:p>
    <w:tbl>
      <w:tblPr>
        <w:tblW w:w="5420"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1"/>
        <w:gridCol w:w="4820"/>
        <w:gridCol w:w="3401"/>
        <w:gridCol w:w="999"/>
      </w:tblGrid>
      <w:tr w:rsidR="00A27B96" w:rsidRPr="000B364E" w14:paraId="79958161" w14:textId="77777777" w:rsidTr="00F8065D">
        <w:trPr>
          <w:trHeight w:val="385"/>
        </w:trPr>
        <w:tc>
          <w:tcPr>
            <w:tcW w:w="1271" w:type="dxa"/>
            <w:shd w:val="clear" w:color="auto" w:fill="auto"/>
            <w:tcMar>
              <w:top w:w="29" w:type="dxa"/>
              <w:left w:w="115" w:type="dxa"/>
              <w:bottom w:w="29" w:type="dxa"/>
              <w:right w:w="115" w:type="dxa"/>
            </w:tcMar>
            <w:vAlign w:val="center"/>
          </w:tcPr>
          <w:p w14:paraId="3130FAFD" w14:textId="77777777" w:rsidR="00A27B96" w:rsidRPr="00FC7BD2" w:rsidRDefault="00A27B96" w:rsidP="00B77829">
            <w:pPr>
              <w:spacing w:after="0" w:line="240" w:lineRule="auto"/>
              <w:jc w:val="center"/>
              <w:outlineLvl w:val="0"/>
              <w:rPr>
                <w:rFonts w:ascii="Times New Roman" w:eastAsia="Times New Roman" w:hAnsi="Times New Roman" w:cs="Times New Roman"/>
                <w:caps/>
                <w:sz w:val="20"/>
                <w:szCs w:val="20"/>
                <w:lang w:val="lt-LT"/>
              </w:rPr>
            </w:pPr>
            <w:r w:rsidRPr="00FC7BD2">
              <w:rPr>
                <w:rFonts w:ascii="Times New Roman" w:eastAsia="Times New Roman" w:hAnsi="Times New Roman" w:cs="Times New Roman"/>
                <w:caps/>
                <w:sz w:val="20"/>
                <w:szCs w:val="20"/>
                <w:lang w:val="lt-LT"/>
              </w:rPr>
              <w:t>Data</w:t>
            </w:r>
          </w:p>
        </w:tc>
        <w:tc>
          <w:tcPr>
            <w:tcW w:w="4820" w:type="dxa"/>
            <w:shd w:val="clear" w:color="auto" w:fill="auto"/>
            <w:tcMar>
              <w:top w:w="29" w:type="dxa"/>
              <w:left w:w="115" w:type="dxa"/>
              <w:bottom w:w="29" w:type="dxa"/>
              <w:right w:w="115" w:type="dxa"/>
            </w:tcMar>
            <w:vAlign w:val="center"/>
          </w:tcPr>
          <w:p w14:paraId="3F197B86" w14:textId="77777777" w:rsidR="00A27B96" w:rsidRPr="00FC7BD2" w:rsidRDefault="00A27B96" w:rsidP="00B77829">
            <w:pPr>
              <w:spacing w:after="0" w:line="240" w:lineRule="auto"/>
              <w:jc w:val="center"/>
              <w:outlineLvl w:val="0"/>
              <w:rPr>
                <w:rFonts w:ascii="Times New Roman" w:eastAsia="Times New Roman" w:hAnsi="Times New Roman" w:cs="Times New Roman"/>
                <w:caps/>
                <w:sz w:val="20"/>
                <w:szCs w:val="20"/>
                <w:lang w:val="lt-LT"/>
              </w:rPr>
            </w:pPr>
            <w:r w:rsidRPr="00FC7BD2">
              <w:rPr>
                <w:rFonts w:ascii="Times New Roman" w:eastAsia="Times New Roman" w:hAnsi="Times New Roman" w:cs="Times New Roman"/>
                <w:caps/>
                <w:sz w:val="20"/>
                <w:szCs w:val="20"/>
                <w:lang w:val="lt-LT"/>
              </w:rPr>
              <w:t>Pateikiamos informacijos apibendrinimas</w:t>
            </w:r>
          </w:p>
        </w:tc>
        <w:tc>
          <w:tcPr>
            <w:tcW w:w="3401" w:type="dxa"/>
            <w:shd w:val="clear" w:color="auto" w:fill="auto"/>
            <w:tcMar>
              <w:top w:w="29" w:type="dxa"/>
              <w:left w:w="115" w:type="dxa"/>
              <w:bottom w:w="29" w:type="dxa"/>
              <w:right w:w="115" w:type="dxa"/>
            </w:tcMar>
            <w:vAlign w:val="center"/>
          </w:tcPr>
          <w:p w14:paraId="4FA4A5AF" w14:textId="77777777" w:rsidR="00A27B96" w:rsidRPr="00FC7BD2" w:rsidRDefault="00A27B96" w:rsidP="00B77829">
            <w:pPr>
              <w:spacing w:after="0" w:line="240" w:lineRule="auto"/>
              <w:jc w:val="center"/>
              <w:outlineLvl w:val="0"/>
              <w:rPr>
                <w:rFonts w:ascii="Times New Roman" w:eastAsia="Times New Roman" w:hAnsi="Times New Roman" w:cs="Times New Roman"/>
                <w:caps/>
                <w:sz w:val="20"/>
                <w:szCs w:val="20"/>
                <w:lang w:val="lt-LT"/>
              </w:rPr>
            </w:pPr>
            <w:r w:rsidRPr="00FC7BD2">
              <w:rPr>
                <w:rFonts w:ascii="Times New Roman" w:eastAsia="Times New Roman" w:hAnsi="Times New Roman" w:cs="Times New Roman"/>
                <w:caps/>
                <w:sz w:val="20"/>
                <w:szCs w:val="20"/>
                <w:lang w:val="lt-LT"/>
              </w:rPr>
              <w:t>Informacijos šaltinis</w:t>
            </w:r>
          </w:p>
        </w:tc>
        <w:tc>
          <w:tcPr>
            <w:tcW w:w="999" w:type="dxa"/>
            <w:shd w:val="clear" w:color="auto" w:fill="auto"/>
            <w:tcMar>
              <w:top w:w="29" w:type="dxa"/>
              <w:left w:w="115" w:type="dxa"/>
              <w:bottom w:w="29" w:type="dxa"/>
              <w:right w:w="115" w:type="dxa"/>
            </w:tcMar>
            <w:vAlign w:val="center"/>
          </w:tcPr>
          <w:p w14:paraId="7A751AE3" w14:textId="77777777" w:rsidR="00A27B96" w:rsidRPr="00FC7BD2" w:rsidRDefault="00A84052" w:rsidP="00B77829">
            <w:pPr>
              <w:spacing w:after="0" w:line="240" w:lineRule="auto"/>
              <w:jc w:val="center"/>
              <w:outlineLvl w:val="0"/>
              <w:rPr>
                <w:rFonts w:ascii="Times New Roman" w:eastAsia="Times New Roman" w:hAnsi="Times New Roman" w:cs="Times New Roman"/>
                <w:caps/>
                <w:sz w:val="20"/>
                <w:szCs w:val="20"/>
                <w:lang w:val="lt-LT"/>
              </w:rPr>
            </w:pPr>
            <w:r w:rsidRPr="00FC7BD2">
              <w:rPr>
                <w:rFonts w:ascii="Times New Roman" w:eastAsia="Times New Roman" w:hAnsi="Times New Roman" w:cs="Times New Roman"/>
                <w:sz w:val="20"/>
                <w:szCs w:val="20"/>
                <w:lang w:val="lt-LT"/>
              </w:rPr>
              <w:t>Pastabos</w:t>
            </w:r>
          </w:p>
        </w:tc>
      </w:tr>
      <w:tr w:rsidR="00A27B96" w:rsidRPr="000B364E" w14:paraId="1EBADE52" w14:textId="77777777" w:rsidTr="00F8065D">
        <w:trPr>
          <w:trHeight w:val="216"/>
        </w:trPr>
        <w:tc>
          <w:tcPr>
            <w:tcW w:w="10491" w:type="dxa"/>
            <w:gridSpan w:val="4"/>
            <w:shd w:val="clear" w:color="auto" w:fill="auto"/>
            <w:tcMar>
              <w:top w:w="29" w:type="dxa"/>
              <w:left w:w="115" w:type="dxa"/>
              <w:bottom w:w="29" w:type="dxa"/>
              <w:right w:w="115" w:type="dxa"/>
            </w:tcMar>
          </w:tcPr>
          <w:p w14:paraId="77915D72" w14:textId="77777777" w:rsidR="00A27B96" w:rsidRPr="00FC7BD2" w:rsidRDefault="00A27B96" w:rsidP="00B77829">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Lietuvos eksportuotojams aktuali informacija</w:t>
            </w:r>
          </w:p>
        </w:tc>
      </w:tr>
      <w:tr w:rsidR="00F26795" w:rsidRPr="000B364E" w14:paraId="2B60DE80" w14:textId="77777777" w:rsidTr="003640DF">
        <w:trPr>
          <w:trHeight w:val="213"/>
        </w:trPr>
        <w:tc>
          <w:tcPr>
            <w:tcW w:w="1271" w:type="dxa"/>
            <w:shd w:val="clear" w:color="auto" w:fill="auto"/>
            <w:tcMar>
              <w:top w:w="29" w:type="dxa"/>
              <w:left w:w="115" w:type="dxa"/>
              <w:bottom w:w="29" w:type="dxa"/>
              <w:right w:w="115" w:type="dxa"/>
            </w:tcMar>
          </w:tcPr>
          <w:p w14:paraId="143716F2" w14:textId="015DB33D" w:rsidR="00F26795" w:rsidRPr="00E661B3" w:rsidRDefault="00F26795" w:rsidP="00171711">
            <w:pPr>
              <w:spacing w:after="0" w:line="240" w:lineRule="auto"/>
              <w:rPr>
                <w:rFonts w:ascii="Times New Roman" w:eastAsia="Calibri" w:hAnsi="Times New Roman" w:cs="Times New Roman"/>
                <w:sz w:val="20"/>
                <w:szCs w:val="20"/>
                <w:lang w:val="lt-LT"/>
              </w:rPr>
            </w:pPr>
          </w:p>
        </w:tc>
        <w:tc>
          <w:tcPr>
            <w:tcW w:w="4820" w:type="dxa"/>
            <w:shd w:val="clear" w:color="auto" w:fill="auto"/>
            <w:tcMar>
              <w:top w:w="29" w:type="dxa"/>
              <w:left w:w="115" w:type="dxa"/>
              <w:bottom w:w="29" w:type="dxa"/>
              <w:right w:w="115" w:type="dxa"/>
            </w:tcMar>
          </w:tcPr>
          <w:p w14:paraId="20780427" w14:textId="0A9E98EF" w:rsidR="00F26795" w:rsidRDefault="00F26795" w:rsidP="00AD1F9B">
            <w:pPr>
              <w:spacing w:line="240" w:lineRule="auto"/>
              <w:jc w:val="both"/>
              <w:rPr>
                <w:rFonts w:ascii="Times New Roman" w:eastAsia="Times New Roman" w:hAnsi="Times New Roman" w:cs="Times New Roman"/>
                <w:color w:val="000000" w:themeColor="text1"/>
                <w:sz w:val="20"/>
                <w:szCs w:val="20"/>
                <w:lang w:val="lt-LT"/>
              </w:rPr>
            </w:pPr>
          </w:p>
        </w:tc>
        <w:tc>
          <w:tcPr>
            <w:tcW w:w="3401" w:type="dxa"/>
            <w:shd w:val="clear" w:color="auto" w:fill="auto"/>
            <w:tcMar>
              <w:top w:w="29" w:type="dxa"/>
              <w:left w:w="115" w:type="dxa"/>
              <w:bottom w:w="29" w:type="dxa"/>
              <w:right w:w="115" w:type="dxa"/>
            </w:tcMar>
          </w:tcPr>
          <w:p w14:paraId="37441586" w14:textId="629D4464" w:rsidR="00CC01C0" w:rsidRPr="00743F73" w:rsidRDefault="00CC01C0" w:rsidP="00F26795">
            <w:pPr>
              <w:spacing w:after="0" w:line="240" w:lineRule="auto"/>
              <w:rPr>
                <w:sz w:val="20"/>
                <w:szCs w:val="20"/>
              </w:rPr>
            </w:pPr>
          </w:p>
        </w:tc>
        <w:tc>
          <w:tcPr>
            <w:tcW w:w="999" w:type="dxa"/>
            <w:shd w:val="clear" w:color="auto" w:fill="auto"/>
            <w:tcMar>
              <w:top w:w="29" w:type="dxa"/>
              <w:left w:w="115" w:type="dxa"/>
              <w:bottom w:w="29" w:type="dxa"/>
              <w:right w:w="115" w:type="dxa"/>
            </w:tcMar>
          </w:tcPr>
          <w:p w14:paraId="49FA88DA" w14:textId="77777777" w:rsidR="00F26795" w:rsidRPr="00FC7BD2" w:rsidRDefault="00F26795" w:rsidP="00F26795">
            <w:pPr>
              <w:spacing w:after="0" w:line="240" w:lineRule="auto"/>
              <w:rPr>
                <w:rFonts w:ascii="Times New Roman" w:eastAsia="Calibri" w:hAnsi="Times New Roman" w:cs="Times New Roman"/>
                <w:sz w:val="20"/>
                <w:szCs w:val="20"/>
                <w:lang w:val="lt-LT"/>
              </w:rPr>
            </w:pPr>
          </w:p>
        </w:tc>
      </w:tr>
      <w:tr w:rsidR="00F26795" w:rsidRPr="000B364E" w14:paraId="6A516D13" w14:textId="77777777" w:rsidTr="00F8065D">
        <w:trPr>
          <w:trHeight w:val="216"/>
        </w:trPr>
        <w:tc>
          <w:tcPr>
            <w:tcW w:w="10491" w:type="dxa"/>
            <w:gridSpan w:val="4"/>
            <w:shd w:val="clear" w:color="auto" w:fill="auto"/>
            <w:tcMar>
              <w:top w:w="29" w:type="dxa"/>
              <w:left w:w="115" w:type="dxa"/>
              <w:bottom w:w="29" w:type="dxa"/>
              <w:right w:w="115" w:type="dxa"/>
            </w:tcMar>
          </w:tcPr>
          <w:p w14:paraId="2B8D6466" w14:textId="77777777" w:rsidR="00F26795" w:rsidRPr="00A67371" w:rsidRDefault="00F26795" w:rsidP="00F26795">
            <w:pPr>
              <w:spacing w:after="0" w:line="240" w:lineRule="auto"/>
              <w:rPr>
                <w:rFonts w:ascii="Times New Roman" w:eastAsia="Calibri" w:hAnsi="Times New Roman" w:cs="Times New Roman"/>
                <w:b/>
                <w:sz w:val="20"/>
                <w:szCs w:val="20"/>
                <w:lang w:val="lt-LT"/>
              </w:rPr>
            </w:pPr>
            <w:r w:rsidRPr="00A67371">
              <w:rPr>
                <w:rFonts w:ascii="Times New Roman" w:eastAsia="Calibri" w:hAnsi="Times New Roman" w:cs="Times New Roman"/>
                <w:b/>
                <w:sz w:val="20"/>
                <w:szCs w:val="20"/>
                <w:lang w:val="lt-LT"/>
              </w:rPr>
              <w:t>Investicijoms pritraukti į Lietuvą aktuali informacija</w:t>
            </w:r>
          </w:p>
        </w:tc>
      </w:tr>
      <w:tr w:rsidR="00F26795" w:rsidRPr="000B364E" w14:paraId="0668F645" w14:textId="77777777" w:rsidTr="00F8065D">
        <w:trPr>
          <w:trHeight w:val="234"/>
        </w:trPr>
        <w:tc>
          <w:tcPr>
            <w:tcW w:w="1271" w:type="dxa"/>
            <w:shd w:val="clear" w:color="auto" w:fill="auto"/>
            <w:tcMar>
              <w:top w:w="29" w:type="dxa"/>
              <w:left w:w="115" w:type="dxa"/>
              <w:bottom w:w="29" w:type="dxa"/>
              <w:right w:w="115" w:type="dxa"/>
            </w:tcMar>
          </w:tcPr>
          <w:p w14:paraId="50D271CE" w14:textId="2C4853E6" w:rsidR="00F26795" w:rsidRPr="00B86511" w:rsidRDefault="00F26795" w:rsidP="00F26795">
            <w:pPr>
              <w:spacing w:after="0" w:line="240" w:lineRule="auto"/>
              <w:rPr>
                <w:rFonts w:ascii="Times New Roman" w:eastAsia="Calibri" w:hAnsi="Times New Roman" w:cs="Times New Roman"/>
                <w:sz w:val="20"/>
                <w:szCs w:val="20"/>
                <w:lang w:val="lt-LT"/>
              </w:rPr>
            </w:pPr>
          </w:p>
        </w:tc>
        <w:tc>
          <w:tcPr>
            <w:tcW w:w="4820" w:type="dxa"/>
            <w:shd w:val="clear" w:color="auto" w:fill="auto"/>
            <w:tcMar>
              <w:top w:w="29" w:type="dxa"/>
              <w:left w:w="115" w:type="dxa"/>
              <w:bottom w:w="29" w:type="dxa"/>
              <w:right w:w="115" w:type="dxa"/>
            </w:tcMar>
          </w:tcPr>
          <w:p w14:paraId="3464C800" w14:textId="3E92CB93" w:rsidR="00F26795" w:rsidRPr="00B86511" w:rsidRDefault="00F26795" w:rsidP="00F26795">
            <w:pPr>
              <w:spacing w:after="0" w:line="240" w:lineRule="auto"/>
              <w:jc w:val="both"/>
              <w:rPr>
                <w:rStyle w:val="tlid-translation"/>
                <w:sz w:val="20"/>
                <w:szCs w:val="20"/>
                <w:lang w:val="lt-LT"/>
              </w:rPr>
            </w:pPr>
          </w:p>
        </w:tc>
        <w:tc>
          <w:tcPr>
            <w:tcW w:w="3401" w:type="dxa"/>
            <w:shd w:val="clear" w:color="auto" w:fill="auto"/>
            <w:tcMar>
              <w:top w:w="29" w:type="dxa"/>
              <w:left w:w="115" w:type="dxa"/>
              <w:bottom w:w="29" w:type="dxa"/>
              <w:right w:w="115" w:type="dxa"/>
            </w:tcMar>
          </w:tcPr>
          <w:p w14:paraId="19596B83" w14:textId="2FA09577" w:rsidR="00F26795" w:rsidRPr="00A67371" w:rsidRDefault="00F26795" w:rsidP="00F26795">
            <w:pPr>
              <w:spacing w:after="0" w:line="240" w:lineRule="auto"/>
              <w:rPr>
                <w:rStyle w:val="Hyperlink"/>
                <w:rFonts w:ascii="Times New Roman" w:eastAsia="Calibri" w:hAnsi="Times New Roman" w:cs="Times New Roman"/>
                <w:sz w:val="20"/>
                <w:szCs w:val="20"/>
                <w:lang w:val="lt-LT"/>
              </w:rPr>
            </w:pPr>
          </w:p>
        </w:tc>
        <w:tc>
          <w:tcPr>
            <w:tcW w:w="999" w:type="dxa"/>
            <w:shd w:val="clear" w:color="auto" w:fill="auto"/>
            <w:tcMar>
              <w:top w:w="29" w:type="dxa"/>
              <w:left w:w="115" w:type="dxa"/>
              <w:bottom w:w="29" w:type="dxa"/>
              <w:right w:w="115" w:type="dxa"/>
            </w:tcMar>
          </w:tcPr>
          <w:p w14:paraId="167E4D52" w14:textId="77777777" w:rsidR="00F26795" w:rsidRPr="00FC7BD2" w:rsidRDefault="00F26795" w:rsidP="00F26795">
            <w:pPr>
              <w:spacing w:after="0" w:line="240" w:lineRule="auto"/>
              <w:rPr>
                <w:rFonts w:ascii="Times New Roman" w:eastAsia="Calibri" w:hAnsi="Times New Roman" w:cs="Times New Roman"/>
                <w:sz w:val="20"/>
                <w:szCs w:val="20"/>
                <w:lang w:val="lt-LT"/>
              </w:rPr>
            </w:pPr>
          </w:p>
        </w:tc>
      </w:tr>
      <w:tr w:rsidR="00F26795" w:rsidRPr="000B364E" w14:paraId="6CCA1C43" w14:textId="77777777" w:rsidTr="00F8065D">
        <w:trPr>
          <w:trHeight w:val="216"/>
        </w:trPr>
        <w:tc>
          <w:tcPr>
            <w:tcW w:w="10491" w:type="dxa"/>
            <w:gridSpan w:val="4"/>
            <w:shd w:val="clear" w:color="auto" w:fill="auto"/>
            <w:tcMar>
              <w:top w:w="29" w:type="dxa"/>
              <w:left w:w="115" w:type="dxa"/>
              <w:bottom w:w="29" w:type="dxa"/>
              <w:right w:w="115" w:type="dxa"/>
            </w:tcMar>
          </w:tcPr>
          <w:p w14:paraId="03BC6061" w14:textId="77777777" w:rsidR="00F26795" w:rsidRPr="00FC7BD2" w:rsidRDefault="00F26795" w:rsidP="00F26795">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Lietuvos verslo plėtrai aktuali informacija</w:t>
            </w:r>
          </w:p>
        </w:tc>
      </w:tr>
      <w:tr w:rsidR="00F26795" w:rsidRPr="000B2A93" w14:paraId="4E5F3A22" w14:textId="77777777" w:rsidTr="00F8065D">
        <w:trPr>
          <w:trHeight w:val="387"/>
        </w:trPr>
        <w:tc>
          <w:tcPr>
            <w:tcW w:w="1271" w:type="dxa"/>
            <w:shd w:val="clear" w:color="auto" w:fill="auto"/>
            <w:tcMar>
              <w:top w:w="29" w:type="dxa"/>
              <w:left w:w="115" w:type="dxa"/>
              <w:bottom w:w="29" w:type="dxa"/>
              <w:right w:w="115" w:type="dxa"/>
            </w:tcMar>
          </w:tcPr>
          <w:p w14:paraId="20AB2AEE" w14:textId="77777777" w:rsidR="00F26795" w:rsidRPr="003015FC" w:rsidRDefault="00F26795" w:rsidP="00F26795">
            <w:pPr>
              <w:spacing w:after="0" w:line="240" w:lineRule="auto"/>
              <w:rPr>
                <w:rFonts w:ascii="Times New Roman" w:eastAsia="Calibri" w:hAnsi="Times New Roman" w:cs="Times New Roman"/>
                <w:sz w:val="20"/>
                <w:szCs w:val="20"/>
                <w:lang w:val="lt-LT"/>
              </w:rPr>
            </w:pPr>
          </w:p>
        </w:tc>
        <w:tc>
          <w:tcPr>
            <w:tcW w:w="4820" w:type="dxa"/>
            <w:shd w:val="clear" w:color="auto" w:fill="auto"/>
            <w:tcMar>
              <w:top w:w="29" w:type="dxa"/>
              <w:left w:w="115" w:type="dxa"/>
              <w:bottom w:w="29" w:type="dxa"/>
              <w:right w:w="115" w:type="dxa"/>
            </w:tcMar>
          </w:tcPr>
          <w:p w14:paraId="619AB836" w14:textId="77777777" w:rsidR="00F26795" w:rsidRDefault="00F26795" w:rsidP="00F26795">
            <w:pPr>
              <w:pStyle w:val="NormalWeb"/>
              <w:shd w:val="clear" w:color="auto" w:fill="FFFFFF"/>
              <w:spacing w:before="0" w:beforeAutospacing="0" w:after="0" w:afterAutospacing="0"/>
              <w:jc w:val="both"/>
              <w:rPr>
                <w:color w:val="000000" w:themeColor="text1"/>
                <w:sz w:val="20"/>
                <w:szCs w:val="20"/>
                <w:lang w:val="lt-LT"/>
              </w:rPr>
            </w:pPr>
            <w:r w:rsidRPr="00BD4E36">
              <w:rPr>
                <w:color w:val="000000" w:themeColor="text1"/>
                <w:sz w:val="20"/>
                <w:szCs w:val="20"/>
                <w:lang w:val="lt-LT"/>
              </w:rPr>
              <w:t xml:space="preserve">Artimiausios parodos PAR: </w:t>
            </w:r>
          </w:p>
          <w:p w14:paraId="02A6334D" w14:textId="4131DF04" w:rsidR="00F26795" w:rsidRDefault="00F26795" w:rsidP="00F26795">
            <w:pPr>
              <w:pStyle w:val="NormalWeb"/>
              <w:shd w:val="clear" w:color="auto" w:fill="FFFFFF"/>
              <w:spacing w:before="0" w:beforeAutospacing="0" w:after="0" w:afterAutospacing="0"/>
              <w:jc w:val="both"/>
              <w:rPr>
                <w:color w:val="000000" w:themeColor="text1"/>
                <w:sz w:val="20"/>
                <w:szCs w:val="20"/>
                <w:lang w:val="lt-LT"/>
              </w:rPr>
            </w:pPr>
            <w:r>
              <w:rPr>
                <w:color w:val="000000" w:themeColor="text1"/>
                <w:sz w:val="20"/>
                <w:szCs w:val="20"/>
                <w:lang w:val="lt-LT"/>
              </w:rPr>
              <w:t>- 2022 m. rugsėjo 28-29 d. „</w:t>
            </w:r>
            <w:proofErr w:type="spellStart"/>
            <w:r>
              <w:rPr>
                <w:color w:val="000000" w:themeColor="text1"/>
                <w:sz w:val="20"/>
                <w:szCs w:val="20"/>
                <w:lang w:val="lt-LT"/>
              </w:rPr>
              <w:t>Transport</w:t>
            </w:r>
            <w:proofErr w:type="spellEnd"/>
            <w:r>
              <w:rPr>
                <w:color w:val="000000" w:themeColor="text1"/>
                <w:sz w:val="20"/>
                <w:szCs w:val="20"/>
                <w:lang w:val="lt-LT"/>
              </w:rPr>
              <w:t xml:space="preserve"> </w:t>
            </w:r>
            <w:proofErr w:type="spellStart"/>
            <w:r>
              <w:rPr>
                <w:color w:val="000000" w:themeColor="text1"/>
                <w:sz w:val="20"/>
                <w:szCs w:val="20"/>
                <w:lang w:val="lt-LT"/>
              </w:rPr>
              <w:t>Evolution</w:t>
            </w:r>
            <w:proofErr w:type="spellEnd"/>
            <w:r>
              <w:rPr>
                <w:color w:val="000000" w:themeColor="text1"/>
                <w:sz w:val="20"/>
                <w:szCs w:val="20"/>
                <w:lang w:val="lt-LT"/>
              </w:rPr>
              <w:t>“ transporto sektoriaus paroda Johanesburge.</w:t>
            </w:r>
          </w:p>
          <w:p w14:paraId="32C3ACCE" w14:textId="5F1DAD13" w:rsidR="00F26795" w:rsidRDefault="00F26795" w:rsidP="00F26795">
            <w:pPr>
              <w:pStyle w:val="NormalWeb"/>
              <w:shd w:val="clear" w:color="auto" w:fill="FFFFFF"/>
              <w:spacing w:before="0" w:beforeAutospacing="0" w:after="0" w:afterAutospacing="0"/>
              <w:jc w:val="both"/>
              <w:rPr>
                <w:color w:val="000000" w:themeColor="text1"/>
                <w:sz w:val="20"/>
                <w:szCs w:val="20"/>
                <w:lang w:val="lt-LT"/>
              </w:rPr>
            </w:pPr>
            <w:r>
              <w:rPr>
                <w:color w:val="000000" w:themeColor="text1"/>
                <w:sz w:val="20"/>
                <w:szCs w:val="20"/>
                <w:lang w:val="lt-LT"/>
              </w:rPr>
              <w:t>- 2022 m. rugsėjo 21-25 d. oro erdvės ir gynybos paroda „</w:t>
            </w:r>
            <w:proofErr w:type="spellStart"/>
            <w:r>
              <w:rPr>
                <w:color w:val="000000" w:themeColor="text1"/>
                <w:sz w:val="20"/>
                <w:szCs w:val="20"/>
                <w:lang w:val="lt-LT"/>
              </w:rPr>
              <w:t>Africa</w:t>
            </w:r>
            <w:proofErr w:type="spellEnd"/>
            <w:r>
              <w:rPr>
                <w:color w:val="000000" w:themeColor="text1"/>
                <w:sz w:val="20"/>
                <w:szCs w:val="20"/>
                <w:lang w:val="lt-LT"/>
              </w:rPr>
              <w:t xml:space="preserve"> </w:t>
            </w:r>
            <w:proofErr w:type="spellStart"/>
            <w:r>
              <w:rPr>
                <w:color w:val="000000" w:themeColor="text1"/>
                <w:sz w:val="20"/>
                <w:szCs w:val="20"/>
                <w:lang w:val="lt-LT"/>
              </w:rPr>
              <w:t>Aerospace</w:t>
            </w:r>
            <w:proofErr w:type="spellEnd"/>
            <w:r>
              <w:rPr>
                <w:color w:val="000000" w:themeColor="text1"/>
                <w:sz w:val="20"/>
                <w:szCs w:val="20"/>
                <w:lang w:val="lt-LT"/>
              </w:rPr>
              <w:t xml:space="preserve"> and </w:t>
            </w:r>
            <w:proofErr w:type="spellStart"/>
            <w:r>
              <w:rPr>
                <w:color w:val="000000" w:themeColor="text1"/>
                <w:sz w:val="20"/>
                <w:szCs w:val="20"/>
                <w:lang w:val="lt-LT"/>
              </w:rPr>
              <w:t>Defence</w:t>
            </w:r>
            <w:proofErr w:type="spellEnd"/>
            <w:r>
              <w:rPr>
                <w:color w:val="000000" w:themeColor="text1"/>
                <w:sz w:val="20"/>
                <w:szCs w:val="20"/>
                <w:lang w:val="lt-LT"/>
              </w:rPr>
              <w:t xml:space="preserve"> 2022“ Johanesburge.</w:t>
            </w:r>
          </w:p>
          <w:p w14:paraId="45B3265F" w14:textId="0CC5072E" w:rsidR="003640DF" w:rsidRDefault="003640DF" w:rsidP="00F26795">
            <w:pPr>
              <w:pStyle w:val="NormalWeb"/>
              <w:shd w:val="clear" w:color="auto" w:fill="FFFFFF"/>
              <w:spacing w:before="0" w:beforeAutospacing="0" w:after="0" w:afterAutospacing="0"/>
              <w:jc w:val="both"/>
              <w:rPr>
                <w:color w:val="000000" w:themeColor="text1"/>
                <w:sz w:val="20"/>
                <w:szCs w:val="20"/>
                <w:lang w:val="lt-LT"/>
              </w:rPr>
            </w:pPr>
            <w:r>
              <w:rPr>
                <w:color w:val="000000" w:themeColor="text1"/>
                <w:sz w:val="20"/>
                <w:szCs w:val="20"/>
                <w:lang w:val="lt-LT"/>
              </w:rPr>
              <w:t>- 2022 m. spalio 18-21 d. „Afrikos energijos savaitė“ (</w:t>
            </w:r>
            <w:proofErr w:type="spellStart"/>
            <w:r>
              <w:rPr>
                <w:color w:val="000000" w:themeColor="text1"/>
                <w:sz w:val="20"/>
                <w:szCs w:val="20"/>
                <w:lang w:val="lt-LT"/>
              </w:rPr>
              <w:t>Africa</w:t>
            </w:r>
            <w:proofErr w:type="spellEnd"/>
            <w:r>
              <w:rPr>
                <w:color w:val="000000" w:themeColor="text1"/>
                <w:sz w:val="20"/>
                <w:szCs w:val="20"/>
                <w:lang w:val="lt-LT"/>
              </w:rPr>
              <w:t xml:space="preserve"> </w:t>
            </w:r>
            <w:proofErr w:type="spellStart"/>
            <w:r>
              <w:rPr>
                <w:color w:val="000000" w:themeColor="text1"/>
                <w:sz w:val="20"/>
                <w:szCs w:val="20"/>
                <w:lang w:val="lt-LT"/>
              </w:rPr>
              <w:t>Energy</w:t>
            </w:r>
            <w:proofErr w:type="spellEnd"/>
            <w:r>
              <w:rPr>
                <w:color w:val="000000" w:themeColor="text1"/>
                <w:sz w:val="20"/>
                <w:szCs w:val="20"/>
                <w:lang w:val="lt-LT"/>
              </w:rPr>
              <w:t xml:space="preserve"> </w:t>
            </w:r>
            <w:proofErr w:type="spellStart"/>
            <w:r>
              <w:rPr>
                <w:color w:val="000000" w:themeColor="text1"/>
                <w:sz w:val="20"/>
                <w:szCs w:val="20"/>
                <w:lang w:val="lt-LT"/>
              </w:rPr>
              <w:t>Week</w:t>
            </w:r>
            <w:proofErr w:type="spellEnd"/>
            <w:r>
              <w:rPr>
                <w:color w:val="000000" w:themeColor="text1"/>
                <w:sz w:val="20"/>
                <w:szCs w:val="20"/>
                <w:lang w:val="lt-LT"/>
              </w:rPr>
              <w:t>) Keiptaune.</w:t>
            </w:r>
          </w:p>
          <w:p w14:paraId="10859C01" w14:textId="5FBBE0FD" w:rsidR="00905937" w:rsidRDefault="00905937" w:rsidP="00F26795">
            <w:pPr>
              <w:pStyle w:val="NormalWeb"/>
              <w:shd w:val="clear" w:color="auto" w:fill="FFFFFF"/>
              <w:spacing w:before="0" w:beforeAutospacing="0" w:after="0" w:afterAutospacing="0"/>
              <w:jc w:val="both"/>
              <w:rPr>
                <w:color w:val="000000" w:themeColor="text1"/>
                <w:sz w:val="20"/>
                <w:szCs w:val="20"/>
                <w:lang w:val="lt-LT"/>
              </w:rPr>
            </w:pPr>
            <w:r>
              <w:rPr>
                <w:color w:val="000000" w:themeColor="text1"/>
                <w:sz w:val="20"/>
                <w:szCs w:val="20"/>
                <w:lang w:val="lt-LT"/>
              </w:rPr>
              <w:t xml:space="preserve">- 2022 m. lapkričio 7-11 d. </w:t>
            </w:r>
            <w:proofErr w:type="spellStart"/>
            <w:r>
              <w:rPr>
                <w:color w:val="000000" w:themeColor="text1"/>
                <w:sz w:val="20"/>
                <w:szCs w:val="20"/>
                <w:lang w:val="lt-LT"/>
              </w:rPr>
              <w:t>AfricaCom</w:t>
            </w:r>
            <w:proofErr w:type="spellEnd"/>
            <w:r>
              <w:rPr>
                <w:color w:val="000000" w:themeColor="text1"/>
                <w:sz w:val="20"/>
                <w:szCs w:val="20"/>
                <w:lang w:val="lt-LT"/>
              </w:rPr>
              <w:t xml:space="preserve"> IT paroda Keiptaune. </w:t>
            </w:r>
          </w:p>
          <w:p w14:paraId="0D82F3E2" w14:textId="631B8B81" w:rsidR="00F26795" w:rsidRPr="00AA0092" w:rsidRDefault="00F26795" w:rsidP="00F26795">
            <w:pPr>
              <w:pStyle w:val="NormalWeb"/>
              <w:shd w:val="clear" w:color="auto" w:fill="FFFFFF"/>
              <w:spacing w:before="0" w:beforeAutospacing="0" w:after="0" w:afterAutospacing="0"/>
              <w:jc w:val="both"/>
              <w:rPr>
                <w:color w:val="000000" w:themeColor="text1"/>
                <w:sz w:val="20"/>
                <w:szCs w:val="20"/>
              </w:rPr>
            </w:pPr>
            <w:r>
              <w:rPr>
                <w:color w:val="000000" w:themeColor="text1"/>
                <w:sz w:val="20"/>
                <w:szCs w:val="20"/>
                <w:lang w:val="lt-LT"/>
              </w:rPr>
              <w:t xml:space="preserve">- 10 svarbiausių </w:t>
            </w:r>
            <w:proofErr w:type="spellStart"/>
            <w:r>
              <w:rPr>
                <w:color w:val="000000" w:themeColor="text1"/>
                <w:sz w:val="20"/>
                <w:szCs w:val="20"/>
                <w:lang w:val="lt-LT"/>
              </w:rPr>
              <w:t>FinTech</w:t>
            </w:r>
            <w:proofErr w:type="spellEnd"/>
            <w:r>
              <w:rPr>
                <w:color w:val="000000" w:themeColor="text1"/>
                <w:sz w:val="20"/>
                <w:szCs w:val="20"/>
                <w:lang w:val="lt-LT"/>
              </w:rPr>
              <w:t xml:space="preserve"> renginių Afrikoje 2022 metais</w:t>
            </w:r>
          </w:p>
        </w:tc>
        <w:tc>
          <w:tcPr>
            <w:tcW w:w="3401" w:type="dxa"/>
            <w:shd w:val="clear" w:color="auto" w:fill="auto"/>
            <w:tcMar>
              <w:top w:w="29" w:type="dxa"/>
              <w:left w:w="115" w:type="dxa"/>
              <w:bottom w:w="29" w:type="dxa"/>
              <w:right w:w="115" w:type="dxa"/>
            </w:tcMar>
          </w:tcPr>
          <w:p w14:paraId="4F70F80D" w14:textId="42C61E45" w:rsidR="00F26795" w:rsidRDefault="00731803" w:rsidP="00F26795">
            <w:pPr>
              <w:rPr>
                <w:rStyle w:val="Hyperlink"/>
                <w:rFonts w:ascii="Times New Roman" w:eastAsia="Times New Roman" w:hAnsi="Times New Roman" w:cs="Times New Roman"/>
                <w:sz w:val="20"/>
                <w:szCs w:val="20"/>
                <w:lang w:val="lt-LT"/>
              </w:rPr>
            </w:pPr>
            <w:hyperlink r:id="rId8" w:history="1">
              <w:r w:rsidR="00F26795" w:rsidRPr="00F4118F">
                <w:rPr>
                  <w:rStyle w:val="Hyperlink"/>
                  <w:rFonts w:ascii="Times New Roman" w:eastAsia="Times New Roman" w:hAnsi="Times New Roman" w:cs="Times New Roman"/>
                  <w:sz w:val="20"/>
                  <w:szCs w:val="20"/>
                  <w:lang w:val="lt-LT"/>
                </w:rPr>
                <w:t>https://transportevolution.com/</w:t>
              </w:r>
            </w:hyperlink>
          </w:p>
          <w:p w14:paraId="45840286" w14:textId="18343013" w:rsidR="00F26795" w:rsidRDefault="00731803" w:rsidP="00F26795">
            <w:pPr>
              <w:rPr>
                <w:rStyle w:val="Hyperlink"/>
                <w:rFonts w:ascii="Times New Roman" w:eastAsia="Times New Roman" w:hAnsi="Times New Roman" w:cs="Times New Roman"/>
                <w:sz w:val="20"/>
                <w:szCs w:val="20"/>
                <w:lang w:val="lt-LT"/>
              </w:rPr>
            </w:pPr>
            <w:hyperlink r:id="rId9" w:history="1">
              <w:r w:rsidR="00905937" w:rsidRPr="004F2592">
                <w:rPr>
                  <w:rStyle w:val="Hyperlink"/>
                  <w:rFonts w:ascii="Times New Roman" w:eastAsia="Times New Roman" w:hAnsi="Times New Roman" w:cs="Times New Roman"/>
                  <w:sz w:val="20"/>
                  <w:szCs w:val="20"/>
                  <w:lang w:val="lt-LT"/>
                </w:rPr>
                <w:t>http://www.aadexpo.co.za/</w:t>
              </w:r>
            </w:hyperlink>
          </w:p>
          <w:p w14:paraId="2525011A" w14:textId="54CCAE45" w:rsidR="003640DF" w:rsidRDefault="003640DF" w:rsidP="00F26795">
            <w:pPr>
              <w:rPr>
                <w:rStyle w:val="Hyperlink"/>
                <w:rFonts w:ascii="Times New Roman" w:eastAsia="Times New Roman" w:hAnsi="Times New Roman" w:cs="Times New Roman"/>
                <w:sz w:val="20"/>
                <w:szCs w:val="20"/>
                <w:lang w:val="lt-LT"/>
              </w:rPr>
            </w:pPr>
            <w:r w:rsidRPr="003640DF">
              <w:rPr>
                <w:rStyle w:val="Hyperlink"/>
                <w:rFonts w:ascii="Times New Roman" w:eastAsia="Times New Roman" w:hAnsi="Times New Roman" w:cs="Times New Roman"/>
                <w:sz w:val="20"/>
                <w:szCs w:val="20"/>
                <w:lang w:val="lt-LT"/>
              </w:rPr>
              <w:t>https://aecweek.com/</w:t>
            </w:r>
          </w:p>
          <w:p w14:paraId="15FC477E" w14:textId="20AA3523" w:rsidR="00905937" w:rsidRDefault="00905937" w:rsidP="00F26795">
            <w:pPr>
              <w:rPr>
                <w:rStyle w:val="Hyperlink"/>
                <w:rFonts w:ascii="Times New Roman" w:eastAsia="Times New Roman" w:hAnsi="Times New Roman" w:cs="Times New Roman"/>
                <w:sz w:val="20"/>
                <w:szCs w:val="20"/>
                <w:lang w:val="lt-LT"/>
              </w:rPr>
            </w:pPr>
            <w:r w:rsidRPr="00905937">
              <w:rPr>
                <w:rStyle w:val="Hyperlink"/>
                <w:rFonts w:ascii="Times New Roman" w:eastAsia="Times New Roman" w:hAnsi="Times New Roman" w:cs="Times New Roman"/>
                <w:sz w:val="20"/>
                <w:szCs w:val="20"/>
                <w:lang w:val="lt-LT"/>
              </w:rPr>
              <w:t>https://www.neventum.com/tradeshows/africacom</w:t>
            </w:r>
          </w:p>
          <w:p w14:paraId="473EB0DC" w14:textId="7F729782" w:rsidR="00F26795" w:rsidRPr="00D73B49" w:rsidRDefault="00F26795" w:rsidP="00F26795">
            <w:pPr>
              <w:rPr>
                <w:rStyle w:val="Hyperlink"/>
                <w:rFonts w:ascii="Times New Roman" w:eastAsia="Times New Roman" w:hAnsi="Times New Roman" w:cs="Times New Roman"/>
                <w:sz w:val="20"/>
                <w:szCs w:val="20"/>
                <w:lang w:val="lt-LT"/>
              </w:rPr>
            </w:pPr>
            <w:r w:rsidRPr="008529FE">
              <w:rPr>
                <w:rStyle w:val="Hyperlink"/>
                <w:rFonts w:ascii="Times New Roman" w:eastAsia="Times New Roman" w:hAnsi="Times New Roman" w:cs="Times New Roman"/>
                <w:sz w:val="20"/>
                <w:szCs w:val="20"/>
                <w:lang w:val="lt-LT"/>
              </w:rPr>
              <w:t>https://fintechnews.africa/40439/fintechafrica/watch-out-for-these-5-fintech-events-in-africa-in-h1-2022/</w:t>
            </w:r>
          </w:p>
        </w:tc>
        <w:tc>
          <w:tcPr>
            <w:tcW w:w="999" w:type="dxa"/>
            <w:shd w:val="clear" w:color="auto" w:fill="auto"/>
            <w:tcMar>
              <w:top w:w="29" w:type="dxa"/>
              <w:left w:w="115" w:type="dxa"/>
              <w:bottom w:w="29" w:type="dxa"/>
              <w:right w:w="115" w:type="dxa"/>
            </w:tcMar>
          </w:tcPr>
          <w:p w14:paraId="4B13B6F9" w14:textId="77777777" w:rsidR="00F26795" w:rsidRPr="00D73B49" w:rsidRDefault="00F26795" w:rsidP="00F26795">
            <w:pPr>
              <w:spacing w:after="0" w:line="240" w:lineRule="auto"/>
              <w:jc w:val="both"/>
              <w:rPr>
                <w:rStyle w:val="Hyperlink"/>
                <w:rFonts w:ascii="Times New Roman" w:eastAsia="Times New Roman" w:hAnsi="Times New Roman" w:cs="Times New Roman"/>
                <w:sz w:val="20"/>
                <w:szCs w:val="20"/>
                <w:lang w:val="lt-LT"/>
              </w:rPr>
            </w:pPr>
          </w:p>
        </w:tc>
      </w:tr>
      <w:tr w:rsidR="003640DF" w:rsidRPr="000B2A93" w14:paraId="71FD2E62" w14:textId="77777777" w:rsidTr="00F8065D">
        <w:trPr>
          <w:trHeight w:val="387"/>
        </w:trPr>
        <w:tc>
          <w:tcPr>
            <w:tcW w:w="1271" w:type="dxa"/>
            <w:shd w:val="clear" w:color="auto" w:fill="auto"/>
            <w:tcMar>
              <w:top w:w="29" w:type="dxa"/>
              <w:left w:w="115" w:type="dxa"/>
              <w:bottom w:w="29" w:type="dxa"/>
              <w:right w:w="115" w:type="dxa"/>
            </w:tcMar>
          </w:tcPr>
          <w:p w14:paraId="1FAACCB1" w14:textId="2A4329F3" w:rsidR="003640DF" w:rsidRDefault="003640DF" w:rsidP="00F26795">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2022-08-29</w:t>
            </w:r>
          </w:p>
        </w:tc>
        <w:tc>
          <w:tcPr>
            <w:tcW w:w="4820" w:type="dxa"/>
            <w:shd w:val="clear" w:color="auto" w:fill="auto"/>
            <w:tcMar>
              <w:top w:w="29" w:type="dxa"/>
              <w:left w:w="115" w:type="dxa"/>
              <w:bottom w:w="29" w:type="dxa"/>
              <w:right w:w="115" w:type="dxa"/>
            </w:tcMar>
          </w:tcPr>
          <w:p w14:paraId="767B66B5" w14:textId="0DF6B1BA" w:rsidR="003640DF" w:rsidRDefault="003640DF" w:rsidP="003640DF">
            <w:pPr>
              <w:pStyle w:val="NormalWeb"/>
              <w:shd w:val="clear" w:color="auto" w:fill="FFFFFF"/>
              <w:spacing w:before="0" w:beforeAutospacing="0" w:after="0" w:afterAutospacing="0"/>
              <w:jc w:val="both"/>
              <w:rPr>
                <w:rStyle w:val="q4iawc"/>
                <w:sz w:val="20"/>
                <w:szCs w:val="20"/>
                <w:lang w:val="lt-LT"/>
              </w:rPr>
            </w:pPr>
            <w:r>
              <w:rPr>
                <w:rStyle w:val="q4iawc"/>
                <w:sz w:val="20"/>
                <w:szCs w:val="20"/>
                <w:lang w:val="lt-LT"/>
              </w:rPr>
              <w:t xml:space="preserve">Neefektyvus PAR vizų išdavimo kompanijų vadovams ir kvalifikuotiems darbuotojams procesas stabdo investicijų ir verslo plėtrą šalyje. PAR vidaus reikalų ministerijai prieš keletą mėnesių centralizavus darbo vizų išdavimo procedūras, daugybė Europos bei kitų pasaulio šalių verslų susiduria su nepagrįstai ilga vizų paraiškų nagrinėjimo procedūra. Susidariusi kritinė situacija visiškai prieštarauja šalies prezidento deklaruojamiems investicijų pritraukimo siekiams.   </w:t>
            </w:r>
          </w:p>
        </w:tc>
        <w:tc>
          <w:tcPr>
            <w:tcW w:w="3401" w:type="dxa"/>
            <w:shd w:val="clear" w:color="auto" w:fill="auto"/>
            <w:tcMar>
              <w:top w:w="29" w:type="dxa"/>
              <w:left w:w="115" w:type="dxa"/>
              <w:bottom w:w="29" w:type="dxa"/>
              <w:right w:w="115" w:type="dxa"/>
            </w:tcMar>
          </w:tcPr>
          <w:p w14:paraId="772027BC" w14:textId="72F7DA39" w:rsidR="003640DF" w:rsidRPr="003640DF" w:rsidRDefault="003640DF" w:rsidP="00F26795">
            <w:pPr>
              <w:rPr>
                <w:rStyle w:val="Hyperlink"/>
                <w:rFonts w:ascii="Times New Roman" w:eastAsia="Times New Roman" w:hAnsi="Times New Roman" w:cs="Times New Roman"/>
                <w:sz w:val="20"/>
                <w:szCs w:val="20"/>
                <w:lang w:val="lt-LT"/>
              </w:rPr>
            </w:pPr>
            <w:hyperlink r:id="rId10" w:history="1">
              <w:r w:rsidRPr="003640DF">
                <w:rPr>
                  <w:rStyle w:val="Hyperlink"/>
                  <w:sz w:val="20"/>
                  <w:szCs w:val="20"/>
                </w:rPr>
                <w:t>Visa backlog hobbling French business ambitions in South Africa – BLSA (engineeringnews.co.za)</w:t>
              </w:r>
            </w:hyperlink>
          </w:p>
        </w:tc>
        <w:tc>
          <w:tcPr>
            <w:tcW w:w="999" w:type="dxa"/>
            <w:shd w:val="clear" w:color="auto" w:fill="auto"/>
            <w:tcMar>
              <w:top w:w="29" w:type="dxa"/>
              <w:left w:w="115" w:type="dxa"/>
              <w:bottom w:w="29" w:type="dxa"/>
              <w:right w:w="115" w:type="dxa"/>
            </w:tcMar>
          </w:tcPr>
          <w:p w14:paraId="27A14C69" w14:textId="77777777" w:rsidR="003640DF" w:rsidRPr="00D73B49" w:rsidRDefault="003640DF" w:rsidP="00F26795">
            <w:pPr>
              <w:spacing w:after="0" w:line="240" w:lineRule="auto"/>
              <w:jc w:val="both"/>
              <w:rPr>
                <w:rStyle w:val="Hyperlink"/>
                <w:rFonts w:ascii="Times New Roman" w:eastAsia="Times New Roman" w:hAnsi="Times New Roman" w:cs="Times New Roman"/>
                <w:sz w:val="20"/>
                <w:szCs w:val="20"/>
                <w:lang w:val="lt-LT"/>
              </w:rPr>
            </w:pPr>
          </w:p>
        </w:tc>
      </w:tr>
      <w:tr w:rsidR="00D46FB3" w:rsidRPr="000B2A93" w14:paraId="45F2813F" w14:textId="77777777" w:rsidTr="00F8065D">
        <w:trPr>
          <w:trHeight w:val="387"/>
        </w:trPr>
        <w:tc>
          <w:tcPr>
            <w:tcW w:w="1271" w:type="dxa"/>
            <w:shd w:val="clear" w:color="auto" w:fill="auto"/>
            <w:tcMar>
              <w:top w:w="29" w:type="dxa"/>
              <w:left w:w="115" w:type="dxa"/>
              <w:bottom w:w="29" w:type="dxa"/>
              <w:right w:w="115" w:type="dxa"/>
            </w:tcMar>
          </w:tcPr>
          <w:p w14:paraId="015D1D40" w14:textId="3ED317D4" w:rsidR="00D46FB3" w:rsidRDefault="00D46FB3" w:rsidP="00F26795">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2022-08-28</w:t>
            </w:r>
          </w:p>
        </w:tc>
        <w:tc>
          <w:tcPr>
            <w:tcW w:w="4820" w:type="dxa"/>
            <w:shd w:val="clear" w:color="auto" w:fill="auto"/>
            <w:tcMar>
              <w:top w:w="29" w:type="dxa"/>
              <w:left w:w="115" w:type="dxa"/>
              <w:bottom w:w="29" w:type="dxa"/>
              <w:right w:w="115" w:type="dxa"/>
            </w:tcMar>
          </w:tcPr>
          <w:p w14:paraId="6C37E21C" w14:textId="3B2CF4CE" w:rsidR="00D46FB3" w:rsidRPr="00D46FB3" w:rsidRDefault="00D46FB3" w:rsidP="00D46FB3">
            <w:pPr>
              <w:pStyle w:val="NormalWeb"/>
              <w:shd w:val="clear" w:color="auto" w:fill="FFFFFF"/>
              <w:spacing w:before="0" w:beforeAutospacing="0" w:after="0" w:afterAutospacing="0"/>
              <w:jc w:val="both"/>
              <w:rPr>
                <w:rStyle w:val="q4iawc"/>
                <w:sz w:val="20"/>
                <w:szCs w:val="20"/>
                <w:lang w:val="lt-LT"/>
              </w:rPr>
            </w:pPr>
            <w:r w:rsidRPr="00D46FB3">
              <w:rPr>
                <w:rStyle w:val="q4iawc"/>
                <w:sz w:val="20"/>
                <w:szCs w:val="20"/>
                <w:lang w:val="lt-LT"/>
              </w:rPr>
              <w:t xml:space="preserve">ES nepritaria PAR </w:t>
            </w:r>
            <w:r w:rsidRPr="00D46FB3">
              <w:rPr>
                <w:rStyle w:val="q4iawc"/>
                <w:sz w:val="20"/>
                <w:szCs w:val="20"/>
                <w:lang w:val="lt-LT"/>
              </w:rPr>
              <w:t>vyriausybės siūlymui uždrausti metalo laužo eksportą, teigdama, kad toks drastiškas žingsnis galimai pažeidžia nuostatas, reglamentuojančias pasaulinę prekybą.</w:t>
            </w:r>
            <w:r w:rsidRPr="00D46FB3">
              <w:rPr>
                <w:rStyle w:val="q4iawc"/>
                <w:sz w:val="20"/>
                <w:szCs w:val="20"/>
                <w:lang w:val="lt-LT"/>
              </w:rPr>
              <w:t xml:space="preserve"> </w:t>
            </w:r>
            <w:r w:rsidRPr="00D46FB3">
              <w:rPr>
                <w:rStyle w:val="q4iawc"/>
                <w:sz w:val="20"/>
                <w:szCs w:val="20"/>
                <w:lang w:val="lt-LT"/>
              </w:rPr>
              <w:t>Naujausi tarptautinės prekybos konsultacijų įmonės XA pateikti skaičiai rodo, kad nuo 2021 m. liepos m</w:t>
            </w:r>
            <w:r w:rsidRPr="00D46FB3">
              <w:rPr>
                <w:rStyle w:val="q4iawc"/>
                <w:sz w:val="20"/>
                <w:szCs w:val="20"/>
                <w:lang w:val="lt-LT"/>
              </w:rPr>
              <w:t xml:space="preserve">ėn. iki 2022 m. birželio mėn. PAR eksportavo apie 6,5 mlrd. </w:t>
            </w:r>
            <w:r>
              <w:rPr>
                <w:rStyle w:val="q4iawc"/>
                <w:sz w:val="20"/>
                <w:szCs w:val="20"/>
                <w:lang w:val="lt-LT"/>
              </w:rPr>
              <w:t>r</w:t>
            </w:r>
            <w:r w:rsidRPr="00D46FB3">
              <w:rPr>
                <w:rStyle w:val="q4iawc"/>
                <w:sz w:val="20"/>
                <w:szCs w:val="20"/>
                <w:lang w:val="lt-LT"/>
              </w:rPr>
              <w:t xml:space="preserve">andų </w:t>
            </w:r>
            <w:r w:rsidRPr="00D46FB3">
              <w:rPr>
                <w:rStyle w:val="q4iawc"/>
                <w:sz w:val="20"/>
                <w:szCs w:val="20"/>
                <w:lang w:val="lt-LT"/>
              </w:rPr>
              <w:t xml:space="preserve">vertės </w:t>
            </w:r>
            <w:r w:rsidRPr="00D46FB3">
              <w:rPr>
                <w:rStyle w:val="q4iawc"/>
                <w:sz w:val="20"/>
                <w:szCs w:val="20"/>
                <w:lang w:val="lt-LT"/>
              </w:rPr>
              <w:t xml:space="preserve">metalo </w:t>
            </w:r>
            <w:r w:rsidRPr="00D46FB3">
              <w:rPr>
                <w:rStyle w:val="q4iawc"/>
                <w:sz w:val="20"/>
                <w:szCs w:val="20"/>
                <w:lang w:val="lt-LT"/>
              </w:rPr>
              <w:t>laužo, o siuntos į ES sudarė 775 mln.</w:t>
            </w:r>
            <w:r w:rsidRPr="00D46FB3">
              <w:rPr>
                <w:rStyle w:val="q4iawc"/>
                <w:sz w:val="20"/>
                <w:szCs w:val="20"/>
                <w:lang w:val="lt-LT"/>
              </w:rPr>
              <w:t xml:space="preserve"> </w:t>
            </w:r>
            <w:r>
              <w:rPr>
                <w:rStyle w:val="q4iawc"/>
                <w:sz w:val="20"/>
                <w:szCs w:val="20"/>
                <w:lang w:val="lt-LT"/>
              </w:rPr>
              <w:t>r</w:t>
            </w:r>
            <w:r w:rsidRPr="00D46FB3">
              <w:rPr>
                <w:rStyle w:val="q4iawc"/>
                <w:sz w:val="20"/>
                <w:szCs w:val="20"/>
                <w:lang w:val="lt-LT"/>
              </w:rPr>
              <w:t>andų.</w:t>
            </w:r>
          </w:p>
        </w:tc>
        <w:tc>
          <w:tcPr>
            <w:tcW w:w="3401" w:type="dxa"/>
            <w:shd w:val="clear" w:color="auto" w:fill="auto"/>
            <w:tcMar>
              <w:top w:w="29" w:type="dxa"/>
              <w:left w:w="115" w:type="dxa"/>
              <w:bottom w:w="29" w:type="dxa"/>
              <w:right w:w="115" w:type="dxa"/>
            </w:tcMar>
          </w:tcPr>
          <w:p w14:paraId="36EA3F6A" w14:textId="46540F00" w:rsidR="00D46FB3" w:rsidRPr="004C3978" w:rsidRDefault="00D46FB3" w:rsidP="00F26795">
            <w:pPr>
              <w:rPr>
                <w:rStyle w:val="Hyperlink"/>
                <w:rFonts w:ascii="Times New Roman" w:eastAsia="Times New Roman" w:hAnsi="Times New Roman" w:cs="Times New Roman"/>
                <w:sz w:val="20"/>
                <w:szCs w:val="20"/>
                <w:lang w:val="lt-LT"/>
              </w:rPr>
            </w:pPr>
            <w:r w:rsidRPr="00D46FB3">
              <w:rPr>
                <w:rStyle w:val="Hyperlink"/>
                <w:rFonts w:ascii="Times New Roman" w:eastAsia="Times New Roman" w:hAnsi="Times New Roman" w:cs="Times New Roman"/>
                <w:sz w:val="20"/>
                <w:szCs w:val="20"/>
                <w:lang w:val="lt-LT"/>
              </w:rPr>
              <w:t>https://www.businesslive.co.za/bd/national/2022-09-02-eu-objects-to-sa-government-plan-to-ban-scrap-metal-exports/</w:t>
            </w:r>
          </w:p>
        </w:tc>
        <w:tc>
          <w:tcPr>
            <w:tcW w:w="999" w:type="dxa"/>
            <w:shd w:val="clear" w:color="auto" w:fill="auto"/>
            <w:tcMar>
              <w:top w:w="29" w:type="dxa"/>
              <w:left w:w="115" w:type="dxa"/>
              <w:bottom w:w="29" w:type="dxa"/>
              <w:right w:w="115" w:type="dxa"/>
            </w:tcMar>
          </w:tcPr>
          <w:p w14:paraId="538F9275" w14:textId="77777777" w:rsidR="00D46FB3" w:rsidRPr="00D73B49" w:rsidRDefault="00D46FB3" w:rsidP="00F26795">
            <w:pPr>
              <w:spacing w:after="0" w:line="240" w:lineRule="auto"/>
              <w:jc w:val="both"/>
              <w:rPr>
                <w:rStyle w:val="Hyperlink"/>
                <w:rFonts w:ascii="Times New Roman" w:eastAsia="Times New Roman" w:hAnsi="Times New Roman" w:cs="Times New Roman"/>
                <w:sz w:val="20"/>
                <w:szCs w:val="20"/>
                <w:lang w:val="lt-LT"/>
              </w:rPr>
            </w:pPr>
          </w:p>
        </w:tc>
      </w:tr>
      <w:tr w:rsidR="003640DF" w:rsidRPr="000B2A93" w14:paraId="482A5FC0" w14:textId="77777777" w:rsidTr="00F8065D">
        <w:trPr>
          <w:trHeight w:val="387"/>
        </w:trPr>
        <w:tc>
          <w:tcPr>
            <w:tcW w:w="1271" w:type="dxa"/>
            <w:shd w:val="clear" w:color="auto" w:fill="auto"/>
            <w:tcMar>
              <w:top w:w="29" w:type="dxa"/>
              <w:left w:w="115" w:type="dxa"/>
              <w:bottom w:w="29" w:type="dxa"/>
              <w:right w:w="115" w:type="dxa"/>
            </w:tcMar>
          </w:tcPr>
          <w:p w14:paraId="3E2C6033" w14:textId="79BFF7DF" w:rsidR="003640DF" w:rsidRDefault="003640DF" w:rsidP="003640DF">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2022-08-17</w:t>
            </w:r>
          </w:p>
        </w:tc>
        <w:tc>
          <w:tcPr>
            <w:tcW w:w="4820" w:type="dxa"/>
            <w:shd w:val="clear" w:color="auto" w:fill="auto"/>
            <w:tcMar>
              <w:top w:w="29" w:type="dxa"/>
              <w:left w:w="115" w:type="dxa"/>
              <w:bottom w:w="29" w:type="dxa"/>
              <w:right w:w="115" w:type="dxa"/>
            </w:tcMar>
          </w:tcPr>
          <w:p w14:paraId="4773512E" w14:textId="54951042" w:rsidR="003640DF" w:rsidRPr="00D46FB3" w:rsidRDefault="003640DF" w:rsidP="003640DF">
            <w:pPr>
              <w:pStyle w:val="NormalWeb"/>
              <w:shd w:val="clear" w:color="auto" w:fill="FFFFFF"/>
              <w:spacing w:before="0" w:beforeAutospacing="0" w:after="0" w:afterAutospacing="0"/>
              <w:jc w:val="both"/>
              <w:rPr>
                <w:rStyle w:val="q4iawc"/>
                <w:sz w:val="20"/>
                <w:szCs w:val="20"/>
                <w:lang w:val="lt-LT"/>
              </w:rPr>
            </w:pPr>
            <w:r>
              <w:rPr>
                <w:rStyle w:val="q4iawc"/>
                <w:sz w:val="20"/>
                <w:szCs w:val="20"/>
                <w:lang w:val="lt-LT"/>
              </w:rPr>
              <w:t xml:space="preserve">Afrikos žemyne veikia </w:t>
            </w:r>
            <w:proofErr w:type="spellStart"/>
            <w:r>
              <w:rPr>
                <w:rStyle w:val="q4iawc"/>
                <w:sz w:val="20"/>
                <w:szCs w:val="20"/>
                <w:lang w:val="lt-LT"/>
              </w:rPr>
              <w:t>startuoliai</w:t>
            </w:r>
            <w:proofErr w:type="spellEnd"/>
            <w:r w:rsidRPr="004C3978">
              <w:rPr>
                <w:rStyle w:val="q4iawc"/>
                <w:sz w:val="20"/>
                <w:szCs w:val="20"/>
                <w:lang w:val="lt-LT"/>
              </w:rPr>
              <w:t>, kurie padeda spręsti plastiko surinkimo ir perdirbimo problemą. Tačiau jie susiduria su finansų pritraukimo, verslo plėtros bei ne</w:t>
            </w:r>
            <w:r>
              <w:rPr>
                <w:rStyle w:val="q4iawc"/>
                <w:sz w:val="20"/>
                <w:szCs w:val="20"/>
                <w:lang w:val="lt-LT"/>
              </w:rPr>
              <w:t xml:space="preserve">pakankamai </w:t>
            </w:r>
            <w:r w:rsidRPr="004C3978">
              <w:rPr>
                <w:rStyle w:val="q4iawc"/>
                <w:sz w:val="20"/>
                <w:szCs w:val="20"/>
                <w:lang w:val="lt-LT"/>
              </w:rPr>
              <w:t>išvystytos plastiko rinkos iššūkiais.</w:t>
            </w:r>
          </w:p>
        </w:tc>
        <w:tc>
          <w:tcPr>
            <w:tcW w:w="3401" w:type="dxa"/>
            <w:shd w:val="clear" w:color="auto" w:fill="auto"/>
            <w:tcMar>
              <w:top w:w="29" w:type="dxa"/>
              <w:left w:w="115" w:type="dxa"/>
              <w:bottom w:w="29" w:type="dxa"/>
              <w:right w:w="115" w:type="dxa"/>
            </w:tcMar>
          </w:tcPr>
          <w:p w14:paraId="2DFE2495" w14:textId="759DA3B1" w:rsidR="003640DF" w:rsidRPr="00D46FB3" w:rsidRDefault="003640DF" w:rsidP="003640DF">
            <w:pPr>
              <w:rPr>
                <w:rStyle w:val="Hyperlink"/>
                <w:rFonts w:ascii="Times New Roman" w:eastAsia="Times New Roman" w:hAnsi="Times New Roman" w:cs="Times New Roman"/>
                <w:sz w:val="20"/>
                <w:szCs w:val="20"/>
                <w:lang w:val="lt-LT"/>
              </w:rPr>
            </w:pPr>
            <w:r w:rsidRPr="004C3978">
              <w:rPr>
                <w:rStyle w:val="Hyperlink"/>
                <w:rFonts w:ascii="Times New Roman" w:eastAsia="Times New Roman" w:hAnsi="Times New Roman" w:cs="Times New Roman"/>
                <w:sz w:val="20"/>
                <w:szCs w:val="20"/>
                <w:lang w:val="lt-LT"/>
              </w:rPr>
              <w:t>https://www.dailymaverick.co.za/article/2022-08-17-plastic-waste-african-digital-solutions-are-promising-but-there-are-gaps/</w:t>
            </w:r>
          </w:p>
        </w:tc>
        <w:tc>
          <w:tcPr>
            <w:tcW w:w="999" w:type="dxa"/>
            <w:shd w:val="clear" w:color="auto" w:fill="auto"/>
            <w:tcMar>
              <w:top w:w="29" w:type="dxa"/>
              <w:left w:w="115" w:type="dxa"/>
              <w:bottom w:w="29" w:type="dxa"/>
              <w:right w:w="115" w:type="dxa"/>
            </w:tcMar>
          </w:tcPr>
          <w:p w14:paraId="09CE3DED" w14:textId="77777777" w:rsidR="003640DF" w:rsidRPr="00D73B49" w:rsidRDefault="003640DF" w:rsidP="003640DF">
            <w:pPr>
              <w:spacing w:after="0" w:line="240" w:lineRule="auto"/>
              <w:jc w:val="both"/>
              <w:rPr>
                <w:rStyle w:val="Hyperlink"/>
                <w:rFonts w:ascii="Times New Roman" w:eastAsia="Times New Roman" w:hAnsi="Times New Roman" w:cs="Times New Roman"/>
                <w:sz w:val="20"/>
                <w:szCs w:val="20"/>
                <w:lang w:val="lt-LT"/>
              </w:rPr>
            </w:pPr>
          </w:p>
        </w:tc>
      </w:tr>
      <w:tr w:rsidR="003640DF" w:rsidRPr="0034617D" w14:paraId="2B0B29F5" w14:textId="77777777" w:rsidTr="00F8065D">
        <w:trPr>
          <w:trHeight w:val="234"/>
        </w:trPr>
        <w:tc>
          <w:tcPr>
            <w:tcW w:w="10491" w:type="dxa"/>
            <w:gridSpan w:val="4"/>
            <w:shd w:val="clear" w:color="auto" w:fill="auto"/>
            <w:tcMar>
              <w:top w:w="29" w:type="dxa"/>
              <w:left w:w="115" w:type="dxa"/>
              <w:bottom w:w="29" w:type="dxa"/>
              <w:right w:w="115" w:type="dxa"/>
            </w:tcMar>
          </w:tcPr>
          <w:p w14:paraId="07F3B248" w14:textId="77777777" w:rsidR="003640DF" w:rsidRPr="00FC7BD2" w:rsidRDefault="003640DF" w:rsidP="003640DF">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Lietuvos turizmo sektoriui aktuali informacija</w:t>
            </w:r>
          </w:p>
        </w:tc>
      </w:tr>
      <w:tr w:rsidR="003640DF" w:rsidRPr="0034617D" w14:paraId="3E4B97F4" w14:textId="77777777" w:rsidTr="00F8065D">
        <w:trPr>
          <w:trHeight w:val="216"/>
        </w:trPr>
        <w:tc>
          <w:tcPr>
            <w:tcW w:w="1271" w:type="dxa"/>
            <w:shd w:val="clear" w:color="auto" w:fill="auto"/>
            <w:tcMar>
              <w:top w:w="29" w:type="dxa"/>
              <w:left w:w="115" w:type="dxa"/>
              <w:bottom w:w="29" w:type="dxa"/>
              <w:right w:w="115" w:type="dxa"/>
            </w:tcMar>
          </w:tcPr>
          <w:p w14:paraId="66555F83" w14:textId="073A9B5D" w:rsidR="003640DF" w:rsidRPr="00A67371" w:rsidRDefault="003640DF" w:rsidP="003640DF">
            <w:pPr>
              <w:spacing w:after="0" w:line="240" w:lineRule="auto"/>
              <w:rPr>
                <w:rFonts w:ascii="Times New Roman" w:eastAsia="Calibri" w:hAnsi="Times New Roman" w:cs="Times New Roman"/>
                <w:sz w:val="20"/>
                <w:szCs w:val="20"/>
                <w:lang w:val="lt-LT"/>
              </w:rPr>
            </w:pPr>
          </w:p>
        </w:tc>
        <w:tc>
          <w:tcPr>
            <w:tcW w:w="4820" w:type="dxa"/>
            <w:shd w:val="clear" w:color="auto" w:fill="auto"/>
            <w:tcMar>
              <w:top w:w="29" w:type="dxa"/>
              <w:left w:w="115" w:type="dxa"/>
              <w:bottom w:w="29" w:type="dxa"/>
              <w:right w:w="115" w:type="dxa"/>
            </w:tcMar>
          </w:tcPr>
          <w:p w14:paraId="743E17AD" w14:textId="10CF9959" w:rsidR="003640DF" w:rsidRPr="00E05404" w:rsidRDefault="003640DF" w:rsidP="003640DF">
            <w:pPr>
              <w:spacing w:after="0" w:line="240" w:lineRule="auto"/>
              <w:jc w:val="both"/>
              <w:rPr>
                <w:rFonts w:ascii="Times New Roman" w:eastAsia="Calibri" w:hAnsi="Times New Roman" w:cs="Times New Roman"/>
                <w:sz w:val="20"/>
                <w:szCs w:val="20"/>
              </w:rPr>
            </w:pPr>
          </w:p>
        </w:tc>
        <w:tc>
          <w:tcPr>
            <w:tcW w:w="3401" w:type="dxa"/>
            <w:shd w:val="clear" w:color="auto" w:fill="auto"/>
            <w:tcMar>
              <w:top w:w="29" w:type="dxa"/>
              <w:left w:w="115" w:type="dxa"/>
              <w:bottom w:w="29" w:type="dxa"/>
              <w:right w:w="115" w:type="dxa"/>
            </w:tcMar>
          </w:tcPr>
          <w:p w14:paraId="0D1F480E" w14:textId="1D66EE45" w:rsidR="003640DF" w:rsidRPr="00F642FE" w:rsidRDefault="003640DF" w:rsidP="003640DF">
            <w:pPr>
              <w:spacing w:after="0" w:line="240" w:lineRule="auto"/>
              <w:rPr>
                <w:rFonts w:ascii="Times New Roman" w:eastAsia="Calibri" w:hAnsi="Times New Roman" w:cs="Times New Roman"/>
                <w:sz w:val="20"/>
                <w:szCs w:val="20"/>
                <w:lang w:val="pl-PL"/>
              </w:rPr>
            </w:pPr>
          </w:p>
        </w:tc>
        <w:tc>
          <w:tcPr>
            <w:tcW w:w="999" w:type="dxa"/>
            <w:shd w:val="clear" w:color="auto" w:fill="auto"/>
            <w:tcMar>
              <w:top w:w="29" w:type="dxa"/>
              <w:left w:w="115" w:type="dxa"/>
              <w:bottom w:w="29" w:type="dxa"/>
              <w:right w:w="115" w:type="dxa"/>
            </w:tcMar>
          </w:tcPr>
          <w:p w14:paraId="041BEC79" w14:textId="77777777" w:rsidR="003640DF" w:rsidRPr="00FC7BD2" w:rsidRDefault="003640DF" w:rsidP="003640DF">
            <w:pPr>
              <w:spacing w:after="0" w:line="240" w:lineRule="auto"/>
              <w:rPr>
                <w:rFonts w:ascii="Times New Roman" w:eastAsia="Calibri" w:hAnsi="Times New Roman" w:cs="Times New Roman"/>
                <w:sz w:val="20"/>
                <w:szCs w:val="20"/>
                <w:lang w:val="lt-LT"/>
              </w:rPr>
            </w:pPr>
          </w:p>
        </w:tc>
      </w:tr>
      <w:tr w:rsidR="003640DF" w:rsidRPr="0034617D" w14:paraId="3047AC84" w14:textId="77777777" w:rsidTr="00F8065D">
        <w:trPr>
          <w:trHeight w:val="234"/>
        </w:trPr>
        <w:tc>
          <w:tcPr>
            <w:tcW w:w="10491" w:type="dxa"/>
            <w:gridSpan w:val="4"/>
            <w:shd w:val="clear" w:color="auto" w:fill="auto"/>
            <w:tcMar>
              <w:top w:w="29" w:type="dxa"/>
              <w:left w:w="115" w:type="dxa"/>
              <w:bottom w:w="29" w:type="dxa"/>
              <w:right w:w="115" w:type="dxa"/>
            </w:tcMar>
          </w:tcPr>
          <w:p w14:paraId="751135BE" w14:textId="77777777" w:rsidR="003640DF" w:rsidRPr="00FC7BD2" w:rsidRDefault="003640DF" w:rsidP="003640DF">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Bendradarbiavimui MTEPI</w:t>
            </w:r>
            <w:r w:rsidRPr="00FC7BD2">
              <w:rPr>
                <w:rFonts w:ascii="Times New Roman" w:eastAsia="Calibri" w:hAnsi="Times New Roman" w:cs="Times New Roman"/>
                <w:b/>
                <w:sz w:val="20"/>
                <w:szCs w:val="20"/>
                <w:vertAlign w:val="superscript"/>
                <w:lang w:val="lt-LT"/>
              </w:rPr>
              <w:footnoteReference w:id="1"/>
            </w:r>
            <w:r w:rsidRPr="00FC7BD2">
              <w:rPr>
                <w:rFonts w:ascii="Times New Roman" w:eastAsia="Calibri" w:hAnsi="Times New Roman" w:cs="Times New Roman"/>
                <w:b/>
                <w:sz w:val="20"/>
                <w:szCs w:val="20"/>
                <w:lang w:val="lt-LT"/>
              </w:rPr>
              <w:t xml:space="preserve"> srityse aktuali informacija</w:t>
            </w:r>
          </w:p>
        </w:tc>
      </w:tr>
      <w:tr w:rsidR="003640DF" w:rsidRPr="0034617D" w14:paraId="48DB00B1" w14:textId="77777777" w:rsidTr="00F8065D">
        <w:trPr>
          <w:trHeight w:val="234"/>
        </w:trPr>
        <w:tc>
          <w:tcPr>
            <w:tcW w:w="1271" w:type="dxa"/>
            <w:shd w:val="clear" w:color="auto" w:fill="auto"/>
            <w:tcMar>
              <w:top w:w="29" w:type="dxa"/>
              <w:left w:w="115" w:type="dxa"/>
              <w:bottom w:w="29" w:type="dxa"/>
              <w:right w:w="115" w:type="dxa"/>
            </w:tcMar>
          </w:tcPr>
          <w:p w14:paraId="48B20C69" w14:textId="6FC5EFB0" w:rsidR="003640DF" w:rsidRPr="0022700F" w:rsidRDefault="003640DF" w:rsidP="003640DF">
            <w:pPr>
              <w:spacing w:after="0" w:line="240" w:lineRule="auto"/>
              <w:rPr>
                <w:rFonts w:ascii="Times New Roman" w:eastAsia="Calibri" w:hAnsi="Times New Roman" w:cs="Times New Roman"/>
                <w:sz w:val="20"/>
                <w:szCs w:val="20"/>
                <w:lang w:val="pl-PL"/>
              </w:rPr>
            </w:pPr>
          </w:p>
        </w:tc>
        <w:tc>
          <w:tcPr>
            <w:tcW w:w="4820" w:type="dxa"/>
            <w:shd w:val="clear" w:color="auto" w:fill="auto"/>
            <w:tcMar>
              <w:top w:w="29" w:type="dxa"/>
              <w:left w:w="115" w:type="dxa"/>
              <w:bottom w:w="29" w:type="dxa"/>
              <w:right w:w="115" w:type="dxa"/>
            </w:tcMar>
          </w:tcPr>
          <w:p w14:paraId="7192E46B" w14:textId="65AC60D0" w:rsidR="003640DF" w:rsidRPr="005D29E7" w:rsidRDefault="003640DF" w:rsidP="003640DF">
            <w:pPr>
              <w:spacing w:after="0" w:line="240" w:lineRule="auto"/>
              <w:jc w:val="both"/>
              <w:rPr>
                <w:rFonts w:ascii="Times New Roman" w:eastAsia="Calibri" w:hAnsi="Times New Roman" w:cs="Times New Roman"/>
                <w:sz w:val="20"/>
                <w:szCs w:val="20"/>
                <w:lang w:val="lt-LT"/>
              </w:rPr>
            </w:pPr>
          </w:p>
        </w:tc>
        <w:tc>
          <w:tcPr>
            <w:tcW w:w="3401" w:type="dxa"/>
            <w:shd w:val="clear" w:color="auto" w:fill="auto"/>
            <w:tcMar>
              <w:top w:w="29" w:type="dxa"/>
              <w:left w:w="115" w:type="dxa"/>
              <w:bottom w:w="29" w:type="dxa"/>
              <w:right w:w="115" w:type="dxa"/>
            </w:tcMar>
          </w:tcPr>
          <w:p w14:paraId="2B51D9A1" w14:textId="15CFF310" w:rsidR="003640DF" w:rsidRPr="00875DFB" w:rsidRDefault="003640DF" w:rsidP="003640DF">
            <w:pPr>
              <w:spacing w:after="0" w:line="240" w:lineRule="auto"/>
              <w:rPr>
                <w:rStyle w:val="Hyperlink"/>
                <w:rFonts w:ascii="Times New Roman" w:eastAsia="Calibri" w:hAnsi="Times New Roman" w:cs="Times New Roman"/>
                <w:sz w:val="20"/>
                <w:szCs w:val="20"/>
              </w:rPr>
            </w:pPr>
          </w:p>
        </w:tc>
        <w:tc>
          <w:tcPr>
            <w:tcW w:w="999" w:type="dxa"/>
            <w:shd w:val="clear" w:color="auto" w:fill="auto"/>
            <w:tcMar>
              <w:top w:w="29" w:type="dxa"/>
              <w:left w:w="115" w:type="dxa"/>
              <w:bottom w:w="29" w:type="dxa"/>
              <w:right w:w="115" w:type="dxa"/>
            </w:tcMar>
          </w:tcPr>
          <w:p w14:paraId="7E16B998" w14:textId="77777777" w:rsidR="003640DF" w:rsidRPr="00FC7BD2" w:rsidRDefault="003640DF" w:rsidP="003640DF">
            <w:pPr>
              <w:spacing w:after="0" w:line="240" w:lineRule="auto"/>
              <w:rPr>
                <w:rFonts w:ascii="Times New Roman" w:eastAsia="Calibri" w:hAnsi="Times New Roman" w:cs="Times New Roman"/>
                <w:sz w:val="20"/>
                <w:szCs w:val="20"/>
                <w:lang w:val="lt-LT"/>
              </w:rPr>
            </w:pPr>
          </w:p>
        </w:tc>
      </w:tr>
      <w:tr w:rsidR="003640DF" w:rsidRPr="0034617D" w14:paraId="34620D71" w14:textId="77777777" w:rsidTr="00F8065D">
        <w:trPr>
          <w:trHeight w:val="234"/>
        </w:trPr>
        <w:tc>
          <w:tcPr>
            <w:tcW w:w="10491" w:type="dxa"/>
            <w:gridSpan w:val="4"/>
            <w:shd w:val="clear" w:color="auto" w:fill="auto"/>
            <w:tcMar>
              <w:top w:w="29" w:type="dxa"/>
              <w:left w:w="115" w:type="dxa"/>
              <w:bottom w:w="29" w:type="dxa"/>
              <w:right w:w="115" w:type="dxa"/>
            </w:tcMar>
          </w:tcPr>
          <w:p w14:paraId="14B6658A" w14:textId="77777777" w:rsidR="003640DF" w:rsidRPr="00FC7BD2" w:rsidRDefault="003640DF" w:rsidP="003640DF">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 xml:space="preserve">Transportas, energetika, Lietuvos ekonominiam saugumui aktuali informacija </w:t>
            </w:r>
          </w:p>
        </w:tc>
      </w:tr>
      <w:tr w:rsidR="003640DF" w:rsidRPr="000B364E" w14:paraId="2049B6E2" w14:textId="77777777" w:rsidTr="00F8065D">
        <w:trPr>
          <w:trHeight w:val="216"/>
        </w:trPr>
        <w:tc>
          <w:tcPr>
            <w:tcW w:w="1271" w:type="dxa"/>
            <w:shd w:val="clear" w:color="auto" w:fill="auto"/>
            <w:tcMar>
              <w:top w:w="29" w:type="dxa"/>
              <w:left w:w="115" w:type="dxa"/>
              <w:bottom w:w="29" w:type="dxa"/>
              <w:right w:w="115" w:type="dxa"/>
            </w:tcMar>
          </w:tcPr>
          <w:p w14:paraId="30AA6545" w14:textId="3592AB26" w:rsidR="003640DF" w:rsidRDefault="003640DF" w:rsidP="003640DF">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lastRenderedPageBreak/>
              <w:t>2022-08-22</w:t>
            </w:r>
          </w:p>
        </w:tc>
        <w:tc>
          <w:tcPr>
            <w:tcW w:w="4820" w:type="dxa"/>
            <w:shd w:val="clear" w:color="auto" w:fill="auto"/>
            <w:tcMar>
              <w:top w:w="29" w:type="dxa"/>
              <w:left w:w="115" w:type="dxa"/>
              <w:bottom w:w="29" w:type="dxa"/>
              <w:right w:w="115" w:type="dxa"/>
            </w:tcMar>
          </w:tcPr>
          <w:p w14:paraId="13FBCAE8" w14:textId="0B97ABA2" w:rsidR="003640DF" w:rsidRPr="006632EE" w:rsidRDefault="003640DF" w:rsidP="003640DF">
            <w:pPr>
              <w:pStyle w:val="NormalWeb"/>
              <w:jc w:val="both"/>
              <w:rPr>
                <w:color w:val="000000" w:themeColor="text1"/>
                <w:sz w:val="20"/>
                <w:szCs w:val="20"/>
                <w:lang w:val="lt-LT"/>
              </w:rPr>
            </w:pPr>
            <w:r>
              <w:rPr>
                <w:color w:val="000000" w:themeColor="text1"/>
                <w:sz w:val="20"/>
                <w:szCs w:val="20"/>
                <w:lang w:val="lt-LT"/>
              </w:rPr>
              <w:t>Nepriklausomų energijos gamintojų biuras (IPP) paskelbė šeštojo atsinaujinančios elektros energijos gamintojų viešojo pirkimo (</w:t>
            </w:r>
            <w:proofErr w:type="spellStart"/>
            <w:r>
              <w:rPr>
                <w:color w:val="000000" w:themeColor="text1"/>
                <w:sz w:val="20"/>
                <w:szCs w:val="20"/>
                <w:lang w:val="lt-LT"/>
              </w:rPr>
              <w:t>Bid</w:t>
            </w:r>
            <w:proofErr w:type="spellEnd"/>
            <w:r>
              <w:rPr>
                <w:color w:val="000000" w:themeColor="text1"/>
                <w:sz w:val="20"/>
                <w:szCs w:val="20"/>
                <w:lang w:val="lt-LT"/>
              </w:rPr>
              <w:t xml:space="preserve"> </w:t>
            </w:r>
            <w:proofErr w:type="spellStart"/>
            <w:r>
              <w:rPr>
                <w:color w:val="000000" w:themeColor="text1"/>
                <w:sz w:val="20"/>
                <w:szCs w:val="20"/>
                <w:lang w:val="lt-LT"/>
              </w:rPr>
              <w:t>Window</w:t>
            </w:r>
            <w:proofErr w:type="spellEnd"/>
            <w:r>
              <w:rPr>
                <w:color w:val="000000" w:themeColor="text1"/>
                <w:sz w:val="20"/>
                <w:szCs w:val="20"/>
                <w:lang w:val="lt-LT"/>
              </w:rPr>
              <w:t xml:space="preserve"> 6) kalendorių ir šiuo metu laukia Elektros energijos reguliuotojo (</w:t>
            </w:r>
            <w:proofErr w:type="spellStart"/>
            <w:r>
              <w:rPr>
                <w:color w:val="000000" w:themeColor="text1"/>
                <w:sz w:val="20"/>
                <w:szCs w:val="20"/>
                <w:lang w:val="lt-LT"/>
              </w:rPr>
              <w:t>Nersa</w:t>
            </w:r>
            <w:proofErr w:type="spellEnd"/>
            <w:r>
              <w:rPr>
                <w:color w:val="000000" w:themeColor="text1"/>
                <w:sz w:val="20"/>
                <w:szCs w:val="20"/>
                <w:lang w:val="lt-LT"/>
              </w:rPr>
              <w:t xml:space="preserve">) ir nacionalinės elektros kompanijos </w:t>
            </w:r>
            <w:proofErr w:type="spellStart"/>
            <w:r>
              <w:rPr>
                <w:color w:val="000000" w:themeColor="text1"/>
                <w:sz w:val="20"/>
                <w:szCs w:val="20"/>
                <w:lang w:val="lt-LT"/>
              </w:rPr>
              <w:t>Eskom</w:t>
            </w:r>
            <w:proofErr w:type="spellEnd"/>
            <w:r>
              <w:rPr>
                <w:color w:val="000000" w:themeColor="text1"/>
                <w:sz w:val="20"/>
                <w:szCs w:val="20"/>
                <w:lang w:val="lt-LT"/>
              </w:rPr>
              <w:t xml:space="preserve"> galutinio patvirtinimo. Per šį viešojo pirkimo etapą PAR vyriausybė siekia nupirkti 5200 MW galios saulės ir vėjo elektros energijos. Viešojo pirkimo dalyviai privalo užsiregistruoti iki 2022 m. rugsėjo 15 d., o projektų pasiūlymų pateikimo terminas - rugsėjo 22 d.</w:t>
            </w:r>
          </w:p>
        </w:tc>
        <w:tc>
          <w:tcPr>
            <w:tcW w:w="3401" w:type="dxa"/>
            <w:shd w:val="clear" w:color="auto" w:fill="auto"/>
            <w:tcMar>
              <w:top w:w="29" w:type="dxa"/>
              <w:left w:w="115" w:type="dxa"/>
              <w:bottom w:w="29" w:type="dxa"/>
              <w:right w:w="115" w:type="dxa"/>
            </w:tcMar>
          </w:tcPr>
          <w:p w14:paraId="3DA3DAA8" w14:textId="35EA4969" w:rsidR="003640DF" w:rsidRPr="00AD15A2" w:rsidRDefault="003640DF" w:rsidP="003640DF">
            <w:pPr>
              <w:pStyle w:val="NormalWeb"/>
              <w:rPr>
                <w:rStyle w:val="Hyperlink"/>
                <w:rFonts w:eastAsia="Calibri"/>
                <w:sz w:val="20"/>
                <w:szCs w:val="20"/>
                <w:lang w:val="lt-LT"/>
              </w:rPr>
            </w:pPr>
            <w:hyperlink r:id="rId11" w:history="1">
              <w:r w:rsidRPr="00AD15A2">
                <w:rPr>
                  <w:rStyle w:val="Hyperlink"/>
                  <w:rFonts w:eastAsia="Calibri"/>
                  <w:sz w:val="20"/>
                  <w:szCs w:val="20"/>
                </w:rPr>
                <w:t xml:space="preserve">IPP Office outlines new Bid Window 6 timetable as it awaits key </w:t>
              </w:r>
              <w:proofErr w:type="spellStart"/>
              <w:r w:rsidRPr="00AD15A2">
                <w:rPr>
                  <w:rStyle w:val="Hyperlink"/>
                  <w:rFonts w:eastAsia="Calibri"/>
                  <w:sz w:val="20"/>
                  <w:szCs w:val="20"/>
                </w:rPr>
                <w:t>Nersa</w:t>
              </w:r>
              <w:proofErr w:type="spellEnd"/>
              <w:r w:rsidRPr="00AD15A2">
                <w:rPr>
                  <w:rStyle w:val="Hyperlink"/>
                  <w:rFonts w:eastAsia="Calibri"/>
                  <w:sz w:val="20"/>
                  <w:szCs w:val="20"/>
                </w:rPr>
                <w:t xml:space="preserve"> and Eskom approvals for </w:t>
              </w:r>
              <w:proofErr w:type="spellStart"/>
              <w:r w:rsidRPr="00AD15A2">
                <w:rPr>
                  <w:rStyle w:val="Hyperlink"/>
                  <w:rFonts w:eastAsia="Calibri"/>
                  <w:sz w:val="20"/>
                  <w:szCs w:val="20"/>
                </w:rPr>
                <w:t>upscaled</w:t>
              </w:r>
              <w:proofErr w:type="spellEnd"/>
              <w:r w:rsidRPr="00AD15A2">
                <w:rPr>
                  <w:rStyle w:val="Hyperlink"/>
                  <w:rFonts w:eastAsia="Calibri"/>
                  <w:sz w:val="20"/>
                  <w:szCs w:val="20"/>
                </w:rPr>
                <w:t xml:space="preserve"> round (engineeringnews.co.za)</w:t>
              </w:r>
            </w:hyperlink>
          </w:p>
        </w:tc>
        <w:tc>
          <w:tcPr>
            <w:tcW w:w="999" w:type="dxa"/>
            <w:shd w:val="clear" w:color="auto" w:fill="auto"/>
            <w:tcMar>
              <w:top w:w="29" w:type="dxa"/>
              <w:left w:w="115" w:type="dxa"/>
              <w:bottom w:w="29" w:type="dxa"/>
              <w:right w:w="115" w:type="dxa"/>
            </w:tcMar>
          </w:tcPr>
          <w:p w14:paraId="52083799" w14:textId="77777777" w:rsidR="003640DF" w:rsidRPr="00FC7BD2" w:rsidRDefault="003640DF" w:rsidP="003640DF">
            <w:pPr>
              <w:spacing w:after="0" w:line="240" w:lineRule="auto"/>
              <w:rPr>
                <w:rFonts w:ascii="Times New Roman" w:eastAsia="Calibri" w:hAnsi="Times New Roman" w:cs="Times New Roman"/>
                <w:sz w:val="20"/>
                <w:szCs w:val="20"/>
                <w:lang w:val="lt-LT"/>
              </w:rPr>
            </w:pPr>
          </w:p>
        </w:tc>
      </w:tr>
      <w:tr w:rsidR="003640DF" w:rsidRPr="000B364E" w14:paraId="2030927E" w14:textId="77777777" w:rsidTr="00F8065D">
        <w:trPr>
          <w:trHeight w:val="216"/>
        </w:trPr>
        <w:tc>
          <w:tcPr>
            <w:tcW w:w="1271" w:type="dxa"/>
            <w:shd w:val="clear" w:color="auto" w:fill="auto"/>
            <w:tcMar>
              <w:top w:w="29" w:type="dxa"/>
              <w:left w:w="115" w:type="dxa"/>
              <w:bottom w:w="29" w:type="dxa"/>
              <w:right w:w="115" w:type="dxa"/>
            </w:tcMar>
          </w:tcPr>
          <w:p w14:paraId="4FD6932F" w14:textId="2C54E768" w:rsidR="003640DF" w:rsidRDefault="00731803" w:rsidP="003640DF">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2022-09</w:t>
            </w:r>
            <w:r w:rsidR="003640DF">
              <w:rPr>
                <w:rFonts w:ascii="Times New Roman" w:eastAsia="Calibri" w:hAnsi="Times New Roman" w:cs="Times New Roman"/>
                <w:sz w:val="20"/>
                <w:szCs w:val="20"/>
                <w:lang w:val="lt-LT"/>
              </w:rPr>
              <w:t>-01</w:t>
            </w:r>
          </w:p>
        </w:tc>
        <w:tc>
          <w:tcPr>
            <w:tcW w:w="4820" w:type="dxa"/>
            <w:shd w:val="clear" w:color="auto" w:fill="auto"/>
            <w:tcMar>
              <w:top w:w="29" w:type="dxa"/>
              <w:left w:w="115" w:type="dxa"/>
              <w:bottom w:w="29" w:type="dxa"/>
              <w:right w:w="115" w:type="dxa"/>
            </w:tcMar>
          </w:tcPr>
          <w:p w14:paraId="75D94445" w14:textId="1BB5C144" w:rsidR="003640DF" w:rsidRPr="007D0EC4" w:rsidRDefault="003640DF" w:rsidP="003640DF">
            <w:pPr>
              <w:pStyle w:val="NormalWeb"/>
              <w:jc w:val="both"/>
              <w:rPr>
                <w:color w:val="000000" w:themeColor="text1"/>
                <w:sz w:val="20"/>
                <w:szCs w:val="20"/>
                <w:lang w:val="lt-LT"/>
              </w:rPr>
            </w:pPr>
            <w:r w:rsidRPr="007D0EC4">
              <w:rPr>
                <w:rStyle w:val="q4iawc"/>
                <w:sz w:val="20"/>
                <w:szCs w:val="20"/>
                <w:lang w:val="lt-LT"/>
              </w:rPr>
              <w:t>PAR m</w:t>
            </w:r>
            <w:r w:rsidRPr="007D0EC4">
              <w:rPr>
                <w:rStyle w:val="q4iawc"/>
                <w:sz w:val="20"/>
                <w:szCs w:val="20"/>
                <w:lang w:val="lt-LT"/>
              </w:rPr>
              <w:t>inistrų kabinetas pa</w:t>
            </w:r>
            <w:r w:rsidRPr="007D0EC4">
              <w:rPr>
                <w:rStyle w:val="q4iawc"/>
                <w:sz w:val="20"/>
                <w:szCs w:val="20"/>
                <w:lang w:val="lt-LT"/>
              </w:rPr>
              <w:t xml:space="preserve">tvirtino </w:t>
            </w:r>
            <w:r w:rsidRPr="007D0EC4">
              <w:rPr>
                <w:rStyle w:val="q4iawc"/>
                <w:sz w:val="20"/>
                <w:szCs w:val="20"/>
                <w:lang w:val="lt-LT"/>
              </w:rPr>
              <w:t xml:space="preserve">Teisingo </w:t>
            </w:r>
            <w:r w:rsidRPr="007D0EC4">
              <w:rPr>
                <w:rStyle w:val="q4iawc"/>
                <w:sz w:val="20"/>
                <w:szCs w:val="20"/>
                <w:lang w:val="lt-LT"/>
              </w:rPr>
              <w:t>energetinio pokyčio programą (</w:t>
            </w:r>
            <w:proofErr w:type="spellStart"/>
            <w:r w:rsidRPr="007D0EC4">
              <w:rPr>
                <w:rStyle w:val="q4iawc"/>
                <w:sz w:val="20"/>
                <w:szCs w:val="20"/>
                <w:lang w:val="lt-LT"/>
              </w:rPr>
              <w:t>Just</w:t>
            </w:r>
            <w:proofErr w:type="spellEnd"/>
            <w:r w:rsidRPr="007D0EC4">
              <w:rPr>
                <w:rStyle w:val="q4iawc"/>
                <w:sz w:val="20"/>
                <w:szCs w:val="20"/>
                <w:lang w:val="lt-LT"/>
              </w:rPr>
              <w:t xml:space="preserve"> </w:t>
            </w:r>
            <w:proofErr w:type="spellStart"/>
            <w:r w:rsidRPr="007D0EC4">
              <w:rPr>
                <w:rStyle w:val="q4iawc"/>
                <w:sz w:val="20"/>
                <w:szCs w:val="20"/>
                <w:lang w:val="lt-LT"/>
              </w:rPr>
              <w:t>Transition</w:t>
            </w:r>
            <w:proofErr w:type="spellEnd"/>
            <w:r w:rsidRPr="007D0EC4">
              <w:rPr>
                <w:rStyle w:val="q4iawc"/>
                <w:sz w:val="20"/>
                <w:szCs w:val="20"/>
                <w:lang w:val="lt-LT"/>
              </w:rPr>
              <w:t xml:space="preserve"> </w:t>
            </w:r>
            <w:proofErr w:type="spellStart"/>
            <w:r w:rsidRPr="007D0EC4">
              <w:rPr>
                <w:rStyle w:val="q4iawc"/>
                <w:sz w:val="20"/>
                <w:szCs w:val="20"/>
                <w:lang w:val="lt-LT"/>
              </w:rPr>
              <w:t>Framework</w:t>
            </w:r>
            <w:proofErr w:type="spellEnd"/>
            <w:r w:rsidRPr="007D0EC4">
              <w:rPr>
                <w:rStyle w:val="q4iawc"/>
                <w:sz w:val="20"/>
                <w:szCs w:val="20"/>
                <w:lang w:val="lt-LT"/>
              </w:rPr>
              <w:t>)</w:t>
            </w:r>
            <w:r w:rsidRPr="007D0EC4">
              <w:rPr>
                <w:rStyle w:val="q4iawc"/>
                <w:sz w:val="20"/>
                <w:szCs w:val="20"/>
                <w:lang w:val="lt-LT"/>
              </w:rPr>
              <w:t xml:space="preserve">, kurią </w:t>
            </w:r>
            <w:r w:rsidRPr="007D0EC4">
              <w:rPr>
                <w:rStyle w:val="q4iawc"/>
                <w:sz w:val="20"/>
                <w:szCs w:val="20"/>
                <w:lang w:val="lt-LT"/>
              </w:rPr>
              <w:t xml:space="preserve">parengė </w:t>
            </w:r>
            <w:r w:rsidRPr="007D0EC4">
              <w:rPr>
                <w:rStyle w:val="q4iawc"/>
                <w:sz w:val="20"/>
                <w:szCs w:val="20"/>
                <w:lang w:val="lt-LT"/>
              </w:rPr>
              <w:t>Prezidento klimato komisija</w:t>
            </w:r>
            <w:r w:rsidRPr="007D0EC4">
              <w:rPr>
                <w:rStyle w:val="q4iawc"/>
                <w:sz w:val="20"/>
                <w:szCs w:val="20"/>
                <w:lang w:val="lt-LT"/>
              </w:rPr>
              <w:t xml:space="preserve">. Planuojama, kad šios programos pagrindu </w:t>
            </w:r>
            <w:r w:rsidRPr="007D0EC4">
              <w:rPr>
                <w:rStyle w:val="q4iawc"/>
                <w:sz w:val="20"/>
                <w:szCs w:val="20"/>
                <w:lang w:val="lt-LT"/>
              </w:rPr>
              <w:t>bus pareng</w:t>
            </w:r>
            <w:r w:rsidRPr="007D0EC4">
              <w:rPr>
                <w:rStyle w:val="q4iawc"/>
                <w:sz w:val="20"/>
                <w:szCs w:val="20"/>
                <w:lang w:val="lt-LT"/>
              </w:rPr>
              <w:t>tas išsamus įgyvendinimo planas</w:t>
            </w:r>
            <w:r w:rsidRPr="007D0EC4">
              <w:rPr>
                <w:rStyle w:val="q4iawc"/>
                <w:sz w:val="20"/>
                <w:szCs w:val="20"/>
                <w:lang w:val="lt-LT"/>
              </w:rPr>
              <w:t>.</w:t>
            </w:r>
            <w:r w:rsidRPr="007D0EC4">
              <w:rPr>
                <w:rStyle w:val="q4iawc"/>
                <w:sz w:val="20"/>
                <w:szCs w:val="20"/>
                <w:lang w:val="lt-LT"/>
              </w:rPr>
              <w:t xml:space="preserve"> Skaičiuojama, kad</w:t>
            </w:r>
            <w:r w:rsidRPr="007D0EC4">
              <w:rPr>
                <w:rStyle w:val="viiyi"/>
                <w:rFonts w:eastAsia="Calibri"/>
                <w:sz w:val="20"/>
                <w:szCs w:val="20"/>
                <w:lang w:val="lt-LT"/>
              </w:rPr>
              <w:t xml:space="preserve"> </w:t>
            </w:r>
            <w:r w:rsidRPr="007D0EC4">
              <w:rPr>
                <w:rStyle w:val="viiyi"/>
                <w:rFonts w:eastAsia="Calibri"/>
                <w:sz w:val="20"/>
                <w:szCs w:val="20"/>
                <w:lang w:val="lt-LT"/>
              </w:rPr>
              <w:t>PAR</w:t>
            </w:r>
            <w:r w:rsidRPr="007D0EC4">
              <w:rPr>
                <w:rStyle w:val="q4iawc"/>
                <w:sz w:val="20"/>
                <w:szCs w:val="20"/>
                <w:lang w:val="lt-LT"/>
              </w:rPr>
              <w:t xml:space="preserve"> per ateinančius tris dešimtmečius</w:t>
            </w:r>
            <w:r w:rsidRPr="007D0EC4">
              <w:rPr>
                <w:rStyle w:val="q4iawc"/>
                <w:sz w:val="20"/>
                <w:szCs w:val="20"/>
                <w:lang w:val="lt-LT"/>
              </w:rPr>
              <w:t xml:space="preserve"> reikės mažiausiai 250 mlrd. </w:t>
            </w:r>
            <w:r>
              <w:rPr>
                <w:rStyle w:val="q4iawc"/>
                <w:sz w:val="20"/>
                <w:szCs w:val="20"/>
                <w:lang w:val="lt-LT"/>
              </w:rPr>
              <w:t>JAV d</w:t>
            </w:r>
            <w:r w:rsidRPr="007D0EC4">
              <w:rPr>
                <w:rStyle w:val="q4iawc"/>
                <w:sz w:val="20"/>
                <w:szCs w:val="20"/>
                <w:lang w:val="lt-LT"/>
              </w:rPr>
              <w:t xml:space="preserve">olerių </w:t>
            </w:r>
            <w:r w:rsidRPr="007D0EC4">
              <w:rPr>
                <w:rStyle w:val="q4iawc"/>
                <w:sz w:val="20"/>
                <w:szCs w:val="20"/>
                <w:lang w:val="lt-LT"/>
              </w:rPr>
              <w:t>p</w:t>
            </w:r>
            <w:r w:rsidRPr="007D0EC4">
              <w:rPr>
                <w:rStyle w:val="q4iawc"/>
                <w:sz w:val="20"/>
                <w:szCs w:val="20"/>
                <w:lang w:val="lt-LT"/>
              </w:rPr>
              <w:t>erėjimui nuo anglimis prie atsinaujina</w:t>
            </w:r>
            <w:r>
              <w:rPr>
                <w:rStyle w:val="q4iawc"/>
                <w:sz w:val="20"/>
                <w:szCs w:val="20"/>
                <w:lang w:val="lt-LT"/>
              </w:rPr>
              <w:t>n</w:t>
            </w:r>
            <w:r w:rsidRPr="007D0EC4">
              <w:rPr>
                <w:rStyle w:val="q4iawc"/>
                <w:sz w:val="20"/>
                <w:szCs w:val="20"/>
                <w:lang w:val="lt-LT"/>
              </w:rPr>
              <w:t xml:space="preserve">čiais ištekliais paremtos elektros energijos sistemos, </w:t>
            </w:r>
            <w:r>
              <w:rPr>
                <w:rStyle w:val="q4iawc"/>
                <w:sz w:val="20"/>
                <w:szCs w:val="20"/>
                <w:lang w:val="lt-LT"/>
              </w:rPr>
              <w:t xml:space="preserve">ir apie </w:t>
            </w:r>
            <w:r w:rsidRPr="007D0EC4">
              <w:rPr>
                <w:rStyle w:val="q4iawc"/>
                <w:sz w:val="20"/>
                <w:szCs w:val="20"/>
                <w:lang w:val="lt-LT"/>
              </w:rPr>
              <w:t>10 mlrd.</w:t>
            </w:r>
            <w:r w:rsidRPr="007D0EC4">
              <w:rPr>
                <w:rStyle w:val="q4iawc"/>
                <w:sz w:val="20"/>
                <w:szCs w:val="20"/>
                <w:lang w:val="lt-LT"/>
              </w:rPr>
              <w:t xml:space="preserve"> dolerių darbuotojams ir bendruomenėms remti kompensuojant, perkvalifikuojant, perkeliant ir atk</w:t>
            </w:r>
            <w:r w:rsidRPr="007D0EC4">
              <w:rPr>
                <w:rStyle w:val="q4iawc"/>
                <w:sz w:val="20"/>
                <w:szCs w:val="20"/>
                <w:lang w:val="lt-LT"/>
              </w:rPr>
              <w:t>uriant regionus, kurių ekonomika iki šiol buvo paremta anglių kasyba</w:t>
            </w:r>
            <w:r w:rsidRPr="007D0EC4">
              <w:rPr>
                <w:rStyle w:val="q4iawc"/>
                <w:sz w:val="20"/>
                <w:szCs w:val="20"/>
                <w:lang w:val="lt-LT"/>
              </w:rPr>
              <w:t>.</w:t>
            </w:r>
          </w:p>
        </w:tc>
        <w:tc>
          <w:tcPr>
            <w:tcW w:w="3401" w:type="dxa"/>
            <w:shd w:val="clear" w:color="auto" w:fill="auto"/>
            <w:tcMar>
              <w:top w:w="29" w:type="dxa"/>
              <w:left w:w="115" w:type="dxa"/>
              <w:bottom w:w="29" w:type="dxa"/>
              <w:right w:w="115" w:type="dxa"/>
            </w:tcMar>
          </w:tcPr>
          <w:p w14:paraId="2B1CEEDF" w14:textId="2E106994" w:rsidR="003640DF" w:rsidRPr="007D0EC4" w:rsidRDefault="003640DF" w:rsidP="003640DF">
            <w:pPr>
              <w:pStyle w:val="NormalWeb"/>
              <w:rPr>
                <w:sz w:val="20"/>
                <w:szCs w:val="20"/>
              </w:rPr>
            </w:pPr>
            <w:hyperlink r:id="rId12" w:history="1">
              <w:r w:rsidRPr="007D0EC4">
                <w:rPr>
                  <w:rStyle w:val="Hyperlink"/>
                  <w:sz w:val="20"/>
                  <w:szCs w:val="20"/>
                </w:rPr>
                <w:t>https://www.engineeringnews.co.za/article/cabinet-approves-just-transition-framework-for-implementation-2022-09-01</w:t>
              </w:r>
            </w:hyperlink>
            <w:r w:rsidRPr="007D0EC4">
              <w:rPr>
                <w:sz w:val="20"/>
                <w:szCs w:val="20"/>
              </w:rPr>
              <w:t xml:space="preserve"> </w:t>
            </w:r>
          </w:p>
        </w:tc>
        <w:tc>
          <w:tcPr>
            <w:tcW w:w="999" w:type="dxa"/>
            <w:shd w:val="clear" w:color="auto" w:fill="auto"/>
            <w:tcMar>
              <w:top w:w="29" w:type="dxa"/>
              <w:left w:w="115" w:type="dxa"/>
              <w:bottom w:w="29" w:type="dxa"/>
              <w:right w:w="115" w:type="dxa"/>
            </w:tcMar>
          </w:tcPr>
          <w:p w14:paraId="1004B8C2" w14:textId="77777777" w:rsidR="003640DF" w:rsidRPr="00FC7BD2" w:rsidRDefault="003640DF" w:rsidP="003640DF">
            <w:pPr>
              <w:spacing w:after="0" w:line="240" w:lineRule="auto"/>
              <w:rPr>
                <w:rFonts w:ascii="Times New Roman" w:eastAsia="Calibri" w:hAnsi="Times New Roman" w:cs="Times New Roman"/>
                <w:sz w:val="20"/>
                <w:szCs w:val="20"/>
                <w:lang w:val="lt-LT"/>
              </w:rPr>
            </w:pPr>
          </w:p>
        </w:tc>
      </w:tr>
      <w:tr w:rsidR="003640DF" w:rsidRPr="007A2AA0" w14:paraId="78803C81" w14:textId="77777777" w:rsidTr="00F8065D">
        <w:trPr>
          <w:trHeight w:val="234"/>
        </w:trPr>
        <w:tc>
          <w:tcPr>
            <w:tcW w:w="10491" w:type="dxa"/>
            <w:gridSpan w:val="4"/>
            <w:shd w:val="clear" w:color="auto" w:fill="auto"/>
            <w:tcMar>
              <w:top w:w="29" w:type="dxa"/>
              <w:left w:w="115" w:type="dxa"/>
              <w:bottom w:w="29" w:type="dxa"/>
              <w:right w:w="115" w:type="dxa"/>
            </w:tcMar>
          </w:tcPr>
          <w:p w14:paraId="46F9CED3" w14:textId="77777777" w:rsidR="003640DF" w:rsidRPr="00FC7BD2" w:rsidRDefault="003640DF" w:rsidP="003640DF">
            <w:pPr>
              <w:spacing w:after="0" w:line="240" w:lineRule="auto"/>
              <w:rPr>
                <w:rFonts w:ascii="Times New Roman" w:eastAsia="Calibri" w:hAnsi="Times New Roman" w:cs="Times New Roman"/>
                <w:b/>
                <w:sz w:val="20"/>
                <w:szCs w:val="20"/>
                <w:lang w:val="lt-LT"/>
              </w:rPr>
            </w:pPr>
            <w:r w:rsidRPr="00FC7BD2">
              <w:rPr>
                <w:rFonts w:ascii="Times New Roman" w:eastAsia="Calibri" w:hAnsi="Times New Roman" w:cs="Times New Roman"/>
                <w:b/>
                <w:sz w:val="20"/>
                <w:szCs w:val="20"/>
                <w:lang w:val="lt-LT"/>
              </w:rPr>
              <w:t>Bendra ekonominė informacija</w:t>
            </w:r>
          </w:p>
        </w:tc>
      </w:tr>
      <w:tr w:rsidR="003640DF" w:rsidRPr="000B364E" w14:paraId="1955AC39" w14:textId="77777777" w:rsidTr="00F8065D">
        <w:trPr>
          <w:trHeight w:val="216"/>
        </w:trPr>
        <w:tc>
          <w:tcPr>
            <w:tcW w:w="1271" w:type="dxa"/>
            <w:shd w:val="clear" w:color="auto" w:fill="auto"/>
            <w:tcMar>
              <w:top w:w="29" w:type="dxa"/>
              <w:left w:w="115" w:type="dxa"/>
              <w:bottom w:w="29" w:type="dxa"/>
              <w:right w:w="115" w:type="dxa"/>
            </w:tcMar>
          </w:tcPr>
          <w:p w14:paraId="49F6D60E" w14:textId="5220639E" w:rsidR="003640DF" w:rsidRDefault="003640DF" w:rsidP="003640DF">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2022-08-24</w:t>
            </w:r>
          </w:p>
        </w:tc>
        <w:tc>
          <w:tcPr>
            <w:tcW w:w="4820" w:type="dxa"/>
            <w:shd w:val="clear" w:color="auto" w:fill="auto"/>
            <w:tcMar>
              <w:top w:w="29" w:type="dxa"/>
              <w:left w:w="115" w:type="dxa"/>
              <w:bottom w:w="29" w:type="dxa"/>
              <w:right w:w="115" w:type="dxa"/>
            </w:tcMar>
          </w:tcPr>
          <w:p w14:paraId="1D7EC576" w14:textId="3067C773" w:rsidR="003640DF" w:rsidRPr="00D46FB3" w:rsidRDefault="003640DF" w:rsidP="003640DF">
            <w:pPr>
              <w:pStyle w:val="NormalWeb"/>
              <w:jc w:val="both"/>
              <w:rPr>
                <w:rStyle w:val="q4iawc"/>
                <w:sz w:val="20"/>
                <w:szCs w:val="20"/>
                <w:lang w:val="lt-LT"/>
              </w:rPr>
            </w:pPr>
            <w:r>
              <w:rPr>
                <w:rStyle w:val="q4iawc"/>
                <w:sz w:val="20"/>
                <w:szCs w:val="20"/>
                <w:lang w:val="lt-LT"/>
              </w:rPr>
              <w:t>PAR statistikos departamento duomenimis, liepos mėnesį vartotojų infliacija toliau augo iki 7,8</w:t>
            </w:r>
            <w:r>
              <w:rPr>
                <w:rStyle w:val="q4iawc"/>
                <w:sz w:val="20"/>
                <w:szCs w:val="20"/>
              </w:rPr>
              <w:t xml:space="preserve">% </w:t>
            </w:r>
            <w:proofErr w:type="spellStart"/>
            <w:r>
              <w:rPr>
                <w:rStyle w:val="q4iawc"/>
                <w:sz w:val="20"/>
                <w:szCs w:val="20"/>
              </w:rPr>
              <w:t>nuo</w:t>
            </w:r>
            <w:proofErr w:type="spellEnd"/>
            <w:r>
              <w:rPr>
                <w:rStyle w:val="q4iawc"/>
                <w:sz w:val="20"/>
                <w:szCs w:val="20"/>
              </w:rPr>
              <w:t xml:space="preserve"> 7,4% </w:t>
            </w:r>
            <w:proofErr w:type="spellStart"/>
            <w:r>
              <w:rPr>
                <w:rStyle w:val="q4iawc"/>
                <w:sz w:val="20"/>
                <w:szCs w:val="20"/>
              </w:rPr>
              <w:t>bir</w:t>
            </w:r>
            <w:r>
              <w:rPr>
                <w:rStyle w:val="q4iawc"/>
                <w:sz w:val="20"/>
                <w:szCs w:val="20"/>
                <w:lang w:val="lt-LT"/>
              </w:rPr>
              <w:t>želio</w:t>
            </w:r>
            <w:proofErr w:type="spellEnd"/>
            <w:r>
              <w:rPr>
                <w:rStyle w:val="q4iawc"/>
                <w:sz w:val="20"/>
                <w:szCs w:val="20"/>
                <w:lang w:val="lt-LT"/>
              </w:rPr>
              <w:t xml:space="preserve"> mėnesį.</w:t>
            </w:r>
          </w:p>
        </w:tc>
        <w:tc>
          <w:tcPr>
            <w:tcW w:w="3401" w:type="dxa"/>
            <w:shd w:val="clear" w:color="auto" w:fill="auto"/>
            <w:tcMar>
              <w:top w:w="29" w:type="dxa"/>
              <w:left w:w="115" w:type="dxa"/>
              <w:bottom w:w="29" w:type="dxa"/>
              <w:right w:w="115" w:type="dxa"/>
            </w:tcMar>
          </w:tcPr>
          <w:p w14:paraId="2369F957" w14:textId="22481087" w:rsidR="003640DF" w:rsidRPr="00DC643B" w:rsidRDefault="003640DF" w:rsidP="003640DF">
            <w:pPr>
              <w:pStyle w:val="NormalWeb"/>
              <w:rPr>
                <w:sz w:val="20"/>
                <w:szCs w:val="20"/>
              </w:rPr>
            </w:pPr>
            <w:hyperlink r:id="rId13" w:history="1">
              <w:r w:rsidRPr="00DA1B80">
                <w:rPr>
                  <w:rStyle w:val="Hyperlink"/>
                  <w:sz w:val="20"/>
                  <w:szCs w:val="20"/>
                </w:rPr>
                <w:t>https://www.statssa.gov.za/?p=15678</w:t>
              </w:r>
            </w:hyperlink>
            <w:r>
              <w:rPr>
                <w:sz w:val="20"/>
                <w:szCs w:val="20"/>
              </w:rPr>
              <w:t xml:space="preserve"> </w:t>
            </w:r>
          </w:p>
        </w:tc>
        <w:tc>
          <w:tcPr>
            <w:tcW w:w="999" w:type="dxa"/>
            <w:shd w:val="clear" w:color="auto" w:fill="auto"/>
            <w:tcMar>
              <w:top w:w="29" w:type="dxa"/>
              <w:left w:w="115" w:type="dxa"/>
              <w:bottom w:w="29" w:type="dxa"/>
              <w:right w:w="115" w:type="dxa"/>
            </w:tcMar>
          </w:tcPr>
          <w:p w14:paraId="338F3E4C" w14:textId="77777777" w:rsidR="003640DF" w:rsidRDefault="003640DF" w:rsidP="003640DF">
            <w:pPr>
              <w:spacing w:after="0" w:line="240" w:lineRule="auto"/>
              <w:rPr>
                <w:rFonts w:ascii="Times New Roman" w:eastAsia="Calibri" w:hAnsi="Times New Roman" w:cs="Times New Roman"/>
                <w:sz w:val="20"/>
                <w:szCs w:val="20"/>
                <w:lang w:val="lt-LT"/>
              </w:rPr>
            </w:pPr>
          </w:p>
        </w:tc>
      </w:tr>
      <w:tr w:rsidR="003640DF" w:rsidRPr="000B364E" w14:paraId="0E36597E" w14:textId="77777777" w:rsidTr="00F8065D">
        <w:trPr>
          <w:trHeight w:val="216"/>
        </w:trPr>
        <w:tc>
          <w:tcPr>
            <w:tcW w:w="1271" w:type="dxa"/>
            <w:shd w:val="clear" w:color="auto" w:fill="auto"/>
            <w:tcMar>
              <w:top w:w="29" w:type="dxa"/>
              <w:left w:w="115" w:type="dxa"/>
              <w:bottom w:w="29" w:type="dxa"/>
              <w:right w:w="115" w:type="dxa"/>
            </w:tcMar>
          </w:tcPr>
          <w:p w14:paraId="7ECD5E74" w14:textId="152497DF" w:rsidR="003640DF" w:rsidRDefault="003640DF" w:rsidP="003640DF">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2022-08-29</w:t>
            </w:r>
          </w:p>
        </w:tc>
        <w:tc>
          <w:tcPr>
            <w:tcW w:w="4820" w:type="dxa"/>
            <w:shd w:val="clear" w:color="auto" w:fill="auto"/>
            <w:tcMar>
              <w:top w:w="29" w:type="dxa"/>
              <w:left w:w="115" w:type="dxa"/>
              <w:bottom w:w="29" w:type="dxa"/>
              <w:right w:w="115" w:type="dxa"/>
            </w:tcMar>
          </w:tcPr>
          <w:p w14:paraId="27AD8293" w14:textId="37E3004F" w:rsidR="003640DF" w:rsidRPr="007440F0" w:rsidRDefault="003640DF" w:rsidP="003640DF">
            <w:pPr>
              <w:pStyle w:val="NormalWeb"/>
              <w:jc w:val="both"/>
              <w:rPr>
                <w:rStyle w:val="q4iawc"/>
                <w:sz w:val="20"/>
                <w:szCs w:val="20"/>
                <w:lang w:val="lt-LT"/>
              </w:rPr>
            </w:pPr>
            <w:r w:rsidRPr="007440F0">
              <w:rPr>
                <w:rStyle w:val="q4iawc"/>
                <w:sz w:val="20"/>
                <w:szCs w:val="20"/>
                <w:lang w:val="lt-LT"/>
              </w:rPr>
              <w:t>Nacionalinis iždas pateikė parlamentui įstatymų pataisas, kuriomis siekiama sustiprinti Pietų Afrikos įsipareigojimą kovoti su korupcija, pinigų plovimu ir teroristų finansavimu. Šie pokyčiai</w:t>
            </w:r>
            <w:r>
              <w:rPr>
                <w:rStyle w:val="q4iawc"/>
                <w:sz w:val="20"/>
                <w:szCs w:val="20"/>
                <w:lang w:val="lt-LT"/>
              </w:rPr>
              <w:t xml:space="preserve"> </w:t>
            </w:r>
            <w:r w:rsidRPr="007440F0">
              <w:rPr>
                <w:rStyle w:val="q4iawc"/>
                <w:sz w:val="20"/>
                <w:szCs w:val="20"/>
                <w:lang w:val="lt-LT"/>
              </w:rPr>
              <w:t xml:space="preserve">inicijuoti po to, kai Paryžiuje įsikūrusi tarpvyriausybinė organizacija “Finansinių veiksmų darbo grupė” (FATF), vertinanti šalių gebėjimą kovoti su neteisėta finansine veikla, Pietų Afrikai </w:t>
            </w:r>
            <w:r>
              <w:rPr>
                <w:rStyle w:val="q4iawc"/>
                <w:sz w:val="20"/>
                <w:szCs w:val="20"/>
                <w:lang w:val="lt-LT"/>
              </w:rPr>
              <w:t xml:space="preserve">davė </w:t>
            </w:r>
            <w:r w:rsidRPr="007440F0">
              <w:rPr>
                <w:rStyle w:val="q4iawc"/>
                <w:sz w:val="20"/>
                <w:szCs w:val="20"/>
                <w:lang w:val="lt-LT"/>
              </w:rPr>
              <w:t>terminą iki 2022 m. spalio mėn. parengti patikimą planą, kaip pašalinti pinigų plovimo prevencijos įstatymų trūkumus.</w:t>
            </w:r>
            <w:r w:rsidRPr="007440F0">
              <w:rPr>
                <w:rStyle w:val="viiyi"/>
                <w:rFonts w:eastAsia="Calibri"/>
                <w:sz w:val="20"/>
                <w:szCs w:val="20"/>
                <w:lang w:val="lt-LT"/>
              </w:rPr>
              <w:t xml:space="preserve"> </w:t>
            </w:r>
          </w:p>
        </w:tc>
        <w:tc>
          <w:tcPr>
            <w:tcW w:w="3401" w:type="dxa"/>
            <w:shd w:val="clear" w:color="auto" w:fill="auto"/>
            <w:tcMar>
              <w:top w:w="29" w:type="dxa"/>
              <w:left w:w="115" w:type="dxa"/>
              <w:bottom w:w="29" w:type="dxa"/>
              <w:right w:w="115" w:type="dxa"/>
            </w:tcMar>
          </w:tcPr>
          <w:p w14:paraId="467713C0" w14:textId="1A8F9651" w:rsidR="003640DF" w:rsidRDefault="003640DF" w:rsidP="003640DF">
            <w:pPr>
              <w:pStyle w:val="NormalWeb"/>
              <w:rPr>
                <w:sz w:val="20"/>
                <w:szCs w:val="20"/>
              </w:rPr>
            </w:pPr>
            <w:hyperlink r:id="rId14" w:history="1">
              <w:r w:rsidRPr="00DA1B80">
                <w:rPr>
                  <w:rStyle w:val="Hyperlink"/>
                  <w:sz w:val="20"/>
                  <w:szCs w:val="20"/>
                </w:rPr>
                <w:t>https://businesstech.co.za/news/finance/621179/governments-plan-to-keep-south-africa-off-global-grey-list/</w:t>
              </w:r>
            </w:hyperlink>
            <w:r>
              <w:rPr>
                <w:sz w:val="20"/>
                <w:szCs w:val="20"/>
              </w:rPr>
              <w:t xml:space="preserve"> </w:t>
            </w:r>
          </w:p>
        </w:tc>
        <w:tc>
          <w:tcPr>
            <w:tcW w:w="999" w:type="dxa"/>
            <w:shd w:val="clear" w:color="auto" w:fill="auto"/>
            <w:tcMar>
              <w:top w:w="29" w:type="dxa"/>
              <w:left w:w="115" w:type="dxa"/>
              <w:bottom w:w="29" w:type="dxa"/>
              <w:right w:w="115" w:type="dxa"/>
            </w:tcMar>
          </w:tcPr>
          <w:p w14:paraId="613D7820" w14:textId="77777777" w:rsidR="003640DF" w:rsidRDefault="003640DF" w:rsidP="003640DF">
            <w:pPr>
              <w:spacing w:after="0" w:line="240" w:lineRule="auto"/>
              <w:rPr>
                <w:rFonts w:ascii="Times New Roman" w:eastAsia="Calibri" w:hAnsi="Times New Roman" w:cs="Times New Roman"/>
                <w:sz w:val="20"/>
                <w:szCs w:val="20"/>
                <w:lang w:val="lt-LT"/>
              </w:rPr>
            </w:pPr>
          </w:p>
        </w:tc>
      </w:tr>
      <w:tr w:rsidR="003640DF" w:rsidRPr="000B364E" w14:paraId="7C3D56CB" w14:textId="77777777" w:rsidTr="00F8065D">
        <w:trPr>
          <w:trHeight w:val="216"/>
        </w:trPr>
        <w:tc>
          <w:tcPr>
            <w:tcW w:w="1271" w:type="dxa"/>
            <w:shd w:val="clear" w:color="auto" w:fill="auto"/>
            <w:tcMar>
              <w:top w:w="29" w:type="dxa"/>
              <w:left w:w="115" w:type="dxa"/>
              <w:bottom w:w="29" w:type="dxa"/>
              <w:right w:w="115" w:type="dxa"/>
            </w:tcMar>
          </w:tcPr>
          <w:p w14:paraId="03593C87" w14:textId="7392F3B3" w:rsidR="003640DF" w:rsidRDefault="003640DF" w:rsidP="003640DF">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2022-08-24</w:t>
            </w:r>
          </w:p>
        </w:tc>
        <w:tc>
          <w:tcPr>
            <w:tcW w:w="4820" w:type="dxa"/>
            <w:shd w:val="clear" w:color="auto" w:fill="auto"/>
            <w:tcMar>
              <w:top w:w="29" w:type="dxa"/>
              <w:left w:w="115" w:type="dxa"/>
              <w:bottom w:w="29" w:type="dxa"/>
              <w:right w:w="115" w:type="dxa"/>
            </w:tcMar>
          </w:tcPr>
          <w:p w14:paraId="1173BFEB" w14:textId="71F36FE8" w:rsidR="003640DF" w:rsidRDefault="003640DF" w:rsidP="003640DF">
            <w:pPr>
              <w:pStyle w:val="NormalWeb"/>
              <w:jc w:val="both"/>
              <w:rPr>
                <w:rStyle w:val="q4iawc"/>
                <w:sz w:val="20"/>
                <w:szCs w:val="20"/>
                <w:lang w:val="lt-LT"/>
              </w:rPr>
            </w:pPr>
            <w:r w:rsidRPr="00305FAF">
              <w:rPr>
                <w:rStyle w:val="q4iawc"/>
                <w:sz w:val="20"/>
                <w:szCs w:val="20"/>
                <w:lang w:val="lt-LT"/>
              </w:rPr>
              <w:t>PAR nedarbo lygis antrąjį ketvirtį šiek tiek sumažėjo iki 33,9% nuo 34,5% pirmąjį ketvirtį</w:t>
            </w:r>
            <w:r>
              <w:rPr>
                <w:rStyle w:val="q4iawc"/>
                <w:sz w:val="20"/>
                <w:szCs w:val="20"/>
                <w:lang w:val="lt-LT"/>
              </w:rPr>
              <w:t>, pagal naujausius</w:t>
            </w:r>
            <w:r w:rsidRPr="00305FAF">
              <w:rPr>
                <w:rStyle w:val="q4iawc"/>
                <w:sz w:val="20"/>
                <w:szCs w:val="20"/>
                <w:lang w:val="lt-LT"/>
              </w:rPr>
              <w:t xml:space="preserve"> </w:t>
            </w:r>
            <w:r>
              <w:rPr>
                <w:rStyle w:val="q4iawc"/>
                <w:sz w:val="20"/>
                <w:szCs w:val="20"/>
                <w:lang w:val="lt-LT"/>
              </w:rPr>
              <w:t>Statistikos departamento duomenis. Pažymima, kad net 47</w:t>
            </w:r>
            <w:r>
              <w:rPr>
                <w:rStyle w:val="q4iawc"/>
                <w:sz w:val="20"/>
                <w:szCs w:val="20"/>
              </w:rPr>
              <w:t xml:space="preserve">% </w:t>
            </w:r>
            <w:proofErr w:type="spellStart"/>
            <w:r>
              <w:rPr>
                <w:rStyle w:val="q4iawc"/>
                <w:sz w:val="20"/>
                <w:szCs w:val="20"/>
              </w:rPr>
              <w:t>moter</w:t>
            </w:r>
            <w:proofErr w:type="spellEnd"/>
            <w:r>
              <w:rPr>
                <w:rStyle w:val="q4iawc"/>
                <w:sz w:val="20"/>
                <w:szCs w:val="20"/>
                <w:lang w:val="lt-LT"/>
              </w:rPr>
              <w:t xml:space="preserve">ų yra ekonomiškai neaktyvios. </w:t>
            </w:r>
          </w:p>
        </w:tc>
        <w:tc>
          <w:tcPr>
            <w:tcW w:w="3401" w:type="dxa"/>
            <w:shd w:val="clear" w:color="auto" w:fill="auto"/>
            <w:tcMar>
              <w:top w:w="29" w:type="dxa"/>
              <w:left w:w="115" w:type="dxa"/>
              <w:bottom w:w="29" w:type="dxa"/>
              <w:right w:w="115" w:type="dxa"/>
            </w:tcMar>
          </w:tcPr>
          <w:p w14:paraId="209648AE" w14:textId="7AEECBA3" w:rsidR="003640DF" w:rsidRPr="00305FAF" w:rsidRDefault="003640DF" w:rsidP="003640DF">
            <w:pPr>
              <w:pStyle w:val="NormalWeb"/>
              <w:rPr>
                <w:sz w:val="20"/>
                <w:szCs w:val="20"/>
              </w:rPr>
            </w:pPr>
            <w:hyperlink r:id="rId15" w:history="1">
              <w:r w:rsidRPr="00305FAF">
                <w:rPr>
                  <w:rStyle w:val="Hyperlink"/>
                  <w:rFonts w:eastAsia="Calibri"/>
                  <w:sz w:val="20"/>
                  <w:szCs w:val="20"/>
                </w:rPr>
                <w:t>Jobless rate dips slightly in Q2, survey finds 47% of w... (dailymaverick.co.za)</w:t>
              </w:r>
            </w:hyperlink>
          </w:p>
        </w:tc>
        <w:tc>
          <w:tcPr>
            <w:tcW w:w="999" w:type="dxa"/>
            <w:shd w:val="clear" w:color="auto" w:fill="auto"/>
            <w:tcMar>
              <w:top w:w="29" w:type="dxa"/>
              <w:left w:w="115" w:type="dxa"/>
              <w:bottom w:w="29" w:type="dxa"/>
              <w:right w:w="115" w:type="dxa"/>
            </w:tcMar>
          </w:tcPr>
          <w:p w14:paraId="406EF86D" w14:textId="77777777" w:rsidR="003640DF" w:rsidRDefault="003640DF" w:rsidP="003640DF">
            <w:pPr>
              <w:spacing w:after="0" w:line="240" w:lineRule="auto"/>
              <w:rPr>
                <w:rFonts w:ascii="Times New Roman" w:eastAsia="Calibri" w:hAnsi="Times New Roman" w:cs="Times New Roman"/>
                <w:sz w:val="20"/>
                <w:szCs w:val="20"/>
                <w:lang w:val="lt-LT"/>
              </w:rPr>
            </w:pPr>
          </w:p>
        </w:tc>
      </w:tr>
      <w:tr w:rsidR="003640DF" w:rsidRPr="000B364E" w14:paraId="75D86B66" w14:textId="77777777" w:rsidTr="00F8065D">
        <w:trPr>
          <w:trHeight w:val="216"/>
        </w:trPr>
        <w:tc>
          <w:tcPr>
            <w:tcW w:w="1271" w:type="dxa"/>
            <w:shd w:val="clear" w:color="auto" w:fill="auto"/>
            <w:tcMar>
              <w:top w:w="29" w:type="dxa"/>
              <w:left w:w="115" w:type="dxa"/>
              <w:bottom w:w="29" w:type="dxa"/>
              <w:right w:w="115" w:type="dxa"/>
            </w:tcMar>
          </w:tcPr>
          <w:p w14:paraId="3EDF9A8C" w14:textId="38B0E79C" w:rsidR="003640DF" w:rsidRDefault="003640DF" w:rsidP="003640DF">
            <w:pPr>
              <w:spacing w:after="0" w:line="240" w:lineRule="auto"/>
              <w:rPr>
                <w:rFonts w:ascii="Times New Roman" w:eastAsia="Calibri" w:hAnsi="Times New Roman" w:cs="Times New Roman"/>
                <w:sz w:val="20"/>
                <w:szCs w:val="20"/>
                <w:lang w:val="lt-LT"/>
              </w:rPr>
            </w:pPr>
            <w:r>
              <w:rPr>
                <w:rFonts w:ascii="Times New Roman" w:eastAsia="Calibri" w:hAnsi="Times New Roman" w:cs="Times New Roman"/>
                <w:sz w:val="20"/>
                <w:szCs w:val="20"/>
                <w:lang w:val="lt-LT"/>
              </w:rPr>
              <w:t>2022-08-23</w:t>
            </w:r>
          </w:p>
        </w:tc>
        <w:tc>
          <w:tcPr>
            <w:tcW w:w="4820" w:type="dxa"/>
            <w:shd w:val="clear" w:color="auto" w:fill="auto"/>
            <w:tcMar>
              <w:top w:w="29" w:type="dxa"/>
              <w:left w:w="115" w:type="dxa"/>
              <w:bottom w:w="29" w:type="dxa"/>
              <w:right w:w="115" w:type="dxa"/>
            </w:tcMar>
          </w:tcPr>
          <w:p w14:paraId="2338CEF1" w14:textId="6BCE2C07" w:rsidR="003640DF" w:rsidRDefault="003640DF" w:rsidP="003640DF">
            <w:pPr>
              <w:pStyle w:val="NormalWeb"/>
              <w:jc w:val="both"/>
              <w:rPr>
                <w:rStyle w:val="q4iawc"/>
                <w:sz w:val="20"/>
                <w:szCs w:val="20"/>
                <w:lang w:val="lt-LT"/>
              </w:rPr>
            </w:pPr>
            <w:r>
              <w:rPr>
                <w:rStyle w:val="q4iawc"/>
                <w:sz w:val="20"/>
                <w:szCs w:val="20"/>
                <w:lang w:val="lt-LT"/>
              </w:rPr>
              <w:t>Keiptaune pabaigtas tiesti „Google“ „</w:t>
            </w:r>
            <w:proofErr w:type="spellStart"/>
            <w:r>
              <w:rPr>
                <w:rStyle w:val="q4iawc"/>
                <w:sz w:val="20"/>
                <w:szCs w:val="20"/>
                <w:lang w:val="lt-LT"/>
              </w:rPr>
              <w:t>Equiano</w:t>
            </w:r>
            <w:proofErr w:type="spellEnd"/>
            <w:r>
              <w:rPr>
                <w:rStyle w:val="q4iawc"/>
                <w:sz w:val="20"/>
                <w:szCs w:val="20"/>
                <w:lang w:val="lt-LT"/>
              </w:rPr>
              <w:t>“ povandeninis internetinis kabelis. Kabelis nutiestas iš Vakarų Europos Portugalijos iki Pietų Afrikos palei Afrikos žemyno vakarinę pakrantę. Šio p</w:t>
            </w:r>
            <w:r w:rsidRPr="0091168C">
              <w:rPr>
                <w:rStyle w:val="q4iawc"/>
                <w:sz w:val="20"/>
                <w:szCs w:val="20"/>
                <w:lang w:val="lt-LT"/>
              </w:rPr>
              <w:t>rivataus povandenin</w:t>
            </w:r>
            <w:r>
              <w:rPr>
                <w:rStyle w:val="q4iawc"/>
                <w:sz w:val="20"/>
                <w:szCs w:val="20"/>
                <w:lang w:val="lt-LT"/>
              </w:rPr>
              <w:t xml:space="preserve">io kabelio galia, 144 </w:t>
            </w:r>
            <w:proofErr w:type="spellStart"/>
            <w:r>
              <w:rPr>
                <w:rStyle w:val="q4iawc"/>
                <w:sz w:val="20"/>
                <w:szCs w:val="20"/>
                <w:lang w:val="lt-LT"/>
              </w:rPr>
              <w:t>Tb</w:t>
            </w:r>
            <w:proofErr w:type="spellEnd"/>
            <w:r>
              <w:rPr>
                <w:rStyle w:val="q4iawc"/>
                <w:sz w:val="20"/>
                <w:szCs w:val="20"/>
                <w:lang w:val="lt-LT"/>
              </w:rPr>
              <w:t>/s, yra</w:t>
            </w:r>
            <w:r w:rsidRPr="0091168C">
              <w:rPr>
                <w:rStyle w:val="q4iawc"/>
                <w:sz w:val="20"/>
                <w:szCs w:val="20"/>
                <w:lang w:val="lt-LT"/>
              </w:rPr>
              <w:t xml:space="preserve"> 20 kartų</w:t>
            </w:r>
            <w:r>
              <w:rPr>
                <w:rStyle w:val="q4iawc"/>
                <w:sz w:val="20"/>
                <w:szCs w:val="20"/>
                <w:lang w:val="lt-LT"/>
              </w:rPr>
              <w:t xml:space="preserve"> didesnė už paskutinio nutiesto kabelio </w:t>
            </w:r>
            <w:r w:rsidRPr="0091168C">
              <w:rPr>
                <w:rStyle w:val="q4iawc"/>
                <w:sz w:val="20"/>
                <w:szCs w:val="20"/>
                <w:lang w:val="lt-LT"/>
              </w:rPr>
              <w:t>pajėgumą</w:t>
            </w:r>
            <w:r>
              <w:rPr>
                <w:rStyle w:val="q4iawc"/>
                <w:sz w:val="20"/>
                <w:szCs w:val="20"/>
                <w:lang w:val="lt-LT"/>
              </w:rPr>
              <w:t>. Tikimasi, kad nauja infrastruktūra prisidės prie skaitmeninės ekonomikos plėtros PAR ir regione.</w:t>
            </w:r>
          </w:p>
        </w:tc>
        <w:tc>
          <w:tcPr>
            <w:tcW w:w="3401" w:type="dxa"/>
            <w:shd w:val="clear" w:color="auto" w:fill="auto"/>
            <w:tcMar>
              <w:top w:w="29" w:type="dxa"/>
              <w:left w:w="115" w:type="dxa"/>
              <w:bottom w:w="29" w:type="dxa"/>
              <w:right w:w="115" w:type="dxa"/>
            </w:tcMar>
          </w:tcPr>
          <w:p w14:paraId="5567C479" w14:textId="1A2BB718" w:rsidR="003640DF" w:rsidRPr="0091168C" w:rsidRDefault="003640DF" w:rsidP="003640DF">
            <w:pPr>
              <w:pStyle w:val="NormalWeb"/>
              <w:rPr>
                <w:sz w:val="20"/>
                <w:szCs w:val="20"/>
              </w:rPr>
            </w:pPr>
            <w:hyperlink r:id="rId16" w:history="1">
              <w:r w:rsidRPr="0091168C">
                <w:rPr>
                  <w:rStyle w:val="Hyperlink"/>
                  <w:rFonts w:eastAsia="Calibri"/>
                  <w:sz w:val="20"/>
                  <w:szCs w:val="20"/>
                </w:rPr>
                <w:t>Equiano undersea cable landing opens new possibilities for ICT sector (engineeringnews.co.za)</w:t>
              </w:r>
            </w:hyperlink>
          </w:p>
        </w:tc>
        <w:tc>
          <w:tcPr>
            <w:tcW w:w="999" w:type="dxa"/>
            <w:shd w:val="clear" w:color="auto" w:fill="auto"/>
            <w:tcMar>
              <w:top w:w="29" w:type="dxa"/>
              <w:left w:w="115" w:type="dxa"/>
              <w:bottom w:w="29" w:type="dxa"/>
              <w:right w:w="115" w:type="dxa"/>
            </w:tcMar>
          </w:tcPr>
          <w:p w14:paraId="08E93665" w14:textId="77777777" w:rsidR="003640DF" w:rsidRDefault="003640DF" w:rsidP="003640DF">
            <w:pPr>
              <w:spacing w:after="0" w:line="240" w:lineRule="auto"/>
              <w:rPr>
                <w:rFonts w:ascii="Times New Roman" w:eastAsia="Calibri" w:hAnsi="Times New Roman" w:cs="Times New Roman"/>
                <w:sz w:val="20"/>
                <w:szCs w:val="20"/>
                <w:lang w:val="lt-LT"/>
              </w:rPr>
            </w:pPr>
          </w:p>
        </w:tc>
      </w:tr>
      <w:tr w:rsidR="003640DF" w:rsidRPr="0034617D" w14:paraId="204BFBBD" w14:textId="77777777" w:rsidTr="00F8065D">
        <w:trPr>
          <w:trHeight w:val="216"/>
        </w:trPr>
        <w:tc>
          <w:tcPr>
            <w:tcW w:w="10491" w:type="dxa"/>
            <w:gridSpan w:val="4"/>
            <w:shd w:val="clear" w:color="auto" w:fill="auto"/>
            <w:tcMar>
              <w:top w:w="29" w:type="dxa"/>
              <w:left w:w="115" w:type="dxa"/>
              <w:bottom w:w="29" w:type="dxa"/>
              <w:right w:w="115" w:type="dxa"/>
            </w:tcMar>
          </w:tcPr>
          <w:p w14:paraId="189ED487" w14:textId="77777777" w:rsidR="003640DF" w:rsidRPr="00F642FE" w:rsidRDefault="003640DF" w:rsidP="003640DF">
            <w:pPr>
              <w:spacing w:after="0" w:line="240" w:lineRule="auto"/>
              <w:rPr>
                <w:rFonts w:ascii="Times New Roman" w:eastAsia="Calibri" w:hAnsi="Times New Roman" w:cs="Times New Roman"/>
                <w:b/>
                <w:sz w:val="20"/>
                <w:szCs w:val="20"/>
                <w:lang w:val="lt-LT"/>
              </w:rPr>
            </w:pPr>
            <w:r w:rsidRPr="00F642FE">
              <w:rPr>
                <w:rFonts w:ascii="Times New Roman" w:eastAsia="Calibri" w:hAnsi="Times New Roman" w:cs="Times New Roman"/>
                <w:b/>
                <w:sz w:val="20"/>
                <w:szCs w:val="20"/>
                <w:lang w:val="lt-LT"/>
              </w:rPr>
              <w:t>Kita ekonominiam bendradarbiavimui aktuali informacija</w:t>
            </w:r>
          </w:p>
        </w:tc>
      </w:tr>
      <w:tr w:rsidR="003640DF" w:rsidRPr="007A4061" w14:paraId="6E4D4BA0" w14:textId="77777777" w:rsidTr="00F8065D">
        <w:trPr>
          <w:trHeight w:val="363"/>
        </w:trPr>
        <w:tc>
          <w:tcPr>
            <w:tcW w:w="1271" w:type="dxa"/>
            <w:shd w:val="clear" w:color="auto" w:fill="auto"/>
            <w:tcMar>
              <w:top w:w="29" w:type="dxa"/>
              <w:left w:w="115" w:type="dxa"/>
              <w:bottom w:w="29" w:type="dxa"/>
              <w:right w:w="115" w:type="dxa"/>
            </w:tcMar>
          </w:tcPr>
          <w:p w14:paraId="1E053A15" w14:textId="503E4664" w:rsidR="003640DF" w:rsidRPr="007A4061" w:rsidRDefault="003640DF" w:rsidP="003640DF">
            <w:pPr>
              <w:spacing w:after="0" w:line="240" w:lineRule="auto"/>
              <w:rPr>
                <w:rStyle w:val="q4iawc"/>
                <w:rFonts w:eastAsia="Times New Roman"/>
                <w:lang w:val="lt-LT"/>
              </w:rPr>
            </w:pPr>
            <w:bookmarkStart w:id="0" w:name="_GoBack"/>
            <w:bookmarkEnd w:id="0"/>
          </w:p>
        </w:tc>
        <w:tc>
          <w:tcPr>
            <w:tcW w:w="4820" w:type="dxa"/>
            <w:shd w:val="clear" w:color="auto" w:fill="auto"/>
            <w:tcMar>
              <w:top w:w="29" w:type="dxa"/>
              <w:left w:w="115" w:type="dxa"/>
              <w:bottom w:w="29" w:type="dxa"/>
              <w:right w:w="115" w:type="dxa"/>
            </w:tcMar>
          </w:tcPr>
          <w:p w14:paraId="499208DA" w14:textId="5F7C0B84" w:rsidR="003640DF" w:rsidRPr="007A4061" w:rsidRDefault="003640DF" w:rsidP="003640DF">
            <w:pPr>
              <w:spacing w:after="0" w:line="240" w:lineRule="auto"/>
              <w:jc w:val="both"/>
              <w:rPr>
                <w:rStyle w:val="q4iawc"/>
                <w:rFonts w:eastAsia="Times New Roman"/>
                <w:lang w:val="lt-LT"/>
              </w:rPr>
            </w:pPr>
          </w:p>
        </w:tc>
        <w:tc>
          <w:tcPr>
            <w:tcW w:w="3401" w:type="dxa"/>
            <w:shd w:val="clear" w:color="auto" w:fill="auto"/>
            <w:tcMar>
              <w:top w:w="29" w:type="dxa"/>
              <w:left w:w="115" w:type="dxa"/>
              <w:bottom w:w="29" w:type="dxa"/>
              <w:right w:w="115" w:type="dxa"/>
            </w:tcMar>
          </w:tcPr>
          <w:p w14:paraId="026A6924" w14:textId="34D2B446" w:rsidR="003640DF" w:rsidRPr="007A4061" w:rsidRDefault="003640DF" w:rsidP="003640DF">
            <w:pPr>
              <w:spacing w:after="0" w:line="240" w:lineRule="auto"/>
              <w:rPr>
                <w:rStyle w:val="Hyperlink"/>
                <w:rFonts w:ascii="Times New Roman" w:hAnsi="Times New Roman" w:cs="Times New Roman"/>
                <w:sz w:val="20"/>
                <w:szCs w:val="20"/>
                <w:lang w:val="lt-LT"/>
              </w:rPr>
            </w:pPr>
          </w:p>
        </w:tc>
        <w:tc>
          <w:tcPr>
            <w:tcW w:w="999" w:type="dxa"/>
            <w:shd w:val="clear" w:color="auto" w:fill="auto"/>
            <w:tcMar>
              <w:top w:w="29" w:type="dxa"/>
              <w:left w:w="115" w:type="dxa"/>
              <w:bottom w:w="29" w:type="dxa"/>
              <w:right w:w="115" w:type="dxa"/>
            </w:tcMar>
          </w:tcPr>
          <w:p w14:paraId="47504AAB" w14:textId="77777777" w:rsidR="003640DF" w:rsidRPr="007A4061" w:rsidRDefault="003640DF" w:rsidP="003640DF">
            <w:pPr>
              <w:spacing w:after="0" w:line="240" w:lineRule="auto"/>
              <w:rPr>
                <w:rStyle w:val="q4iawc"/>
                <w:rFonts w:eastAsia="Times New Roman"/>
                <w:lang w:val="lt-LT"/>
              </w:rPr>
            </w:pPr>
          </w:p>
        </w:tc>
      </w:tr>
    </w:tbl>
    <w:p w14:paraId="265B313D" w14:textId="77777777" w:rsidR="00F364F9" w:rsidRPr="007A4061" w:rsidRDefault="00F364F9" w:rsidP="00B77829">
      <w:pPr>
        <w:spacing w:after="0" w:line="240" w:lineRule="auto"/>
        <w:rPr>
          <w:rStyle w:val="q4iawc"/>
          <w:rFonts w:eastAsia="Times New Roman"/>
          <w:lang w:val="lt-LT"/>
        </w:rPr>
      </w:pPr>
      <w:r w:rsidRPr="007A4061">
        <w:rPr>
          <w:rStyle w:val="q4iawc"/>
          <w:rFonts w:eastAsia="Times New Roman"/>
          <w:lang w:val="lt-LT"/>
        </w:rPr>
        <w:t xml:space="preserve">AKTUALU: </w:t>
      </w:r>
    </w:p>
    <w:p w14:paraId="137CAB3C" w14:textId="77777777" w:rsidR="00F364F9" w:rsidRPr="00FC7BD2" w:rsidRDefault="00F364F9" w:rsidP="00860AE0">
      <w:pPr>
        <w:pStyle w:val="ListParagraph"/>
        <w:numPr>
          <w:ilvl w:val="0"/>
          <w:numId w:val="4"/>
        </w:numPr>
        <w:spacing w:line="240" w:lineRule="auto"/>
        <w:jc w:val="both"/>
        <w:rPr>
          <w:rStyle w:val="Hyperlink"/>
          <w:rFonts w:ascii="Times New Roman" w:eastAsia="Calibri" w:hAnsi="Times New Roman" w:cs="Times New Roman"/>
          <w:sz w:val="20"/>
          <w:szCs w:val="20"/>
        </w:rPr>
      </w:pPr>
      <w:r w:rsidRPr="00FC7BD2">
        <w:rPr>
          <w:rFonts w:ascii="Times New Roman" w:eastAsia="Calibri" w:hAnsi="Times New Roman" w:cs="Times New Roman"/>
          <w:sz w:val="20"/>
          <w:szCs w:val="20"/>
        </w:rPr>
        <w:t xml:space="preserve">Visa informacija apie vykdomus viešuosius pirkimus PAR yra prieinama internete - </w:t>
      </w:r>
      <w:hyperlink r:id="rId17" w:history="1">
        <w:r w:rsidRPr="00FC7BD2">
          <w:rPr>
            <w:rStyle w:val="Hyperlink"/>
            <w:rFonts w:ascii="Times New Roman" w:eastAsia="Calibri" w:hAnsi="Times New Roman" w:cs="Times New Roman"/>
            <w:sz w:val="20"/>
            <w:szCs w:val="20"/>
          </w:rPr>
          <w:t>http://www.etenders.gov.za/</w:t>
        </w:r>
      </w:hyperlink>
      <w:r w:rsidRPr="00FC7BD2">
        <w:rPr>
          <w:rStyle w:val="Hyperlink"/>
          <w:rFonts w:ascii="Times New Roman" w:eastAsia="Calibri" w:hAnsi="Times New Roman" w:cs="Times New Roman"/>
          <w:sz w:val="20"/>
          <w:szCs w:val="20"/>
        </w:rPr>
        <w:t xml:space="preserve"> </w:t>
      </w:r>
    </w:p>
    <w:p w14:paraId="30C1C782" w14:textId="77777777" w:rsidR="00F364F9" w:rsidRPr="00FC7BD2" w:rsidRDefault="00F364F9" w:rsidP="00860AE0">
      <w:pPr>
        <w:pStyle w:val="ListParagraph"/>
        <w:numPr>
          <w:ilvl w:val="0"/>
          <w:numId w:val="4"/>
        </w:numPr>
        <w:spacing w:line="240" w:lineRule="auto"/>
        <w:jc w:val="both"/>
        <w:rPr>
          <w:rFonts w:ascii="Times New Roman" w:eastAsia="Calibri" w:hAnsi="Times New Roman" w:cs="Times New Roman"/>
          <w:color w:val="0563C1" w:themeColor="hyperlink"/>
          <w:sz w:val="20"/>
          <w:szCs w:val="20"/>
          <w:u w:val="single"/>
        </w:rPr>
      </w:pPr>
      <w:r w:rsidRPr="00FC7BD2">
        <w:rPr>
          <w:rFonts w:ascii="Times New Roman" w:eastAsia="Calibri" w:hAnsi="Times New Roman" w:cs="Times New Roman"/>
          <w:sz w:val="20"/>
          <w:szCs w:val="20"/>
        </w:rPr>
        <w:t>Įmonėms norinčios dalyvauti viešųjų pirkimų konkursuose rekomenduojama užsiregistruoti centrinėje tiekėjų duomenų bazėje (CSD)</w:t>
      </w:r>
      <w:r w:rsidRPr="00FC7BD2">
        <w:rPr>
          <w:color w:val="1F497D"/>
        </w:rPr>
        <w:t xml:space="preserve"> - </w:t>
      </w:r>
      <w:hyperlink r:id="rId18" w:history="1">
        <w:r w:rsidRPr="00FC7BD2">
          <w:rPr>
            <w:rStyle w:val="Hyperlink"/>
            <w:rFonts w:ascii="Times New Roman" w:eastAsia="Calibri" w:hAnsi="Times New Roman" w:cs="Times New Roman"/>
            <w:sz w:val="20"/>
            <w:szCs w:val="20"/>
          </w:rPr>
          <w:t>https://secure.csd.gov.za/</w:t>
        </w:r>
      </w:hyperlink>
      <w:r w:rsidRPr="00FC7BD2">
        <w:rPr>
          <w:color w:val="1F497D"/>
        </w:rPr>
        <w:t xml:space="preserve"> </w:t>
      </w:r>
    </w:p>
    <w:p w14:paraId="150F8E3C" w14:textId="77777777" w:rsidR="00C6594D" w:rsidRPr="00FC7BD2" w:rsidRDefault="00C6594D" w:rsidP="00B77829">
      <w:pPr>
        <w:spacing w:line="240" w:lineRule="auto"/>
        <w:ind w:left="360"/>
        <w:rPr>
          <w:lang w:val="lt-LT"/>
        </w:rPr>
      </w:pPr>
      <w:r w:rsidRPr="00FC7BD2">
        <w:rPr>
          <w:rFonts w:ascii="Times New Roman" w:eastAsia="Calibri" w:hAnsi="Times New Roman" w:cs="Times New Roman"/>
          <w:b/>
          <w:sz w:val="20"/>
          <w:szCs w:val="20"/>
          <w:lang w:val="lt-LT"/>
        </w:rPr>
        <w:t>Botsvanos eksportuotojų duomenų bazė</w:t>
      </w:r>
      <w:r w:rsidRPr="00FC7BD2">
        <w:rPr>
          <w:lang w:val="lt-LT"/>
        </w:rPr>
        <w:t xml:space="preserve"> - </w:t>
      </w:r>
      <w:hyperlink r:id="rId19" w:history="1">
        <w:r w:rsidRPr="00FC7BD2">
          <w:rPr>
            <w:rStyle w:val="Hyperlink"/>
            <w:rFonts w:ascii="Times New Roman" w:eastAsia="Calibri" w:hAnsi="Times New Roman" w:cs="Times New Roman"/>
            <w:sz w:val="20"/>
            <w:szCs w:val="20"/>
            <w:lang w:val="lt-LT"/>
          </w:rPr>
          <w:t>https://www.gobotswana.com/botswana-export-ready-database</w:t>
        </w:r>
      </w:hyperlink>
      <w:r w:rsidRPr="00FC7BD2">
        <w:rPr>
          <w:rStyle w:val="Hyperlink"/>
          <w:rFonts w:ascii="Times New Roman" w:eastAsia="Calibri" w:hAnsi="Times New Roman" w:cs="Times New Roman"/>
          <w:sz w:val="20"/>
          <w:szCs w:val="20"/>
          <w:lang w:val="lt-LT"/>
        </w:rPr>
        <w:t xml:space="preserve"> </w:t>
      </w:r>
    </w:p>
    <w:p w14:paraId="10D05CA1" w14:textId="77777777" w:rsidR="00AA2EDD" w:rsidRDefault="00A27B96" w:rsidP="000653C3">
      <w:pPr>
        <w:spacing w:after="0" w:line="240" w:lineRule="auto"/>
        <w:rPr>
          <w:rFonts w:ascii="Times New Roman" w:eastAsia="Calibri" w:hAnsi="Times New Roman" w:cs="Times New Roman"/>
          <w:sz w:val="20"/>
          <w:szCs w:val="20"/>
          <w:lang w:val="lt-LT"/>
        </w:rPr>
      </w:pPr>
      <w:r w:rsidRPr="00FC7BD2">
        <w:rPr>
          <w:rFonts w:ascii="Times New Roman" w:eastAsia="Calibri" w:hAnsi="Times New Roman" w:cs="Times New Roman"/>
          <w:sz w:val="20"/>
          <w:szCs w:val="20"/>
          <w:lang w:val="lt-LT"/>
        </w:rPr>
        <w:lastRenderedPageBreak/>
        <w:t>Parengė:</w:t>
      </w:r>
      <w:r w:rsidR="00C7526D" w:rsidRPr="00FC7BD2">
        <w:rPr>
          <w:rFonts w:ascii="Times New Roman" w:eastAsia="Calibri" w:hAnsi="Times New Roman" w:cs="Times New Roman"/>
          <w:sz w:val="20"/>
          <w:szCs w:val="20"/>
          <w:lang w:val="lt-LT"/>
        </w:rPr>
        <w:t xml:space="preserve"> </w:t>
      </w:r>
      <w:r w:rsidR="000E2C30" w:rsidRPr="00FC7BD2">
        <w:rPr>
          <w:rFonts w:ascii="Times New Roman" w:eastAsia="Calibri" w:hAnsi="Times New Roman" w:cs="Times New Roman"/>
          <w:sz w:val="20"/>
          <w:szCs w:val="20"/>
          <w:lang w:val="lt-LT"/>
        </w:rPr>
        <w:t xml:space="preserve">LR </w:t>
      </w:r>
      <w:r w:rsidR="00917421" w:rsidRPr="00FC7BD2">
        <w:rPr>
          <w:rFonts w:ascii="Times New Roman" w:eastAsia="Calibri" w:hAnsi="Times New Roman" w:cs="Times New Roman"/>
          <w:sz w:val="20"/>
          <w:szCs w:val="20"/>
          <w:lang w:val="lt-LT"/>
        </w:rPr>
        <w:t xml:space="preserve">ambasados Pietų Afrikos Respublikoje </w:t>
      </w:r>
      <w:r w:rsidR="00975CCC">
        <w:rPr>
          <w:rFonts w:ascii="Times New Roman" w:eastAsia="Calibri" w:hAnsi="Times New Roman" w:cs="Times New Roman"/>
          <w:sz w:val="20"/>
          <w:szCs w:val="20"/>
          <w:lang w:val="lt-LT"/>
        </w:rPr>
        <w:t>trečioji</w:t>
      </w:r>
      <w:r w:rsidR="00917421" w:rsidRPr="00FC7BD2">
        <w:rPr>
          <w:rFonts w:ascii="Times New Roman" w:eastAsia="Calibri" w:hAnsi="Times New Roman" w:cs="Times New Roman"/>
          <w:sz w:val="20"/>
          <w:szCs w:val="20"/>
          <w:lang w:val="lt-LT"/>
        </w:rPr>
        <w:t xml:space="preserve"> sekretor</w:t>
      </w:r>
      <w:r w:rsidR="00975CCC">
        <w:rPr>
          <w:rFonts w:ascii="Times New Roman" w:eastAsia="Calibri" w:hAnsi="Times New Roman" w:cs="Times New Roman"/>
          <w:sz w:val="20"/>
          <w:szCs w:val="20"/>
          <w:lang w:val="lt-LT"/>
        </w:rPr>
        <w:t>ė</w:t>
      </w:r>
      <w:r w:rsidR="000E2C30" w:rsidRPr="00FC7BD2">
        <w:rPr>
          <w:rFonts w:ascii="Times New Roman" w:eastAsia="Calibri" w:hAnsi="Times New Roman" w:cs="Times New Roman"/>
          <w:sz w:val="20"/>
          <w:szCs w:val="20"/>
          <w:lang w:val="lt-LT"/>
        </w:rPr>
        <w:t xml:space="preserve"> </w:t>
      </w:r>
      <w:r w:rsidR="00975CCC">
        <w:rPr>
          <w:rFonts w:ascii="Times New Roman" w:eastAsia="Calibri" w:hAnsi="Times New Roman" w:cs="Times New Roman"/>
          <w:sz w:val="20"/>
          <w:szCs w:val="20"/>
          <w:lang w:val="lt-LT"/>
        </w:rPr>
        <w:t>Inga Stankaitė</w:t>
      </w:r>
      <w:r w:rsidR="00C7526D" w:rsidRPr="00FC7BD2">
        <w:rPr>
          <w:rFonts w:ascii="Times New Roman" w:eastAsia="Calibri" w:hAnsi="Times New Roman" w:cs="Times New Roman"/>
          <w:sz w:val="20"/>
          <w:szCs w:val="20"/>
          <w:lang w:val="lt-LT"/>
        </w:rPr>
        <w:t xml:space="preserve">, </w:t>
      </w:r>
      <w:r w:rsidR="000E2C30" w:rsidRPr="00FC7BD2">
        <w:rPr>
          <w:rFonts w:ascii="Times New Roman" w:eastAsia="Calibri" w:hAnsi="Times New Roman" w:cs="Times New Roman"/>
          <w:sz w:val="20"/>
          <w:szCs w:val="20"/>
          <w:lang w:val="lt-LT"/>
        </w:rPr>
        <w:t>tel. +</w:t>
      </w:r>
      <w:r w:rsidR="00917421" w:rsidRPr="00FC7BD2">
        <w:rPr>
          <w:rFonts w:ascii="Times New Roman" w:eastAsia="Calibri" w:hAnsi="Times New Roman" w:cs="Times New Roman"/>
          <w:sz w:val="20"/>
          <w:szCs w:val="20"/>
          <w:lang w:val="lt-LT"/>
        </w:rPr>
        <w:t>27127609002</w:t>
      </w:r>
      <w:r w:rsidR="000E2C30" w:rsidRPr="00FC7BD2">
        <w:rPr>
          <w:rFonts w:ascii="Times New Roman" w:eastAsia="Calibri" w:hAnsi="Times New Roman" w:cs="Times New Roman"/>
          <w:sz w:val="20"/>
          <w:szCs w:val="20"/>
          <w:lang w:val="lt-LT"/>
        </w:rPr>
        <w:t xml:space="preserve">, </w:t>
      </w:r>
      <w:proofErr w:type="spellStart"/>
      <w:r w:rsidR="000E2C30" w:rsidRPr="00FC7BD2">
        <w:rPr>
          <w:rFonts w:ascii="Times New Roman" w:eastAsia="Calibri" w:hAnsi="Times New Roman" w:cs="Times New Roman"/>
          <w:sz w:val="20"/>
          <w:szCs w:val="20"/>
          <w:lang w:val="lt-LT"/>
        </w:rPr>
        <w:t>el.p</w:t>
      </w:r>
      <w:proofErr w:type="spellEnd"/>
      <w:r w:rsidR="000E2C30" w:rsidRPr="00FC7BD2">
        <w:rPr>
          <w:rFonts w:ascii="Times New Roman" w:eastAsia="Calibri" w:hAnsi="Times New Roman" w:cs="Times New Roman"/>
          <w:sz w:val="20"/>
          <w:szCs w:val="20"/>
          <w:lang w:val="lt-LT"/>
        </w:rPr>
        <w:t xml:space="preserve">. </w:t>
      </w:r>
      <w:hyperlink r:id="rId20" w:history="1">
        <w:r w:rsidR="001A10FD" w:rsidRPr="00ED76F8">
          <w:rPr>
            <w:rStyle w:val="Hyperlink"/>
            <w:rFonts w:ascii="Times New Roman" w:eastAsia="Calibri" w:hAnsi="Times New Roman" w:cs="Times New Roman"/>
            <w:sz w:val="20"/>
            <w:szCs w:val="20"/>
            <w:lang w:val="lt-LT"/>
          </w:rPr>
          <w:t>inga.stankaite@urm.lt</w:t>
        </w:r>
      </w:hyperlink>
      <w:r w:rsidR="000E2C30" w:rsidRPr="00FC7BD2">
        <w:rPr>
          <w:rFonts w:ascii="Times New Roman" w:eastAsia="Calibri" w:hAnsi="Times New Roman" w:cs="Times New Roman"/>
          <w:sz w:val="20"/>
          <w:szCs w:val="20"/>
          <w:lang w:val="lt-LT"/>
        </w:rPr>
        <w:t xml:space="preserve"> </w:t>
      </w:r>
    </w:p>
    <w:sectPr w:rsidR="00AA2EDD" w:rsidSect="00E26D1C">
      <w:pgSz w:w="12240" w:h="15840"/>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BA453F" w14:textId="77777777" w:rsidR="00501A01" w:rsidRDefault="00501A01" w:rsidP="00A27B96">
      <w:pPr>
        <w:spacing w:after="0" w:line="240" w:lineRule="auto"/>
      </w:pPr>
      <w:r>
        <w:separator/>
      </w:r>
    </w:p>
  </w:endnote>
  <w:endnote w:type="continuationSeparator" w:id="0">
    <w:p w14:paraId="36D43544" w14:textId="77777777" w:rsidR="00501A01" w:rsidRDefault="00501A01" w:rsidP="00A27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Sans">
    <w:altName w:val="Times New Roman"/>
    <w:charset w:val="00"/>
    <w:family w:val="auto"/>
    <w:pitch w:val="default"/>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D4FA27" w14:textId="77777777" w:rsidR="00501A01" w:rsidRDefault="00501A01" w:rsidP="00A27B96">
      <w:pPr>
        <w:spacing w:after="0" w:line="240" w:lineRule="auto"/>
      </w:pPr>
      <w:r>
        <w:separator/>
      </w:r>
    </w:p>
  </w:footnote>
  <w:footnote w:type="continuationSeparator" w:id="0">
    <w:p w14:paraId="3C07D021" w14:textId="77777777" w:rsidR="00501A01" w:rsidRDefault="00501A01" w:rsidP="00A27B96">
      <w:pPr>
        <w:spacing w:after="0" w:line="240" w:lineRule="auto"/>
      </w:pPr>
      <w:r>
        <w:continuationSeparator/>
      </w:r>
    </w:p>
  </w:footnote>
  <w:footnote w:id="1">
    <w:p w14:paraId="0B6E694A" w14:textId="77777777" w:rsidR="003640DF" w:rsidRDefault="003640DF" w:rsidP="00A27B96">
      <w:pPr>
        <w:pStyle w:val="FootnoteText"/>
      </w:pPr>
      <w:r>
        <w:rPr>
          <w:rStyle w:val="FootnoteReference"/>
        </w:rPr>
        <w:footnoteRef/>
      </w:r>
      <w:r>
        <w:t xml:space="preserve"> </w:t>
      </w:r>
      <w:r w:rsidRPr="00E8553A">
        <w:rPr>
          <w:rFonts w:ascii="Times New Roman" w:hAnsi="Times New Roman"/>
        </w:rPr>
        <w:t>MTEPI - moksliniai tyrimai, eksperimentinė plėtra ir inovacijos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23C13"/>
    <w:multiLevelType w:val="hybridMultilevel"/>
    <w:tmpl w:val="098C7F8E"/>
    <w:lvl w:ilvl="0" w:tplc="16088482">
      <w:start w:val="2018"/>
      <w:numFmt w:val="bullet"/>
      <w:lvlText w:val="-"/>
      <w:lvlJc w:val="left"/>
      <w:pPr>
        <w:ind w:left="405" w:hanging="360"/>
      </w:pPr>
      <w:rPr>
        <w:rFonts w:ascii="Times New Roman" w:eastAsia="Calibri" w:hAnsi="Times New Roman" w:cs="Times New Roman" w:hint="default"/>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1" w15:restartNumberingAfterBreak="0">
    <w:nsid w:val="22B05F76"/>
    <w:multiLevelType w:val="hybridMultilevel"/>
    <w:tmpl w:val="FEC43002"/>
    <w:lvl w:ilvl="0" w:tplc="1A62A30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4297639D"/>
    <w:multiLevelType w:val="hybridMultilevel"/>
    <w:tmpl w:val="21BEE4A6"/>
    <w:lvl w:ilvl="0" w:tplc="A2F06FB0">
      <w:numFmt w:val="bullet"/>
      <w:lvlText w:val="-"/>
      <w:lvlJc w:val="left"/>
      <w:pPr>
        <w:ind w:left="405" w:hanging="360"/>
      </w:pPr>
      <w:rPr>
        <w:rFonts w:ascii="Calibri" w:eastAsiaTheme="minorHAnsi" w:hAnsi="Calibri" w:cstheme="minorBidi" w:hint="default"/>
        <w:i w:val="0"/>
      </w:rPr>
    </w:lvl>
    <w:lvl w:ilvl="1" w:tplc="04270003" w:tentative="1">
      <w:start w:val="1"/>
      <w:numFmt w:val="bullet"/>
      <w:lvlText w:val="o"/>
      <w:lvlJc w:val="left"/>
      <w:pPr>
        <w:ind w:left="1125" w:hanging="360"/>
      </w:pPr>
      <w:rPr>
        <w:rFonts w:ascii="Courier New" w:hAnsi="Courier New" w:cs="Courier New" w:hint="default"/>
      </w:rPr>
    </w:lvl>
    <w:lvl w:ilvl="2" w:tplc="04270005" w:tentative="1">
      <w:start w:val="1"/>
      <w:numFmt w:val="bullet"/>
      <w:lvlText w:val=""/>
      <w:lvlJc w:val="left"/>
      <w:pPr>
        <w:ind w:left="1845" w:hanging="360"/>
      </w:pPr>
      <w:rPr>
        <w:rFonts w:ascii="Wingdings" w:hAnsi="Wingdings" w:hint="default"/>
      </w:rPr>
    </w:lvl>
    <w:lvl w:ilvl="3" w:tplc="04270001" w:tentative="1">
      <w:start w:val="1"/>
      <w:numFmt w:val="bullet"/>
      <w:lvlText w:val=""/>
      <w:lvlJc w:val="left"/>
      <w:pPr>
        <w:ind w:left="2565" w:hanging="360"/>
      </w:pPr>
      <w:rPr>
        <w:rFonts w:ascii="Symbol" w:hAnsi="Symbol" w:hint="default"/>
      </w:rPr>
    </w:lvl>
    <w:lvl w:ilvl="4" w:tplc="04270003" w:tentative="1">
      <w:start w:val="1"/>
      <w:numFmt w:val="bullet"/>
      <w:lvlText w:val="o"/>
      <w:lvlJc w:val="left"/>
      <w:pPr>
        <w:ind w:left="3285" w:hanging="360"/>
      </w:pPr>
      <w:rPr>
        <w:rFonts w:ascii="Courier New" w:hAnsi="Courier New" w:cs="Courier New" w:hint="default"/>
      </w:rPr>
    </w:lvl>
    <w:lvl w:ilvl="5" w:tplc="04270005" w:tentative="1">
      <w:start w:val="1"/>
      <w:numFmt w:val="bullet"/>
      <w:lvlText w:val=""/>
      <w:lvlJc w:val="left"/>
      <w:pPr>
        <w:ind w:left="4005" w:hanging="360"/>
      </w:pPr>
      <w:rPr>
        <w:rFonts w:ascii="Wingdings" w:hAnsi="Wingdings" w:hint="default"/>
      </w:rPr>
    </w:lvl>
    <w:lvl w:ilvl="6" w:tplc="04270001" w:tentative="1">
      <w:start w:val="1"/>
      <w:numFmt w:val="bullet"/>
      <w:lvlText w:val=""/>
      <w:lvlJc w:val="left"/>
      <w:pPr>
        <w:ind w:left="4725" w:hanging="360"/>
      </w:pPr>
      <w:rPr>
        <w:rFonts w:ascii="Symbol" w:hAnsi="Symbol" w:hint="default"/>
      </w:rPr>
    </w:lvl>
    <w:lvl w:ilvl="7" w:tplc="04270003" w:tentative="1">
      <w:start w:val="1"/>
      <w:numFmt w:val="bullet"/>
      <w:lvlText w:val="o"/>
      <w:lvlJc w:val="left"/>
      <w:pPr>
        <w:ind w:left="5445" w:hanging="360"/>
      </w:pPr>
      <w:rPr>
        <w:rFonts w:ascii="Courier New" w:hAnsi="Courier New" w:cs="Courier New" w:hint="default"/>
      </w:rPr>
    </w:lvl>
    <w:lvl w:ilvl="8" w:tplc="04270005" w:tentative="1">
      <w:start w:val="1"/>
      <w:numFmt w:val="bullet"/>
      <w:lvlText w:val=""/>
      <w:lvlJc w:val="left"/>
      <w:pPr>
        <w:ind w:left="6165" w:hanging="360"/>
      </w:pPr>
      <w:rPr>
        <w:rFonts w:ascii="Wingdings" w:hAnsi="Wingdings" w:hint="default"/>
      </w:rPr>
    </w:lvl>
  </w:abstractNum>
  <w:abstractNum w:abstractNumId="3" w15:restartNumberingAfterBreak="0">
    <w:nsid w:val="65012BCA"/>
    <w:multiLevelType w:val="hybridMultilevel"/>
    <w:tmpl w:val="C43A7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5315F1"/>
    <w:multiLevelType w:val="multilevel"/>
    <w:tmpl w:val="D340B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1"/>
  <w:activeWritingStyle w:appName="MSWord" w:lang="fr-FR" w:vendorID="64" w:dllVersion="6" w:nlCheck="1" w:checkStyle="0"/>
  <w:activeWritingStyle w:appName="MSWord" w:lang="en-US" w:vendorID="64" w:dllVersion="4096" w:nlCheck="1" w:checkStyle="0"/>
  <w:activeWritingStyle w:appName="MSWord" w:lang="en-US" w:vendorID="64" w:dllVersion="131078" w:nlCheck="1" w:checkStyle="1"/>
  <w:activeWritingStyle w:appName="MSWord" w:lang="fr-FR" w:vendorID="64" w:dllVersion="131078" w:nlCheck="1" w:checkStyle="0"/>
  <w:activeWritingStyle w:appName="MSWord" w:lang="en-GB" w:vendorID="64" w:dllVersion="131078" w:nlCheck="1" w:checkStyle="1"/>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B96"/>
    <w:rsid w:val="00000C7B"/>
    <w:rsid w:val="00004900"/>
    <w:rsid w:val="00005958"/>
    <w:rsid w:val="00005D43"/>
    <w:rsid w:val="00006AA6"/>
    <w:rsid w:val="00006F36"/>
    <w:rsid w:val="00007388"/>
    <w:rsid w:val="000122A3"/>
    <w:rsid w:val="00012FA4"/>
    <w:rsid w:val="000134D7"/>
    <w:rsid w:val="0001704F"/>
    <w:rsid w:val="00017670"/>
    <w:rsid w:val="000177C3"/>
    <w:rsid w:val="00017E1A"/>
    <w:rsid w:val="0002105D"/>
    <w:rsid w:val="000214CA"/>
    <w:rsid w:val="00022A3F"/>
    <w:rsid w:val="00024290"/>
    <w:rsid w:val="00024E34"/>
    <w:rsid w:val="00026228"/>
    <w:rsid w:val="000276C9"/>
    <w:rsid w:val="00027E9C"/>
    <w:rsid w:val="00032E9A"/>
    <w:rsid w:val="0003447C"/>
    <w:rsid w:val="0003464F"/>
    <w:rsid w:val="00034ACF"/>
    <w:rsid w:val="000358B3"/>
    <w:rsid w:val="00040383"/>
    <w:rsid w:val="000406BA"/>
    <w:rsid w:val="00041209"/>
    <w:rsid w:val="00041B78"/>
    <w:rsid w:val="000421B6"/>
    <w:rsid w:val="00042CFB"/>
    <w:rsid w:val="00043F7B"/>
    <w:rsid w:val="000462EE"/>
    <w:rsid w:val="00046D9B"/>
    <w:rsid w:val="0004769D"/>
    <w:rsid w:val="00052355"/>
    <w:rsid w:val="00052403"/>
    <w:rsid w:val="000526D7"/>
    <w:rsid w:val="00052A4F"/>
    <w:rsid w:val="000530F1"/>
    <w:rsid w:val="00054EBB"/>
    <w:rsid w:val="00055253"/>
    <w:rsid w:val="00055296"/>
    <w:rsid w:val="000569EF"/>
    <w:rsid w:val="00057D1A"/>
    <w:rsid w:val="00060E39"/>
    <w:rsid w:val="00061CA8"/>
    <w:rsid w:val="0006281B"/>
    <w:rsid w:val="00062C42"/>
    <w:rsid w:val="000653C3"/>
    <w:rsid w:val="00065A66"/>
    <w:rsid w:val="00066AD1"/>
    <w:rsid w:val="0007000A"/>
    <w:rsid w:val="00070441"/>
    <w:rsid w:val="0007333F"/>
    <w:rsid w:val="0007436A"/>
    <w:rsid w:val="0007510D"/>
    <w:rsid w:val="00075461"/>
    <w:rsid w:val="00076225"/>
    <w:rsid w:val="000778E4"/>
    <w:rsid w:val="00082659"/>
    <w:rsid w:val="00082810"/>
    <w:rsid w:val="00083772"/>
    <w:rsid w:val="00085A89"/>
    <w:rsid w:val="000863CE"/>
    <w:rsid w:val="00086CCA"/>
    <w:rsid w:val="00096EB2"/>
    <w:rsid w:val="000A109E"/>
    <w:rsid w:val="000A17DD"/>
    <w:rsid w:val="000A26A4"/>
    <w:rsid w:val="000A2873"/>
    <w:rsid w:val="000A3257"/>
    <w:rsid w:val="000A32D5"/>
    <w:rsid w:val="000A62DF"/>
    <w:rsid w:val="000B14FB"/>
    <w:rsid w:val="000B2A93"/>
    <w:rsid w:val="000B2CC0"/>
    <w:rsid w:val="000B3606"/>
    <w:rsid w:val="000B364E"/>
    <w:rsid w:val="000B42A3"/>
    <w:rsid w:val="000B654B"/>
    <w:rsid w:val="000B70E2"/>
    <w:rsid w:val="000C021D"/>
    <w:rsid w:val="000C07A9"/>
    <w:rsid w:val="000C0FF9"/>
    <w:rsid w:val="000C3E21"/>
    <w:rsid w:val="000C6333"/>
    <w:rsid w:val="000C7E0B"/>
    <w:rsid w:val="000D0A63"/>
    <w:rsid w:val="000D1282"/>
    <w:rsid w:val="000D1CF1"/>
    <w:rsid w:val="000D291D"/>
    <w:rsid w:val="000E0801"/>
    <w:rsid w:val="000E188B"/>
    <w:rsid w:val="000E23BB"/>
    <w:rsid w:val="000E2C30"/>
    <w:rsid w:val="000E58D6"/>
    <w:rsid w:val="000E6B46"/>
    <w:rsid w:val="000F10DC"/>
    <w:rsid w:val="000F16A7"/>
    <w:rsid w:val="000F29CD"/>
    <w:rsid w:val="000F2B46"/>
    <w:rsid w:val="000F384F"/>
    <w:rsid w:val="000F5BF8"/>
    <w:rsid w:val="000F5E0F"/>
    <w:rsid w:val="000F6322"/>
    <w:rsid w:val="000F6BBD"/>
    <w:rsid w:val="000F71F9"/>
    <w:rsid w:val="001018EC"/>
    <w:rsid w:val="00101E8B"/>
    <w:rsid w:val="0010217C"/>
    <w:rsid w:val="00102406"/>
    <w:rsid w:val="00103A99"/>
    <w:rsid w:val="00107AE5"/>
    <w:rsid w:val="0011113A"/>
    <w:rsid w:val="001111E4"/>
    <w:rsid w:val="0011273A"/>
    <w:rsid w:val="001131C4"/>
    <w:rsid w:val="00113660"/>
    <w:rsid w:val="00113783"/>
    <w:rsid w:val="001149E6"/>
    <w:rsid w:val="00120F79"/>
    <w:rsid w:val="00121095"/>
    <w:rsid w:val="00121608"/>
    <w:rsid w:val="001222E6"/>
    <w:rsid w:val="00123C50"/>
    <w:rsid w:val="0012651E"/>
    <w:rsid w:val="001269D2"/>
    <w:rsid w:val="001318CC"/>
    <w:rsid w:val="001343EC"/>
    <w:rsid w:val="00134D30"/>
    <w:rsid w:val="0013525E"/>
    <w:rsid w:val="00135A2C"/>
    <w:rsid w:val="001363E0"/>
    <w:rsid w:val="001366C8"/>
    <w:rsid w:val="00136753"/>
    <w:rsid w:val="00136940"/>
    <w:rsid w:val="00136BD8"/>
    <w:rsid w:val="00137753"/>
    <w:rsid w:val="00140A79"/>
    <w:rsid w:val="001427C1"/>
    <w:rsid w:val="00145E32"/>
    <w:rsid w:val="00150516"/>
    <w:rsid w:val="00150D87"/>
    <w:rsid w:val="00152004"/>
    <w:rsid w:val="00153018"/>
    <w:rsid w:val="0015415E"/>
    <w:rsid w:val="00155F04"/>
    <w:rsid w:val="00156551"/>
    <w:rsid w:val="00157DD0"/>
    <w:rsid w:val="00160DE0"/>
    <w:rsid w:val="0016264B"/>
    <w:rsid w:val="0016684A"/>
    <w:rsid w:val="00167801"/>
    <w:rsid w:val="00171711"/>
    <w:rsid w:val="0017568D"/>
    <w:rsid w:val="0017578B"/>
    <w:rsid w:val="001770E5"/>
    <w:rsid w:val="001809E4"/>
    <w:rsid w:val="00181CCA"/>
    <w:rsid w:val="00184669"/>
    <w:rsid w:val="001862C3"/>
    <w:rsid w:val="00186A82"/>
    <w:rsid w:val="001879CF"/>
    <w:rsid w:val="00191F5A"/>
    <w:rsid w:val="00192349"/>
    <w:rsid w:val="001950F9"/>
    <w:rsid w:val="001962AB"/>
    <w:rsid w:val="001A0601"/>
    <w:rsid w:val="001A10FD"/>
    <w:rsid w:val="001B1B1A"/>
    <w:rsid w:val="001B49DC"/>
    <w:rsid w:val="001B79ED"/>
    <w:rsid w:val="001C12EF"/>
    <w:rsid w:val="001C3F13"/>
    <w:rsid w:val="001C68E9"/>
    <w:rsid w:val="001C6DA3"/>
    <w:rsid w:val="001D25AB"/>
    <w:rsid w:val="001D3D9B"/>
    <w:rsid w:val="001D77D2"/>
    <w:rsid w:val="001E0228"/>
    <w:rsid w:val="001E0616"/>
    <w:rsid w:val="001E0D0D"/>
    <w:rsid w:val="001E2107"/>
    <w:rsid w:val="001E3D04"/>
    <w:rsid w:val="001E560C"/>
    <w:rsid w:val="001E5BCB"/>
    <w:rsid w:val="001E7631"/>
    <w:rsid w:val="001F079D"/>
    <w:rsid w:val="001F2883"/>
    <w:rsid w:val="001F3858"/>
    <w:rsid w:val="001F5CFB"/>
    <w:rsid w:val="00202112"/>
    <w:rsid w:val="002026F1"/>
    <w:rsid w:val="002028FC"/>
    <w:rsid w:val="0020455A"/>
    <w:rsid w:val="002052A5"/>
    <w:rsid w:val="002056D0"/>
    <w:rsid w:val="002204A1"/>
    <w:rsid w:val="00221049"/>
    <w:rsid w:val="002212DE"/>
    <w:rsid w:val="00221AB2"/>
    <w:rsid w:val="0022447C"/>
    <w:rsid w:val="002266DE"/>
    <w:rsid w:val="00226A4F"/>
    <w:rsid w:val="0022700F"/>
    <w:rsid w:val="00230B0B"/>
    <w:rsid w:val="00230F01"/>
    <w:rsid w:val="00233E5A"/>
    <w:rsid w:val="0023432C"/>
    <w:rsid w:val="0023584D"/>
    <w:rsid w:val="00236FAD"/>
    <w:rsid w:val="00237120"/>
    <w:rsid w:val="0023782F"/>
    <w:rsid w:val="00241864"/>
    <w:rsid w:val="0024214F"/>
    <w:rsid w:val="0024234C"/>
    <w:rsid w:val="00242C4B"/>
    <w:rsid w:val="00245F5E"/>
    <w:rsid w:val="00246E56"/>
    <w:rsid w:val="00247BAD"/>
    <w:rsid w:val="00252204"/>
    <w:rsid w:val="002549F3"/>
    <w:rsid w:val="0025706B"/>
    <w:rsid w:val="00264FED"/>
    <w:rsid w:val="00266B06"/>
    <w:rsid w:val="0026708B"/>
    <w:rsid w:val="0027099C"/>
    <w:rsid w:val="002723C8"/>
    <w:rsid w:val="00272F4E"/>
    <w:rsid w:val="002732AF"/>
    <w:rsid w:val="002763AF"/>
    <w:rsid w:val="00280B87"/>
    <w:rsid w:val="00280C73"/>
    <w:rsid w:val="002818CE"/>
    <w:rsid w:val="00285E4D"/>
    <w:rsid w:val="00292AC6"/>
    <w:rsid w:val="002934C7"/>
    <w:rsid w:val="00294404"/>
    <w:rsid w:val="0029544D"/>
    <w:rsid w:val="002965E7"/>
    <w:rsid w:val="00296858"/>
    <w:rsid w:val="00297E70"/>
    <w:rsid w:val="002A2C3F"/>
    <w:rsid w:val="002A3228"/>
    <w:rsid w:val="002A571E"/>
    <w:rsid w:val="002A5EBA"/>
    <w:rsid w:val="002A63AD"/>
    <w:rsid w:val="002A63D6"/>
    <w:rsid w:val="002A717E"/>
    <w:rsid w:val="002A7F46"/>
    <w:rsid w:val="002B0687"/>
    <w:rsid w:val="002B0849"/>
    <w:rsid w:val="002B2861"/>
    <w:rsid w:val="002B35FB"/>
    <w:rsid w:val="002B4236"/>
    <w:rsid w:val="002B4B16"/>
    <w:rsid w:val="002B7677"/>
    <w:rsid w:val="002C0B92"/>
    <w:rsid w:val="002C100B"/>
    <w:rsid w:val="002C2824"/>
    <w:rsid w:val="002C3AAC"/>
    <w:rsid w:val="002C47DC"/>
    <w:rsid w:val="002C4DC5"/>
    <w:rsid w:val="002C526F"/>
    <w:rsid w:val="002C5BCC"/>
    <w:rsid w:val="002C6E1F"/>
    <w:rsid w:val="002C7157"/>
    <w:rsid w:val="002C76C8"/>
    <w:rsid w:val="002D1DEA"/>
    <w:rsid w:val="002D4751"/>
    <w:rsid w:val="002D6365"/>
    <w:rsid w:val="002E103D"/>
    <w:rsid w:val="002E4978"/>
    <w:rsid w:val="002E6F07"/>
    <w:rsid w:val="002F191F"/>
    <w:rsid w:val="002F2A05"/>
    <w:rsid w:val="002F3AA0"/>
    <w:rsid w:val="002F4F91"/>
    <w:rsid w:val="002F5DE4"/>
    <w:rsid w:val="002F6979"/>
    <w:rsid w:val="002F7712"/>
    <w:rsid w:val="002F78C7"/>
    <w:rsid w:val="002F7AF4"/>
    <w:rsid w:val="003015FC"/>
    <w:rsid w:val="003027C2"/>
    <w:rsid w:val="0030430A"/>
    <w:rsid w:val="00304BE5"/>
    <w:rsid w:val="00305FAF"/>
    <w:rsid w:val="003064EB"/>
    <w:rsid w:val="00306DE2"/>
    <w:rsid w:val="003074F0"/>
    <w:rsid w:val="00312548"/>
    <w:rsid w:val="0031533E"/>
    <w:rsid w:val="00315351"/>
    <w:rsid w:val="003167C4"/>
    <w:rsid w:val="00316CA2"/>
    <w:rsid w:val="003200A4"/>
    <w:rsid w:val="00320EF5"/>
    <w:rsid w:val="00321AB8"/>
    <w:rsid w:val="00321DFC"/>
    <w:rsid w:val="00323E3A"/>
    <w:rsid w:val="00323F83"/>
    <w:rsid w:val="0032418A"/>
    <w:rsid w:val="00326F63"/>
    <w:rsid w:val="0032779E"/>
    <w:rsid w:val="00327F87"/>
    <w:rsid w:val="00330712"/>
    <w:rsid w:val="003309F7"/>
    <w:rsid w:val="00331399"/>
    <w:rsid w:val="00331B24"/>
    <w:rsid w:val="00331D5E"/>
    <w:rsid w:val="003335B8"/>
    <w:rsid w:val="00334ACE"/>
    <w:rsid w:val="003358AD"/>
    <w:rsid w:val="0033636C"/>
    <w:rsid w:val="00343C90"/>
    <w:rsid w:val="00344A4A"/>
    <w:rsid w:val="0034617D"/>
    <w:rsid w:val="00346E18"/>
    <w:rsid w:val="0035130C"/>
    <w:rsid w:val="00351470"/>
    <w:rsid w:val="00351EFD"/>
    <w:rsid w:val="0035203B"/>
    <w:rsid w:val="003540B9"/>
    <w:rsid w:val="00354147"/>
    <w:rsid w:val="00354796"/>
    <w:rsid w:val="00354E08"/>
    <w:rsid w:val="00355164"/>
    <w:rsid w:val="00356FFB"/>
    <w:rsid w:val="00357ED9"/>
    <w:rsid w:val="003638C7"/>
    <w:rsid w:val="003640DF"/>
    <w:rsid w:val="00364A06"/>
    <w:rsid w:val="003652B6"/>
    <w:rsid w:val="00365468"/>
    <w:rsid w:val="00366D7A"/>
    <w:rsid w:val="00371E3C"/>
    <w:rsid w:val="00372F14"/>
    <w:rsid w:val="00374A83"/>
    <w:rsid w:val="00375503"/>
    <w:rsid w:val="003755AE"/>
    <w:rsid w:val="00376C3F"/>
    <w:rsid w:val="00376F20"/>
    <w:rsid w:val="00377ECB"/>
    <w:rsid w:val="00381090"/>
    <w:rsid w:val="00382154"/>
    <w:rsid w:val="00384706"/>
    <w:rsid w:val="0038543B"/>
    <w:rsid w:val="0038643C"/>
    <w:rsid w:val="00387FAA"/>
    <w:rsid w:val="00392443"/>
    <w:rsid w:val="0039272E"/>
    <w:rsid w:val="003928C8"/>
    <w:rsid w:val="00393407"/>
    <w:rsid w:val="00393C36"/>
    <w:rsid w:val="00394D0B"/>
    <w:rsid w:val="00395209"/>
    <w:rsid w:val="0039574B"/>
    <w:rsid w:val="003959E7"/>
    <w:rsid w:val="00396364"/>
    <w:rsid w:val="003974C5"/>
    <w:rsid w:val="00397F88"/>
    <w:rsid w:val="003A00A1"/>
    <w:rsid w:val="003A00D9"/>
    <w:rsid w:val="003A01C7"/>
    <w:rsid w:val="003A20A3"/>
    <w:rsid w:val="003A2D0C"/>
    <w:rsid w:val="003A3511"/>
    <w:rsid w:val="003A381E"/>
    <w:rsid w:val="003A41C3"/>
    <w:rsid w:val="003A53B4"/>
    <w:rsid w:val="003A6962"/>
    <w:rsid w:val="003B1174"/>
    <w:rsid w:val="003B1304"/>
    <w:rsid w:val="003B250E"/>
    <w:rsid w:val="003B327A"/>
    <w:rsid w:val="003C056C"/>
    <w:rsid w:val="003C0B37"/>
    <w:rsid w:val="003C1F97"/>
    <w:rsid w:val="003C217A"/>
    <w:rsid w:val="003C2F84"/>
    <w:rsid w:val="003C31A1"/>
    <w:rsid w:val="003C3B11"/>
    <w:rsid w:val="003C57A9"/>
    <w:rsid w:val="003C6B1F"/>
    <w:rsid w:val="003C7930"/>
    <w:rsid w:val="003C797C"/>
    <w:rsid w:val="003D2C65"/>
    <w:rsid w:val="003D3182"/>
    <w:rsid w:val="003D38DF"/>
    <w:rsid w:val="003D3E5B"/>
    <w:rsid w:val="003D4133"/>
    <w:rsid w:val="003D460C"/>
    <w:rsid w:val="003D47E6"/>
    <w:rsid w:val="003D5AD7"/>
    <w:rsid w:val="003E02B8"/>
    <w:rsid w:val="003E08EC"/>
    <w:rsid w:val="003E1143"/>
    <w:rsid w:val="003E1689"/>
    <w:rsid w:val="003E2F0A"/>
    <w:rsid w:val="003E438A"/>
    <w:rsid w:val="003E4C8E"/>
    <w:rsid w:val="003E6483"/>
    <w:rsid w:val="003E7BBC"/>
    <w:rsid w:val="003E7E25"/>
    <w:rsid w:val="003F22E8"/>
    <w:rsid w:val="003F25E4"/>
    <w:rsid w:val="003F42FB"/>
    <w:rsid w:val="003F4DF0"/>
    <w:rsid w:val="003F504F"/>
    <w:rsid w:val="003F62F9"/>
    <w:rsid w:val="003F635E"/>
    <w:rsid w:val="003F7910"/>
    <w:rsid w:val="003F7E4F"/>
    <w:rsid w:val="003F7FBF"/>
    <w:rsid w:val="00401890"/>
    <w:rsid w:val="00401B4C"/>
    <w:rsid w:val="004048E1"/>
    <w:rsid w:val="00404BA3"/>
    <w:rsid w:val="00404E96"/>
    <w:rsid w:val="004061BA"/>
    <w:rsid w:val="00406E86"/>
    <w:rsid w:val="00411C4D"/>
    <w:rsid w:val="004146A9"/>
    <w:rsid w:val="00414FE9"/>
    <w:rsid w:val="004158FA"/>
    <w:rsid w:val="00420707"/>
    <w:rsid w:val="0042082D"/>
    <w:rsid w:val="004217E4"/>
    <w:rsid w:val="00423802"/>
    <w:rsid w:val="0042523E"/>
    <w:rsid w:val="00425585"/>
    <w:rsid w:val="00426817"/>
    <w:rsid w:val="0043017C"/>
    <w:rsid w:val="00433EC7"/>
    <w:rsid w:val="0043459A"/>
    <w:rsid w:val="00435DD6"/>
    <w:rsid w:val="00436DD8"/>
    <w:rsid w:val="00442AF6"/>
    <w:rsid w:val="00444827"/>
    <w:rsid w:val="00445489"/>
    <w:rsid w:val="00445AD9"/>
    <w:rsid w:val="00446CEB"/>
    <w:rsid w:val="00446CEE"/>
    <w:rsid w:val="00450322"/>
    <w:rsid w:val="0045326B"/>
    <w:rsid w:val="0045469F"/>
    <w:rsid w:val="004561EC"/>
    <w:rsid w:val="004571B0"/>
    <w:rsid w:val="004574DD"/>
    <w:rsid w:val="004614DE"/>
    <w:rsid w:val="0046240D"/>
    <w:rsid w:val="00464B41"/>
    <w:rsid w:val="0046560C"/>
    <w:rsid w:val="00467FCC"/>
    <w:rsid w:val="00470565"/>
    <w:rsid w:val="00470C0A"/>
    <w:rsid w:val="00470F8B"/>
    <w:rsid w:val="004726BF"/>
    <w:rsid w:val="00472858"/>
    <w:rsid w:val="00474363"/>
    <w:rsid w:val="00474C85"/>
    <w:rsid w:val="00476D10"/>
    <w:rsid w:val="00483BFC"/>
    <w:rsid w:val="00484A0F"/>
    <w:rsid w:val="0048641E"/>
    <w:rsid w:val="0048785E"/>
    <w:rsid w:val="00490160"/>
    <w:rsid w:val="004917D8"/>
    <w:rsid w:val="004918C9"/>
    <w:rsid w:val="00492F9B"/>
    <w:rsid w:val="00494B5B"/>
    <w:rsid w:val="00495E21"/>
    <w:rsid w:val="004A140F"/>
    <w:rsid w:val="004A24C9"/>
    <w:rsid w:val="004A406A"/>
    <w:rsid w:val="004A52F5"/>
    <w:rsid w:val="004A5D7B"/>
    <w:rsid w:val="004B071A"/>
    <w:rsid w:val="004B1638"/>
    <w:rsid w:val="004B1AA1"/>
    <w:rsid w:val="004B4C2E"/>
    <w:rsid w:val="004B616A"/>
    <w:rsid w:val="004B6D3C"/>
    <w:rsid w:val="004C0CE9"/>
    <w:rsid w:val="004C3342"/>
    <w:rsid w:val="004C36E8"/>
    <w:rsid w:val="004C3978"/>
    <w:rsid w:val="004C39A9"/>
    <w:rsid w:val="004C705A"/>
    <w:rsid w:val="004C72F8"/>
    <w:rsid w:val="004C7BD5"/>
    <w:rsid w:val="004C7C22"/>
    <w:rsid w:val="004D2691"/>
    <w:rsid w:val="004D2981"/>
    <w:rsid w:val="004D4322"/>
    <w:rsid w:val="004D4933"/>
    <w:rsid w:val="004D6848"/>
    <w:rsid w:val="004D6E4B"/>
    <w:rsid w:val="004D765A"/>
    <w:rsid w:val="004D7E48"/>
    <w:rsid w:val="004E562F"/>
    <w:rsid w:val="004E58D2"/>
    <w:rsid w:val="004E5BE6"/>
    <w:rsid w:val="004F0DCF"/>
    <w:rsid w:val="004F0F5A"/>
    <w:rsid w:val="004F260C"/>
    <w:rsid w:val="004F7ABA"/>
    <w:rsid w:val="00501A01"/>
    <w:rsid w:val="00501B6A"/>
    <w:rsid w:val="00501D05"/>
    <w:rsid w:val="00501F22"/>
    <w:rsid w:val="005021A2"/>
    <w:rsid w:val="00504C8C"/>
    <w:rsid w:val="00511F07"/>
    <w:rsid w:val="00514466"/>
    <w:rsid w:val="00514A09"/>
    <w:rsid w:val="005162BE"/>
    <w:rsid w:val="005162F1"/>
    <w:rsid w:val="0051725E"/>
    <w:rsid w:val="00520791"/>
    <w:rsid w:val="005221B9"/>
    <w:rsid w:val="00523D90"/>
    <w:rsid w:val="00533F7E"/>
    <w:rsid w:val="00533FE4"/>
    <w:rsid w:val="00535BE1"/>
    <w:rsid w:val="0053605C"/>
    <w:rsid w:val="0053654D"/>
    <w:rsid w:val="00540A26"/>
    <w:rsid w:val="00547113"/>
    <w:rsid w:val="00553181"/>
    <w:rsid w:val="00553950"/>
    <w:rsid w:val="00553CCD"/>
    <w:rsid w:val="00555349"/>
    <w:rsid w:val="0055679B"/>
    <w:rsid w:val="00557556"/>
    <w:rsid w:val="00560774"/>
    <w:rsid w:val="00562824"/>
    <w:rsid w:val="00562CCF"/>
    <w:rsid w:val="005676A7"/>
    <w:rsid w:val="0057004D"/>
    <w:rsid w:val="00570578"/>
    <w:rsid w:val="00571329"/>
    <w:rsid w:val="00576017"/>
    <w:rsid w:val="00576674"/>
    <w:rsid w:val="005804A2"/>
    <w:rsid w:val="00580601"/>
    <w:rsid w:val="00581864"/>
    <w:rsid w:val="00581D2E"/>
    <w:rsid w:val="00583E63"/>
    <w:rsid w:val="00585020"/>
    <w:rsid w:val="0058616D"/>
    <w:rsid w:val="00587E5C"/>
    <w:rsid w:val="0059257B"/>
    <w:rsid w:val="0059326D"/>
    <w:rsid w:val="00593654"/>
    <w:rsid w:val="00593C96"/>
    <w:rsid w:val="00595B00"/>
    <w:rsid w:val="0059610B"/>
    <w:rsid w:val="005970B4"/>
    <w:rsid w:val="00597DBC"/>
    <w:rsid w:val="00597F28"/>
    <w:rsid w:val="005A0CD1"/>
    <w:rsid w:val="005A1A47"/>
    <w:rsid w:val="005A4226"/>
    <w:rsid w:val="005A4E56"/>
    <w:rsid w:val="005A6584"/>
    <w:rsid w:val="005B0EB0"/>
    <w:rsid w:val="005B28F1"/>
    <w:rsid w:val="005B3C1A"/>
    <w:rsid w:val="005B48DF"/>
    <w:rsid w:val="005B4A5F"/>
    <w:rsid w:val="005B5B01"/>
    <w:rsid w:val="005B6291"/>
    <w:rsid w:val="005B7E6B"/>
    <w:rsid w:val="005C1BA6"/>
    <w:rsid w:val="005C1D3F"/>
    <w:rsid w:val="005C2448"/>
    <w:rsid w:val="005C40D4"/>
    <w:rsid w:val="005C4EFA"/>
    <w:rsid w:val="005C5D36"/>
    <w:rsid w:val="005C711F"/>
    <w:rsid w:val="005C7169"/>
    <w:rsid w:val="005D20FD"/>
    <w:rsid w:val="005D29E7"/>
    <w:rsid w:val="005D3FD5"/>
    <w:rsid w:val="005D7BAA"/>
    <w:rsid w:val="005E0262"/>
    <w:rsid w:val="005E2527"/>
    <w:rsid w:val="005E48D9"/>
    <w:rsid w:val="005F55E8"/>
    <w:rsid w:val="005F6696"/>
    <w:rsid w:val="005F6EAC"/>
    <w:rsid w:val="005F6EDE"/>
    <w:rsid w:val="00600C9B"/>
    <w:rsid w:val="00600F6F"/>
    <w:rsid w:val="0060105C"/>
    <w:rsid w:val="006020E0"/>
    <w:rsid w:val="006037E7"/>
    <w:rsid w:val="00603A13"/>
    <w:rsid w:val="00605481"/>
    <w:rsid w:val="00605CFE"/>
    <w:rsid w:val="00610A10"/>
    <w:rsid w:val="00612CA3"/>
    <w:rsid w:val="0062153E"/>
    <w:rsid w:val="00623299"/>
    <w:rsid w:val="0062597E"/>
    <w:rsid w:val="00630C85"/>
    <w:rsid w:val="0063223F"/>
    <w:rsid w:val="00633D00"/>
    <w:rsid w:val="00634094"/>
    <w:rsid w:val="00636E71"/>
    <w:rsid w:val="00640411"/>
    <w:rsid w:val="00640D1E"/>
    <w:rsid w:val="00641084"/>
    <w:rsid w:val="00641808"/>
    <w:rsid w:val="0064240B"/>
    <w:rsid w:val="00642B83"/>
    <w:rsid w:val="00642C40"/>
    <w:rsid w:val="00643336"/>
    <w:rsid w:val="00645945"/>
    <w:rsid w:val="00646BAB"/>
    <w:rsid w:val="0065024D"/>
    <w:rsid w:val="00651309"/>
    <w:rsid w:val="00651C4C"/>
    <w:rsid w:val="0065348C"/>
    <w:rsid w:val="0065387E"/>
    <w:rsid w:val="00654972"/>
    <w:rsid w:val="00654BB9"/>
    <w:rsid w:val="006555C5"/>
    <w:rsid w:val="00656084"/>
    <w:rsid w:val="0066068C"/>
    <w:rsid w:val="00662AEA"/>
    <w:rsid w:val="006632EE"/>
    <w:rsid w:val="00665804"/>
    <w:rsid w:val="00666501"/>
    <w:rsid w:val="00667005"/>
    <w:rsid w:val="00672F95"/>
    <w:rsid w:val="00676ADD"/>
    <w:rsid w:val="006772E3"/>
    <w:rsid w:val="00680D82"/>
    <w:rsid w:val="00681571"/>
    <w:rsid w:val="00682D0E"/>
    <w:rsid w:val="006879B4"/>
    <w:rsid w:val="0069155C"/>
    <w:rsid w:val="0069290A"/>
    <w:rsid w:val="00692F29"/>
    <w:rsid w:val="006A04C6"/>
    <w:rsid w:val="006A3677"/>
    <w:rsid w:val="006A3BC0"/>
    <w:rsid w:val="006A76D3"/>
    <w:rsid w:val="006B11AE"/>
    <w:rsid w:val="006B2A43"/>
    <w:rsid w:val="006B3AD4"/>
    <w:rsid w:val="006B6393"/>
    <w:rsid w:val="006C3F79"/>
    <w:rsid w:val="006C7416"/>
    <w:rsid w:val="006C78FE"/>
    <w:rsid w:val="006D27CC"/>
    <w:rsid w:val="006D2A15"/>
    <w:rsid w:val="006D4B84"/>
    <w:rsid w:val="006D4CFB"/>
    <w:rsid w:val="006D7602"/>
    <w:rsid w:val="006E0187"/>
    <w:rsid w:val="006E0295"/>
    <w:rsid w:val="006E154E"/>
    <w:rsid w:val="006E15FB"/>
    <w:rsid w:val="006E4BB3"/>
    <w:rsid w:val="006E4D7C"/>
    <w:rsid w:val="006E5486"/>
    <w:rsid w:val="006E5CA6"/>
    <w:rsid w:val="006F161B"/>
    <w:rsid w:val="006F1A8B"/>
    <w:rsid w:val="006F2F86"/>
    <w:rsid w:val="006F3A67"/>
    <w:rsid w:val="006F439A"/>
    <w:rsid w:val="006F6E30"/>
    <w:rsid w:val="00700A0C"/>
    <w:rsid w:val="007019B3"/>
    <w:rsid w:val="00701A20"/>
    <w:rsid w:val="007020E8"/>
    <w:rsid w:val="007024A8"/>
    <w:rsid w:val="00703549"/>
    <w:rsid w:val="00703589"/>
    <w:rsid w:val="00705C38"/>
    <w:rsid w:val="007067B4"/>
    <w:rsid w:val="00711367"/>
    <w:rsid w:val="007118F2"/>
    <w:rsid w:val="00712AB3"/>
    <w:rsid w:val="00713761"/>
    <w:rsid w:val="007153E6"/>
    <w:rsid w:val="007202C9"/>
    <w:rsid w:val="00723EF3"/>
    <w:rsid w:val="0072467B"/>
    <w:rsid w:val="007251F6"/>
    <w:rsid w:val="00726B39"/>
    <w:rsid w:val="00726C05"/>
    <w:rsid w:val="00727720"/>
    <w:rsid w:val="00731803"/>
    <w:rsid w:val="0073209E"/>
    <w:rsid w:val="00732C31"/>
    <w:rsid w:val="007403FE"/>
    <w:rsid w:val="0074068F"/>
    <w:rsid w:val="007406D1"/>
    <w:rsid w:val="00740B15"/>
    <w:rsid w:val="00743A95"/>
    <w:rsid w:val="00743D98"/>
    <w:rsid w:val="00743F73"/>
    <w:rsid w:val="007440F0"/>
    <w:rsid w:val="007471D2"/>
    <w:rsid w:val="00750227"/>
    <w:rsid w:val="00750593"/>
    <w:rsid w:val="0075203F"/>
    <w:rsid w:val="007521D0"/>
    <w:rsid w:val="00753050"/>
    <w:rsid w:val="00754D81"/>
    <w:rsid w:val="0075762F"/>
    <w:rsid w:val="00760205"/>
    <w:rsid w:val="0076092C"/>
    <w:rsid w:val="00760E5D"/>
    <w:rsid w:val="00760FC6"/>
    <w:rsid w:val="007614B7"/>
    <w:rsid w:val="00765A43"/>
    <w:rsid w:val="00767608"/>
    <w:rsid w:val="00770349"/>
    <w:rsid w:val="0077282F"/>
    <w:rsid w:val="00773D23"/>
    <w:rsid w:val="007748C2"/>
    <w:rsid w:val="0078186D"/>
    <w:rsid w:val="007845AF"/>
    <w:rsid w:val="00785DD3"/>
    <w:rsid w:val="00786A00"/>
    <w:rsid w:val="00792894"/>
    <w:rsid w:val="00794386"/>
    <w:rsid w:val="007943C4"/>
    <w:rsid w:val="0079522E"/>
    <w:rsid w:val="00796C29"/>
    <w:rsid w:val="007A1484"/>
    <w:rsid w:val="007A2AA0"/>
    <w:rsid w:val="007A4061"/>
    <w:rsid w:val="007A44CF"/>
    <w:rsid w:val="007A4C9C"/>
    <w:rsid w:val="007A662B"/>
    <w:rsid w:val="007B05FC"/>
    <w:rsid w:val="007B1119"/>
    <w:rsid w:val="007B4D00"/>
    <w:rsid w:val="007B5608"/>
    <w:rsid w:val="007B5EC5"/>
    <w:rsid w:val="007C0E9C"/>
    <w:rsid w:val="007C2917"/>
    <w:rsid w:val="007C32AA"/>
    <w:rsid w:val="007C3F43"/>
    <w:rsid w:val="007C417C"/>
    <w:rsid w:val="007C4456"/>
    <w:rsid w:val="007C46B9"/>
    <w:rsid w:val="007C7534"/>
    <w:rsid w:val="007D0EC4"/>
    <w:rsid w:val="007D3CFC"/>
    <w:rsid w:val="007D538B"/>
    <w:rsid w:val="007E027C"/>
    <w:rsid w:val="007E1DA3"/>
    <w:rsid w:val="007E1E79"/>
    <w:rsid w:val="007E206B"/>
    <w:rsid w:val="007E22BF"/>
    <w:rsid w:val="007E2694"/>
    <w:rsid w:val="007E26B9"/>
    <w:rsid w:val="007E2E64"/>
    <w:rsid w:val="007E3F3F"/>
    <w:rsid w:val="007F1B74"/>
    <w:rsid w:val="007F1E45"/>
    <w:rsid w:val="007F243E"/>
    <w:rsid w:val="007F295B"/>
    <w:rsid w:val="007F3F5B"/>
    <w:rsid w:val="007F52A4"/>
    <w:rsid w:val="007F5DE9"/>
    <w:rsid w:val="007F6CB5"/>
    <w:rsid w:val="007F750D"/>
    <w:rsid w:val="0080498B"/>
    <w:rsid w:val="00805021"/>
    <w:rsid w:val="00810AE1"/>
    <w:rsid w:val="00811B9B"/>
    <w:rsid w:val="00812922"/>
    <w:rsid w:val="0081386E"/>
    <w:rsid w:val="00814EB6"/>
    <w:rsid w:val="008158F5"/>
    <w:rsid w:val="00816884"/>
    <w:rsid w:val="008201DB"/>
    <w:rsid w:val="00821D00"/>
    <w:rsid w:val="00822DDC"/>
    <w:rsid w:val="008236A8"/>
    <w:rsid w:val="008244B0"/>
    <w:rsid w:val="008320EB"/>
    <w:rsid w:val="00832907"/>
    <w:rsid w:val="0083336B"/>
    <w:rsid w:val="00833E86"/>
    <w:rsid w:val="008432C8"/>
    <w:rsid w:val="00843837"/>
    <w:rsid w:val="00843E58"/>
    <w:rsid w:val="00844676"/>
    <w:rsid w:val="0084696F"/>
    <w:rsid w:val="0084755D"/>
    <w:rsid w:val="00847F71"/>
    <w:rsid w:val="00850182"/>
    <w:rsid w:val="008529FE"/>
    <w:rsid w:val="00854A3A"/>
    <w:rsid w:val="00854E0C"/>
    <w:rsid w:val="00856767"/>
    <w:rsid w:val="008602EF"/>
    <w:rsid w:val="00860AE0"/>
    <w:rsid w:val="00862558"/>
    <w:rsid w:val="00865E14"/>
    <w:rsid w:val="00872E65"/>
    <w:rsid w:val="008751EB"/>
    <w:rsid w:val="00875DFB"/>
    <w:rsid w:val="0087702A"/>
    <w:rsid w:val="008777BD"/>
    <w:rsid w:val="00881452"/>
    <w:rsid w:val="00881F9F"/>
    <w:rsid w:val="00883EB9"/>
    <w:rsid w:val="0088743A"/>
    <w:rsid w:val="00890109"/>
    <w:rsid w:val="0089019E"/>
    <w:rsid w:val="008909DB"/>
    <w:rsid w:val="00890B92"/>
    <w:rsid w:val="00891ACE"/>
    <w:rsid w:val="00894B07"/>
    <w:rsid w:val="00896288"/>
    <w:rsid w:val="008A096D"/>
    <w:rsid w:val="008A0CE2"/>
    <w:rsid w:val="008A36FC"/>
    <w:rsid w:val="008A3D52"/>
    <w:rsid w:val="008A4E62"/>
    <w:rsid w:val="008A5982"/>
    <w:rsid w:val="008A7A06"/>
    <w:rsid w:val="008B1269"/>
    <w:rsid w:val="008B174E"/>
    <w:rsid w:val="008B1FE2"/>
    <w:rsid w:val="008B2F46"/>
    <w:rsid w:val="008B3B85"/>
    <w:rsid w:val="008B5ED6"/>
    <w:rsid w:val="008C0D1F"/>
    <w:rsid w:val="008C156D"/>
    <w:rsid w:val="008C3376"/>
    <w:rsid w:val="008C3A7C"/>
    <w:rsid w:val="008C410A"/>
    <w:rsid w:val="008C513B"/>
    <w:rsid w:val="008C70BB"/>
    <w:rsid w:val="008C79B5"/>
    <w:rsid w:val="008D0692"/>
    <w:rsid w:val="008D190A"/>
    <w:rsid w:val="008D43EA"/>
    <w:rsid w:val="008D6434"/>
    <w:rsid w:val="008D6CB8"/>
    <w:rsid w:val="008D782F"/>
    <w:rsid w:val="008E18DF"/>
    <w:rsid w:val="008E63C7"/>
    <w:rsid w:val="008E6688"/>
    <w:rsid w:val="008E7A9A"/>
    <w:rsid w:val="008E7ECE"/>
    <w:rsid w:val="008F1761"/>
    <w:rsid w:val="008F301A"/>
    <w:rsid w:val="008F50E8"/>
    <w:rsid w:val="008F54B7"/>
    <w:rsid w:val="008F7E3F"/>
    <w:rsid w:val="008F7FC9"/>
    <w:rsid w:val="00904065"/>
    <w:rsid w:val="00905937"/>
    <w:rsid w:val="00906D4F"/>
    <w:rsid w:val="0091168C"/>
    <w:rsid w:val="00914860"/>
    <w:rsid w:val="00914CF7"/>
    <w:rsid w:val="009152E1"/>
    <w:rsid w:val="00915E7B"/>
    <w:rsid w:val="0091614A"/>
    <w:rsid w:val="00917421"/>
    <w:rsid w:val="00917EC8"/>
    <w:rsid w:val="00917F85"/>
    <w:rsid w:val="00922033"/>
    <w:rsid w:val="009222CE"/>
    <w:rsid w:val="009235D0"/>
    <w:rsid w:val="00925D6A"/>
    <w:rsid w:val="00932727"/>
    <w:rsid w:val="00933EE6"/>
    <w:rsid w:val="00936F83"/>
    <w:rsid w:val="00941A65"/>
    <w:rsid w:val="00943E1E"/>
    <w:rsid w:val="0094438D"/>
    <w:rsid w:val="009473F5"/>
    <w:rsid w:val="009513FB"/>
    <w:rsid w:val="00952412"/>
    <w:rsid w:val="00952DD0"/>
    <w:rsid w:val="009533FA"/>
    <w:rsid w:val="00956C85"/>
    <w:rsid w:val="00960058"/>
    <w:rsid w:val="0096310A"/>
    <w:rsid w:val="00964332"/>
    <w:rsid w:val="009711E5"/>
    <w:rsid w:val="00971CA7"/>
    <w:rsid w:val="0097352C"/>
    <w:rsid w:val="00975CCC"/>
    <w:rsid w:val="00976A78"/>
    <w:rsid w:val="00980612"/>
    <w:rsid w:val="00980851"/>
    <w:rsid w:val="00982FF5"/>
    <w:rsid w:val="009848CE"/>
    <w:rsid w:val="00984B4D"/>
    <w:rsid w:val="00985BFF"/>
    <w:rsid w:val="00985D1E"/>
    <w:rsid w:val="00986F8E"/>
    <w:rsid w:val="0098772A"/>
    <w:rsid w:val="00990F40"/>
    <w:rsid w:val="00991632"/>
    <w:rsid w:val="00995303"/>
    <w:rsid w:val="00995881"/>
    <w:rsid w:val="00996057"/>
    <w:rsid w:val="00996D5E"/>
    <w:rsid w:val="00996FC2"/>
    <w:rsid w:val="00997889"/>
    <w:rsid w:val="009A03F1"/>
    <w:rsid w:val="009A0BE6"/>
    <w:rsid w:val="009A25D0"/>
    <w:rsid w:val="009A41FE"/>
    <w:rsid w:val="009A5FFB"/>
    <w:rsid w:val="009A665C"/>
    <w:rsid w:val="009A67AD"/>
    <w:rsid w:val="009A67C8"/>
    <w:rsid w:val="009B01C9"/>
    <w:rsid w:val="009B3530"/>
    <w:rsid w:val="009B7EC6"/>
    <w:rsid w:val="009C09A7"/>
    <w:rsid w:val="009C223F"/>
    <w:rsid w:val="009C301A"/>
    <w:rsid w:val="009C39E8"/>
    <w:rsid w:val="009C6D24"/>
    <w:rsid w:val="009C6F65"/>
    <w:rsid w:val="009C72FA"/>
    <w:rsid w:val="009D0EAF"/>
    <w:rsid w:val="009D0F22"/>
    <w:rsid w:val="009D1863"/>
    <w:rsid w:val="009D28CC"/>
    <w:rsid w:val="009D3C5E"/>
    <w:rsid w:val="009D67F2"/>
    <w:rsid w:val="009D7593"/>
    <w:rsid w:val="009E228C"/>
    <w:rsid w:val="009E3838"/>
    <w:rsid w:val="009E3FA9"/>
    <w:rsid w:val="009E4E9E"/>
    <w:rsid w:val="009E5309"/>
    <w:rsid w:val="009E5C29"/>
    <w:rsid w:val="009E657A"/>
    <w:rsid w:val="009E7DCA"/>
    <w:rsid w:val="009F19E4"/>
    <w:rsid w:val="009F4FA5"/>
    <w:rsid w:val="009F5FCF"/>
    <w:rsid w:val="00A006A0"/>
    <w:rsid w:val="00A00EB2"/>
    <w:rsid w:val="00A017E6"/>
    <w:rsid w:val="00A01C88"/>
    <w:rsid w:val="00A05125"/>
    <w:rsid w:val="00A063E1"/>
    <w:rsid w:val="00A10CF0"/>
    <w:rsid w:val="00A12D69"/>
    <w:rsid w:val="00A1638A"/>
    <w:rsid w:val="00A170E3"/>
    <w:rsid w:val="00A2366E"/>
    <w:rsid w:val="00A23AD8"/>
    <w:rsid w:val="00A23DA6"/>
    <w:rsid w:val="00A241EE"/>
    <w:rsid w:val="00A252D5"/>
    <w:rsid w:val="00A2676A"/>
    <w:rsid w:val="00A27B96"/>
    <w:rsid w:val="00A27C75"/>
    <w:rsid w:val="00A3025F"/>
    <w:rsid w:val="00A31815"/>
    <w:rsid w:val="00A36F84"/>
    <w:rsid w:val="00A40281"/>
    <w:rsid w:val="00A419F6"/>
    <w:rsid w:val="00A41A4D"/>
    <w:rsid w:val="00A42283"/>
    <w:rsid w:val="00A45DB7"/>
    <w:rsid w:val="00A47F1C"/>
    <w:rsid w:val="00A50699"/>
    <w:rsid w:val="00A508D8"/>
    <w:rsid w:val="00A51639"/>
    <w:rsid w:val="00A524A0"/>
    <w:rsid w:val="00A52525"/>
    <w:rsid w:val="00A52ADE"/>
    <w:rsid w:val="00A53AEB"/>
    <w:rsid w:val="00A55179"/>
    <w:rsid w:val="00A55944"/>
    <w:rsid w:val="00A625F9"/>
    <w:rsid w:val="00A65D61"/>
    <w:rsid w:val="00A66334"/>
    <w:rsid w:val="00A66B5F"/>
    <w:rsid w:val="00A672B8"/>
    <w:rsid w:val="00A67371"/>
    <w:rsid w:val="00A6748D"/>
    <w:rsid w:val="00A722DC"/>
    <w:rsid w:val="00A73065"/>
    <w:rsid w:val="00A743E1"/>
    <w:rsid w:val="00A76554"/>
    <w:rsid w:val="00A81CE1"/>
    <w:rsid w:val="00A82104"/>
    <w:rsid w:val="00A82AE5"/>
    <w:rsid w:val="00A83251"/>
    <w:rsid w:val="00A83F66"/>
    <w:rsid w:val="00A83FA8"/>
    <w:rsid w:val="00A84052"/>
    <w:rsid w:val="00A917A9"/>
    <w:rsid w:val="00A929FA"/>
    <w:rsid w:val="00A97599"/>
    <w:rsid w:val="00A97D8A"/>
    <w:rsid w:val="00AA0092"/>
    <w:rsid w:val="00AA16B6"/>
    <w:rsid w:val="00AA1C47"/>
    <w:rsid w:val="00AA2EDD"/>
    <w:rsid w:val="00AA3FF7"/>
    <w:rsid w:val="00AA434B"/>
    <w:rsid w:val="00AA5107"/>
    <w:rsid w:val="00AA5789"/>
    <w:rsid w:val="00AA7F9C"/>
    <w:rsid w:val="00AB32D6"/>
    <w:rsid w:val="00AB3BDC"/>
    <w:rsid w:val="00AB5F55"/>
    <w:rsid w:val="00AB61C4"/>
    <w:rsid w:val="00AB6DC5"/>
    <w:rsid w:val="00AB75D0"/>
    <w:rsid w:val="00AB7ED4"/>
    <w:rsid w:val="00AC0139"/>
    <w:rsid w:val="00AC0143"/>
    <w:rsid w:val="00AC111A"/>
    <w:rsid w:val="00AC4CC6"/>
    <w:rsid w:val="00AC4E1F"/>
    <w:rsid w:val="00AC53D0"/>
    <w:rsid w:val="00AD15A2"/>
    <w:rsid w:val="00AD1F9B"/>
    <w:rsid w:val="00AD2046"/>
    <w:rsid w:val="00AD33B2"/>
    <w:rsid w:val="00AD4E09"/>
    <w:rsid w:val="00AE0E71"/>
    <w:rsid w:val="00AE11DE"/>
    <w:rsid w:val="00AE1268"/>
    <w:rsid w:val="00AE2677"/>
    <w:rsid w:val="00AE4171"/>
    <w:rsid w:val="00AE50FC"/>
    <w:rsid w:val="00AE5836"/>
    <w:rsid w:val="00AF076D"/>
    <w:rsid w:val="00AF0C38"/>
    <w:rsid w:val="00AF4C76"/>
    <w:rsid w:val="00AF4E0C"/>
    <w:rsid w:val="00B0067C"/>
    <w:rsid w:val="00B00E67"/>
    <w:rsid w:val="00B11C3E"/>
    <w:rsid w:val="00B13488"/>
    <w:rsid w:val="00B16545"/>
    <w:rsid w:val="00B17088"/>
    <w:rsid w:val="00B2083D"/>
    <w:rsid w:val="00B24CA4"/>
    <w:rsid w:val="00B251B8"/>
    <w:rsid w:val="00B268A4"/>
    <w:rsid w:val="00B30D9B"/>
    <w:rsid w:val="00B30DFA"/>
    <w:rsid w:val="00B3210F"/>
    <w:rsid w:val="00B323F8"/>
    <w:rsid w:val="00B336AE"/>
    <w:rsid w:val="00B33892"/>
    <w:rsid w:val="00B33972"/>
    <w:rsid w:val="00B34DA8"/>
    <w:rsid w:val="00B34DAB"/>
    <w:rsid w:val="00B35D77"/>
    <w:rsid w:val="00B35F7B"/>
    <w:rsid w:val="00B36E61"/>
    <w:rsid w:val="00B37932"/>
    <w:rsid w:val="00B3794B"/>
    <w:rsid w:val="00B42E52"/>
    <w:rsid w:val="00B47996"/>
    <w:rsid w:val="00B50E7E"/>
    <w:rsid w:val="00B54737"/>
    <w:rsid w:val="00B547BC"/>
    <w:rsid w:val="00B57354"/>
    <w:rsid w:val="00B60FAE"/>
    <w:rsid w:val="00B61BB6"/>
    <w:rsid w:val="00B62B20"/>
    <w:rsid w:val="00B654AA"/>
    <w:rsid w:val="00B6636C"/>
    <w:rsid w:val="00B67BEC"/>
    <w:rsid w:val="00B67CFA"/>
    <w:rsid w:val="00B719A1"/>
    <w:rsid w:val="00B71E80"/>
    <w:rsid w:val="00B7210D"/>
    <w:rsid w:val="00B72BDA"/>
    <w:rsid w:val="00B73A13"/>
    <w:rsid w:val="00B73B76"/>
    <w:rsid w:val="00B74E54"/>
    <w:rsid w:val="00B74FCD"/>
    <w:rsid w:val="00B75232"/>
    <w:rsid w:val="00B7593A"/>
    <w:rsid w:val="00B77829"/>
    <w:rsid w:val="00B8006A"/>
    <w:rsid w:val="00B8239B"/>
    <w:rsid w:val="00B8461F"/>
    <w:rsid w:val="00B86511"/>
    <w:rsid w:val="00B917C5"/>
    <w:rsid w:val="00B9262A"/>
    <w:rsid w:val="00B92AD5"/>
    <w:rsid w:val="00BA0C02"/>
    <w:rsid w:val="00BA0E7C"/>
    <w:rsid w:val="00BA5911"/>
    <w:rsid w:val="00BA6362"/>
    <w:rsid w:val="00BA70C4"/>
    <w:rsid w:val="00BA7C25"/>
    <w:rsid w:val="00BB6DF6"/>
    <w:rsid w:val="00BB7C60"/>
    <w:rsid w:val="00BC149A"/>
    <w:rsid w:val="00BC2073"/>
    <w:rsid w:val="00BC27E4"/>
    <w:rsid w:val="00BC2AFE"/>
    <w:rsid w:val="00BC5624"/>
    <w:rsid w:val="00BC5BAA"/>
    <w:rsid w:val="00BC5EA9"/>
    <w:rsid w:val="00BC5F57"/>
    <w:rsid w:val="00BC64F4"/>
    <w:rsid w:val="00BD0BF0"/>
    <w:rsid w:val="00BD296D"/>
    <w:rsid w:val="00BD2FDE"/>
    <w:rsid w:val="00BD311D"/>
    <w:rsid w:val="00BD32E5"/>
    <w:rsid w:val="00BD4E36"/>
    <w:rsid w:val="00BD59C0"/>
    <w:rsid w:val="00BD60A0"/>
    <w:rsid w:val="00BD6496"/>
    <w:rsid w:val="00BE0641"/>
    <w:rsid w:val="00BE2C92"/>
    <w:rsid w:val="00BE4F7B"/>
    <w:rsid w:val="00BE4FE5"/>
    <w:rsid w:val="00BE685B"/>
    <w:rsid w:val="00BE716F"/>
    <w:rsid w:val="00BE744F"/>
    <w:rsid w:val="00BF0D3C"/>
    <w:rsid w:val="00BF39C2"/>
    <w:rsid w:val="00BF47B9"/>
    <w:rsid w:val="00BF4BD5"/>
    <w:rsid w:val="00BF500F"/>
    <w:rsid w:val="00BF661B"/>
    <w:rsid w:val="00C00405"/>
    <w:rsid w:val="00C01DB3"/>
    <w:rsid w:val="00C01DBC"/>
    <w:rsid w:val="00C05967"/>
    <w:rsid w:val="00C05AD0"/>
    <w:rsid w:val="00C06015"/>
    <w:rsid w:val="00C11B7D"/>
    <w:rsid w:val="00C12052"/>
    <w:rsid w:val="00C13251"/>
    <w:rsid w:val="00C13FF6"/>
    <w:rsid w:val="00C22F5E"/>
    <w:rsid w:val="00C2459E"/>
    <w:rsid w:val="00C24BF6"/>
    <w:rsid w:val="00C2505B"/>
    <w:rsid w:val="00C272B3"/>
    <w:rsid w:val="00C318BA"/>
    <w:rsid w:val="00C32A42"/>
    <w:rsid w:val="00C33B35"/>
    <w:rsid w:val="00C340F3"/>
    <w:rsid w:val="00C35FDE"/>
    <w:rsid w:val="00C37A27"/>
    <w:rsid w:val="00C40E35"/>
    <w:rsid w:val="00C474F6"/>
    <w:rsid w:val="00C50562"/>
    <w:rsid w:val="00C52AF3"/>
    <w:rsid w:val="00C53B60"/>
    <w:rsid w:val="00C5494B"/>
    <w:rsid w:val="00C558EF"/>
    <w:rsid w:val="00C5768D"/>
    <w:rsid w:val="00C60C20"/>
    <w:rsid w:val="00C63B3D"/>
    <w:rsid w:val="00C63F05"/>
    <w:rsid w:val="00C6594D"/>
    <w:rsid w:val="00C66BB1"/>
    <w:rsid w:val="00C733EC"/>
    <w:rsid w:val="00C7526D"/>
    <w:rsid w:val="00C75773"/>
    <w:rsid w:val="00C75BED"/>
    <w:rsid w:val="00C80340"/>
    <w:rsid w:val="00C81677"/>
    <w:rsid w:val="00C828BE"/>
    <w:rsid w:val="00C82EDC"/>
    <w:rsid w:val="00C83178"/>
    <w:rsid w:val="00C85203"/>
    <w:rsid w:val="00C8692A"/>
    <w:rsid w:val="00C8710C"/>
    <w:rsid w:val="00C921C6"/>
    <w:rsid w:val="00C9281E"/>
    <w:rsid w:val="00C94344"/>
    <w:rsid w:val="00C95057"/>
    <w:rsid w:val="00C95DBA"/>
    <w:rsid w:val="00C95EC0"/>
    <w:rsid w:val="00C9794D"/>
    <w:rsid w:val="00C97C09"/>
    <w:rsid w:val="00CA1889"/>
    <w:rsid w:val="00CA26E0"/>
    <w:rsid w:val="00CA2AF2"/>
    <w:rsid w:val="00CA3623"/>
    <w:rsid w:val="00CA5265"/>
    <w:rsid w:val="00CA5466"/>
    <w:rsid w:val="00CA5CC0"/>
    <w:rsid w:val="00CA62A8"/>
    <w:rsid w:val="00CA671F"/>
    <w:rsid w:val="00CA7EAE"/>
    <w:rsid w:val="00CB0B7D"/>
    <w:rsid w:val="00CB0DCE"/>
    <w:rsid w:val="00CB3E09"/>
    <w:rsid w:val="00CB45B4"/>
    <w:rsid w:val="00CC01C0"/>
    <w:rsid w:val="00CC09BA"/>
    <w:rsid w:val="00CC200E"/>
    <w:rsid w:val="00CC21AA"/>
    <w:rsid w:val="00CC32CB"/>
    <w:rsid w:val="00CC4E37"/>
    <w:rsid w:val="00CC532C"/>
    <w:rsid w:val="00CC5618"/>
    <w:rsid w:val="00CC67D6"/>
    <w:rsid w:val="00CC6C26"/>
    <w:rsid w:val="00CD0125"/>
    <w:rsid w:val="00CD0D18"/>
    <w:rsid w:val="00CD0FEF"/>
    <w:rsid w:val="00CD1799"/>
    <w:rsid w:val="00CD237C"/>
    <w:rsid w:val="00CD3319"/>
    <w:rsid w:val="00CD3AE8"/>
    <w:rsid w:val="00CD46E2"/>
    <w:rsid w:val="00CE42F9"/>
    <w:rsid w:val="00CE4AAC"/>
    <w:rsid w:val="00CE4DED"/>
    <w:rsid w:val="00CE4FD9"/>
    <w:rsid w:val="00CE7E8C"/>
    <w:rsid w:val="00CF3943"/>
    <w:rsid w:val="00CF46B9"/>
    <w:rsid w:val="00CF4E80"/>
    <w:rsid w:val="00CF5BDF"/>
    <w:rsid w:val="00D00276"/>
    <w:rsid w:val="00D002FE"/>
    <w:rsid w:val="00D00A99"/>
    <w:rsid w:val="00D010D1"/>
    <w:rsid w:val="00D01289"/>
    <w:rsid w:val="00D06D4D"/>
    <w:rsid w:val="00D0738A"/>
    <w:rsid w:val="00D1053D"/>
    <w:rsid w:val="00D1138F"/>
    <w:rsid w:val="00D124D7"/>
    <w:rsid w:val="00D13CE2"/>
    <w:rsid w:val="00D161AB"/>
    <w:rsid w:val="00D202AA"/>
    <w:rsid w:val="00D2045C"/>
    <w:rsid w:val="00D220C5"/>
    <w:rsid w:val="00D26671"/>
    <w:rsid w:val="00D26705"/>
    <w:rsid w:val="00D26D21"/>
    <w:rsid w:val="00D2773A"/>
    <w:rsid w:val="00D30FD0"/>
    <w:rsid w:val="00D3313E"/>
    <w:rsid w:val="00D3316E"/>
    <w:rsid w:val="00D3403A"/>
    <w:rsid w:val="00D3488C"/>
    <w:rsid w:val="00D353E9"/>
    <w:rsid w:val="00D35AFB"/>
    <w:rsid w:val="00D3718E"/>
    <w:rsid w:val="00D377A6"/>
    <w:rsid w:val="00D420C7"/>
    <w:rsid w:val="00D42922"/>
    <w:rsid w:val="00D434C6"/>
    <w:rsid w:val="00D447A2"/>
    <w:rsid w:val="00D4494C"/>
    <w:rsid w:val="00D46216"/>
    <w:rsid w:val="00D46FB3"/>
    <w:rsid w:val="00D47518"/>
    <w:rsid w:val="00D4771F"/>
    <w:rsid w:val="00D51443"/>
    <w:rsid w:val="00D51D11"/>
    <w:rsid w:val="00D51E91"/>
    <w:rsid w:val="00D57E3C"/>
    <w:rsid w:val="00D6184B"/>
    <w:rsid w:val="00D61E4A"/>
    <w:rsid w:val="00D624E5"/>
    <w:rsid w:val="00D6267C"/>
    <w:rsid w:val="00D635A7"/>
    <w:rsid w:val="00D643F2"/>
    <w:rsid w:val="00D6602B"/>
    <w:rsid w:val="00D73B49"/>
    <w:rsid w:val="00D75F5B"/>
    <w:rsid w:val="00D761FE"/>
    <w:rsid w:val="00D77DBC"/>
    <w:rsid w:val="00D810D4"/>
    <w:rsid w:val="00D81520"/>
    <w:rsid w:val="00D81948"/>
    <w:rsid w:val="00D82B48"/>
    <w:rsid w:val="00D84D62"/>
    <w:rsid w:val="00D85B88"/>
    <w:rsid w:val="00D862E2"/>
    <w:rsid w:val="00D87B2A"/>
    <w:rsid w:val="00D90364"/>
    <w:rsid w:val="00D90424"/>
    <w:rsid w:val="00D91127"/>
    <w:rsid w:val="00D91216"/>
    <w:rsid w:val="00D96322"/>
    <w:rsid w:val="00D96343"/>
    <w:rsid w:val="00DA0904"/>
    <w:rsid w:val="00DA251D"/>
    <w:rsid w:val="00DA3EB1"/>
    <w:rsid w:val="00DA4D3D"/>
    <w:rsid w:val="00DA6643"/>
    <w:rsid w:val="00DA6E88"/>
    <w:rsid w:val="00DA7CE3"/>
    <w:rsid w:val="00DB1FA3"/>
    <w:rsid w:val="00DB4EDE"/>
    <w:rsid w:val="00DB55F4"/>
    <w:rsid w:val="00DB5BAC"/>
    <w:rsid w:val="00DB7500"/>
    <w:rsid w:val="00DC0151"/>
    <w:rsid w:val="00DC0499"/>
    <w:rsid w:val="00DC1389"/>
    <w:rsid w:val="00DC1452"/>
    <w:rsid w:val="00DC21B0"/>
    <w:rsid w:val="00DC643B"/>
    <w:rsid w:val="00DD19EE"/>
    <w:rsid w:val="00DD1AB4"/>
    <w:rsid w:val="00DD2E95"/>
    <w:rsid w:val="00DD4A1C"/>
    <w:rsid w:val="00DD68D8"/>
    <w:rsid w:val="00DD716C"/>
    <w:rsid w:val="00DD77F1"/>
    <w:rsid w:val="00DE0EE7"/>
    <w:rsid w:val="00DE24A5"/>
    <w:rsid w:val="00DE6B0E"/>
    <w:rsid w:val="00DF0FE9"/>
    <w:rsid w:val="00DF2389"/>
    <w:rsid w:val="00DF2434"/>
    <w:rsid w:val="00DF2C77"/>
    <w:rsid w:val="00DF3EA3"/>
    <w:rsid w:val="00DF58AB"/>
    <w:rsid w:val="00DF61D4"/>
    <w:rsid w:val="00DF6F7D"/>
    <w:rsid w:val="00DF7D8E"/>
    <w:rsid w:val="00E00D86"/>
    <w:rsid w:val="00E01054"/>
    <w:rsid w:val="00E048C3"/>
    <w:rsid w:val="00E05404"/>
    <w:rsid w:val="00E06566"/>
    <w:rsid w:val="00E12EB7"/>
    <w:rsid w:val="00E13CD6"/>
    <w:rsid w:val="00E1405E"/>
    <w:rsid w:val="00E15441"/>
    <w:rsid w:val="00E15C92"/>
    <w:rsid w:val="00E163FC"/>
    <w:rsid w:val="00E16FAB"/>
    <w:rsid w:val="00E17961"/>
    <w:rsid w:val="00E2033E"/>
    <w:rsid w:val="00E217CD"/>
    <w:rsid w:val="00E24B9E"/>
    <w:rsid w:val="00E25052"/>
    <w:rsid w:val="00E25275"/>
    <w:rsid w:val="00E25EE0"/>
    <w:rsid w:val="00E26D1C"/>
    <w:rsid w:val="00E27164"/>
    <w:rsid w:val="00E278FB"/>
    <w:rsid w:val="00E31038"/>
    <w:rsid w:val="00E314AD"/>
    <w:rsid w:val="00E31BDF"/>
    <w:rsid w:val="00E31DB9"/>
    <w:rsid w:val="00E335E4"/>
    <w:rsid w:val="00E33B7F"/>
    <w:rsid w:val="00E34357"/>
    <w:rsid w:val="00E3606F"/>
    <w:rsid w:val="00E372BE"/>
    <w:rsid w:val="00E42D44"/>
    <w:rsid w:val="00E45187"/>
    <w:rsid w:val="00E46670"/>
    <w:rsid w:val="00E50B1F"/>
    <w:rsid w:val="00E55F3E"/>
    <w:rsid w:val="00E56E80"/>
    <w:rsid w:val="00E57DAF"/>
    <w:rsid w:val="00E61831"/>
    <w:rsid w:val="00E625C7"/>
    <w:rsid w:val="00E62676"/>
    <w:rsid w:val="00E628DF"/>
    <w:rsid w:val="00E62DD0"/>
    <w:rsid w:val="00E63942"/>
    <w:rsid w:val="00E63C21"/>
    <w:rsid w:val="00E661B3"/>
    <w:rsid w:val="00E70FCE"/>
    <w:rsid w:val="00E76957"/>
    <w:rsid w:val="00E80133"/>
    <w:rsid w:val="00E8150F"/>
    <w:rsid w:val="00E84825"/>
    <w:rsid w:val="00E84C75"/>
    <w:rsid w:val="00E858DB"/>
    <w:rsid w:val="00E86CAE"/>
    <w:rsid w:val="00E93D5A"/>
    <w:rsid w:val="00E95C80"/>
    <w:rsid w:val="00EA19A8"/>
    <w:rsid w:val="00EA349E"/>
    <w:rsid w:val="00EA3A11"/>
    <w:rsid w:val="00EA3A5C"/>
    <w:rsid w:val="00EA3B92"/>
    <w:rsid w:val="00EA4A0C"/>
    <w:rsid w:val="00EA62F5"/>
    <w:rsid w:val="00EA7809"/>
    <w:rsid w:val="00EA7D04"/>
    <w:rsid w:val="00EB00BD"/>
    <w:rsid w:val="00EB023B"/>
    <w:rsid w:val="00EB0667"/>
    <w:rsid w:val="00EB72E0"/>
    <w:rsid w:val="00EC15CE"/>
    <w:rsid w:val="00EC1F29"/>
    <w:rsid w:val="00EC2F22"/>
    <w:rsid w:val="00EC32CD"/>
    <w:rsid w:val="00EC48C0"/>
    <w:rsid w:val="00EC500B"/>
    <w:rsid w:val="00EC7D5C"/>
    <w:rsid w:val="00ED0877"/>
    <w:rsid w:val="00ED37BC"/>
    <w:rsid w:val="00ED561B"/>
    <w:rsid w:val="00ED6FF0"/>
    <w:rsid w:val="00ED70A5"/>
    <w:rsid w:val="00ED7EC3"/>
    <w:rsid w:val="00EE2949"/>
    <w:rsid w:val="00EE592A"/>
    <w:rsid w:val="00EE5B1B"/>
    <w:rsid w:val="00EE6A64"/>
    <w:rsid w:val="00EF1049"/>
    <w:rsid w:val="00EF1BC5"/>
    <w:rsid w:val="00EF1DD5"/>
    <w:rsid w:val="00EF3567"/>
    <w:rsid w:val="00EF3A73"/>
    <w:rsid w:val="00EF3E52"/>
    <w:rsid w:val="00EF3F18"/>
    <w:rsid w:val="00EF54A9"/>
    <w:rsid w:val="00F026F1"/>
    <w:rsid w:val="00F0385D"/>
    <w:rsid w:val="00F10A87"/>
    <w:rsid w:val="00F114D4"/>
    <w:rsid w:val="00F13E45"/>
    <w:rsid w:val="00F170EA"/>
    <w:rsid w:val="00F17610"/>
    <w:rsid w:val="00F17BE1"/>
    <w:rsid w:val="00F22350"/>
    <w:rsid w:val="00F22B12"/>
    <w:rsid w:val="00F255FB"/>
    <w:rsid w:val="00F26795"/>
    <w:rsid w:val="00F276AD"/>
    <w:rsid w:val="00F305AE"/>
    <w:rsid w:val="00F32144"/>
    <w:rsid w:val="00F33B9D"/>
    <w:rsid w:val="00F34CDF"/>
    <w:rsid w:val="00F364F9"/>
    <w:rsid w:val="00F37BB2"/>
    <w:rsid w:val="00F44398"/>
    <w:rsid w:val="00F4564D"/>
    <w:rsid w:val="00F474ED"/>
    <w:rsid w:val="00F47AD3"/>
    <w:rsid w:val="00F50306"/>
    <w:rsid w:val="00F507B3"/>
    <w:rsid w:val="00F50C55"/>
    <w:rsid w:val="00F5215C"/>
    <w:rsid w:val="00F5304F"/>
    <w:rsid w:val="00F5428B"/>
    <w:rsid w:val="00F546F9"/>
    <w:rsid w:val="00F54965"/>
    <w:rsid w:val="00F5522E"/>
    <w:rsid w:val="00F55DBF"/>
    <w:rsid w:val="00F56204"/>
    <w:rsid w:val="00F56C66"/>
    <w:rsid w:val="00F573C9"/>
    <w:rsid w:val="00F60904"/>
    <w:rsid w:val="00F61BB4"/>
    <w:rsid w:val="00F642FE"/>
    <w:rsid w:val="00F64FCB"/>
    <w:rsid w:val="00F708B2"/>
    <w:rsid w:val="00F70BA7"/>
    <w:rsid w:val="00F722E1"/>
    <w:rsid w:val="00F740BC"/>
    <w:rsid w:val="00F804BA"/>
    <w:rsid w:val="00F8065D"/>
    <w:rsid w:val="00F82D28"/>
    <w:rsid w:val="00F82F2C"/>
    <w:rsid w:val="00F844C8"/>
    <w:rsid w:val="00F84DFC"/>
    <w:rsid w:val="00F85B05"/>
    <w:rsid w:val="00F862D1"/>
    <w:rsid w:val="00F86F6D"/>
    <w:rsid w:val="00F9080F"/>
    <w:rsid w:val="00F913CF"/>
    <w:rsid w:val="00F939C9"/>
    <w:rsid w:val="00F95783"/>
    <w:rsid w:val="00F962F0"/>
    <w:rsid w:val="00F97262"/>
    <w:rsid w:val="00F97B68"/>
    <w:rsid w:val="00F97BEC"/>
    <w:rsid w:val="00F97C2D"/>
    <w:rsid w:val="00FA0024"/>
    <w:rsid w:val="00FA0EEF"/>
    <w:rsid w:val="00FA48E2"/>
    <w:rsid w:val="00FA5B9B"/>
    <w:rsid w:val="00FA65F8"/>
    <w:rsid w:val="00FA6600"/>
    <w:rsid w:val="00FA74EA"/>
    <w:rsid w:val="00FA7B56"/>
    <w:rsid w:val="00FB49BD"/>
    <w:rsid w:val="00FB4BDD"/>
    <w:rsid w:val="00FB4BF2"/>
    <w:rsid w:val="00FB5DD3"/>
    <w:rsid w:val="00FB5E45"/>
    <w:rsid w:val="00FB5EAA"/>
    <w:rsid w:val="00FB762C"/>
    <w:rsid w:val="00FC03D4"/>
    <w:rsid w:val="00FC1DD2"/>
    <w:rsid w:val="00FC2C57"/>
    <w:rsid w:val="00FC5DC0"/>
    <w:rsid w:val="00FC5FF4"/>
    <w:rsid w:val="00FC7BD2"/>
    <w:rsid w:val="00FD0F89"/>
    <w:rsid w:val="00FD11ED"/>
    <w:rsid w:val="00FD27C3"/>
    <w:rsid w:val="00FD32DB"/>
    <w:rsid w:val="00FD5A10"/>
    <w:rsid w:val="00FD6A95"/>
    <w:rsid w:val="00FD71F4"/>
    <w:rsid w:val="00FD732B"/>
    <w:rsid w:val="00FE0F00"/>
    <w:rsid w:val="00FE3E68"/>
    <w:rsid w:val="00FE57C1"/>
    <w:rsid w:val="00FE588F"/>
    <w:rsid w:val="00FE6598"/>
    <w:rsid w:val="00FE66EF"/>
    <w:rsid w:val="00FE6D27"/>
    <w:rsid w:val="00FE7E38"/>
    <w:rsid w:val="00FF047B"/>
    <w:rsid w:val="00FF513C"/>
    <w:rsid w:val="00FF559A"/>
    <w:rsid w:val="00FF5F34"/>
    <w:rsid w:val="00FF7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89D8"/>
  <w15:chartTrackingRefBased/>
  <w15:docId w15:val="{285C2E8D-6A05-4C2C-98F6-E08B6FC3B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A0CD1"/>
    <w:pPr>
      <w:spacing w:before="300" w:after="150" w:line="495" w:lineRule="atLeast"/>
      <w:outlineLvl w:val="0"/>
    </w:pPr>
    <w:rPr>
      <w:rFonts w:ascii="PT Sans" w:eastAsia="Times New Roman" w:hAnsi="PT Sans" w:cs="Times New Roman"/>
      <w:color w:val="222222"/>
      <w:kern w:val="36"/>
      <w:sz w:val="45"/>
      <w:szCs w:val="45"/>
    </w:rPr>
  </w:style>
  <w:style w:type="paragraph" w:styleId="Heading2">
    <w:name w:val="heading 2"/>
    <w:basedOn w:val="Normal"/>
    <w:next w:val="Normal"/>
    <w:link w:val="Heading2Char"/>
    <w:uiPriority w:val="9"/>
    <w:semiHidden/>
    <w:unhideWhenUsed/>
    <w:qFormat/>
    <w:rsid w:val="00C831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27B96"/>
    <w:pPr>
      <w:spacing w:after="0" w:line="240" w:lineRule="auto"/>
    </w:pPr>
    <w:rPr>
      <w:rFonts w:ascii="Calibri" w:eastAsia="Calibri" w:hAnsi="Calibri" w:cs="Times New Roman"/>
      <w:sz w:val="20"/>
      <w:szCs w:val="20"/>
      <w:lang w:val="lt-LT"/>
    </w:rPr>
  </w:style>
  <w:style w:type="character" w:customStyle="1" w:styleId="FootnoteTextChar">
    <w:name w:val="Footnote Text Char"/>
    <w:basedOn w:val="DefaultParagraphFont"/>
    <w:link w:val="FootnoteText"/>
    <w:uiPriority w:val="99"/>
    <w:semiHidden/>
    <w:rsid w:val="00A27B96"/>
    <w:rPr>
      <w:rFonts w:ascii="Calibri" w:eastAsia="Calibri" w:hAnsi="Calibri" w:cs="Times New Roman"/>
      <w:sz w:val="20"/>
      <w:szCs w:val="20"/>
      <w:lang w:val="lt-LT"/>
    </w:rPr>
  </w:style>
  <w:style w:type="character" w:styleId="FootnoteReference">
    <w:name w:val="footnote reference"/>
    <w:basedOn w:val="DefaultParagraphFont"/>
    <w:uiPriority w:val="99"/>
    <w:semiHidden/>
    <w:unhideWhenUsed/>
    <w:rsid w:val="00A27B96"/>
    <w:rPr>
      <w:vertAlign w:val="superscript"/>
    </w:rPr>
  </w:style>
  <w:style w:type="character" w:styleId="Hyperlink">
    <w:name w:val="Hyperlink"/>
    <w:basedOn w:val="DefaultParagraphFont"/>
    <w:uiPriority w:val="99"/>
    <w:unhideWhenUsed/>
    <w:rsid w:val="002B35FB"/>
    <w:rPr>
      <w:color w:val="0563C1" w:themeColor="hyperlink"/>
      <w:u w:val="single"/>
    </w:rPr>
  </w:style>
  <w:style w:type="character" w:customStyle="1" w:styleId="Heading1Char">
    <w:name w:val="Heading 1 Char"/>
    <w:basedOn w:val="DefaultParagraphFont"/>
    <w:link w:val="Heading1"/>
    <w:uiPriority w:val="9"/>
    <w:rsid w:val="005A0CD1"/>
    <w:rPr>
      <w:rFonts w:ascii="PT Sans" w:eastAsia="Times New Roman" w:hAnsi="PT Sans" w:cs="Times New Roman"/>
      <w:color w:val="222222"/>
      <w:kern w:val="36"/>
      <w:sz w:val="45"/>
      <w:szCs w:val="45"/>
    </w:rPr>
  </w:style>
  <w:style w:type="paragraph" w:styleId="NormalWeb">
    <w:name w:val="Normal (Web)"/>
    <w:basedOn w:val="Normal"/>
    <w:uiPriority w:val="99"/>
    <w:unhideWhenUsed/>
    <w:rsid w:val="00700A0C"/>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5679B"/>
    <w:rPr>
      <w:color w:val="954F72" w:themeColor="followedHyperlink"/>
      <w:u w:val="single"/>
    </w:rPr>
  </w:style>
  <w:style w:type="paragraph" w:styleId="Header">
    <w:name w:val="header"/>
    <w:basedOn w:val="Normal"/>
    <w:link w:val="HeaderChar"/>
    <w:uiPriority w:val="99"/>
    <w:unhideWhenUsed/>
    <w:rsid w:val="00881F9F"/>
    <w:pPr>
      <w:tabs>
        <w:tab w:val="center" w:pos="4844"/>
        <w:tab w:val="right" w:pos="9689"/>
      </w:tabs>
      <w:spacing w:after="0" w:line="240" w:lineRule="auto"/>
    </w:pPr>
  </w:style>
  <w:style w:type="character" w:customStyle="1" w:styleId="HeaderChar">
    <w:name w:val="Header Char"/>
    <w:basedOn w:val="DefaultParagraphFont"/>
    <w:link w:val="Header"/>
    <w:uiPriority w:val="99"/>
    <w:rsid w:val="00881F9F"/>
  </w:style>
  <w:style w:type="paragraph" w:styleId="Footer">
    <w:name w:val="footer"/>
    <w:basedOn w:val="Normal"/>
    <w:link w:val="FooterChar"/>
    <w:uiPriority w:val="99"/>
    <w:unhideWhenUsed/>
    <w:rsid w:val="00881F9F"/>
    <w:pPr>
      <w:tabs>
        <w:tab w:val="center" w:pos="4844"/>
        <w:tab w:val="right" w:pos="9689"/>
      </w:tabs>
      <w:spacing w:after="0" w:line="240" w:lineRule="auto"/>
    </w:pPr>
  </w:style>
  <w:style w:type="character" w:customStyle="1" w:styleId="FooterChar">
    <w:name w:val="Footer Char"/>
    <w:basedOn w:val="DefaultParagraphFont"/>
    <w:link w:val="Footer"/>
    <w:uiPriority w:val="99"/>
    <w:rsid w:val="00881F9F"/>
  </w:style>
  <w:style w:type="paragraph" w:styleId="ListParagraph">
    <w:name w:val="List Paragraph"/>
    <w:basedOn w:val="Normal"/>
    <w:uiPriority w:val="34"/>
    <w:qFormat/>
    <w:rsid w:val="00816884"/>
    <w:pPr>
      <w:ind w:left="720"/>
      <w:contextualSpacing/>
    </w:pPr>
    <w:rPr>
      <w:lang w:val="lt-LT"/>
    </w:rPr>
  </w:style>
  <w:style w:type="character" w:styleId="CommentReference">
    <w:name w:val="annotation reference"/>
    <w:basedOn w:val="DefaultParagraphFont"/>
    <w:uiPriority w:val="99"/>
    <w:semiHidden/>
    <w:unhideWhenUsed/>
    <w:rsid w:val="00D6184B"/>
    <w:rPr>
      <w:sz w:val="16"/>
      <w:szCs w:val="16"/>
    </w:rPr>
  </w:style>
  <w:style w:type="paragraph" w:styleId="CommentText">
    <w:name w:val="annotation text"/>
    <w:basedOn w:val="Normal"/>
    <w:link w:val="CommentTextChar"/>
    <w:uiPriority w:val="99"/>
    <w:semiHidden/>
    <w:unhideWhenUsed/>
    <w:rsid w:val="00D6184B"/>
    <w:pPr>
      <w:spacing w:line="240" w:lineRule="auto"/>
    </w:pPr>
    <w:rPr>
      <w:sz w:val="20"/>
      <w:szCs w:val="20"/>
    </w:rPr>
  </w:style>
  <w:style w:type="character" w:customStyle="1" w:styleId="CommentTextChar">
    <w:name w:val="Comment Text Char"/>
    <w:basedOn w:val="DefaultParagraphFont"/>
    <w:link w:val="CommentText"/>
    <w:uiPriority w:val="99"/>
    <w:semiHidden/>
    <w:rsid w:val="00D6184B"/>
    <w:rPr>
      <w:sz w:val="20"/>
      <w:szCs w:val="20"/>
    </w:rPr>
  </w:style>
  <w:style w:type="paragraph" w:styleId="CommentSubject">
    <w:name w:val="annotation subject"/>
    <w:basedOn w:val="CommentText"/>
    <w:next w:val="CommentText"/>
    <w:link w:val="CommentSubjectChar"/>
    <w:uiPriority w:val="99"/>
    <w:semiHidden/>
    <w:unhideWhenUsed/>
    <w:rsid w:val="00D6184B"/>
    <w:rPr>
      <w:b/>
      <w:bCs/>
    </w:rPr>
  </w:style>
  <w:style w:type="character" w:customStyle="1" w:styleId="CommentSubjectChar">
    <w:name w:val="Comment Subject Char"/>
    <w:basedOn w:val="CommentTextChar"/>
    <w:link w:val="CommentSubject"/>
    <w:uiPriority w:val="99"/>
    <w:semiHidden/>
    <w:rsid w:val="00D6184B"/>
    <w:rPr>
      <w:b/>
      <w:bCs/>
      <w:sz w:val="20"/>
      <w:szCs w:val="20"/>
    </w:rPr>
  </w:style>
  <w:style w:type="paragraph" w:styleId="BalloonText">
    <w:name w:val="Balloon Text"/>
    <w:basedOn w:val="Normal"/>
    <w:link w:val="BalloonTextChar"/>
    <w:uiPriority w:val="99"/>
    <w:semiHidden/>
    <w:unhideWhenUsed/>
    <w:rsid w:val="00D618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4B"/>
    <w:rPr>
      <w:rFonts w:ascii="Segoe UI" w:hAnsi="Segoe UI" w:cs="Segoe UI"/>
      <w:sz w:val="18"/>
      <w:szCs w:val="18"/>
    </w:rPr>
  </w:style>
  <w:style w:type="character" w:customStyle="1" w:styleId="shorttext">
    <w:name w:val="short_text"/>
    <w:basedOn w:val="DefaultParagraphFont"/>
    <w:rsid w:val="0062153E"/>
  </w:style>
  <w:style w:type="character" w:customStyle="1" w:styleId="gothere">
    <w:name w:val="gothere"/>
    <w:basedOn w:val="DefaultParagraphFont"/>
    <w:rsid w:val="00C5494B"/>
  </w:style>
  <w:style w:type="character" w:styleId="Strong">
    <w:name w:val="Strong"/>
    <w:basedOn w:val="DefaultParagraphFont"/>
    <w:uiPriority w:val="22"/>
    <w:qFormat/>
    <w:rsid w:val="001E560C"/>
    <w:rPr>
      <w:b/>
      <w:bCs/>
    </w:rPr>
  </w:style>
  <w:style w:type="character" w:customStyle="1" w:styleId="tlid-translation">
    <w:name w:val="tlid-translation"/>
    <w:basedOn w:val="DefaultParagraphFont"/>
    <w:rsid w:val="00553181"/>
  </w:style>
  <w:style w:type="character" w:styleId="HTMLCite">
    <w:name w:val="HTML Cite"/>
    <w:basedOn w:val="DefaultParagraphFont"/>
    <w:uiPriority w:val="99"/>
    <w:semiHidden/>
    <w:unhideWhenUsed/>
    <w:rsid w:val="00656084"/>
    <w:rPr>
      <w:i/>
      <w:iCs/>
    </w:rPr>
  </w:style>
  <w:style w:type="character" w:customStyle="1" w:styleId="aii">
    <w:name w:val="aii"/>
    <w:basedOn w:val="DefaultParagraphFont"/>
    <w:rsid w:val="00656084"/>
  </w:style>
  <w:style w:type="character" w:customStyle="1" w:styleId="UnresolvedMention1">
    <w:name w:val="Unresolved Mention1"/>
    <w:basedOn w:val="DefaultParagraphFont"/>
    <w:uiPriority w:val="99"/>
    <w:semiHidden/>
    <w:unhideWhenUsed/>
    <w:rsid w:val="003A41C3"/>
    <w:rPr>
      <w:color w:val="605E5C"/>
      <w:shd w:val="clear" w:color="auto" w:fill="E1DFDD"/>
    </w:rPr>
  </w:style>
  <w:style w:type="character" w:customStyle="1" w:styleId="UnresolvedMention">
    <w:name w:val="Unresolved Mention"/>
    <w:basedOn w:val="DefaultParagraphFont"/>
    <w:uiPriority w:val="99"/>
    <w:semiHidden/>
    <w:unhideWhenUsed/>
    <w:rsid w:val="00633D00"/>
    <w:rPr>
      <w:color w:val="605E5C"/>
      <w:shd w:val="clear" w:color="auto" w:fill="E1DFDD"/>
    </w:rPr>
  </w:style>
  <w:style w:type="character" w:customStyle="1" w:styleId="viiyi">
    <w:name w:val="viiyi"/>
    <w:basedOn w:val="DefaultParagraphFont"/>
    <w:rsid w:val="003D5AD7"/>
  </w:style>
  <w:style w:type="character" w:customStyle="1" w:styleId="jlqj4b">
    <w:name w:val="jlqj4b"/>
    <w:basedOn w:val="DefaultParagraphFont"/>
    <w:rsid w:val="003D5AD7"/>
  </w:style>
  <w:style w:type="character" w:customStyle="1" w:styleId="Heading2Char">
    <w:name w:val="Heading 2 Char"/>
    <w:basedOn w:val="DefaultParagraphFont"/>
    <w:link w:val="Heading2"/>
    <w:uiPriority w:val="9"/>
    <w:semiHidden/>
    <w:rsid w:val="00C83178"/>
    <w:rPr>
      <w:rFonts w:asciiTheme="majorHAnsi" w:eastAsiaTheme="majorEastAsia" w:hAnsiTheme="majorHAnsi" w:cstheme="majorBidi"/>
      <w:color w:val="2E74B5" w:themeColor="accent1" w:themeShade="BF"/>
      <w:sz w:val="26"/>
      <w:szCs w:val="26"/>
    </w:rPr>
  </w:style>
  <w:style w:type="character" w:customStyle="1" w:styleId="q4iawc">
    <w:name w:val="q4iawc"/>
    <w:basedOn w:val="DefaultParagraphFont"/>
    <w:rsid w:val="00F2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67475">
      <w:bodyDiv w:val="1"/>
      <w:marLeft w:val="0"/>
      <w:marRight w:val="0"/>
      <w:marTop w:val="0"/>
      <w:marBottom w:val="0"/>
      <w:divBdr>
        <w:top w:val="none" w:sz="0" w:space="0" w:color="auto"/>
        <w:left w:val="none" w:sz="0" w:space="0" w:color="auto"/>
        <w:bottom w:val="none" w:sz="0" w:space="0" w:color="auto"/>
        <w:right w:val="none" w:sz="0" w:space="0" w:color="auto"/>
      </w:divBdr>
    </w:div>
    <w:div w:id="56828668">
      <w:bodyDiv w:val="1"/>
      <w:marLeft w:val="0"/>
      <w:marRight w:val="0"/>
      <w:marTop w:val="0"/>
      <w:marBottom w:val="0"/>
      <w:divBdr>
        <w:top w:val="none" w:sz="0" w:space="0" w:color="auto"/>
        <w:left w:val="none" w:sz="0" w:space="0" w:color="auto"/>
        <w:bottom w:val="none" w:sz="0" w:space="0" w:color="auto"/>
        <w:right w:val="none" w:sz="0" w:space="0" w:color="auto"/>
      </w:divBdr>
      <w:divsChild>
        <w:div w:id="338194313">
          <w:marLeft w:val="0"/>
          <w:marRight w:val="0"/>
          <w:marTop w:val="0"/>
          <w:marBottom w:val="0"/>
          <w:divBdr>
            <w:top w:val="none" w:sz="0" w:space="0" w:color="auto"/>
            <w:left w:val="none" w:sz="0" w:space="0" w:color="auto"/>
            <w:bottom w:val="none" w:sz="0" w:space="0" w:color="auto"/>
            <w:right w:val="none" w:sz="0" w:space="0" w:color="auto"/>
          </w:divBdr>
        </w:div>
      </w:divsChild>
    </w:div>
    <w:div w:id="146170411">
      <w:bodyDiv w:val="1"/>
      <w:marLeft w:val="0"/>
      <w:marRight w:val="0"/>
      <w:marTop w:val="0"/>
      <w:marBottom w:val="0"/>
      <w:divBdr>
        <w:top w:val="none" w:sz="0" w:space="0" w:color="auto"/>
        <w:left w:val="none" w:sz="0" w:space="0" w:color="auto"/>
        <w:bottom w:val="none" w:sz="0" w:space="0" w:color="auto"/>
        <w:right w:val="none" w:sz="0" w:space="0" w:color="auto"/>
      </w:divBdr>
      <w:divsChild>
        <w:div w:id="1878158380">
          <w:marLeft w:val="0"/>
          <w:marRight w:val="0"/>
          <w:marTop w:val="0"/>
          <w:marBottom w:val="0"/>
          <w:divBdr>
            <w:top w:val="none" w:sz="0" w:space="0" w:color="auto"/>
            <w:left w:val="none" w:sz="0" w:space="0" w:color="auto"/>
            <w:bottom w:val="none" w:sz="0" w:space="0" w:color="auto"/>
            <w:right w:val="none" w:sz="0" w:space="0" w:color="auto"/>
          </w:divBdr>
          <w:divsChild>
            <w:div w:id="970790376">
              <w:marLeft w:val="0"/>
              <w:marRight w:val="0"/>
              <w:marTop w:val="0"/>
              <w:marBottom w:val="0"/>
              <w:divBdr>
                <w:top w:val="none" w:sz="0" w:space="0" w:color="auto"/>
                <w:left w:val="none" w:sz="0" w:space="0" w:color="auto"/>
                <w:bottom w:val="none" w:sz="0" w:space="0" w:color="auto"/>
                <w:right w:val="none" w:sz="0" w:space="0" w:color="auto"/>
              </w:divBdr>
              <w:divsChild>
                <w:div w:id="532116016">
                  <w:marLeft w:val="0"/>
                  <w:marRight w:val="0"/>
                  <w:marTop w:val="0"/>
                  <w:marBottom w:val="0"/>
                  <w:divBdr>
                    <w:top w:val="none" w:sz="0" w:space="0" w:color="auto"/>
                    <w:left w:val="none" w:sz="0" w:space="0" w:color="auto"/>
                    <w:bottom w:val="none" w:sz="0" w:space="0" w:color="auto"/>
                    <w:right w:val="none" w:sz="0" w:space="0" w:color="auto"/>
                  </w:divBdr>
                  <w:divsChild>
                    <w:div w:id="1720128207">
                      <w:marLeft w:val="0"/>
                      <w:marRight w:val="0"/>
                      <w:marTop w:val="0"/>
                      <w:marBottom w:val="0"/>
                      <w:divBdr>
                        <w:top w:val="none" w:sz="0" w:space="0" w:color="auto"/>
                        <w:left w:val="none" w:sz="0" w:space="0" w:color="auto"/>
                        <w:bottom w:val="none" w:sz="0" w:space="0" w:color="auto"/>
                        <w:right w:val="none" w:sz="0" w:space="0" w:color="auto"/>
                      </w:divBdr>
                      <w:divsChild>
                        <w:div w:id="1584534559">
                          <w:marLeft w:val="0"/>
                          <w:marRight w:val="0"/>
                          <w:marTop w:val="0"/>
                          <w:marBottom w:val="0"/>
                          <w:divBdr>
                            <w:top w:val="none" w:sz="0" w:space="0" w:color="auto"/>
                            <w:left w:val="none" w:sz="0" w:space="0" w:color="auto"/>
                            <w:bottom w:val="none" w:sz="0" w:space="0" w:color="auto"/>
                            <w:right w:val="none" w:sz="0" w:space="0" w:color="auto"/>
                          </w:divBdr>
                          <w:divsChild>
                            <w:div w:id="524365296">
                              <w:marLeft w:val="0"/>
                              <w:marRight w:val="0"/>
                              <w:marTop w:val="0"/>
                              <w:marBottom w:val="0"/>
                              <w:divBdr>
                                <w:top w:val="none" w:sz="0" w:space="0" w:color="auto"/>
                                <w:left w:val="none" w:sz="0" w:space="0" w:color="auto"/>
                                <w:bottom w:val="none" w:sz="0" w:space="0" w:color="auto"/>
                                <w:right w:val="none" w:sz="0" w:space="0" w:color="auto"/>
                              </w:divBdr>
                              <w:divsChild>
                                <w:div w:id="2110856091">
                                  <w:marLeft w:val="0"/>
                                  <w:marRight w:val="0"/>
                                  <w:marTop w:val="0"/>
                                  <w:marBottom w:val="0"/>
                                  <w:divBdr>
                                    <w:top w:val="none" w:sz="0" w:space="0" w:color="auto"/>
                                    <w:left w:val="none" w:sz="0" w:space="0" w:color="auto"/>
                                    <w:bottom w:val="none" w:sz="0" w:space="0" w:color="auto"/>
                                    <w:right w:val="none" w:sz="0" w:space="0" w:color="auto"/>
                                  </w:divBdr>
                                  <w:divsChild>
                                    <w:div w:id="874345363">
                                      <w:marLeft w:val="0"/>
                                      <w:marRight w:val="0"/>
                                      <w:marTop w:val="0"/>
                                      <w:marBottom w:val="0"/>
                                      <w:divBdr>
                                        <w:top w:val="none" w:sz="0" w:space="0" w:color="auto"/>
                                        <w:left w:val="none" w:sz="0" w:space="0" w:color="auto"/>
                                        <w:bottom w:val="none" w:sz="0" w:space="0" w:color="auto"/>
                                        <w:right w:val="none" w:sz="0" w:space="0" w:color="auto"/>
                                      </w:divBdr>
                                      <w:divsChild>
                                        <w:div w:id="1554929538">
                                          <w:marLeft w:val="0"/>
                                          <w:marRight w:val="0"/>
                                          <w:marTop w:val="0"/>
                                          <w:marBottom w:val="0"/>
                                          <w:divBdr>
                                            <w:top w:val="none" w:sz="0" w:space="0" w:color="auto"/>
                                            <w:left w:val="none" w:sz="0" w:space="0" w:color="auto"/>
                                            <w:bottom w:val="none" w:sz="0" w:space="0" w:color="auto"/>
                                            <w:right w:val="none" w:sz="0" w:space="0" w:color="auto"/>
                                          </w:divBdr>
                                          <w:divsChild>
                                            <w:div w:id="1078744446">
                                              <w:marLeft w:val="0"/>
                                              <w:marRight w:val="0"/>
                                              <w:marTop w:val="0"/>
                                              <w:marBottom w:val="0"/>
                                              <w:divBdr>
                                                <w:top w:val="none" w:sz="0" w:space="0" w:color="auto"/>
                                                <w:left w:val="none" w:sz="0" w:space="0" w:color="auto"/>
                                                <w:bottom w:val="none" w:sz="0" w:space="0" w:color="auto"/>
                                                <w:right w:val="none" w:sz="0" w:space="0" w:color="auto"/>
                                              </w:divBdr>
                                              <w:divsChild>
                                                <w:div w:id="1601644278">
                                                  <w:marLeft w:val="0"/>
                                                  <w:marRight w:val="0"/>
                                                  <w:marTop w:val="0"/>
                                                  <w:marBottom w:val="0"/>
                                                  <w:divBdr>
                                                    <w:top w:val="none" w:sz="0" w:space="0" w:color="auto"/>
                                                    <w:left w:val="none" w:sz="0" w:space="0" w:color="auto"/>
                                                    <w:bottom w:val="none" w:sz="0" w:space="0" w:color="auto"/>
                                                    <w:right w:val="none" w:sz="0" w:space="0" w:color="auto"/>
                                                  </w:divBdr>
                                                  <w:divsChild>
                                                    <w:div w:id="207939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950633">
      <w:bodyDiv w:val="1"/>
      <w:marLeft w:val="0"/>
      <w:marRight w:val="0"/>
      <w:marTop w:val="0"/>
      <w:marBottom w:val="0"/>
      <w:divBdr>
        <w:top w:val="none" w:sz="0" w:space="0" w:color="auto"/>
        <w:left w:val="none" w:sz="0" w:space="0" w:color="auto"/>
        <w:bottom w:val="none" w:sz="0" w:space="0" w:color="auto"/>
        <w:right w:val="none" w:sz="0" w:space="0" w:color="auto"/>
      </w:divBdr>
      <w:divsChild>
        <w:div w:id="1560433940">
          <w:marLeft w:val="0"/>
          <w:marRight w:val="0"/>
          <w:marTop w:val="0"/>
          <w:marBottom w:val="0"/>
          <w:divBdr>
            <w:top w:val="none" w:sz="0" w:space="0" w:color="auto"/>
            <w:left w:val="none" w:sz="0" w:space="0" w:color="auto"/>
            <w:bottom w:val="none" w:sz="0" w:space="0" w:color="auto"/>
            <w:right w:val="none" w:sz="0" w:space="0" w:color="auto"/>
          </w:divBdr>
          <w:divsChild>
            <w:div w:id="1501701942">
              <w:marLeft w:val="0"/>
              <w:marRight w:val="0"/>
              <w:marTop w:val="0"/>
              <w:marBottom w:val="0"/>
              <w:divBdr>
                <w:top w:val="none" w:sz="0" w:space="0" w:color="auto"/>
                <w:left w:val="none" w:sz="0" w:space="0" w:color="auto"/>
                <w:bottom w:val="none" w:sz="0" w:space="0" w:color="auto"/>
                <w:right w:val="none" w:sz="0" w:space="0" w:color="auto"/>
              </w:divBdr>
              <w:divsChild>
                <w:div w:id="1224560181">
                  <w:marLeft w:val="0"/>
                  <w:marRight w:val="0"/>
                  <w:marTop w:val="0"/>
                  <w:marBottom w:val="0"/>
                  <w:divBdr>
                    <w:top w:val="none" w:sz="0" w:space="0" w:color="auto"/>
                    <w:left w:val="none" w:sz="0" w:space="0" w:color="auto"/>
                    <w:bottom w:val="none" w:sz="0" w:space="0" w:color="auto"/>
                    <w:right w:val="none" w:sz="0" w:space="0" w:color="auto"/>
                  </w:divBdr>
                  <w:divsChild>
                    <w:div w:id="1829006963">
                      <w:marLeft w:val="0"/>
                      <w:marRight w:val="0"/>
                      <w:marTop w:val="0"/>
                      <w:marBottom w:val="0"/>
                      <w:divBdr>
                        <w:top w:val="none" w:sz="0" w:space="0" w:color="auto"/>
                        <w:left w:val="none" w:sz="0" w:space="0" w:color="auto"/>
                        <w:bottom w:val="none" w:sz="0" w:space="0" w:color="auto"/>
                        <w:right w:val="none" w:sz="0" w:space="0" w:color="auto"/>
                      </w:divBdr>
                      <w:divsChild>
                        <w:div w:id="1984961487">
                          <w:marLeft w:val="0"/>
                          <w:marRight w:val="0"/>
                          <w:marTop w:val="0"/>
                          <w:marBottom w:val="0"/>
                          <w:divBdr>
                            <w:top w:val="none" w:sz="0" w:space="0" w:color="auto"/>
                            <w:left w:val="none" w:sz="0" w:space="0" w:color="auto"/>
                            <w:bottom w:val="none" w:sz="0" w:space="0" w:color="auto"/>
                            <w:right w:val="none" w:sz="0" w:space="0" w:color="auto"/>
                          </w:divBdr>
                          <w:divsChild>
                            <w:div w:id="639918236">
                              <w:marLeft w:val="0"/>
                              <w:marRight w:val="0"/>
                              <w:marTop w:val="0"/>
                              <w:marBottom w:val="0"/>
                              <w:divBdr>
                                <w:top w:val="none" w:sz="0" w:space="0" w:color="auto"/>
                                <w:left w:val="none" w:sz="0" w:space="0" w:color="auto"/>
                                <w:bottom w:val="none" w:sz="0" w:space="0" w:color="auto"/>
                                <w:right w:val="none" w:sz="0" w:space="0" w:color="auto"/>
                              </w:divBdr>
                              <w:divsChild>
                                <w:div w:id="7948327">
                                  <w:marLeft w:val="0"/>
                                  <w:marRight w:val="0"/>
                                  <w:marTop w:val="0"/>
                                  <w:marBottom w:val="0"/>
                                  <w:divBdr>
                                    <w:top w:val="none" w:sz="0" w:space="0" w:color="auto"/>
                                    <w:left w:val="none" w:sz="0" w:space="0" w:color="auto"/>
                                    <w:bottom w:val="none" w:sz="0" w:space="0" w:color="auto"/>
                                    <w:right w:val="none" w:sz="0" w:space="0" w:color="auto"/>
                                  </w:divBdr>
                                  <w:divsChild>
                                    <w:div w:id="751128431">
                                      <w:marLeft w:val="0"/>
                                      <w:marRight w:val="0"/>
                                      <w:marTop w:val="0"/>
                                      <w:marBottom w:val="0"/>
                                      <w:divBdr>
                                        <w:top w:val="none" w:sz="0" w:space="0" w:color="auto"/>
                                        <w:left w:val="none" w:sz="0" w:space="0" w:color="auto"/>
                                        <w:bottom w:val="none" w:sz="0" w:space="0" w:color="auto"/>
                                        <w:right w:val="none" w:sz="0" w:space="0" w:color="auto"/>
                                      </w:divBdr>
                                      <w:divsChild>
                                        <w:div w:id="47531204">
                                          <w:marLeft w:val="0"/>
                                          <w:marRight w:val="0"/>
                                          <w:marTop w:val="0"/>
                                          <w:marBottom w:val="0"/>
                                          <w:divBdr>
                                            <w:top w:val="none" w:sz="0" w:space="0" w:color="auto"/>
                                            <w:left w:val="none" w:sz="0" w:space="0" w:color="auto"/>
                                            <w:bottom w:val="none" w:sz="0" w:space="0" w:color="auto"/>
                                            <w:right w:val="none" w:sz="0" w:space="0" w:color="auto"/>
                                          </w:divBdr>
                                          <w:divsChild>
                                            <w:div w:id="1546722903">
                                              <w:marLeft w:val="0"/>
                                              <w:marRight w:val="0"/>
                                              <w:marTop w:val="0"/>
                                              <w:marBottom w:val="0"/>
                                              <w:divBdr>
                                                <w:top w:val="none" w:sz="0" w:space="0" w:color="auto"/>
                                                <w:left w:val="none" w:sz="0" w:space="0" w:color="auto"/>
                                                <w:bottom w:val="none" w:sz="0" w:space="0" w:color="auto"/>
                                                <w:right w:val="none" w:sz="0" w:space="0" w:color="auto"/>
                                              </w:divBdr>
                                              <w:divsChild>
                                                <w:div w:id="776872728">
                                                  <w:marLeft w:val="0"/>
                                                  <w:marRight w:val="0"/>
                                                  <w:marTop w:val="0"/>
                                                  <w:marBottom w:val="0"/>
                                                  <w:divBdr>
                                                    <w:top w:val="none" w:sz="0" w:space="0" w:color="auto"/>
                                                    <w:left w:val="none" w:sz="0" w:space="0" w:color="auto"/>
                                                    <w:bottom w:val="none" w:sz="0" w:space="0" w:color="auto"/>
                                                    <w:right w:val="none" w:sz="0" w:space="0" w:color="auto"/>
                                                  </w:divBdr>
                                                  <w:divsChild>
                                                    <w:div w:id="213755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765675">
      <w:bodyDiv w:val="1"/>
      <w:marLeft w:val="0"/>
      <w:marRight w:val="0"/>
      <w:marTop w:val="0"/>
      <w:marBottom w:val="0"/>
      <w:divBdr>
        <w:top w:val="none" w:sz="0" w:space="0" w:color="auto"/>
        <w:left w:val="none" w:sz="0" w:space="0" w:color="auto"/>
        <w:bottom w:val="none" w:sz="0" w:space="0" w:color="auto"/>
        <w:right w:val="none" w:sz="0" w:space="0" w:color="auto"/>
      </w:divBdr>
    </w:div>
    <w:div w:id="342905315">
      <w:bodyDiv w:val="1"/>
      <w:marLeft w:val="0"/>
      <w:marRight w:val="0"/>
      <w:marTop w:val="0"/>
      <w:marBottom w:val="0"/>
      <w:divBdr>
        <w:top w:val="none" w:sz="0" w:space="0" w:color="auto"/>
        <w:left w:val="none" w:sz="0" w:space="0" w:color="auto"/>
        <w:bottom w:val="none" w:sz="0" w:space="0" w:color="auto"/>
        <w:right w:val="none" w:sz="0" w:space="0" w:color="auto"/>
      </w:divBdr>
    </w:div>
    <w:div w:id="357976365">
      <w:bodyDiv w:val="1"/>
      <w:marLeft w:val="0"/>
      <w:marRight w:val="0"/>
      <w:marTop w:val="0"/>
      <w:marBottom w:val="0"/>
      <w:divBdr>
        <w:top w:val="none" w:sz="0" w:space="0" w:color="auto"/>
        <w:left w:val="none" w:sz="0" w:space="0" w:color="auto"/>
        <w:bottom w:val="none" w:sz="0" w:space="0" w:color="auto"/>
        <w:right w:val="none" w:sz="0" w:space="0" w:color="auto"/>
      </w:divBdr>
      <w:divsChild>
        <w:div w:id="15927849">
          <w:marLeft w:val="0"/>
          <w:marRight w:val="0"/>
          <w:marTop w:val="280"/>
          <w:marBottom w:val="280"/>
          <w:divBdr>
            <w:top w:val="none" w:sz="0" w:space="0" w:color="auto"/>
            <w:left w:val="none" w:sz="0" w:space="0" w:color="auto"/>
            <w:bottom w:val="none" w:sz="0" w:space="0" w:color="auto"/>
            <w:right w:val="none" w:sz="0" w:space="0" w:color="auto"/>
          </w:divBdr>
        </w:div>
        <w:div w:id="1376078877">
          <w:marLeft w:val="0"/>
          <w:marRight w:val="0"/>
          <w:marTop w:val="280"/>
          <w:marBottom w:val="280"/>
          <w:divBdr>
            <w:top w:val="none" w:sz="0" w:space="0" w:color="auto"/>
            <w:left w:val="none" w:sz="0" w:space="0" w:color="auto"/>
            <w:bottom w:val="none" w:sz="0" w:space="0" w:color="auto"/>
            <w:right w:val="none" w:sz="0" w:space="0" w:color="auto"/>
          </w:divBdr>
        </w:div>
      </w:divsChild>
    </w:div>
    <w:div w:id="361514082">
      <w:bodyDiv w:val="1"/>
      <w:marLeft w:val="0"/>
      <w:marRight w:val="0"/>
      <w:marTop w:val="0"/>
      <w:marBottom w:val="0"/>
      <w:divBdr>
        <w:top w:val="none" w:sz="0" w:space="0" w:color="auto"/>
        <w:left w:val="none" w:sz="0" w:space="0" w:color="auto"/>
        <w:bottom w:val="none" w:sz="0" w:space="0" w:color="auto"/>
        <w:right w:val="none" w:sz="0" w:space="0" w:color="auto"/>
      </w:divBdr>
    </w:div>
    <w:div w:id="364208882">
      <w:bodyDiv w:val="1"/>
      <w:marLeft w:val="0"/>
      <w:marRight w:val="0"/>
      <w:marTop w:val="0"/>
      <w:marBottom w:val="0"/>
      <w:divBdr>
        <w:top w:val="none" w:sz="0" w:space="0" w:color="auto"/>
        <w:left w:val="none" w:sz="0" w:space="0" w:color="auto"/>
        <w:bottom w:val="none" w:sz="0" w:space="0" w:color="auto"/>
        <w:right w:val="none" w:sz="0" w:space="0" w:color="auto"/>
      </w:divBdr>
      <w:divsChild>
        <w:div w:id="1841891225">
          <w:marLeft w:val="0"/>
          <w:marRight w:val="0"/>
          <w:marTop w:val="0"/>
          <w:marBottom w:val="0"/>
          <w:divBdr>
            <w:top w:val="none" w:sz="0" w:space="0" w:color="auto"/>
            <w:left w:val="none" w:sz="0" w:space="0" w:color="auto"/>
            <w:bottom w:val="none" w:sz="0" w:space="0" w:color="auto"/>
            <w:right w:val="none" w:sz="0" w:space="0" w:color="auto"/>
          </w:divBdr>
          <w:divsChild>
            <w:div w:id="1808819457">
              <w:marLeft w:val="0"/>
              <w:marRight w:val="0"/>
              <w:marTop w:val="0"/>
              <w:marBottom w:val="0"/>
              <w:divBdr>
                <w:top w:val="none" w:sz="0" w:space="0" w:color="auto"/>
                <w:left w:val="none" w:sz="0" w:space="0" w:color="auto"/>
                <w:bottom w:val="none" w:sz="0" w:space="0" w:color="auto"/>
                <w:right w:val="none" w:sz="0" w:space="0" w:color="auto"/>
              </w:divBdr>
              <w:divsChild>
                <w:div w:id="4750738">
                  <w:marLeft w:val="0"/>
                  <w:marRight w:val="0"/>
                  <w:marTop w:val="0"/>
                  <w:marBottom w:val="0"/>
                  <w:divBdr>
                    <w:top w:val="none" w:sz="0" w:space="0" w:color="auto"/>
                    <w:left w:val="none" w:sz="0" w:space="0" w:color="auto"/>
                    <w:bottom w:val="none" w:sz="0" w:space="0" w:color="auto"/>
                    <w:right w:val="none" w:sz="0" w:space="0" w:color="auto"/>
                  </w:divBdr>
                  <w:divsChild>
                    <w:div w:id="943732770">
                      <w:marLeft w:val="0"/>
                      <w:marRight w:val="0"/>
                      <w:marTop w:val="0"/>
                      <w:marBottom w:val="0"/>
                      <w:divBdr>
                        <w:top w:val="none" w:sz="0" w:space="0" w:color="auto"/>
                        <w:left w:val="none" w:sz="0" w:space="0" w:color="auto"/>
                        <w:bottom w:val="none" w:sz="0" w:space="0" w:color="auto"/>
                        <w:right w:val="none" w:sz="0" w:space="0" w:color="auto"/>
                      </w:divBdr>
                      <w:divsChild>
                        <w:div w:id="1716194043">
                          <w:marLeft w:val="0"/>
                          <w:marRight w:val="0"/>
                          <w:marTop w:val="0"/>
                          <w:marBottom w:val="0"/>
                          <w:divBdr>
                            <w:top w:val="none" w:sz="0" w:space="0" w:color="auto"/>
                            <w:left w:val="none" w:sz="0" w:space="0" w:color="auto"/>
                            <w:bottom w:val="none" w:sz="0" w:space="0" w:color="auto"/>
                            <w:right w:val="none" w:sz="0" w:space="0" w:color="auto"/>
                          </w:divBdr>
                          <w:divsChild>
                            <w:div w:id="250162996">
                              <w:marLeft w:val="0"/>
                              <w:marRight w:val="0"/>
                              <w:marTop w:val="0"/>
                              <w:marBottom w:val="0"/>
                              <w:divBdr>
                                <w:top w:val="none" w:sz="0" w:space="0" w:color="auto"/>
                                <w:left w:val="none" w:sz="0" w:space="0" w:color="auto"/>
                                <w:bottom w:val="none" w:sz="0" w:space="0" w:color="auto"/>
                                <w:right w:val="none" w:sz="0" w:space="0" w:color="auto"/>
                              </w:divBdr>
                              <w:divsChild>
                                <w:div w:id="1714689813">
                                  <w:marLeft w:val="0"/>
                                  <w:marRight w:val="0"/>
                                  <w:marTop w:val="0"/>
                                  <w:marBottom w:val="0"/>
                                  <w:divBdr>
                                    <w:top w:val="none" w:sz="0" w:space="0" w:color="auto"/>
                                    <w:left w:val="none" w:sz="0" w:space="0" w:color="auto"/>
                                    <w:bottom w:val="none" w:sz="0" w:space="0" w:color="auto"/>
                                    <w:right w:val="none" w:sz="0" w:space="0" w:color="auto"/>
                                  </w:divBdr>
                                  <w:divsChild>
                                    <w:div w:id="1116752443">
                                      <w:marLeft w:val="0"/>
                                      <w:marRight w:val="0"/>
                                      <w:marTop w:val="0"/>
                                      <w:marBottom w:val="0"/>
                                      <w:divBdr>
                                        <w:top w:val="none" w:sz="0" w:space="0" w:color="auto"/>
                                        <w:left w:val="none" w:sz="0" w:space="0" w:color="auto"/>
                                        <w:bottom w:val="none" w:sz="0" w:space="0" w:color="auto"/>
                                        <w:right w:val="none" w:sz="0" w:space="0" w:color="auto"/>
                                      </w:divBdr>
                                      <w:divsChild>
                                        <w:div w:id="1935479384">
                                          <w:marLeft w:val="0"/>
                                          <w:marRight w:val="0"/>
                                          <w:marTop w:val="0"/>
                                          <w:marBottom w:val="0"/>
                                          <w:divBdr>
                                            <w:top w:val="none" w:sz="0" w:space="0" w:color="auto"/>
                                            <w:left w:val="none" w:sz="0" w:space="0" w:color="auto"/>
                                            <w:bottom w:val="none" w:sz="0" w:space="0" w:color="auto"/>
                                            <w:right w:val="none" w:sz="0" w:space="0" w:color="auto"/>
                                          </w:divBdr>
                                          <w:divsChild>
                                            <w:div w:id="143394302">
                                              <w:marLeft w:val="0"/>
                                              <w:marRight w:val="0"/>
                                              <w:marTop w:val="0"/>
                                              <w:marBottom w:val="0"/>
                                              <w:divBdr>
                                                <w:top w:val="none" w:sz="0" w:space="0" w:color="auto"/>
                                                <w:left w:val="none" w:sz="0" w:space="0" w:color="auto"/>
                                                <w:bottom w:val="none" w:sz="0" w:space="0" w:color="auto"/>
                                                <w:right w:val="none" w:sz="0" w:space="0" w:color="auto"/>
                                              </w:divBdr>
                                              <w:divsChild>
                                                <w:div w:id="1156067115">
                                                  <w:marLeft w:val="0"/>
                                                  <w:marRight w:val="0"/>
                                                  <w:marTop w:val="0"/>
                                                  <w:marBottom w:val="0"/>
                                                  <w:divBdr>
                                                    <w:top w:val="none" w:sz="0" w:space="0" w:color="auto"/>
                                                    <w:left w:val="none" w:sz="0" w:space="0" w:color="auto"/>
                                                    <w:bottom w:val="none" w:sz="0" w:space="0" w:color="auto"/>
                                                    <w:right w:val="none" w:sz="0" w:space="0" w:color="auto"/>
                                                  </w:divBdr>
                                                  <w:divsChild>
                                                    <w:div w:id="22468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6098870">
      <w:bodyDiv w:val="1"/>
      <w:marLeft w:val="0"/>
      <w:marRight w:val="0"/>
      <w:marTop w:val="0"/>
      <w:marBottom w:val="0"/>
      <w:divBdr>
        <w:top w:val="none" w:sz="0" w:space="0" w:color="auto"/>
        <w:left w:val="none" w:sz="0" w:space="0" w:color="auto"/>
        <w:bottom w:val="none" w:sz="0" w:space="0" w:color="auto"/>
        <w:right w:val="none" w:sz="0" w:space="0" w:color="auto"/>
      </w:divBdr>
      <w:divsChild>
        <w:div w:id="2052727267">
          <w:marLeft w:val="0"/>
          <w:marRight w:val="0"/>
          <w:marTop w:val="0"/>
          <w:marBottom w:val="0"/>
          <w:divBdr>
            <w:top w:val="none" w:sz="0" w:space="0" w:color="auto"/>
            <w:left w:val="none" w:sz="0" w:space="0" w:color="auto"/>
            <w:bottom w:val="none" w:sz="0" w:space="0" w:color="auto"/>
            <w:right w:val="none" w:sz="0" w:space="0" w:color="auto"/>
          </w:divBdr>
          <w:divsChild>
            <w:div w:id="98554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692444">
      <w:bodyDiv w:val="1"/>
      <w:marLeft w:val="0"/>
      <w:marRight w:val="0"/>
      <w:marTop w:val="0"/>
      <w:marBottom w:val="0"/>
      <w:divBdr>
        <w:top w:val="none" w:sz="0" w:space="0" w:color="auto"/>
        <w:left w:val="none" w:sz="0" w:space="0" w:color="auto"/>
        <w:bottom w:val="none" w:sz="0" w:space="0" w:color="auto"/>
        <w:right w:val="none" w:sz="0" w:space="0" w:color="auto"/>
      </w:divBdr>
    </w:div>
    <w:div w:id="515776805">
      <w:bodyDiv w:val="1"/>
      <w:marLeft w:val="0"/>
      <w:marRight w:val="0"/>
      <w:marTop w:val="0"/>
      <w:marBottom w:val="0"/>
      <w:divBdr>
        <w:top w:val="none" w:sz="0" w:space="0" w:color="auto"/>
        <w:left w:val="none" w:sz="0" w:space="0" w:color="auto"/>
        <w:bottom w:val="none" w:sz="0" w:space="0" w:color="auto"/>
        <w:right w:val="none" w:sz="0" w:space="0" w:color="auto"/>
      </w:divBdr>
      <w:divsChild>
        <w:div w:id="222329697">
          <w:marLeft w:val="0"/>
          <w:marRight w:val="0"/>
          <w:marTop w:val="0"/>
          <w:marBottom w:val="0"/>
          <w:divBdr>
            <w:top w:val="none" w:sz="0" w:space="0" w:color="auto"/>
            <w:left w:val="none" w:sz="0" w:space="0" w:color="auto"/>
            <w:bottom w:val="none" w:sz="0" w:space="0" w:color="auto"/>
            <w:right w:val="none" w:sz="0" w:space="0" w:color="auto"/>
          </w:divBdr>
          <w:divsChild>
            <w:div w:id="2043510586">
              <w:marLeft w:val="0"/>
              <w:marRight w:val="0"/>
              <w:marTop w:val="0"/>
              <w:marBottom w:val="0"/>
              <w:divBdr>
                <w:top w:val="none" w:sz="0" w:space="0" w:color="auto"/>
                <w:left w:val="none" w:sz="0" w:space="0" w:color="auto"/>
                <w:bottom w:val="none" w:sz="0" w:space="0" w:color="auto"/>
                <w:right w:val="none" w:sz="0" w:space="0" w:color="auto"/>
              </w:divBdr>
              <w:divsChild>
                <w:div w:id="167838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074657">
          <w:marLeft w:val="0"/>
          <w:marRight w:val="0"/>
          <w:marTop w:val="0"/>
          <w:marBottom w:val="0"/>
          <w:divBdr>
            <w:top w:val="none" w:sz="0" w:space="0" w:color="auto"/>
            <w:left w:val="none" w:sz="0" w:space="0" w:color="auto"/>
            <w:bottom w:val="none" w:sz="0" w:space="0" w:color="auto"/>
            <w:right w:val="none" w:sz="0" w:space="0" w:color="auto"/>
          </w:divBdr>
          <w:divsChild>
            <w:div w:id="1028601368">
              <w:marLeft w:val="0"/>
              <w:marRight w:val="0"/>
              <w:marTop w:val="0"/>
              <w:marBottom w:val="0"/>
              <w:divBdr>
                <w:top w:val="none" w:sz="0" w:space="0" w:color="auto"/>
                <w:left w:val="none" w:sz="0" w:space="0" w:color="auto"/>
                <w:bottom w:val="none" w:sz="0" w:space="0" w:color="auto"/>
                <w:right w:val="none" w:sz="0" w:space="0" w:color="auto"/>
              </w:divBdr>
              <w:divsChild>
                <w:div w:id="190436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2245">
          <w:marLeft w:val="0"/>
          <w:marRight w:val="0"/>
          <w:marTop w:val="0"/>
          <w:marBottom w:val="0"/>
          <w:divBdr>
            <w:top w:val="none" w:sz="0" w:space="0" w:color="auto"/>
            <w:left w:val="none" w:sz="0" w:space="0" w:color="auto"/>
            <w:bottom w:val="none" w:sz="0" w:space="0" w:color="auto"/>
            <w:right w:val="none" w:sz="0" w:space="0" w:color="auto"/>
          </w:divBdr>
        </w:div>
        <w:div w:id="455219677">
          <w:marLeft w:val="0"/>
          <w:marRight w:val="0"/>
          <w:marTop w:val="0"/>
          <w:marBottom w:val="0"/>
          <w:divBdr>
            <w:top w:val="none" w:sz="0" w:space="0" w:color="auto"/>
            <w:left w:val="none" w:sz="0" w:space="0" w:color="auto"/>
            <w:bottom w:val="none" w:sz="0" w:space="0" w:color="auto"/>
            <w:right w:val="none" w:sz="0" w:space="0" w:color="auto"/>
          </w:divBdr>
          <w:divsChild>
            <w:div w:id="585849232">
              <w:marLeft w:val="0"/>
              <w:marRight w:val="0"/>
              <w:marTop w:val="0"/>
              <w:marBottom w:val="0"/>
              <w:divBdr>
                <w:top w:val="none" w:sz="0" w:space="0" w:color="auto"/>
                <w:left w:val="none" w:sz="0" w:space="0" w:color="auto"/>
                <w:bottom w:val="none" w:sz="0" w:space="0" w:color="auto"/>
                <w:right w:val="none" w:sz="0" w:space="0" w:color="auto"/>
              </w:divBdr>
              <w:divsChild>
                <w:div w:id="70256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327064">
          <w:marLeft w:val="0"/>
          <w:marRight w:val="0"/>
          <w:marTop w:val="0"/>
          <w:marBottom w:val="0"/>
          <w:divBdr>
            <w:top w:val="none" w:sz="0" w:space="0" w:color="auto"/>
            <w:left w:val="none" w:sz="0" w:space="0" w:color="auto"/>
            <w:bottom w:val="none" w:sz="0" w:space="0" w:color="auto"/>
            <w:right w:val="none" w:sz="0" w:space="0" w:color="auto"/>
          </w:divBdr>
          <w:divsChild>
            <w:div w:id="473185250">
              <w:marLeft w:val="0"/>
              <w:marRight w:val="0"/>
              <w:marTop w:val="0"/>
              <w:marBottom w:val="0"/>
              <w:divBdr>
                <w:top w:val="none" w:sz="0" w:space="0" w:color="auto"/>
                <w:left w:val="none" w:sz="0" w:space="0" w:color="auto"/>
                <w:bottom w:val="none" w:sz="0" w:space="0" w:color="auto"/>
                <w:right w:val="none" w:sz="0" w:space="0" w:color="auto"/>
              </w:divBdr>
              <w:divsChild>
                <w:div w:id="98003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9977">
          <w:marLeft w:val="0"/>
          <w:marRight w:val="0"/>
          <w:marTop w:val="0"/>
          <w:marBottom w:val="0"/>
          <w:divBdr>
            <w:top w:val="none" w:sz="0" w:space="0" w:color="auto"/>
            <w:left w:val="none" w:sz="0" w:space="0" w:color="auto"/>
            <w:bottom w:val="none" w:sz="0" w:space="0" w:color="auto"/>
            <w:right w:val="none" w:sz="0" w:space="0" w:color="auto"/>
          </w:divBdr>
        </w:div>
      </w:divsChild>
    </w:div>
    <w:div w:id="588345381">
      <w:bodyDiv w:val="1"/>
      <w:marLeft w:val="0"/>
      <w:marRight w:val="0"/>
      <w:marTop w:val="0"/>
      <w:marBottom w:val="0"/>
      <w:divBdr>
        <w:top w:val="none" w:sz="0" w:space="0" w:color="auto"/>
        <w:left w:val="none" w:sz="0" w:space="0" w:color="auto"/>
        <w:bottom w:val="none" w:sz="0" w:space="0" w:color="auto"/>
        <w:right w:val="none" w:sz="0" w:space="0" w:color="auto"/>
      </w:divBdr>
    </w:div>
    <w:div w:id="607009481">
      <w:bodyDiv w:val="1"/>
      <w:marLeft w:val="0"/>
      <w:marRight w:val="0"/>
      <w:marTop w:val="0"/>
      <w:marBottom w:val="0"/>
      <w:divBdr>
        <w:top w:val="none" w:sz="0" w:space="0" w:color="auto"/>
        <w:left w:val="none" w:sz="0" w:space="0" w:color="auto"/>
        <w:bottom w:val="none" w:sz="0" w:space="0" w:color="auto"/>
        <w:right w:val="none" w:sz="0" w:space="0" w:color="auto"/>
      </w:divBdr>
    </w:div>
    <w:div w:id="615254354">
      <w:bodyDiv w:val="1"/>
      <w:marLeft w:val="0"/>
      <w:marRight w:val="0"/>
      <w:marTop w:val="0"/>
      <w:marBottom w:val="0"/>
      <w:divBdr>
        <w:top w:val="none" w:sz="0" w:space="0" w:color="auto"/>
        <w:left w:val="none" w:sz="0" w:space="0" w:color="auto"/>
        <w:bottom w:val="none" w:sz="0" w:space="0" w:color="auto"/>
        <w:right w:val="none" w:sz="0" w:space="0" w:color="auto"/>
      </w:divBdr>
    </w:div>
    <w:div w:id="668024580">
      <w:bodyDiv w:val="1"/>
      <w:marLeft w:val="0"/>
      <w:marRight w:val="0"/>
      <w:marTop w:val="0"/>
      <w:marBottom w:val="0"/>
      <w:divBdr>
        <w:top w:val="none" w:sz="0" w:space="0" w:color="auto"/>
        <w:left w:val="none" w:sz="0" w:space="0" w:color="auto"/>
        <w:bottom w:val="none" w:sz="0" w:space="0" w:color="auto"/>
        <w:right w:val="none" w:sz="0" w:space="0" w:color="auto"/>
      </w:divBdr>
    </w:div>
    <w:div w:id="729884877">
      <w:bodyDiv w:val="1"/>
      <w:marLeft w:val="0"/>
      <w:marRight w:val="0"/>
      <w:marTop w:val="0"/>
      <w:marBottom w:val="0"/>
      <w:divBdr>
        <w:top w:val="none" w:sz="0" w:space="0" w:color="auto"/>
        <w:left w:val="none" w:sz="0" w:space="0" w:color="auto"/>
        <w:bottom w:val="none" w:sz="0" w:space="0" w:color="auto"/>
        <w:right w:val="none" w:sz="0" w:space="0" w:color="auto"/>
      </w:divBdr>
    </w:div>
    <w:div w:id="769810431">
      <w:bodyDiv w:val="1"/>
      <w:marLeft w:val="0"/>
      <w:marRight w:val="0"/>
      <w:marTop w:val="0"/>
      <w:marBottom w:val="0"/>
      <w:divBdr>
        <w:top w:val="none" w:sz="0" w:space="0" w:color="auto"/>
        <w:left w:val="none" w:sz="0" w:space="0" w:color="auto"/>
        <w:bottom w:val="none" w:sz="0" w:space="0" w:color="auto"/>
        <w:right w:val="none" w:sz="0" w:space="0" w:color="auto"/>
      </w:divBdr>
    </w:div>
    <w:div w:id="811602549">
      <w:bodyDiv w:val="1"/>
      <w:marLeft w:val="0"/>
      <w:marRight w:val="0"/>
      <w:marTop w:val="0"/>
      <w:marBottom w:val="0"/>
      <w:divBdr>
        <w:top w:val="none" w:sz="0" w:space="0" w:color="auto"/>
        <w:left w:val="none" w:sz="0" w:space="0" w:color="auto"/>
        <w:bottom w:val="none" w:sz="0" w:space="0" w:color="auto"/>
        <w:right w:val="none" w:sz="0" w:space="0" w:color="auto"/>
      </w:divBdr>
    </w:div>
    <w:div w:id="857080616">
      <w:bodyDiv w:val="1"/>
      <w:marLeft w:val="0"/>
      <w:marRight w:val="0"/>
      <w:marTop w:val="0"/>
      <w:marBottom w:val="0"/>
      <w:divBdr>
        <w:top w:val="none" w:sz="0" w:space="0" w:color="auto"/>
        <w:left w:val="none" w:sz="0" w:space="0" w:color="auto"/>
        <w:bottom w:val="none" w:sz="0" w:space="0" w:color="auto"/>
        <w:right w:val="none" w:sz="0" w:space="0" w:color="auto"/>
      </w:divBdr>
    </w:div>
    <w:div w:id="953098679">
      <w:bodyDiv w:val="1"/>
      <w:marLeft w:val="0"/>
      <w:marRight w:val="0"/>
      <w:marTop w:val="0"/>
      <w:marBottom w:val="0"/>
      <w:divBdr>
        <w:top w:val="none" w:sz="0" w:space="0" w:color="auto"/>
        <w:left w:val="none" w:sz="0" w:space="0" w:color="auto"/>
        <w:bottom w:val="none" w:sz="0" w:space="0" w:color="auto"/>
        <w:right w:val="none" w:sz="0" w:space="0" w:color="auto"/>
      </w:divBdr>
      <w:divsChild>
        <w:div w:id="1243953754">
          <w:marLeft w:val="0"/>
          <w:marRight w:val="0"/>
          <w:marTop w:val="0"/>
          <w:marBottom w:val="0"/>
          <w:divBdr>
            <w:top w:val="none" w:sz="0" w:space="0" w:color="auto"/>
            <w:left w:val="none" w:sz="0" w:space="0" w:color="auto"/>
            <w:bottom w:val="none" w:sz="0" w:space="0" w:color="auto"/>
            <w:right w:val="none" w:sz="0" w:space="0" w:color="auto"/>
          </w:divBdr>
          <w:divsChild>
            <w:div w:id="1282954751">
              <w:marLeft w:val="0"/>
              <w:marRight w:val="0"/>
              <w:marTop w:val="0"/>
              <w:marBottom w:val="0"/>
              <w:divBdr>
                <w:top w:val="none" w:sz="0" w:space="0" w:color="auto"/>
                <w:left w:val="none" w:sz="0" w:space="0" w:color="auto"/>
                <w:bottom w:val="none" w:sz="0" w:space="0" w:color="auto"/>
                <w:right w:val="none" w:sz="0" w:space="0" w:color="auto"/>
              </w:divBdr>
              <w:divsChild>
                <w:div w:id="1227062049">
                  <w:marLeft w:val="0"/>
                  <w:marRight w:val="0"/>
                  <w:marTop w:val="0"/>
                  <w:marBottom w:val="0"/>
                  <w:divBdr>
                    <w:top w:val="none" w:sz="0" w:space="0" w:color="auto"/>
                    <w:left w:val="none" w:sz="0" w:space="0" w:color="auto"/>
                    <w:bottom w:val="none" w:sz="0" w:space="0" w:color="auto"/>
                    <w:right w:val="none" w:sz="0" w:space="0" w:color="auto"/>
                  </w:divBdr>
                  <w:divsChild>
                    <w:div w:id="1621720455">
                      <w:marLeft w:val="-225"/>
                      <w:marRight w:val="-225"/>
                      <w:marTop w:val="0"/>
                      <w:marBottom w:val="0"/>
                      <w:divBdr>
                        <w:top w:val="none" w:sz="0" w:space="0" w:color="auto"/>
                        <w:left w:val="none" w:sz="0" w:space="0" w:color="auto"/>
                        <w:bottom w:val="none" w:sz="0" w:space="0" w:color="auto"/>
                        <w:right w:val="none" w:sz="0" w:space="0" w:color="auto"/>
                      </w:divBdr>
                      <w:divsChild>
                        <w:div w:id="757676145">
                          <w:marLeft w:val="0"/>
                          <w:marRight w:val="0"/>
                          <w:marTop w:val="0"/>
                          <w:marBottom w:val="0"/>
                          <w:divBdr>
                            <w:top w:val="none" w:sz="0" w:space="0" w:color="auto"/>
                            <w:left w:val="none" w:sz="0" w:space="0" w:color="auto"/>
                            <w:bottom w:val="none" w:sz="0" w:space="0" w:color="auto"/>
                            <w:right w:val="none" w:sz="0" w:space="0" w:color="auto"/>
                          </w:divBdr>
                          <w:divsChild>
                            <w:div w:id="1162349770">
                              <w:marLeft w:val="0"/>
                              <w:marRight w:val="0"/>
                              <w:marTop w:val="0"/>
                              <w:marBottom w:val="0"/>
                              <w:divBdr>
                                <w:top w:val="none" w:sz="0" w:space="0" w:color="auto"/>
                                <w:left w:val="none" w:sz="0" w:space="0" w:color="auto"/>
                                <w:bottom w:val="none" w:sz="0" w:space="0" w:color="auto"/>
                                <w:right w:val="none" w:sz="0" w:space="0" w:color="auto"/>
                              </w:divBdr>
                              <w:divsChild>
                                <w:div w:id="1615554279">
                                  <w:marLeft w:val="0"/>
                                  <w:marRight w:val="0"/>
                                  <w:marTop w:val="300"/>
                                  <w:marBottom w:val="0"/>
                                  <w:divBdr>
                                    <w:top w:val="none" w:sz="0" w:space="0" w:color="auto"/>
                                    <w:left w:val="none" w:sz="0" w:space="0" w:color="auto"/>
                                    <w:bottom w:val="none" w:sz="0" w:space="0" w:color="auto"/>
                                    <w:right w:val="none" w:sz="0" w:space="0" w:color="auto"/>
                                  </w:divBdr>
                                  <w:divsChild>
                                    <w:div w:id="1338388795">
                                      <w:marLeft w:val="0"/>
                                      <w:marRight w:val="0"/>
                                      <w:marTop w:val="0"/>
                                      <w:marBottom w:val="0"/>
                                      <w:divBdr>
                                        <w:top w:val="none" w:sz="0" w:space="0" w:color="auto"/>
                                        <w:left w:val="none" w:sz="0" w:space="0" w:color="auto"/>
                                        <w:bottom w:val="none" w:sz="0" w:space="0" w:color="auto"/>
                                        <w:right w:val="none" w:sz="0" w:space="0" w:color="auto"/>
                                      </w:divBdr>
                                      <w:divsChild>
                                        <w:div w:id="1374619343">
                                          <w:marLeft w:val="0"/>
                                          <w:marRight w:val="0"/>
                                          <w:marTop w:val="120"/>
                                          <w:marBottom w:val="150"/>
                                          <w:divBdr>
                                            <w:top w:val="none" w:sz="0" w:space="0" w:color="auto"/>
                                            <w:left w:val="none" w:sz="0" w:space="0" w:color="auto"/>
                                            <w:bottom w:val="none" w:sz="0" w:space="0" w:color="auto"/>
                                            <w:right w:val="none" w:sz="0" w:space="0" w:color="auto"/>
                                          </w:divBdr>
                                          <w:divsChild>
                                            <w:div w:id="1903638147">
                                              <w:marLeft w:val="0"/>
                                              <w:marRight w:val="0"/>
                                              <w:marTop w:val="0"/>
                                              <w:marBottom w:val="0"/>
                                              <w:divBdr>
                                                <w:top w:val="none" w:sz="0" w:space="0" w:color="auto"/>
                                                <w:left w:val="none" w:sz="0" w:space="0" w:color="auto"/>
                                                <w:bottom w:val="none" w:sz="0" w:space="0" w:color="auto"/>
                                                <w:right w:val="none" w:sz="0" w:space="0" w:color="auto"/>
                                              </w:divBdr>
                                              <w:divsChild>
                                                <w:div w:id="11987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1044">
                                      <w:marLeft w:val="0"/>
                                      <w:marRight w:val="0"/>
                                      <w:marTop w:val="75"/>
                                      <w:marBottom w:val="75"/>
                                      <w:divBdr>
                                        <w:top w:val="single" w:sz="6" w:space="8" w:color="EBCCD1"/>
                                        <w:left w:val="single" w:sz="6" w:space="8" w:color="EBCCD1"/>
                                        <w:bottom w:val="single" w:sz="6" w:space="8" w:color="EBCCD1"/>
                                        <w:right w:val="single" w:sz="6" w:space="8" w:color="EBCCD1"/>
                                      </w:divBdr>
                                    </w:div>
                                    <w:div w:id="74144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38044332">
      <w:bodyDiv w:val="1"/>
      <w:marLeft w:val="0"/>
      <w:marRight w:val="0"/>
      <w:marTop w:val="0"/>
      <w:marBottom w:val="0"/>
      <w:divBdr>
        <w:top w:val="none" w:sz="0" w:space="0" w:color="auto"/>
        <w:left w:val="none" w:sz="0" w:space="0" w:color="auto"/>
        <w:bottom w:val="none" w:sz="0" w:space="0" w:color="auto"/>
        <w:right w:val="none" w:sz="0" w:space="0" w:color="auto"/>
      </w:divBdr>
    </w:div>
    <w:div w:id="1128813854">
      <w:bodyDiv w:val="1"/>
      <w:marLeft w:val="0"/>
      <w:marRight w:val="0"/>
      <w:marTop w:val="0"/>
      <w:marBottom w:val="0"/>
      <w:divBdr>
        <w:top w:val="none" w:sz="0" w:space="0" w:color="auto"/>
        <w:left w:val="none" w:sz="0" w:space="0" w:color="auto"/>
        <w:bottom w:val="none" w:sz="0" w:space="0" w:color="auto"/>
        <w:right w:val="none" w:sz="0" w:space="0" w:color="auto"/>
      </w:divBdr>
    </w:div>
    <w:div w:id="1140927920">
      <w:bodyDiv w:val="1"/>
      <w:marLeft w:val="0"/>
      <w:marRight w:val="0"/>
      <w:marTop w:val="0"/>
      <w:marBottom w:val="0"/>
      <w:divBdr>
        <w:top w:val="none" w:sz="0" w:space="0" w:color="auto"/>
        <w:left w:val="none" w:sz="0" w:space="0" w:color="auto"/>
        <w:bottom w:val="none" w:sz="0" w:space="0" w:color="auto"/>
        <w:right w:val="none" w:sz="0" w:space="0" w:color="auto"/>
      </w:divBdr>
      <w:divsChild>
        <w:div w:id="1730571430">
          <w:marLeft w:val="0"/>
          <w:marRight w:val="0"/>
          <w:marTop w:val="0"/>
          <w:marBottom w:val="0"/>
          <w:divBdr>
            <w:top w:val="none" w:sz="0" w:space="0" w:color="auto"/>
            <w:left w:val="none" w:sz="0" w:space="0" w:color="auto"/>
            <w:bottom w:val="none" w:sz="0" w:space="0" w:color="auto"/>
            <w:right w:val="none" w:sz="0" w:space="0" w:color="auto"/>
          </w:divBdr>
          <w:divsChild>
            <w:div w:id="1848475453">
              <w:marLeft w:val="0"/>
              <w:marRight w:val="0"/>
              <w:marTop w:val="0"/>
              <w:marBottom w:val="0"/>
              <w:divBdr>
                <w:top w:val="none" w:sz="0" w:space="0" w:color="auto"/>
                <w:left w:val="none" w:sz="0" w:space="0" w:color="auto"/>
                <w:bottom w:val="none" w:sz="0" w:space="0" w:color="auto"/>
                <w:right w:val="none" w:sz="0" w:space="0" w:color="auto"/>
              </w:divBdr>
              <w:divsChild>
                <w:div w:id="1000692458">
                  <w:marLeft w:val="0"/>
                  <w:marRight w:val="0"/>
                  <w:marTop w:val="0"/>
                  <w:marBottom w:val="0"/>
                  <w:divBdr>
                    <w:top w:val="none" w:sz="0" w:space="0" w:color="auto"/>
                    <w:left w:val="none" w:sz="0" w:space="0" w:color="auto"/>
                    <w:bottom w:val="none" w:sz="0" w:space="0" w:color="auto"/>
                    <w:right w:val="none" w:sz="0" w:space="0" w:color="auto"/>
                  </w:divBdr>
                  <w:divsChild>
                    <w:div w:id="2090496019">
                      <w:marLeft w:val="0"/>
                      <w:marRight w:val="0"/>
                      <w:marTop w:val="0"/>
                      <w:marBottom w:val="0"/>
                      <w:divBdr>
                        <w:top w:val="none" w:sz="0" w:space="0" w:color="auto"/>
                        <w:left w:val="none" w:sz="0" w:space="0" w:color="auto"/>
                        <w:bottom w:val="none" w:sz="0" w:space="0" w:color="auto"/>
                        <w:right w:val="none" w:sz="0" w:space="0" w:color="auto"/>
                      </w:divBdr>
                      <w:divsChild>
                        <w:div w:id="2136096328">
                          <w:marLeft w:val="0"/>
                          <w:marRight w:val="0"/>
                          <w:marTop w:val="0"/>
                          <w:marBottom w:val="0"/>
                          <w:divBdr>
                            <w:top w:val="none" w:sz="0" w:space="0" w:color="auto"/>
                            <w:left w:val="none" w:sz="0" w:space="0" w:color="auto"/>
                            <w:bottom w:val="none" w:sz="0" w:space="0" w:color="auto"/>
                            <w:right w:val="none" w:sz="0" w:space="0" w:color="auto"/>
                          </w:divBdr>
                          <w:divsChild>
                            <w:div w:id="1480415355">
                              <w:marLeft w:val="0"/>
                              <w:marRight w:val="0"/>
                              <w:marTop w:val="0"/>
                              <w:marBottom w:val="0"/>
                              <w:divBdr>
                                <w:top w:val="none" w:sz="0" w:space="0" w:color="auto"/>
                                <w:left w:val="none" w:sz="0" w:space="0" w:color="auto"/>
                                <w:bottom w:val="none" w:sz="0" w:space="0" w:color="auto"/>
                                <w:right w:val="none" w:sz="0" w:space="0" w:color="auto"/>
                              </w:divBdr>
                              <w:divsChild>
                                <w:div w:id="567888253">
                                  <w:marLeft w:val="0"/>
                                  <w:marRight w:val="0"/>
                                  <w:marTop w:val="0"/>
                                  <w:marBottom w:val="0"/>
                                  <w:divBdr>
                                    <w:top w:val="none" w:sz="0" w:space="0" w:color="auto"/>
                                    <w:left w:val="none" w:sz="0" w:space="0" w:color="auto"/>
                                    <w:bottom w:val="none" w:sz="0" w:space="0" w:color="auto"/>
                                    <w:right w:val="none" w:sz="0" w:space="0" w:color="auto"/>
                                  </w:divBdr>
                                  <w:divsChild>
                                    <w:div w:id="214313471">
                                      <w:marLeft w:val="0"/>
                                      <w:marRight w:val="0"/>
                                      <w:marTop w:val="0"/>
                                      <w:marBottom w:val="0"/>
                                      <w:divBdr>
                                        <w:top w:val="none" w:sz="0" w:space="0" w:color="auto"/>
                                        <w:left w:val="none" w:sz="0" w:space="0" w:color="auto"/>
                                        <w:bottom w:val="none" w:sz="0" w:space="0" w:color="auto"/>
                                        <w:right w:val="none" w:sz="0" w:space="0" w:color="auto"/>
                                      </w:divBdr>
                                      <w:divsChild>
                                        <w:div w:id="1513453123">
                                          <w:marLeft w:val="0"/>
                                          <w:marRight w:val="0"/>
                                          <w:marTop w:val="0"/>
                                          <w:marBottom w:val="0"/>
                                          <w:divBdr>
                                            <w:top w:val="none" w:sz="0" w:space="0" w:color="auto"/>
                                            <w:left w:val="none" w:sz="0" w:space="0" w:color="auto"/>
                                            <w:bottom w:val="none" w:sz="0" w:space="0" w:color="auto"/>
                                            <w:right w:val="none" w:sz="0" w:space="0" w:color="auto"/>
                                          </w:divBdr>
                                          <w:divsChild>
                                            <w:div w:id="462164472">
                                              <w:marLeft w:val="0"/>
                                              <w:marRight w:val="0"/>
                                              <w:marTop w:val="0"/>
                                              <w:marBottom w:val="0"/>
                                              <w:divBdr>
                                                <w:top w:val="none" w:sz="0" w:space="0" w:color="auto"/>
                                                <w:left w:val="none" w:sz="0" w:space="0" w:color="auto"/>
                                                <w:bottom w:val="none" w:sz="0" w:space="0" w:color="auto"/>
                                                <w:right w:val="none" w:sz="0" w:space="0" w:color="auto"/>
                                              </w:divBdr>
                                              <w:divsChild>
                                                <w:div w:id="1796411687">
                                                  <w:marLeft w:val="0"/>
                                                  <w:marRight w:val="0"/>
                                                  <w:marTop w:val="0"/>
                                                  <w:marBottom w:val="0"/>
                                                  <w:divBdr>
                                                    <w:top w:val="none" w:sz="0" w:space="0" w:color="auto"/>
                                                    <w:left w:val="none" w:sz="0" w:space="0" w:color="auto"/>
                                                    <w:bottom w:val="none" w:sz="0" w:space="0" w:color="auto"/>
                                                    <w:right w:val="none" w:sz="0" w:space="0" w:color="auto"/>
                                                  </w:divBdr>
                                                  <w:divsChild>
                                                    <w:div w:id="1751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4127271">
      <w:bodyDiv w:val="1"/>
      <w:marLeft w:val="0"/>
      <w:marRight w:val="0"/>
      <w:marTop w:val="0"/>
      <w:marBottom w:val="0"/>
      <w:divBdr>
        <w:top w:val="none" w:sz="0" w:space="0" w:color="auto"/>
        <w:left w:val="none" w:sz="0" w:space="0" w:color="auto"/>
        <w:bottom w:val="none" w:sz="0" w:space="0" w:color="auto"/>
        <w:right w:val="none" w:sz="0" w:space="0" w:color="auto"/>
      </w:divBdr>
    </w:div>
    <w:div w:id="1281187527">
      <w:bodyDiv w:val="1"/>
      <w:marLeft w:val="0"/>
      <w:marRight w:val="0"/>
      <w:marTop w:val="0"/>
      <w:marBottom w:val="0"/>
      <w:divBdr>
        <w:top w:val="none" w:sz="0" w:space="0" w:color="auto"/>
        <w:left w:val="none" w:sz="0" w:space="0" w:color="auto"/>
        <w:bottom w:val="none" w:sz="0" w:space="0" w:color="auto"/>
        <w:right w:val="none" w:sz="0" w:space="0" w:color="auto"/>
      </w:divBdr>
    </w:div>
    <w:div w:id="1298802943">
      <w:bodyDiv w:val="1"/>
      <w:marLeft w:val="0"/>
      <w:marRight w:val="0"/>
      <w:marTop w:val="0"/>
      <w:marBottom w:val="0"/>
      <w:divBdr>
        <w:top w:val="none" w:sz="0" w:space="0" w:color="auto"/>
        <w:left w:val="none" w:sz="0" w:space="0" w:color="auto"/>
        <w:bottom w:val="none" w:sz="0" w:space="0" w:color="auto"/>
        <w:right w:val="none" w:sz="0" w:space="0" w:color="auto"/>
      </w:divBdr>
    </w:div>
    <w:div w:id="1359701453">
      <w:bodyDiv w:val="1"/>
      <w:marLeft w:val="0"/>
      <w:marRight w:val="0"/>
      <w:marTop w:val="0"/>
      <w:marBottom w:val="0"/>
      <w:divBdr>
        <w:top w:val="none" w:sz="0" w:space="0" w:color="auto"/>
        <w:left w:val="none" w:sz="0" w:space="0" w:color="auto"/>
        <w:bottom w:val="none" w:sz="0" w:space="0" w:color="auto"/>
        <w:right w:val="none" w:sz="0" w:space="0" w:color="auto"/>
      </w:divBdr>
      <w:divsChild>
        <w:div w:id="924221421">
          <w:marLeft w:val="0"/>
          <w:marRight w:val="0"/>
          <w:marTop w:val="0"/>
          <w:marBottom w:val="0"/>
          <w:divBdr>
            <w:top w:val="none" w:sz="0" w:space="0" w:color="auto"/>
            <w:left w:val="none" w:sz="0" w:space="0" w:color="auto"/>
            <w:bottom w:val="none" w:sz="0" w:space="0" w:color="auto"/>
            <w:right w:val="none" w:sz="0" w:space="0" w:color="auto"/>
          </w:divBdr>
          <w:divsChild>
            <w:div w:id="410855425">
              <w:marLeft w:val="0"/>
              <w:marRight w:val="0"/>
              <w:marTop w:val="0"/>
              <w:marBottom w:val="0"/>
              <w:divBdr>
                <w:top w:val="none" w:sz="0" w:space="0" w:color="auto"/>
                <w:left w:val="none" w:sz="0" w:space="0" w:color="auto"/>
                <w:bottom w:val="none" w:sz="0" w:space="0" w:color="auto"/>
                <w:right w:val="none" w:sz="0" w:space="0" w:color="auto"/>
              </w:divBdr>
              <w:divsChild>
                <w:div w:id="1381709044">
                  <w:marLeft w:val="0"/>
                  <w:marRight w:val="0"/>
                  <w:marTop w:val="0"/>
                  <w:marBottom w:val="0"/>
                  <w:divBdr>
                    <w:top w:val="none" w:sz="0" w:space="0" w:color="auto"/>
                    <w:left w:val="none" w:sz="0" w:space="0" w:color="auto"/>
                    <w:bottom w:val="none" w:sz="0" w:space="0" w:color="auto"/>
                    <w:right w:val="none" w:sz="0" w:space="0" w:color="auto"/>
                  </w:divBdr>
                  <w:divsChild>
                    <w:div w:id="1849368974">
                      <w:marLeft w:val="0"/>
                      <w:marRight w:val="0"/>
                      <w:marTop w:val="0"/>
                      <w:marBottom w:val="0"/>
                      <w:divBdr>
                        <w:top w:val="none" w:sz="0" w:space="0" w:color="auto"/>
                        <w:left w:val="none" w:sz="0" w:space="0" w:color="auto"/>
                        <w:bottom w:val="none" w:sz="0" w:space="0" w:color="auto"/>
                        <w:right w:val="none" w:sz="0" w:space="0" w:color="auto"/>
                      </w:divBdr>
                      <w:divsChild>
                        <w:div w:id="1199581947">
                          <w:marLeft w:val="0"/>
                          <w:marRight w:val="0"/>
                          <w:marTop w:val="0"/>
                          <w:marBottom w:val="0"/>
                          <w:divBdr>
                            <w:top w:val="none" w:sz="0" w:space="0" w:color="auto"/>
                            <w:left w:val="none" w:sz="0" w:space="0" w:color="auto"/>
                            <w:bottom w:val="none" w:sz="0" w:space="0" w:color="auto"/>
                            <w:right w:val="none" w:sz="0" w:space="0" w:color="auto"/>
                          </w:divBdr>
                          <w:divsChild>
                            <w:div w:id="1147891108">
                              <w:marLeft w:val="0"/>
                              <w:marRight w:val="0"/>
                              <w:marTop w:val="0"/>
                              <w:marBottom w:val="0"/>
                              <w:divBdr>
                                <w:top w:val="none" w:sz="0" w:space="0" w:color="auto"/>
                                <w:left w:val="none" w:sz="0" w:space="0" w:color="auto"/>
                                <w:bottom w:val="none" w:sz="0" w:space="0" w:color="auto"/>
                                <w:right w:val="none" w:sz="0" w:space="0" w:color="auto"/>
                              </w:divBdr>
                              <w:divsChild>
                                <w:div w:id="188761725">
                                  <w:marLeft w:val="0"/>
                                  <w:marRight w:val="0"/>
                                  <w:marTop w:val="0"/>
                                  <w:marBottom w:val="0"/>
                                  <w:divBdr>
                                    <w:top w:val="none" w:sz="0" w:space="0" w:color="auto"/>
                                    <w:left w:val="none" w:sz="0" w:space="0" w:color="auto"/>
                                    <w:bottom w:val="none" w:sz="0" w:space="0" w:color="auto"/>
                                    <w:right w:val="none" w:sz="0" w:space="0" w:color="auto"/>
                                  </w:divBdr>
                                  <w:divsChild>
                                    <w:div w:id="504903300">
                                      <w:marLeft w:val="0"/>
                                      <w:marRight w:val="0"/>
                                      <w:marTop w:val="0"/>
                                      <w:marBottom w:val="0"/>
                                      <w:divBdr>
                                        <w:top w:val="none" w:sz="0" w:space="0" w:color="auto"/>
                                        <w:left w:val="none" w:sz="0" w:space="0" w:color="auto"/>
                                        <w:bottom w:val="none" w:sz="0" w:space="0" w:color="auto"/>
                                        <w:right w:val="none" w:sz="0" w:space="0" w:color="auto"/>
                                      </w:divBdr>
                                      <w:divsChild>
                                        <w:div w:id="1033194659">
                                          <w:marLeft w:val="0"/>
                                          <w:marRight w:val="0"/>
                                          <w:marTop w:val="0"/>
                                          <w:marBottom w:val="0"/>
                                          <w:divBdr>
                                            <w:top w:val="none" w:sz="0" w:space="0" w:color="auto"/>
                                            <w:left w:val="none" w:sz="0" w:space="0" w:color="auto"/>
                                            <w:bottom w:val="none" w:sz="0" w:space="0" w:color="auto"/>
                                            <w:right w:val="none" w:sz="0" w:space="0" w:color="auto"/>
                                          </w:divBdr>
                                          <w:divsChild>
                                            <w:div w:id="1560509767">
                                              <w:marLeft w:val="0"/>
                                              <w:marRight w:val="0"/>
                                              <w:marTop w:val="0"/>
                                              <w:marBottom w:val="0"/>
                                              <w:divBdr>
                                                <w:top w:val="none" w:sz="0" w:space="0" w:color="auto"/>
                                                <w:left w:val="none" w:sz="0" w:space="0" w:color="auto"/>
                                                <w:bottom w:val="none" w:sz="0" w:space="0" w:color="auto"/>
                                                <w:right w:val="none" w:sz="0" w:space="0" w:color="auto"/>
                                              </w:divBdr>
                                              <w:divsChild>
                                                <w:div w:id="858741642">
                                                  <w:marLeft w:val="0"/>
                                                  <w:marRight w:val="0"/>
                                                  <w:marTop w:val="0"/>
                                                  <w:marBottom w:val="0"/>
                                                  <w:divBdr>
                                                    <w:top w:val="none" w:sz="0" w:space="0" w:color="auto"/>
                                                    <w:left w:val="none" w:sz="0" w:space="0" w:color="auto"/>
                                                    <w:bottom w:val="none" w:sz="0" w:space="0" w:color="auto"/>
                                                    <w:right w:val="none" w:sz="0" w:space="0" w:color="auto"/>
                                                  </w:divBdr>
                                                  <w:divsChild>
                                                    <w:div w:id="204035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8155961">
      <w:bodyDiv w:val="1"/>
      <w:marLeft w:val="0"/>
      <w:marRight w:val="0"/>
      <w:marTop w:val="0"/>
      <w:marBottom w:val="0"/>
      <w:divBdr>
        <w:top w:val="none" w:sz="0" w:space="0" w:color="auto"/>
        <w:left w:val="none" w:sz="0" w:space="0" w:color="auto"/>
        <w:bottom w:val="none" w:sz="0" w:space="0" w:color="auto"/>
        <w:right w:val="none" w:sz="0" w:space="0" w:color="auto"/>
      </w:divBdr>
    </w:div>
    <w:div w:id="1612855404">
      <w:bodyDiv w:val="1"/>
      <w:marLeft w:val="0"/>
      <w:marRight w:val="0"/>
      <w:marTop w:val="0"/>
      <w:marBottom w:val="0"/>
      <w:divBdr>
        <w:top w:val="none" w:sz="0" w:space="0" w:color="auto"/>
        <w:left w:val="none" w:sz="0" w:space="0" w:color="auto"/>
        <w:bottom w:val="none" w:sz="0" w:space="0" w:color="auto"/>
        <w:right w:val="none" w:sz="0" w:space="0" w:color="auto"/>
      </w:divBdr>
    </w:div>
    <w:div w:id="1680888158">
      <w:bodyDiv w:val="1"/>
      <w:marLeft w:val="0"/>
      <w:marRight w:val="0"/>
      <w:marTop w:val="0"/>
      <w:marBottom w:val="0"/>
      <w:divBdr>
        <w:top w:val="none" w:sz="0" w:space="0" w:color="auto"/>
        <w:left w:val="none" w:sz="0" w:space="0" w:color="auto"/>
        <w:bottom w:val="none" w:sz="0" w:space="0" w:color="auto"/>
        <w:right w:val="none" w:sz="0" w:space="0" w:color="auto"/>
      </w:divBdr>
    </w:div>
    <w:div w:id="1716543773">
      <w:bodyDiv w:val="1"/>
      <w:marLeft w:val="0"/>
      <w:marRight w:val="0"/>
      <w:marTop w:val="0"/>
      <w:marBottom w:val="0"/>
      <w:divBdr>
        <w:top w:val="none" w:sz="0" w:space="0" w:color="auto"/>
        <w:left w:val="none" w:sz="0" w:space="0" w:color="auto"/>
        <w:bottom w:val="none" w:sz="0" w:space="0" w:color="auto"/>
        <w:right w:val="none" w:sz="0" w:space="0" w:color="auto"/>
      </w:divBdr>
    </w:div>
    <w:div w:id="1735011116">
      <w:bodyDiv w:val="1"/>
      <w:marLeft w:val="0"/>
      <w:marRight w:val="0"/>
      <w:marTop w:val="0"/>
      <w:marBottom w:val="0"/>
      <w:divBdr>
        <w:top w:val="none" w:sz="0" w:space="0" w:color="auto"/>
        <w:left w:val="none" w:sz="0" w:space="0" w:color="auto"/>
        <w:bottom w:val="none" w:sz="0" w:space="0" w:color="auto"/>
        <w:right w:val="none" w:sz="0" w:space="0" w:color="auto"/>
      </w:divBdr>
    </w:div>
    <w:div w:id="1781682016">
      <w:bodyDiv w:val="1"/>
      <w:marLeft w:val="0"/>
      <w:marRight w:val="0"/>
      <w:marTop w:val="0"/>
      <w:marBottom w:val="0"/>
      <w:divBdr>
        <w:top w:val="none" w:sz="0" w:space="0" w:color="auto"/>
        <w:left w:val="none" w:sz="0" w:space="0" w:color="auto"/>
        <w:bottom w:val="none" w:sz="0" w:space="0" w:color="auto"/>
        <w:right w:val="none" w:sz="0" w:space="0" w:color="auto"/>
      </w:divBdr>
    </w:div>
    <w:div w:id="1829322133">
      <w:bodyDiv w:val="1"/>
      <w:marLeft w:val="0"/>
      <w:marRight w:val="0"/>
      <w:marTop w:val="0"/>
      <w:marBottom w:val="0"/>
      <w:divBdr>
        <w:top w:val="none" w:sz="0" w:space="0" w:color="auto"/>
        <w:left w:val="none" w:sz="0" w:space="0" w:color="auto"/>
        <w:bottom w:val="none" w:sz="0" w:space="0" w:color="auto"/>
        <w:right w:val="none" w:sz="0" w:space="0" w:color="auto"/>
      </w:divBdr>
    </w:div>
    <w:div w:id="1991246861">
      <w:bodyDiv w:val="1"/>
      <w:marLeft w:val="0"/>
      <w:marRight w:val="0"/>
      <w:marTop w:val="0"/>
      <w:marBottom w:val="0"/>
      <w:divBdr>
        <w:top w:val="none" w:sz="0" w:space="0" w:color="auto"/>
        <w:left w:val="none" w:sz="0" w:space="0" w:color="auto"/>
        <w:bottom w:val="none" w:sz="0" w:space="0" w:color="auto"/>
        <w:right w:val="none" w:sz="0" w:space="0" w:color="auto"/>
      </w:divBdr>
    </w:div>
    <w:div w:id="2036343063">
      <w:bodyDiv w:val="1"/>
      <w:marLeft w:val="0"/>
      <w:marRight w:val="0"/>
      <w:marTop w:val="0"/>
      <w:marBottom w:val="0"/>
      <w:divBdr>
        <w:top w:val="none" w:sz="0" w:space="0" w:color="auto"/>
        <w:left w:val="none" w:sz="0" w:space="0" w:color="auto"/>
        <w:bottom w:val="none" w:sz="0" w:space="0" w:color="auto"/>
        <w:right w:val="none" w:sz="0" w:space="0" w:color="auto"/>
      </w:divBdr>
      <w:divsChild>
        <w:div w:id="907030391">
          <w:marLeft w:val="0"/>
          <w:marRight w:val="0"/>
          <w:marTop w:val="0"/>
          <w:marBottom w:val="0"/>
          <w:divBdr>
            <w:top w:val="none" w:sz="0" w:space="0" w:color="auto"/>
            <w:left w:val="none" w:sz="0" w:space="0" w:color="auto"/>
            <w:bottom w:val="none" w:sz="0" w:space="0" w:color="auto"/>
            <w:right w:val="none" w:sz="0" w:space="0" w:color="auto"/>
          </w:divBdr>
          <w:divsChild>
            <w:div w:id="1334843285">
              <w:marLeft w:val="0"/>
              <w:marRight w:val="0"/>
              <w:marTop w:val="0"/>
              <w:marBottom w:val="0"/>
              <w:divBdr>
                <w:top w:val="none" w:sz="0" w:space="0" w:color="auto"/>
                <w:left w:val="none" w:sz="0" w:space="0" w:color="auto"/>
                <w:bottom w:val="none" w:sz="0" w:space="0" w:color="auto"/>
                <w:right w:val="none" w:sz="0" w:space="0" w:color="auto"/>
              </w:divBdr>
              <w:divsChild>
                <w:div w:id="1249730949">
                  <w:marLeft w:val="0"/>
                  <w:marRight w:val="0"/>
                  <w:marTop w:val="0"/>
                  <w:marBottom w:val="0"/>
                  <w:divBdr>
                    <w:top w:val="none" w:sz="0" w:space="0" w:color="auto"/>
                    <w:left w:val="none" w:sz="0" w:space="0" w:color="auto"/>
                    <w:bottom w:val="none" w:sz="0" w:space="0" w:color="auto"/>
                    <w:right w:val="none" w:sz="0" w:space="0" w:color="auto"/>
                  </w:divBdr>
                  <w:divsChild>
                    <w:div w:id="1854688687">
                      <w:marLeft w:val="0"/>
                      <w:marRight w:val="0"/>
                      <w:marTop w:val="0"/>
                      <w:marBottom w:val="0"/>
                      <w:divBdr>
                        <w:top w:val="none" w:sz="0" w:space="0" w:color="auto"/>
                        <w:left w:val="none" w:sz="0" w:space="0" w:color="auto"/>
                        <w:bottom w:val="none" w:sz="0" w:space="0" w:color="auto"/>
                        <w:right w:val="none" w:sz="0" w:space="0" w:color="auto"/>
                      </w:divBdr>
                      <w:divsChild>
                        <w:div w:id="1596788913">
                          <w:marLeft w:val="0"/>
                          <w:marRight w:val="0"/>
                          <w:marTop w:val="0"/>
                          <w:marBottom w:val="0"/>
                          <w:divBdr>
                            <w:top w:val="none" w:sz="0" w:space="0" w:color="auto"/>
                            <w:left w:val="none" w:sz="0" w:space="0" w:color="auto"/>
                            <w:bottom w:val="none" w:sz="0" w:space="0" w:color="auto"/>
                            <w:right w:val="none" w:sz="0" w:space="0" w:color="auto"/>
                          </w:divBdr>
                          <w:divsChild>
                            <w:div w:id="942613395">
                              <w:marLeft w:val="0"/>
                              <w:marRight w:val="0"/>
                              <w:marTop w:val="0"/>
                              <w:marBottom w:val="0"/>
                              <w:divBdr>
                                <w:top w:val="none" w:sz="0" w:space="0" w:color="auto"/>
                                <w:left w:val="none" w:sz="0" w:space="0" w:color="auto"/>
                                <w:bottom w:val="none" w:sz="0" w:space="0" w:color="auto"/>
                                <w:right w:val="none" w:sz="0" w:space="0" w:color="auto"/>
                              </w:divBdr>
                              <w:divsChild>
                                <w:div w:id="536504032">
                                  <w:marLeft w:val="0"/>
                                  <w:marRight w:val="0"/>
                                  <w:marTop w:val="0"/>
                                  <w:marBottom w:val="0"/>
                                  <w:divBdr>
                                    <w:top w:val="none" w:sz="0" w:space="0" w:color="auto"/>
                                    <w:left w:val="none" w:sz="0" w:space="0" w:color="auto"/>
                                    <w:bottom w:val="none" w:sz="0" w:space="0" w:color="auto"/>
                                    <w:right w:val="none" w:sz="0" w:space="0" w:color="auto"/>
                                  </w:divBdr>
                                  <w:divsChild>
                                    <w:div w:id="1169447623">
                                      <w:marLeft w:val="0"/>
                                      <w:marRight w:val="0"/>
                                      <w:marTop w:val="0"/>
                                      <w:marBottom w:val="0"/>
                                      <w:divBdr>
                                        <w:top w:val="none" w:sz="0" w:space="0" w:color="auto"/>
                                        <w:left w:val="none" w:sz="0" w:space="0" w:color="auto"/>
                                        <w:bottom w:val="none" w:sz="0" w:space="0" w:color="auto"/>
                                        <w:right w:val="none" w:sz="0" w:space="0" w:color="auto"/>
                                      </w:divBdr>
                                      <w:divsChild>
                                        <w:div w:id="1129012032">
                                          <w:marLeft w:val="0"/>
                                          <w:marRight w:val="0"/>
                                          <w:marTop w:val="0"/>
                                          <w:marBottom w:val="0"/>
                                          <w:divBdr>
                                            <w:top w:val="none" w:sz="0" w:space="0" w:color="auto"/>
                                            <w:left w:val="none" w:sz="0" w:space="0" w:color="auto"/>
                                            <w:bottom w:val="none" w:sz="0" w:space="0" w:color="auto"/>
                                            <w:right w:val="none" w:sz="0" w:space="0" w:color="auto"/>
                                          </w:divBdr>
                                          <w:divsChild>
                                            <w:div w:id="1228296203">
                                              <w:marLeft w:val="0"/>
                                              <w:marRight w:val="0"/>
                                              <w:marTop w:val="0"/>
                                              <w:marBottom w:val="0"/>
                                              <w:divBdr>
                                                <w:top w:val="none" w:sz="0" w:space="0" w:color="auto"/>
                                                <w:left w:val="none" w:sz="0" w:space="0" w:color="auto"/>
                                                <w:bottom w:val="none" w:sz="0" w:space="0" w:color="auto"/>
                                                <w:right w:val="none" w:sz="0" w:space="0" w:color="auto"/>
                                              </w:divBdr>
                                              <w:divsChild>
                                                <w:div w:id="1433164892">
                                                  <w:marLeft w:val="0"/>
                                                  <w:marRight w:val="0"/>
                                                  <w:marTop w:val="0"/>
                                                  <w:marBottom w:val="0"/>
                                                  <w:divBdr>
                                                    <w:top w:val="none" w:sz="0" w:space="0" w:color="auto"/>
                                                    <w:left w:val="none" w:sz="0" w:space="0" w:color="auto"/>
                                                    <w:bottom w:val="none" w:sz="0" w:space="0" w:color="auto"/>
                                                    <w:right w:val="none" w:sz="0" w:space="0" w:color="auto"/>
                                                  </w:divBdr>
                                                  <w:divsChild>
                                                    <w:div w:id="1736706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05860">
      <w:bodyDiv w:val="1"/>
      <w:marLeft w:val="0"/>
      <w:marRight w:val="0"/>
      <w:marTop w:val="0"/>
      <w:marBottom w:val="0"/>
      <w:divBdr>
        <w:top w:val="none" w:sz="0" w:space="0" w:color="auto"/>
        <w:left w:val="none" w:sz="0" w:space="0" w:color="auto"/>
        <w:bottom w:val="none" w:sz="0" w:space="0" w:color="auto"/>
        <w:right w:val="none" w:sz="0" w:space="0" w:color="auto"/>
      </w:divBdr>
    </w:div>
    <w:div w:id="2085176727">
      <w:bodyDiv w:val="1"/>
      <w:marLeft w:val="0"/>
      <w:marRight w:val="0"/>
      <w:marTop w:val="0"/>
      <w:marBottom w:val="0"/>
      <w:divBdr>
        <w:top w:val="none" w:sz="0" w:space="0" w:color="auto"/>
        <w:left w:val="none" w:sz="0" w:space="0" w:color="auto"/>
        <w:bottom w:val="none" w:sz="0" w:space="0" w:color="auto"/>
        <w:right w:val="none" w:sz="0" w:space="0" w:color="auto"/>
      </w:divBdr>
    </w:div>
    <w:div w:id="2107144226">
      <w:bodyDiv w:val="1"/>
      <w:marLeft w:val="0"/>
      <w:marRight w:val="0"/>
      <w:marTop w:val="0"/>
      <w:marBottom w:val="0"/>
      <w:divBdr>
        <w:top w:val="none" w:sz="0" w:space="0" w:color="auto"/>
        <w:left w:val="none" w:sz="0" w:space="0" w:color="auto"/>
        <w:bottom w:val="none" w:sz="0" w:space="0" w:color="auto"/>
        <w:right w:val="none" w:sz="0" w:space="0" w:color="auto"/>
      </w:divBdr>
    </w:div>
    <w:div w:id="2117482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nsportevolution.com/" TargetMode="External"/><Relationship Id="rId13" Type="http://schemas.openxmlformats.org/officeDocument/2006/relationships/hyperlink" Target="https://www.statssa.gov.za/?p=15678" TargetMode="External"/><Relationship Id="rId18" Type="http://schemas.openxmlformats.org/officeDocument/2006/relationships/hyperlink" Target="https://secure.csd.gov.z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ngineeringnews.co.za/article/cabinet-approves-just-transition-framework-for-implementation-2022-09-01" TargetMode="External"/><Relationship Id="rId17" Type="http://schemas.openxmlformats.org/officeDocument/2006/relationships/hyperlink" Target="http://www.etenders.gov.za/" TargetMode="External"/><Relationship Id="rId2" Type="http://schemas.openxmlformats.org/officeDocument/2006/relationships/numbering" Target="numbering.xml"/><Relationship Id="rId16" Type="http://schemas.openxmlformats.org/officeDocument/2006/relationships/hyperlink" Target="https://www.engineeringnews.co.za/article/equiano-undersea-cable-landing-opens-new-possibilities-for-ict-sector-2022-08-23/rep_id:4136" TargetMode="External"/><Relationship Id="rId20" Type="http://schemas.openxmlformats.org/officeDocument/2006/relationships/hyperlink" Target="mailto:inga.stankaite@urm.l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ngineeringnews.co.za/article/ipp-office-outlines-new-bid-window-6-timetable-as-it-awaits-key-nersa-and-eskom-approvals-for-upscaled-round-2022-08-22" TargetMode="External"/><Relationship Id="rId5" Type="http://schemas.openxmlformats.org/officeDocument/2006/relationships/webSettings" Target="webSettings.xml"/><Relationship Id="rId15" Type="http://schemas.openxmlformats.org/officeDocument/2006/relationships/hyperlink" Target="https://www.dailymaverick.co.za/article/2022-08-23-jobless-rate-dips-slightly-in-q2-survey-finds-47-of-women-are-economically-inactive/" TargetMode="External"/><Relationship Id="rId10" Type="http://schemas.openxmlformats.org/officeDocument/2006/relationships/hyperlink" Target="https://www.engineeringnews.co.za/article/visa-backlog-tarnishing-french-business-ambitions-in-south-africa-blsa-2022-08-29/rep_id:4136" TargetMode="External"/><Relationship Id="rId19" Type="http://schemas.openxmlformats.org/officeDocument/2006/relationships/hyperlink" Target="https://www.gobotswana.com/botswana-export-ready-database" TargetMode="External"/><Relationship Id="rId4" Type="http://schemas.openxmlformats.org/officeDocument/2006/relationships/settings" Target="settings.xml"/><Relationship Id="rId9" Type="http://schemas.openxmlformats.org/officeDocument/2006/relationships/hyperlink" Target="http://www.aadexpo.co.za/" TargetMode="External"/><Relationship Id="rId14" Type="http://schemas.openxmlformats.org/officeDocument/2006/relationships/hyperlink" Target="https://businesstech.co.za/news/finance/621179/governments-plan-to-keep-south-africa-off-global-grey-li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2344-B204-42CF-BCBB-08ABB56DD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1294</TotalTime>
  <Pages>3</Pages>
  <Words>4778</Words>
  <Characters>2725</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BUDRAUSKAITĖ</dc:creator>
  <cp:keywords/>
  <dc:description/>
  <cp:lastModifiedBy>Inga Stankaitė</cp:lastModifiedBy>
  <cp:revision>9</cp:revision>
  <cp:lastPrinted>2020-02-03T13:50:00Z</cp:lastPrinted>
  <dcterms:created xsi:type="dcterms:W3CDTF">2022-08-11T07:17:00Z</dcterms:created>
  <dcterms:modified xsi:type="dcterms:W3CDTF">2022-09-02T07:08:00Z</dcterms:modified>
</cp:coreProperties>
</file>