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E9" w:rsidRPr="00C362F5" w:rsidRDefault="00373AE9" w:rsidP="00373AE9">
      <w:pPr>
        <w:jc w:val="center"/>
        <w:rPr>
          <w:sz w:val="20"/>
          <w:szCs w:val="20"/>
          <w:lang w:val="lt-LT"/>
        </w:rPr>
      </w:pPr>
      <w:r w:rsidRPr="00C362F5">
        <w:rPr>
          <w:b/>
          <w:lang w:val="lt-LT"/>
        </w:rPr>
        <w:t>LIETUVOS RESPUBLIKOS AMBASADOS ITALIJOS RESPUBLIKOJE</w:t>
      </w:r>
    </w:p>
    <w:p w:rsidR="00373AE9" w:rsidRPr="00C362F5" w:rsidRDefault="00373AE9" w:rsidP="00373AE9">
      <w:pPr>
        <w:jc w:val="center"/>
        <w:rPr>
          <w:sz w:val="20"/>
          <w:szCs w:val="20"/>
          <w:lang w:val="lt-LT"/>
        </w:rPr>
      </w:pPr>
    </w:p>
    <w:p w:rsidR="00373AE9" w:rsidRPr="00C362F5" w:rsidRDefault="00373AE9" w:rsidP="00373AE9">
      <w:pPr>
        <w:jc w:val="center"/>
        <w:rPr>
          <w:b/>
          <w:lang w:val="lt-LT"/>
        </w:rPr>
      </w:pPr>
      <w:r w:rsidRPr="00C362F5">
        <w:rPr>
          <w:b/>
          <w:lang w:val="lt-LT"/>
        </w:rPr>
        <w:t>AKTUALIOS EKONOMINĖS INFORMACIJOS SUVESTINĖ</w:t>
      </w:r>
    </w:p>
    <w:p w:rsidR="00373AE9" w:rsidRPr="00C362F5" w:rsidRDefault="00373AE9" w:rsidP="00373AE9">
      <w:pPr>
        <w:jc w:val="center"/>
        <w:rPr>
          <w:b/>
          <w:sz w:val="20"/>
          <w:szCs w:val="20"/>
          <w:lang w:val="lt-LT"/>
        </w:rPr>
      </w:pPr>
    </w:p>
    <w:p w:rsidR="00BD7D85" w:rsidRPr="00C362F5" w:rsidRDefault="00BD7D85" w:rsidP="00BD7D85">
      <w:pPr>
        <w:jc w:val="center"/>
        <w:rPr>
          <w:sz w:val="20"/>
          <w:szCs w:val="20"/>
          <w:lang w:val="lt-LT"/>
        </w:rPr>
      </w:pPr>
      <w:r w:rsidRPr="00C362F5">
        <w:rPr>
          <w:lang w:val="lt-LT"/>
        </w:rPr>
        <w:t>20</w:t>
      </w:r>
      <w:r w:rsidR="009C4142" w:rsidRPr="00C362F5">
        <w:rPr>
          <w:lang w:val="lt-LT"/>
        </w:rPr>
        <w:t xml:space="preserve">22 </w:t>
      </w:r>
      <w:r w:rsidRPr="00C362F5">
        <w:rPr>
          <w:lang w:val="lt-LT"/>
        </w:rPr>
        <w:t xml:space="preserve">m. </w:t>
      </w:r>
      <w:r w:rsidR="006A079C">
        <w:rPr>
          <w:lang w:val="lt-LT"/>
        </w:rPr>
        <w:t>liepos</w:t>
      </w:r>
      <w:r w:rsidRPr="00C362F5">
        <w:rPr>
          <w:lang w:val="lt-LT"/>
        </w:rPr>
        <w:t xml:space="preserve"> mėn.</w:t>
      </w:r>
    </w:p>
    <w:p w:rsidR="00373AE9" w:rsidRPr="00C362F5" w:rsidRDefault="00373AE9" w:rsidP="00BD7D85">
      <w:pPr>
        <w:rPr>
          <w:sz w:val="20"/>
          <w:szCs w:val="20"/>
          <w:lang w:val="lt-L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3889"/>
        <w:gridCol w:w="3158"/>
        <w:gridCol w:w="1843"/>
      </w:tblGrid>
      <w:tr w:rsidR="00B3435B" w:rsidRPr="00C362F5" w:rsidTr="00FC1E35">
        <w:trPr>
          <w:trHeight w:val="394"/>
          <w:tblHeader/>
        </w:trPr>
        <w:tc>
          <w:tcPr>
            <w:tcW w:w="1029" w:type="dxa"/>
            <w:shd w:val="clear" w:color="auto" w:fill="auto"/>
            <w:tcMar>
              <w:top w:w="29" w:type="dxa"/>
              <w:left w:w="115" w:type="dxa"/>
              <w:bottom w:w="29" w:type="dxa"/>
              <w:right w:w="115" w:type="dxa"/>
            </w:tcMar>
            <w:vAlign w:val="center"/>
          </w:tcPr>
          <w:p w:rsidR="00B3435B" w:rsidRPr="00C362F5" w:rsidRDefault="00B3435B" w:rsidP="00FC0328">
            <w:pPr>
              <w:pStyle w:val="Heading1"/>
              <w:spacing w:after="60" w:line="240" w:lineRule="auto"/>
              <w:rPr>
                <w:rFonts w:ascii="Times New Roman" w:hAnsi="Times New Roman" w:cs="Times New Roman"/>
                <w:color w:val="auto"/>
                <w:sz w:val="24"/>
                <w:szCs w:val="24"/>
                <w:lang w:val="lt-LT"/>
              </w:rPr>
            </w:pPr>
            <w:r w:rsidRPr="00C362F5">
              <w:rPr>
                <w:rFonts w:ascii="Times New Roman" w:hAnsi="Times New Roman" w:cs="Times New Roman"/>
                <w:color w:val="auto"/>
                <w:sz w:val="24"/>
                <w:szCs w:val="24"/>
                <w:lang w:val="lt-LT"/>
              </w:rPr>
              <w:t>Data</w:t>
            </w:r>
          </w:p>
        </w:tc>
        <w:tc>
          <w:tcPr>
            <w:tcW w:w="3889" w:type="dxa"/>
            <w:shd w:val="clear" w:color="auto" w:fill="auto"/>
            <w:tcMar>
              <w:top w:w="29" w:type="dxa"/>
              <w:left w:w="115" w:type="dxa"/>
              <w:bottom w:w="29" w:type="dxa"/>
              <w:right w:w="115" w:type="dxa"/>
            </w:tcMar>
            <w:vAlign w:val="center"/>
          </w:tcPr>
          <w:p w:rsidR="00B3435B" w:rsidRPr="00C362F5" w:rsidRDefault="00B3435B" w:rsidP="00FC0328">
            <w:pPr>
              <w:pStyle w:val="Heading1"/>
              <w:spacing w:after="60" w:line="240" w:lineRule="auto"/>
              <w:rPr>
                <w:rFonts w:ascii="Times New Roman" w:hAnsi="Times New Roman" w:cs="Times New Roman"/>
                <w:color w:val="auto"/>
                <w:sz w:val="24"/>
                <w:szCs w:val="24"/>
                <w:lang w:val="lt-LT"/>
              </w:rPr>
            </w:pPr>
            <w:r w:rsidRPr="00C362F5">
              <w:rPr>
                <w:rFonts w:ascii="Times New Roman" w:hAnsi="Times New Roman" w:cs="Times New Roman"/>
                <w:color w:val="auto"/>
                <w:sz w:val="24"/>
                <w:szCs w:val="24"/>
                <w:lang w:val="lt-LT"/>
              </w:rPr>
              <w:t>Pateikiamos informacijos apibendrinimas</w:t>
            </w:r>
          </w:p>
        </w:tc>
        <w:tc>
          <w:tcPr>
            <w:tcW w:w="3158" w:type="dxa"/>
            <w:shd w:val="clear" w:color="auto" w:fill="auto"/>
            <w:tcMar>
              <w:top w:w="29" w:type="dxa"/>
              <w:left w:w="115" w:type="dxa"/>
              <w:bottom w:w="29" w:type="dxa"/>
              <w:right w:w="115" w:type="dxa"/>
            </w:tcMar>
            <w:vAlign w:val="center"/>
          </w:tcPr>
          <w:p w:rsidR="00B3435B" w:rsidRPr="00C362F5" w:rsidRDefault="00B3435B" w:rsidP="00FC0328">
            <w:pPr>
              <w:pStyle w:val="Heading1"/>
              <w:spacing w:after="60" w:line="240" w:lineRule="auto"/>
              <w:rPr>
                <w:rFonts w:ascii="Times New Roman" w:hAnsi="Times New Roman" w:cs="Times New Roman"/>
                <w:color w:val="auto"/>
                <w:sz w:val="24"/>
                <w:szCs w:val="24"/>
                <w:lang w:val="lt-LT"/>
              </w:rPr>
            </w:pPr>
            <w:r w:rsidRPr="00C362F5">
              <w:rPr>
                <w:rFonts w:ascii="Times New Roman" w:hAnsi="Times New Roman" w:cs="Times New Roman"/>
                <w:color w:val="auto"/>
                <w:sz w:val="24"/>
                <w:szCs w:val="24"/>
                <w:lang w:val="lt-LT"/>
              </w:rPr>
              <w:t>Informacijos šaltinis</w:t>
            </w:r>
          </w:p>
        </w:tc>
        <w:tc>
          <w:tcPr>
            <w:tcW w:w="1843" w:type="dxa"/>
            <w:shd w:val="clear" w:color="auto" w:fill="auto"/>
            <w:tcMar>
              <w:top w:w="29" w:type="dxa"/>
              <w:left w:w="115" w:type="dxa"/>
              <w:bottom w:w="29" w:type="dxa"/>
              <w:right w:w="115" w:type="dxa"/>
            </w:tcMar>
            <w:vAlign w:val="center"/>
          </w:tcPr>
          <w:p w:rsidR="00B3435B" w:rsidRPr="00C362F5" w:rsidRDefault="00B3435B" w:rsidP="00FC0328">
            <w:pPr>
              <w:pStyle w:val="Heading1"/>
              <w:spacing w:after="60" w:line="240" w:lineRule="auto"/>
              <w:ind w:firstLine="303"/>
              <w:rPr>
                <w:rFonts w:ascii="Times New Roman" w:hAnsi="Times New Roman" w:cs="Times New Roman"/>
                <w:color w:val="auto"/>
                <w:sz w:val="24"/>
                <w:szCs w:val="24"/>
                <w:lang w:val="lt-LT"/>
              </w:rPr>
            </w:pPr>
            <w:r w:rsidRPr="00C362F5">
              <w:rPr>
                <w:rFonts w:ascii="Times New Roman" w:hAnsi="Times New Roman" w:cs="Times New Roman"/>
                <w:color w:val="auto"/>
                <w:sz w:val="24"/>
                <w:szCs w:val="24"/>
                <w:lang w:val="lt-LT"/>
              </w:rPr>
              <w:t>Pastabos</w:t>
            </w:r>
          </w:p>
        </w:tc>
      </w:tr>
      <w:tr w:rsidR="00B3435B" w:rsidRPr="00815C58" w:rsidTr="00D43364">
        <w:trPr>
          <w:trHeight w:val="221"/>
        </w:trPr>
        <w:tc>
          <w:tcPr>
            <w:tcW w:w="9919" w:type="dxa"/>
            <w:gridSpan w:val="4"/>
            <w:shd w:val="clear" w:color="auto" w:fill="auto"/>
            <w:tcMar>
              <w:top w:w="29" w:type="dxa"/>
              <w:left w:w="115" w:type="dxa"/>
              <w:bottom w:w="29" w:type="dxa"/>
              <w:right w:w="115" w:type="dxa"/>
            </w:tcMar>
          </w:tcPr>
          <w:p w:rsidR="00B3435B" w:rsidRPr="00C362F5" w:rsidRDefault="00B3435B" w:rsidP="00FC0328">
            <w:pPr>
              <w:spacing w:after="60"/>
              <w:rPr>
                <w:b/>
                <w:lang w:val="lt-LT"/>
              </w:rPr>
            </w:pPr>
            <w:r w:rsidRPr="00C362F5">
              <w:rPr>
                <w:b/>
                <w:lang w:val="lt-LT"/>
              </w:rPr>
              <w:t>Lietuvos verslo plėtrai aktuali informacija</w:t>
            </w:r>
          </w:p>
        </w:tc>
      </w:tr>
      <w:tr w:rsidR="0084404E" w:rsidRPr="00815C58" w:rsidTr="00D43364">
        <w:trPr>
          <w:trHeight w:val="239"/>
        </w:trPr>
        <w:tc>
          <w:tcPr>
            <w:tcW w:w="1029" w:type="dxa"/>
            <w:shd w:val="clear" w:color="auto" w:fill="auto"/>
            <w:tcMar>
              <w:top w:w="29" w:type="dxa"/>
              <w:left w:w="115" w:type="dxa"/>
              <w:bottom w:w="29" w:type="dxa"/>
              <w:right w:w="115" w:type="dxa"/>
            </w:tcMar>
          </w:tcPr>
          <w:p w:rsidR="0084404E" w:rsidRDefault="0084404E" w:rsidP="00071480">
            <w:pPr>
              <w:spacing w:after="60"/>
              <w:rPr>
                <w:sz w:val="22"/>
                <w:szCs w:val="22"/>
              </w:rPr>
            </w:pPr>
            <w:r>
              <w:rPr>
                <w:sz w:val="22"/>
                <w:szCs w:val="22"/>
              </w:rPr>
              <w:t>2022-07-20</w:t>
            </w:r>
          </w:p>
        </w:tc>
        <w:tc>
          <w:tcPr>
            <w:tcW w:w="3889" w:type="dxa"/>
            <w:shd w:val="clear" w:color="auto" w:fill="auto"/>
            <w:tcMar>
              <w:top w:w="29" w:type="dxa"/>
              <w:left w:w="115" w:type="dxa"/>
              <w:bottom w:w="29" w:type="dxa"/>
              <w:right w:w="115" w:type="dxa"/>
            </w:tcMar>
          </w:tcPr>
          <w:p w:rsidR="0084404E" w:rsidRPr="0084404E" w:rsidRDefault="0084404E" w:rsidP="007D24D8">
            <w:pPr>
              <w:spacing w:after="60"/>
              <w:jc w:val="both"/>
              <w:rPr>
                <w:color w:val="000000" w:themeColor="text1"/>
                <w:sz w:val="22"/>
                <w:lang w:val="lt-LT"/>
              </w:rPr>
            </w:pPr>
            <w:r>
              <w:rPr>
                <w:color w:val="000000" w:themeColor="text1"/>
                <w:sz w:val="22"/>
                <w:lang w:val="lt-LT"/>
              </w:rPr>
              <w:t xml:space="preserve">Italai apsipirkdami maisto prekių vis daugiau dėmesio skiria tvarumui ir vertina </w:t>
            </w:r>
            <w:proofErr w:type="spellStart"/>
            <w:r w:rsidRPr="0084404E">
              <w:rPr>
                <w:i/>
                <w:color w:val="000000" w:themeColor="text1"/>
                <w:sz w:val="22"/>
                <w:lang w:val="lt-LT"/>
              </w:rPr>
              <w:t>slow</w:t>
            </w:r>
            <w:proofErr w:type="spellEnd"/>
            <w:r w:rsidRPr="0084404E">
              <w:rPr>
                <w:i/>
                <w:color w:val="000000" w:themeColor="text1"/>
                <w:sz w:val="22"/>
                <w:lang w:val="lt-LT"/>
              </w:rPr>
              <w:t xml:space="preserve"> </w:t>
            </w:r>
            <w:proofErr w:type="spellStart"/>
            <w:r w:rsidRPr="0084404E">
              <w:rPr>
                <w:i/>
                <w:color w:val="000000" w:themeColor="text1"/>
                <w:sz w:val="22"/>
                <w:lang w:val="lt-LT"/>
              </w:rPr>
              <w:t>food</w:t>
            </w:r>
            <w:proofErr w:type="spellEnd"/>
            <w:r>
              <w:rPr>
                <w:color w:val="000000" w:themeColor="text1"/>
                <w:sz w:val="22"/>
                <w:lang w:val="lt-LT"/>
              </w:rPr>
              <w:t xml:space="preserve"> koncepciją. </w:t>
            </w:r>
          </w:p>
        </w:tc>
        <w:tc>
          <w:tcPr>
            <w:tcW w:w="3158" w:type="dxa"/>
            <w:shd w:val="clear" w:color="auto" w:fill="auto"/>
            <w:tcMar>
              <w:top w:w="29" w:type="dxa"/>
              <w:left w:w="115" w:type="dxa"/>
              <w:bottom w:w="29" w:type="dxa"/>
              <w:right w:w="115" w:type="dxa"/>
            </w:tcMar>
          </w:tcPr>
          <w:p w:rsidR="0084404E" w:rsidRPr="0084404E" w:rsidRDefault="002418FB" w:rsidP="00071480">
            <w:pPr>
              <w:rPr>
                <w:lang w:val="it-IT"/>
              </w:rPr>
            </w:pPr>
            <w:hyperlink r:id="rId8" w:history="1">
              <w:proofErr w:type="spellStart"/>
              <w:r w:rsidR="0084404E" w:rsidRPr="0084404E">
                <w:rPr>
                  <w:color w:val="0000FF"/>
                  <w:sz w:val="16"/>
                  <w:u w:val="single"/>
                  <w:lang w:val="it-IT"/>
                </w:rPr>
                <w:t>Esg</w:t>
              </w:r>
              <w:proofErr w:type="spellEnd"/>
              <w:r w:rsidR="0084404E" w:rsidRPr="0084404E">
                <w:rPr>
                  <w:color w:val="0000FF"/>
                  <w:sz w:val="16"/>
                  <w:u w:val="single"/>
                  <w:lang w:val="it-IT"/>
                </w:rPr>
                <w:t>: la spesa agroalimentare degli italiani sempre più attenta alla sostenibilità - la Repubblica</w:t>
              </w:r>
            </w:hyperlink>
          </w:p>
        </w:tc>
        <w:tc>
          <w:tcPr>
            <w:tcW w:w="1843" w:type="dxa"/>
            <w:shd w:val="clear" w:color="auto" w:fill="auto"/>
            <w:tcMar>
              <w:top w:w="29" w:type="dxa"/>
              <w:left w:w="115" w:type="dxa"/>
              <w:bottom w:w="29" w:type="dxa"/>
              <w:right w:w="115" w:type="dxa"/>
            </w:tcMar>
          </w:tcPr>
          <w:p w:rsidR="0084404E" w:rsidRPr="00C362F5" w:rsidRDefault="0084404E" w:rsidP="00071480">
            <w:pPr>
              <w:spacing w:after="60"/>
              <w:rPr>
                <w:lang w:val="lt-LT"/>
              </w:rPr>
            </w:pPr>
          </w:p>
        </w:tc>
      </w:tr>
      <w:tr w:rsidR="00B83A0B" w:rsidRPr="00815C58" w:rsidTr="00D43364">
        <w:trPr>
          <w:trHeight w:val="239"/>
        </w:trPr>
        <w:tc>
          <w:tcPr>
            <w:tcW w:w="1029" w:type="dxa"/>
            <w:shd w:val="clear" w:color="auto" w:fill="auto"/>
            <w:tcMar>
              <w:top w:w="29" w:type="dxa"/>
              <w:left w:w="115" w:type="dxa"/>
              <w:bottom w:w="29" w:type="dxa"/>
              <w:right w:w="115" w:type="dxa"/>
            </w:tcMar>
          </w:tcPr>
          <w:p w:rsidR="00B83A0B" w:rsidRPr="002D3EA3" w:rsidRDefault="007D24D8" w:rsidP="00071480">
            <w:pPr>
              <w:spacing w:after="60"/>
              <w:rPr>
                <w:sz w:val="22"/>
                <w:szCs w:val="22"/>
              </w:rPr>
            </w:pPr>
            <w:r>
              <w:rPr>
                <w:sz w:val="22"/>
                <w:szCs w:val="22"/>
              </w:rPr>
              <w:t>2022-07</w:t>
            </w:r>
            <w:r w:rsidR="00B83A0B">
              <w:rPr>
                <w:sz w:val="22"/>
                <w:szCs w:val="22"/>
              </w:rPr>
              <w:t>-14</w:t>
            </w:r>
          </w:p>
        </w:tc>
        <w:tc>
          <w:tcPr>
            <w:tcW w:w="3889" w:type="dxa"/>
            <w:shd w:val="clear" w:color="auto" w:fill="auto"/>
            <w:tcMar>
              <w:top w:w="29" w:type="dxa"/>
              <w:left w:w="115" w:type="dxa"/>
              <w:bottom w:w="29" w:type="dxa"/>
              <w:right w:w="115" w:type="dxa"/>
            </w:tcMar>
          </w:tcPr>
          <w:p w:rsidR="00B83A0B" w:rsidRDefault="007D24D8" w:rsidP="007D24D8">
            <w:pPr>
              <w:spacing w:after="60"/>
              <w:jc w:val="both"/>
              <w:rPr>
                <w:color w:val="000000" w:themeColor="text1"/>
                <w:sz w:val="22"/>
                <w:lang w:val="lt-LT"/>
              </w:rPr>
            </w:pPr>
            <w:proofErr w:type="spellStart"/>
            <w:r>
              <w:rPr>
                <w:i/>
                <w:color w:val="000000" w:themeColor="text1"/>
                <w:sz w:val="22"/>
                <w:lang w:val="lt-LT"/>
              </w:rPr>
              <w:t>Iveco</w:t>
            </w:r>
            <w:proofErr w:type="spellEnd"/>
            <w:r w:rsidRPr="007D24D8">
              <w:rPr>
                <w:color w:val="000000" w:themeColor="text1"/>
                <w:sz w:val="22"/>
                <w:lang w:val="lt-LT"/>
              </w:rPr>
              <w:t xml:space="preserve"> </w:t>
            </w:r>
            <w:r>
              <w:rPr>
                <w:color w:val="000000" w:themeColor="text1"/>
                <w:sz w:val="22"/>
                <w:lang w:val="lt-LT"/>
              </w:rPr>
              <w:t xml:space="preserve">planas vandeniliniams ir elektriniams autobusams. </w:t>
            </w:r>
            <w:r w:rsidRPr="007D24D8">
              <w:rPr>
                <w:color w:val="000000" w:themeColor="text1"/>
                <w:sz w:val="22"/>
                <w:lang w:val="lt-LT"/>
              </w:rPr>
              <w:t xml:space="preserve">Grupė investuoja į mokslinius tyrimus ir plėtrą 450 mln. </w:t>
            </w:r>
            <w:r>
              <w:rPr>
                <w:color w:val="000000" w:themeColor="text1"/>
                <w:sz w:val="22"/>
                <w:lang w:val="lt-LT"/>
              </w:rPr>
              <w:t xml:space="preserve">eurų. </w:t>
            </w:r>
            <w:r w:rsidRPr="007D24D8">
              <w:rPr>
                <w:color w:val="000000" w:themeColor="text1"/>
                <w:sz w:val="22"/>
                <w:lang w:val="lt-LT"/>
              </w:rPr>
              <w:t>Siekiama, kad iki 2025</w:t>
            </w:r>
            <w:r>
              <w:rPr>
                <w:color w:val="000000" w:themeColor="text1"/>
                <w:sz w:val="22"/>
                <w:lang w:val="lt-LT"/>
              </w:rPr>
              <w:t xml:space="preserve"> m. elektriniai sunkvežimiai sudarytų 7-</w:t>
            </w:r>
            <w:r w:rsidRPr="007D24D8">
              <w:rPr>
                <w:color w:val="000000" w:themeColor="text1"/>
                <w:sz w:val="22"/>
                <w:lang w:val="lt-LT"/>
              </w:rPr>
              <w:t xml:space="preserve">8 </w:t>
            </w:r>
            <w:r>
              <w:rPr>
                <w:color w:val="000000" w:themeColor="text1"/>
                <w:sz w:val="22"/>
                <w:lang w:val="lt-LT"/>
              </w:rPr>
              <w:t>%.</w:t>
            </w:r>
          </w:p>
        </w:tc>
        <w:tc>
          <w:tcPr>
            <w:tcW w:w="3158" w:type="dxa"/>
            <w:shd w:val="clear" w:color="auto" w:fill="auto"/>
            <w:tcMar>
              <w:top w:w="29" w:type="dxa"/>
              <w:left w:w="115" w:type="dxa"/>
              <w:bottom w:w="29" w:type="dxa"/>
              <w:right w:w="115" w:type="dxa"/>
            </w:tcMar>
          </w:tcPr>
          <w:p w:rsidR="00B83A0B" w:rsidRPr="00B83A0B" w:rsidRDefault="002418FB" w:rsidP="00071480">
            <w:pPr>
              <w:rPr>
                <w:lang w:val="it-IT"/>
              </w:rPr>
            </w:pPr>
            <w:hyperlink r:id="rId9" w:history="1">
              <w:r w:rsidR="007D24D8" w:rsidRPr="006A079C">
                <w:rPr>
                  <w:color w:val="0000FF"/>
                  <w:sz w:val="16"/>
                  <w:u w:val="single"/>
                  <w:lang w:val="it-IT"/>
                </w:rPr>
                <w:t xml:space="preserve">Iveco, piano per </w:t>
              </w:r>
              <w:r w:rsidR="007D24D8" w:rsidRPr="007D24D8">
                <w:rPr>
                  <w:color w:val="0000FF"/>
                  <w:sz w:val="16"/>
                  <w:u w:val="single"/>
                  <w:lang w:val="it-IT"/>
                </w:rPr>
                <w:t>accelerare su idrogeno e bus elettrici - Il Sole 24 ORE</w:t>
              </w:r>
            </w:hyperlink>
          </w:p>
        </w:tc>
        <w:tc>
          <w:tcPr>
            <w:tcW w:w="1843" w:type="dxa"/>
            <w:shd w:val="clear" w:color="auto" w:fill="auto"/>
            <w:tcMar>
              <w:top w:w="29" w:type="dxa"/>
              <w:left w:w="115" w:type="dxa"/>
              <w:bottom w:w="29" w:type="dxa"/>
              <w:right w:w="115" w:type="dxa"/>
            </w:tcMar>
          </w:tcPr>
          <w:p w:rsidR="00B83A0B" w:rsidRPr="00C362F5" w:rsidRDefault="00B83A0B" w:rsidP="00071480">
            <w:pPr>
              <w:spacing w:after="60"/>
              <w:rPr>
                <w:lang w:val="lt-LT"/>
              </w:rPr>
            </w:pPr>
          </w:p>
        </w:tc>
      </w:tr>
      <w:tr w:rsidR="008E3D0D" w:rsidRPr="00815C58" w:rsidTr="00D43364">
        <w:trPr>
          <w:trHeight w:val="239"/>
        </w:trPr>
        <w:tc>
          <w:tcPr>
            <w:tcW w:w="1029" w:type="dxa"/>
            <w:shd w:val="clear" w:color="auto" w:fill="auto"/>
            <w:tcMar>
              <w:top w:w="29" w:type="dxa"/>
              <w:left w:w="115" w:type="dxa"/>
              <w:bottom w:w="29" w:type="dxa"/>
              <w:right w:w="115" w:type="dxa"/>
            </w:tcMar>
          </w:tcPr>
          <w:p w:rsidR="008E3D0D" w:rsidRDefault="008E3D0D" w:rsidP="00071480">
            <w:pPr>
              <w:spacing w:after="60"/>
              <w:rPr>
                <w:sz w:val="22"/>
                <w:szCs w:val="22"/>
              </w:rPr>
            </w:pPr>
            <w:r>
              <w:rPr>
                <w:sz w:val="22"/>
                <w:szCs w:val="22"/>
              </w:rPr>
              <w:t>2022-07-12</w:t>
            </w:r>
          </w:p>
        </w:tc>
        <w:tc>
          <w:tcPr>
            <w:tcW w:w="3889" w:type="dxa"/>
            <w:shd w:val="clear" w:color="auto" w:fill="auto"/>
            <w:tcMar>
              <w:top w:w="29" w:type="dxa"/>
              <w:left w:w="115" w:type="dxa"/>
              <w:bottom w:w="29" w:type="dxa"/>
              <w:right w:w="115" w:type="dxa"/>
            </w:tcMar>
          </w:tcPr>
          <w:p w:rsidR="008E3D0D" w:rsidRPr="008E3D0D" w:rsidRDefault="008E3D0D" w:rsidP="008E3D0D">
            <w:pPr>
              <w:spacing w:after="60"/>
              <w:jc w:val="both"/>
              <w:rPr>
                <w:color w:val="000000" w:themeColor="text1"/>
                <w:sz w:val="22"/>
                <w:lang w:val="lt-LT"/>
              </w:rPr>
            </w:pPr>
            <w:r w:rsidRPr="008E3D0D">
              <w:rPr>
                <w:color w:val="000000" w:themeColor="text1"/>
                <w:sz w:val="22"/>
                <w:lang w:val="lt-LT"/>
              </w:rPr>
              <w:t xml:space="preserve">Kiekvienais metais Italijoje </w:t>
            </w:r>
            <w:r>
              <w:rPr>
                <w:color w:val="000000" w:themeColor="text1"/>
                <w:sz w:val="22"/>
                <w:lang w:val="lt-LT"/>
              </w:rPr>
              <w:t>perdirbama</w:t>
            </w:r>
            <w:r w:rsidRPr="008E3D0D">
              <w:rPr>
                <w:color w:val="000000" w:themeColor="text1"/>
                <w:sz w:val="22"/>
                <w:lang w:val="lt-LT"/>
              </w:rPr>
              <w:t xml:space="preserve"> beveik 110 </w:t>
            </w:r>
            <w:r>
              <w:rPr>
                <w:color w:val="000000" w:themeColor="text1"/>
                <w:sz w:val="22"/>
                <w:lang w:val="lt-LT"/>
              </w:rPr>
              <w:t>mln.</w:t>
            </w:r>
            <w:r w:rsidRPr="008E3D0D">
              <w:rPr>
                <w:color w:val="000000" w:themeColor="text1"/>
                <w:sz w:val="22"/>
                <w:lang w:val="lt-LT"/>
              </w:rPr>
              <w:t xml:space="preserve"> tonų atliekų, </w:t>
            </w:r>
            <w:r>
              <w:rPr>
                <w:color w:val="000000" w:themeColor="text1"/>
                <w:sz w:val="22"/>
                <w:lang w:val="lt-LT"/>
              </w:rPr>
              <w:t>o</w:t>
            </w:r>
            <w:r w:rsidRPr="008E3D0D">
              <w:rPr>
                <w:color w:val="000000" w:themeColor="text1"/>
                <w:sz w:val="22"/>
                <w:lang w:val="lt-LT"/>
              </w:rPr>
              <w:t xml:space="preserve"> per ateinančius kelerius metus </w:t>
            </w:r>
            <w:r>
              <w:rPr>
                <w:color w:val="000000" w:themeColor="text1"/>
                <w:sz w:val="22"/>
                <w:lang w:val="lt-LT"/>
              </w:rPr>
              <w:t xml:space="preserve">perdirbimas </w:t>
            </w:r>
            <w:r w:rsidRPr="008E3D0D">
              <w:rPr>
                <w:color w:val="000000" w:themeColor="text1"/>
                <w:sz w:val="22"/>
                <w:lang w:val="lt-LT"/>
              </w:rPr>
              <w:t xml:space="preserve">gali išaugti 30 </w:t>
            </w:r>
            <w:r>
              <w:rPr>
                <w:color w:val="000000" w:themeColor="text1"/>
                <w:sz w:val="22"/>
                <w:lang w:val="lt-LT"/>
              </w:rPr>
              <w:t xml:space="preserve">% </w:t>
            </w:r>
            <w:r w:rsidRPr="008E3D0D">
              <w:rPr>
                <w:color w:val="000000" w:themeColor="text1"/>
                <w:sz w:val="22"/>
                <w:lang w:val="lt-LT"/>
              </w:rPr>
              <w:t xml:space="preserve">ir pasiekti beveik 90 </w:t>
            </w:r>
            <w:r>
              <w:rPr>
                <w:color w:val="000000" w:themeColor="text1"/>
                <w:sz w:val="22"/>
                <w:lang w:val="lt-LT"/>
              </w:rPr>
              <w:t>mlrd.</w:t>
            </w:r>
            <w:r w:rsidRPr="008E3D0D">
              <w:rPr>
                <w:color w:val="000000" w:themeColor="text1"/>
                <w:sz w:val="22"/>
                <w:lang w:val="lt-LT"/>
              </w:rPr>
              <w:t xml:space="preserve"> eurų.</w:t>
            </w:r>
            <w:r>
              <w:rPr>
                <w:color w:val="000000" w:themeColor="text1"/>
                <w:sz w:val="22"/>
                <w:lang w:val="lt-LT"/>
              </w:rPr>
              <w:t xml:space="preserve"> </w:t>
            </w:r>
          </w:p>
        </w:tc>
        <w:tc>
          <w:tcPr>
            <w:tcW w:w="3158" w:type="dxa"/>
            <w:shd w:val="clear" w:color="auto" w:fill="auto"/>
            <w:tcMar>
              <w:top w:w="29" w:type="dxa"/>
              <w:left w:w="115" w:type="dxa"/>
              <w:bottom w:w="29" w:type="dxa"/>
              <w:right w:w="115" w:type="dxa"/>
            </w:tcMar>
          </w:tcPr>
          <w:p w:rsidR="008E3D0D" w:rsidRPr="008E3D0D" w:rsidRDefault="002418FB" w:rsidP="00071480">
            <w:pPr>
              <w:rPr>
                <w:lang w:val="it-IT"/>
              </w:rPr>
            </w:pPr>
            <w:hyperlink r:id="rId10" w:history="1">
              <w:r w:rsidR="008E3D0D" w:rsidRPr="008E3D0D">
                <w:rPr>
                  <w:color w:val="0000FF"/>
                  <w:sz w:val="16"/>
                  <w:u w:val="single"/>
                  <w:lang w:val="it-IT"/>
                </w:rPr>
                <w:t>Riciclo, nel 2030 in Italia il settore varrà 90 miliardi - la Repubblica</w:t>
              </w:r>
            </w:hyperlink>
          </w:p>
        </w:tc>
        <w:tc>
          <w:tcPr>
            <w:tcW w:w="1843" w:type="dxa"/>
            <w:shd w:val="clear" w:color="auto" w:fill="auto"/>
            <w:tcMar>
              <w:top w:w="29" w:type="dxa"/>
              <w:left w:w="115" w:type="dxa"/>
              <w:bottom w:w="29" w:type="dxa"/>
              <w:right w:w="115" w:type="dxa"/>
            </w:tcMar>
          </w:tcPr>
          <w:p w:rsidR="008E3D0D" w:rsidRPr="00C362F5" w:rsidRDefault="008E3D0D" w:rsidP="00071480">
            <w:pPr>
              <w:spacing w:after="60"/>
              <w:rPr>
                <w:lang w:val="lt-LT"/>
              </w:rPr>
            </w:pPr>
          </w:p>
        </w:tc>
      </w:tr>
      <w:tr w:rsidR="000C0839" w:rsidRPr="00FF6ADA" w:rsidTr="00714486">
        <w:trPr>
          <w:trHeight w:val="239"/>
        </w:trPr>
        <w:tc>
          <w:tcPr>
            <w:tcW w:w="9919" w:type="dxa"/>
            <w:gridSpan w:val="4"/>
            <w:shd w:val="clear" w:color="auto" w:fill="auto"/>
            <w:tcMar>
              <w:top w:w="29" w:type="dxa"/>
              <w:left w:w="115" w:type="dxa"/>
              <w:bottom w:w="29" w:type="dxa"/>
              <w:right w:w="115" w:type="dxa"/>
            </w:tcMar>
          </w:tcPr>
          <w:p w:rsidR="000C0839" w:rsidRPr="000C0839" w:rsidRDefault="000C0839" w:rsidP="00071480">
            <w:pPr>
              <w:spacing w:after="60"/>
              <w:rPr>
                <w:b/>
                <w:bCs/>
                <w:lang w:val="lt-LT"/>
              </w:rPr>
            </w:pPr>
            <w:r w:rsidRPr="000C0839">
              <w:rPr>
                <w:b/>
                <w:bCs/>
                <w:lang w:val="lt-LT"/>
              </w:rPr>
              <w:t>Lietuvos eksportuotojams aktuali informacija</w:t>
            </w:r>
          </w:p>
        </w:tc>
      </w:tr>
      <w:tr w:rsidR="001718D8" w:rsidRPr="009920B6" w:rsidTr="00D43364">
        <w:trPr>
          <w:trHeight w:val="239"/>
        </w:trPr>
        <w:tc>
          <w:tcPr>
            <w:tcW w:w="1029" w:type="dxa"/>
            <w:shd w:val="clear" w:color="auto" w:fill="auto"/>
            <w:tcMar>
              <w:top w:w="29" w:type="dxa"/>
              <w:left w:w="115" w:type="dxa"/>
              <w:bottom w:w="29" w:type="dxa"/>
              <w:right w:w="115" w:type="dxa"/>
            </w:tcMar>
          </w:tcPr>
          <w:p w:rsidR="001718D8" w:rsidRPr="004A655D" w:rsidRDefault="001718D8" w:rsidP="00511863">
            <w:pPr>
              <w:rPr>
                <w:rFonts w:asciiTheme="majorBidi" w:hAnsiTheme="majorBidi" w:cstheme="majorBidi"/>
                <w:sz w:val="22"/>
                <w:szCs w:val="22"/>
              </w:rPr>
            </w:pPr>
            <w:r>
              <w:rPr>
                <w:rFonts w:asciiTheme="majorBidi" w:hAnsiTheme="majorBidi" w:cstheme="majorBidi"/>
                <w:sz w:val="22"/>
                <w:szCs w:val="22"/>
              </w:rPr>
              <w:t>2022-06-13</w:t>
            </w:r>
          </w:p>
        </w:tc>
        <w:tc>
          <w:tcPr>
            <w:tcW w:w="3889" w:type="dxa"/>
            <w:shd w:val="clear" w:color="auto" w:fill="auto"/>
            <w:tcMar>
              <w:top w:w="29" w:type="dxa"/>
              <w:left w:w="115" w:type="dxa"/>
              <w:bottom w:w="29" w:type="dxa"/>
              <w:right w:w="115" w:type="dxa"/>
            </w:tcMar>
          </w:tcPr>
          <w:p w:rsidR="001718D8" w:rsidRPr="002755CF" w:rsidRDefault="001718D8" w:rsidP="002755CF">
            <w:pPr>
              <w:jc w:val="both"/>
              <w:rPr>
                <w:rFonts w:asciiTheme="majorBidi" w:hAnsiTheme="majorBidi" w:cstheme="majorBidi"/>
                <w:i/>
                <w:sz w:val="22"/>
                <w:szCs w:val="22"/>
                <w:lang w:val="lt-LT"/>
              </w:rPr>
            </w:pPr>
            <w:r w:rsidRPr="002755CF">
              <w:rPr>
                <w:sz w:val="22"/>
                <w:lang w:val="lt-LT"/>
              </w:rPr>
              <w:t>Prognozuojama, kad šiais metais grūdų derlius bus gerokai mažesnis ne tik Ukrainoje, tačiau ir Italijoje. Apytikriais skaičiavimais, Italijoje derlius gali sumažėti 15-30 proc. dėl sausros ir smarkiai išaugusių benzino kainų.</w:t>
            </w:r>
          </w:p>
        </w:tc>
        <w:tc>
          <w:tcPr>
            <w:tcW w:w="3158" w:type="dxa"/>
            <w:shd w:val="clear" w:color="auto" w:fill="auto"/>
            <w:tcMar>
              <w:top w:w="29" w:type="dxa"/>
              <w:left w:w="115" w:type="dxa"/>
              <w:bottom w:w="29" w:type="dxa"/>
              <w:right w:w="115" w:type="dxa"/>
            </w:tcMar>
          </w:tcPr>
          <w:p w:rsidR="001718D8" w:rsidRPr="001718D8" w:rsidRDefault="002418FB" w:rsidP="00511863">
            <w:pPr>
              <w:rPr>
                <w:sz w:val="16"/>
              </w:rPr>
            </w:pPr>
            <w:hyperlink r:id="rId11" w:history="1">
              <w:r w:rsidR="001718D8" w:rsidRPr="001718D8">
                <w:rPr>
                  <w:color w:val="0000FF"/>
                  <w:sz w:val="16"/>
                  <w:u w:val="single"/>
                  <w:lang w:val="it-IT"/>
                </w:rPr>
                <w:t xml:space="preserve">Inizia la raccolta del grano in Italia. </w:t>
              </w:r>
              <w:proofErr w:type="spellStart"/>
              <w:r w:rsidR="001718D8" w:rsidRPr="001718D8">
                <w:rPr>
                  <w:color w:val="0000FF"/>
                  <w:sz w:val="16"/>
                  <w:u w:val="single"/>
                </w:rPr>
                <w:t>Coldiretti</w:t>
              </w:r>
              <w:proofErr w:type="spellEnd"/>
              <w:r w:rsidR="001718D8" w:rsidRPr="001718D8">
                <w:rPr>
                  <w:color w:val="0000FF"/>
                  <w:sz w:val="16"/>
                  <w:u w:val="single"/>
                </w:rPr>
                <w:t xml:space="preserve">: </w:t>
              </w:r>
              <w:proofErr w:type="spellStart"/>
              <w:r w:rsidR="001718D8" w:rsidRPr="001718D8">
                <w:rPr>
                  <w:color w:val="0000FF"/>
                  <w:sz w:val="16"/>
                  <w:u w:val="single"/>
                </w:rPr>
                <w:t>produzione</w:t>
              </w:r>
              <w:proofErr w:type="spellEnd"/>
              <w:r w:rsidR="001718D8" w:rsidRPr="001718D8">
                <w:rPr>
                  <w:color w:val="0000FF"/>
                  <w:sz w:val="16"/>
                  <w:u w:val="single"/>
                </w:rPr>
                <w:t xml:space="preserve"> in </w:t>
              </w:r>
              <w:proofErr w:type="spellStart"/>
              <w:r w:rsidR="001718D8" w:rsidRPr="001718D8">
                <w:rPr>
                  <w:color w:val="0000FF"/>
                  <w:sz w:val="16"/>
                  <w:u w:val="single"/>
                </w:rPr>
                <w:t>calo</w:t>
              </w:r>
              <w:proofErr w:type="spellEnd"/>
              <w:r w:rsidR="001718D8" w:rsidRPr="001718D8">
                <w:rPr>
                  <w:color w:val="0000FF"/>
                  <w:sz w:val="16"/>
                  <w:u w:val="single"/>
                </w:rPr>
                <w:t xml:space="preserve"> del 15% - </w:t>
              </w:r>
              <w:proofErr w:type="spellStart"/>
              <w:r w:rsidR="001718D8" w:rsidRPr="001718D8">
                <w:rPr>
                  <w:color w:val="0000FF"/>
                  <w:sz w:val="16"/>
                  <w:u w:val="single"/>
                </w:rPr>
                <w:t>Economia</w:t>
              </w:r>
              <w:proofErr w:type="spellEnd"/>
              <w:r w:rsidR="001718D8" w:rsidRPr="001718D8">
                <w:rPr>
                  <w:color w:val="0000FF"/>
                  <w:sz w:val="16"/>
                  <w:u w:val="single"/>
                </w:rPr>
                <w:t xml:space="preserve"> - ANSA</w:t>
              </w:r>
            </w:hyperlink>
          </w:p>
        </w:tc>
        <w:tc>
          <w:tcPr>
            <w:tcW w:w="1843" w:type="dxa"/>
            <w:shd w:val="clear" w:color="auto" w:fill="auto"/>
            <w:tcMar>
              <w:top w:w="29" w:type="dxa"/>
              <w:left w:w="115" w:type="dxa"/>
              <w:bottom w:w="29" w:type="dxa"/>
              <w:right w:w="115" w:type="dxa"/>
            </w:tcMar>
          </w:tcPr>
          <w:p w:rsidR="001718D8" w:rsidRPr="00C362F5" w:rsidRDefault="001718D8" w:rsidP="00071480">
            <w:pPr>
              <w:spacing w:after="60"/>
              <w:rPr>
                <w:lang w:val="lt-LT"/>
              </w:rPr>
            </w:pPr>
          </w:p>
        </w:tc>
      </w:tr>
      <w:tr w:rsidR="00071480" w:rsidRPr="00815C58" w:rsidTr="00D43364">
        <w:trPr>
          <w:trHeight w:val="239"/>
        </w:trPr>
        <w:tc>
          <w:tcPr>
            <w:tcW w:w="9919" w:type="dxa"/>
            <w:gridSpan w:val="4"/>
            <w:shd w:val="clear" w:color="auto" w:fill="auto"/>
            <w:tcMar>
              <w:top w:w="29" w:type="dxa"/>
              <w:left w:w="115" w:type="dxa"/>
              <w:bottom w:w="29" w:type="dxa"/>
              <w:right w:w="115" w:type="dxa"/>
            </w:tcMar>
          </w:tcPr>
          <w:p w:rsidR="00071480" w:rsidRPr="00C362F5" w:rsidRDefault="00071480" w:rsidP="00071480">
            <w:pPr>
              <w:spacing w:after="60"/>
              <w:rPr>
                <w:b/>
                <w:lang w:val="lt-LT"/>
              </w:rPr>
            </w:pPr>
            <w:r w:rsidRPr="00C362F5">
              <w:rPr>
                <w:b/>
                <w:lang w:val="lt-LT"/>
              </w:rPr>
              <w:t>Lietuvos turizmo sektoriui aktuali informacija</w:t>
            </w:r>
          </w:p>
        </w:tc>
      </w:tr>
      <w:tr w:rsidR="00EF7B1C" w:rsidRPr="00815C58" w:rsidTr="00D43364">
        <w:trPr>
          <w:trHeight w:val="221"/>
        </w:trPr>
        <w:tc>
          <w:tcPr>
            <w:tcW w:w="1029" w:type="dxa"/>
            <w:shd w:val="clear" w:color="auto" w:fill="auto"/>
            <w:tcMar>
              <w:top w:w="29" w:type="dxa"/>
              <w:left w:w="115" w:type="dxa"/>
              <w:bottom w:w="29" w:type="dxa"/>
              <w:right w:w="115" w:type="dxa"/>
            </w:tcMar>
          </w:tcPr>
          <w:p w:rsidR="00EF7B1C" w:rsidRPr="00EF7B1C" w:rsidRDefault="00EF7B1C" w:rsidP="00071480">
            <w:pPr>
              <w:spacing w:after="60"/>
              <w:rPr>
                <w:lang w:val="it-IT"/>
              </w:rPr>
            </w:pPr>
            <w:r>
              <w:rPr>
                <w:lang w:val="it-IT"/>
              </w:rPr>
              <w:t>2022-07-31</w:t>
            </w:r>
          </w:p>
        </w:tc>
        <w:tc>
          <w:tcPr>
            <w:tcW w:w="3889" w:type="dxa"/>
            <w:shd w:val="clear" w:color="auto" w:fill="auto"/>
            <w:tcMar>
              <w:top w:w="29" w:type="dxa"/>
              <w:left w:w="115" w:type="dxa"/>
              <w:bottom w:w="29" w:type="dxa"/>
              <w:right w:w="115" w:type="dxa"/>
            </w:tcMar>
          </w:tcPr>
          <w:p w:rsidR="00EF7B1C" w:rsidRPr="003E4FE2" w:rsidRDefault="00EF7B1C" w:rsidP="003E4FE2">
            <w:pPr>
              <w:pStyle w:val="NoSpacing"/>
              <w:rPr>
                <w:rFonts w:asciiTheme="majorBidi" w:hAnsiTheme="majorBidi" w:cstheme="majorBidi"/>
                <w:color w:val="000000" w:themeColor="text1"/>
                <w:sz w:val="22"/>
                <w:szCs w:val="22"/>
                <w:lang w:val="lt-LT"/>
              </w:rPr>
            </w:pPr>
            <w:r>
              <w:rPr>
                <w:rFonts w:asciiTheme="majorBidi" w:hAnsiTheme="majorBidi" w:cstheme="majorBidi"/>
                <w:color w:val="000000" w:themeColor="text1"/>
                <w:sz w:val="22"/>
                <w:szCs w:val="22"/>
                <w:lang w:val="lt-LT"/>
              </w:rPr>
              <w:t>Kaip ir 2019, šiemet keliauja 27 mln. italų, tačiau mažėja vidutinė kelionių trukmė ir išlaidos.</w:t>
            </w:r>
          </w:p>
        </w:tc>
        <w:tc>
          <w:tcPr>
            <w:tcW w:w="3158" w:type="dxa"/>
            <w:shd w:val="clear" w:color="auto" w:fill="auto"/>
            <w:tcMar>
              <w:top w:w="29" w:type="dxa"/>
              <w:left w:w="115" w:type="dxa"/>
              <w:bottom w:w="29" w:type="dxa"/>
              <w:right w:w="115" w:type="dxa"/>
            </w:tcMar>
          </w:tcPr>
          <w:p w:rsidR="00EF7B1C" w:rsidRPr="00EF7B1C" w:rsidRDefault="002418FB" w:rsidP="00071480">
            <w:pPr>
              <w:spacing w:after="60"/>
              <w:rPr>
                <w:lang w:val="it-IT"/>
              </w:rPr>
            </w:pPr>
            <w:hyperlink r:id="rId12" w:history="1">
              <w:r w:rsidR="00EF7B1C" w:rsidRPr="00EF7B1C">
                <w:rPr>
                  <w:color w:val="0000FF"/>
                  <w:sz w:val="16"/>
                  <w:u w:val="single"/>
                  <w:lang w:val="it-IT"/>
                </w:rPr>
                <w:t>Estate: 27 milioni in viaggio ma si riducono durata e spesa - Economia - ANSA</w:t>
              </w:r>
            </w:hyperlink>
          </w:p>
        </w:tc>
        <w:tc>
          <w:tcPr>
            <w:tcW w:w="1843" w:type="dxa"/>
            <w:shd w:val="clear" w:color="auto" w:fill="auto"/>
            <w:tcMar>
              <w:top w:w="29" w:type="dxa"/>
              <w:left w:w="115" w:type="dxa"/>
              <w:bottom w:w="29" w:type="dxa"/>
              <w:right w:w="115" w:type="dxa"/>
            </w:tcMar>
          </w:tcPr>
          <w:p w:rsidR="00EF7B1C" w:rsidRPr="00C362F5" w:rsidRDefault="00EF7B1C" w:rsidP="00071480">
            <w:pPr>
              <w:spacing w:after="60"/>
              <w:rPr>
                <w:lang w:val="lt-LT"/>
              </w:rPr>
            </w:pPr>
          </w:p>
        </w:tc>
      </w:tr>
      <w:tr w:rsidR="00071480" w:rsidRPr="00815C58" w:rsidTr="00D43364">
        <w:trPr>
          <w:trHeight w:val="221"/>
        </w:trPr>
        <w:tc>
          <w:tcPr>
            <w:tcW w:w="1029" w:type="dxa"/>
            <w:shd w:val="clear" w:color="auto" w:fill="auto"/>
            <w:tcMar>
              <w:top w:w="29" w:type="dxa"/>
              <w:left w:w="115" w:type="dxa"/>
              <w:bottom w:w="29" w:type="dxa"/>
              <w:right w:w="115" w:type="dxa"/>
            </w:tcMar>
          </w:tcPr>
          <w:p w:rsidR="00071480" w:rsidRPr="00FE40AC" w:rsidRDefault="003E4FE2" w:rsidP="00071480">
            <w:pPr>
              <w:spacing w:after="60"/>
            </w:pPr>
            <w:r>
              <w:t>2022-07-19</w:t>
            </w:r>
          </w:p>
        </w:tc>
        <w:tc>
          <w:tcPr>
            <w:tcW w:w="3889" w:type="dxa"/>
            <w:shd w:val="clear" w:color="auto" w:fill="auto"/>
            <w:tcMar>
              <w:top w:w="29" w:type="dxa"/>
              <w:left w:w="115" w:type="dxa"/>
              <w:bottom w:w="29" w:type="dxa"/>
              <w:right w:w="115" w:type="dxa"/>
            </w:tcMar>
          </w:tcPr>
          <w:p w:rsidR="00071480" w:rsidRPr="00F17608" w:rsidRDefault="003E4FE2" w:rsidP="003E4FE2">
            <w:pPr>
              <w:pStyle w:val="NoSpacing"/>
              <w:rPr>
                <w:rFonts w:asciiTheme="majorBidi" w:hAnsiTheme="majorBidi" w:cstheme="majorBidi"/>
                <w:color w:val="000000" w:themeColor="text1"/>
                <w:sz w:val="22"/>
                <w:szCs w:val="22"/>
                <w:lang w:val="lt-LT"/>
              </w:rPr>
            </w:pPr>
            <w:r w:rsidRPr="003E4FE2">
              <w:rPr>
                <w:rFonts w:asciiTheme="majorBidi" w:hAnsiTheme="majorBidi" w:cstheme="majorBidi"/>
                <w:color w:val="000000" w:themeColor="text1"/>
                <w:sz w:val="22"/>
                <w:szCs w:val="22"/>
                <w:lang w:val="lt-LT"/>
              </w:rPr>
              <w:t xml:space="preserve">Turizmas, maisto ir vyno </w:t>
            </w:r>
            <w:proofErr w:type="spellStart"/>
            <w:r w:rsidRPr="003E4FE2">
              <w:rPr>
                <w:rFonts w:asciiTheme="majorBidi" w:hAnsiTheme="majorBidi" w:cstheme="majorBidi"/>
                <w:i/>
                <w:color w:val="000000" w:themeColor="text1"/>
                <w:sz w:val="22"/>
                <w:szCs w:val="22"/>
                <w:lang w:val="lt-LT"/>
              </w:rPr>
              <w:t>hub</w:t>
            </w:r>
            <w:r>
              <w:rPr>
                <w:rFonts w:asciiTheme="majorBidi" w:hAnsiTheme="majorBidi" w:cstheme="majorBidi"/>
                <w:color w:val="000000" w:themeColor="text1"/>
                <w:sz w:val="22"/>
                <w:szCs w:val="22"/>
                <w:lang w:val="lt-LT"/>
              </w:rPr>
              <w:t>‘ai</w:t>
            </w:r>
            <w:proofErr w:type="spellEnd"/>
            <w:r w:rsidRPr="003E4FE2">
              <w:rPr>
                <w:rFonts w:asciiTheme="majorBidi" w:hAnsiTheme="majorBidi" w:cstheme="majorBidi"/>
                <w:color w:val="000000" w:themeColor="text1"/>
                <w:sz w:val="22"/>
                <w:szCs w:val="22"/>
                <w:lang w:val="lt-LT"/>
              </w:rPr>
              <w:t>, siekiant praturtinti ir pagerinti patirtį</w:t>
            </w:r>
            <w:r>
              <w:rPr>
                <w:rFonts w:asciiTheme="majorBidi" w:hAnsiTheme="majorBidi" w:cstheme="majorBidi"/>
                <w:color w:val="000000" w:themeColor="text1"/>
                <w:sz w:val="22"/>
                <w:szCs w:val="22"/>
                <w:lang w:val="lt-LT"/>
              </w:rPr>
              <w:t xml:space="preserve">: </w:t>
            </w:r>
            <w:r w:rsidRPr="003E4FE2">
              <w:rPr>
                <w:rFonts w:asciiTheme="majorBidi" w:hAnsiTheme="majorBidi" w:cstheme="majorBidi"/>
                <w:color w:val="000000" w:themeColor="text1"/>
                <w:sz w:val="22"/>
                <w:szCs w:val="22"/>
                <w:lang w:val="lt-LT"/>
              </w:rPr>
              <w:t xml:space="preserve">60 % italų norėtų rasti </w:t>
            </w:r>
            <w:r>
              <w:rPr>
                <w:rFonts w:asciiTheme="majorBidi" w:hAnsiTheme="majorBidi" w:cstheme="majorBidi"/>
                <w:color w:val="000000" w:themeColor="text1"/>
                <w:sz w:val="22"/>
                <w:szCs w:val="22"/>
                <w:lang w:val="lt-LT"/>
              </w:rPr>
              <w:t>erdves, skirtas</w:t>
            </w:r>
            <w:r w:rsidRPr="003E4FE2">
              <w:rPr>
                <w:rFonts w:asciiTheme="majorBidi" w:hAnsiTheme="majorBidi" w:cstheme="majorBidi"/>
                <w:color w:val="000000" w:themeColor="text1"/>
                <w:sz w:val="22"/>
                <w:szCs w:val="22"/>
                <w:lang w:val="lt-LT"/>
              </w:rPr>
              <w:t xml:space="preserve"> ne tik gauti informacijos, bet ir užsisakyti</w:t>
            </w:r>
            <w:r>
              <w:rPr>
                <w:rFonts w:asciiTheme="majorBidi" w:hAnsiTheme="majorBidi" w:cstheme="majorBidi"/>
                <w:color w:val="000000" w:themeColor="text1"/>
                <w:sz w:val="22"/>
                <w:szCs w:val="22"/>
                <w:lang w:val="lt-LT"/>
              </w:rPr>
              <w:t xml:space="preserve"> paslaugų</w:t>
            </w:r>
            <w:r w:rsidRPr="003E4FE2">
              <w:rPr>
                <w:rFonts w:asciiTheme="majorBidi" w:hAnsiTheme="majorBidi" w:cstheme="majorBidi"/>
                <w:color w:val="000000" w:themeColor="text1"/>
                <w:sz w:val="22"/>
                <w:szCs w:val="22"/>
                <w:lang w:val="lt-LT"/>
              </w:rPr>
              <w:t xml:space="preserve"> bei patirti gyvų įspūdžių</w:t>
            </w:r>
            <w:r>
              <w:rPr>
                <w:rFonts w:asciiTheme="majorBidi" w:hAnsiTheme="majorBidi" w:cstheme="majorBidi"/>
                <w:color w:val="000000" w:themeColor="text1"/>
                <w:sz w:val="22"/>
                <w:szCs w:val="22"/>
                <w:lang w:val="lt-LT"/>
              </w:rPr>
              <w:t>, nusipirkti vietinių maisto produktų</w:t>
            </w:r>
            <w:r w:rsidRPr="003E4FE2">
              <w:rPr>
                <w:rFonts w:asciiTheme="majorBidi" w:hAnsiTheme="majorBidi" w:cstheme="majorBidi"/>
                <w:color w:val="000000" w:themeColor="text1"/>
                <w:sz w:val="22"/>
                <w:szCs w:val="22"/>
                <w:lang w:val="lt-LT"/>
              </w:rPr>
              <w:t>.</w:t>
            </w:r>
          </w:p>
        </w:tc>
        <w:tc>
          <w:tcPr>
            <w:tcW w:w="3158" w:type="dxa"/>
            <w:shd w:val="clear" w:color="auto" w:fill="auto"/>
            <w:tcMar>
              <w:top w:w="29" w:type="dxa"/>
              <w:left w:w="115" w:type="dxa"/>
              <w:bottom w:w="29" w:type="dxa"/>
              <w:right w:w="115" w:type="dxa"/>
            </w:tcMar>
          </w:tcPr>
          <w:p w:rsidR="00071480" w:rsidRPr="006F6B83" w:rsidRDefault="002418FB" w:rsidP="00071480">
            <w:pPr>
              <w:spacing w:after="60"/>
              <w:rPr>
                <w:sz w:val="16"/>
                <w:szCs w:val="16"/>
                <w:lang w:val="lt-LT"/>
              </w:rPr>
            </w:pPr>
            <w:hyperlink r:id="rId13" w:history="1">
              <w:r w:rsidR="003E4FE2" w:rsidRPr="003E4FE2">
                <w:rPr>
                  <w:color w:val="0000FF"/>
                  <w:sz w:val="16"/>
                  <w:u w:val="single"/>
                  <w:lang w:val="it-IT"/>
                </w:rPr>
                <w:t xml:space="preserve">Turismo, gli </w:t>
              </w:r>
              <w:proofErr w:type="spellStart"/>
              <w:r w:rsidR="003E4FE2" w:rsidRPr="003E4FE2">
                <w:rPr>
                  <w:color w:val="0000FF"/>
                  <w:sz w:val="16"/>
                  <w:u w:val="single"/>
                  <w:lang w:val="it-IT"/>
                </w:rPr>
                <w:t>hub</w:t>
              </w:r>
              <w:proofErr w:type="spellEnd"/>
              <w:r w:rsidR="003E4FE2" w:rsidRPr="003E4FE2">
                <w:rPr>
                  <w:color w:val="0000FF"/>
                  <w:sz w:val="16"/>
                  <w:u w:val="single"/>
                  <w:lang w:val="it-IT"/>
                </w:rPr>
                <w:t xml:space="preserve"> enogastronomici per arricchire e valorizzare l'esperienza - la Repubblica</w:t>
              </w:r>
            </w:hyperlink>
            <w:r w:rsidR="003E4FE2" w:rsidRPr="003E4FE2">
              <w:rPr>
                <w:sz w:val="8"/>
                <w:szCs w:val="16"/>
                <w:lang w:val="lt-LT"/>
              </w:rPr>
              <w:t xml:space="preserve"> </w:t>
            </w:r>
          </w:p>
        </w:tc>
        <w:tc>
          <w:tcPr>
            <w:tcW w:w="1843" w:type="dxa"/>
            <w:shd w:val="clear" w:color="auto" w:fill="auto"/>
            <w:tcMar>
              <w:top w:w="29" w:type="dxa"/>
              <w:left w:w="115" w:type="dxa"/>
              <w:bottom w:w="29" w:type="dxa"/>
              <w:right w:w="115" w:type="dxa"/>
            </w:tcMar>
          </w:tcPr>
          <w:p w:rsidR="00071480" w:rsidRPr="00C362F5" w:rsidRDefault="00071480" w:rsidP="00071480">
            <w:pPr>
              <w:spacing w:after="60"/>
              <w:rPr>
                <w:lang w:val="lt-LT"/>
              </w:rPr>
            </w:pPr>
          </w:p>
        </w:tc>
      </w:tr>
      <w:tr w:rsidR="00071480" w:rsidRPr="00815C58" w:rsidTr="00D43364">
        <w:trPr>
          <w:trHeight w:val="239"/>
        </w:trPr>
        <w:tc>
          <w:tcPr>
            <w:tcW w:w="9919" w:type="dxa"/>
            <w:gridSpan w:val="4"/>
            <w:shd w:val="clear" w:color="auto" w:fill="auto"/>
            <w:tcMar>
              <w:top w:w="29" w:type="dxa"/>
              <w:left w:w="115" w:type="dxa"/>
              <w:bottom w:w="29" w:type="dxa"/>
              <w:right w:w="115" w:type="dxa"/>
            </w:tcMar>
          </w:tcPr>
          <w:p w:rsidR="00071480" w:rsidRPr="00C362F5" w:rsidRDefault="00071480" w:rsidP="00071480">
            <w:pPr>
              <w:spacing w:after="60"/>
              <w:rPr>
                <w:b/>
                <w:lang w:val="lt-LT"/>
              </w:rPr>
            </w:pPr>
            <w:r w:rsidRPr="00C362F5">
              <w:rPr>
                <w:b/>
                <w:lang w:val="lt-LT"/>
              </w:rPr>
              <w:t>Bendradarbiavimui MTEPI</w:t>
            </w:r>
            <w:r w:rsidRPr="00C362F5">
              <w:rPr>
                <w:rStyle w:val="FootnoteReference"/>
                <w:b/>
                <w:lang w:val="lt-LT"/>
              </w:rPr>
              <w:footnoteReference w:id="1"/>
            </w:r>
            <w:r>
              <w:rPr>
                <w:b/>
                <w:lang w:val="lt-LT"/>
              </w:rPr>
              <w:t xml:space="preserve"> srityse aktuali info</w:t>
            </w:r>
            <w:r w:rsidRPr="00C362F5">
              <w:rPr>
                <w:b/>
                <w:lang w:val="lt-LT"/>
              </w:rPr>
              <w:t>rmacija</w:t>
            </w:r>
          </w:p>
        </w:tc>
      </w:tr>
      <w:tr w:rsidR="008E3D0D" w:rsidRPr="00815C58" w:rsidTr="00D43364">
        <w:trPr>
          <w:trHeight w:val="239"/>
        </w:trPr>
        <w:tc>
          <w:tcPr>
            <w:tcW w:w="1029" w:type="dxa"/>
            <w:shd w:val="clear" w:color="auto" w:fill="auto"/>
            <w:tcMar>
              <w:top w:w="29" w:type="dxa"/>
              <w:left w:w="115" w:type="dxa"/>
              <w:bottom w:w="29" w:type="dxa"/>
              <w:right w:w="115" w:type="dxa"/>
            </w:tcMar>
          </w:tcPr>
          <w:p w:rsidR="008E3D0D" w:rsidRDefault="008E3D0D" w:rsidP="00071480">
            <w:pPr>
              <w:spacing w:after="60"/>
              <w:rPr>
                <w:sz w:val="22"/>
                <w:szCs w:val="22"/>
              </w:rPr>
            </w:pPr>
            <w:r>
              <w:rPr>
                <w:sz w:val="22"/>
                <w:szCs w:val="22"/>
              </w:rPr>
              <w:t>2022-07-20</w:t>
            </w:r>
          </w:p>
        </w:tc>
        <w:tc>
          <w:tcPr>
            <w:tcW w:w="3889" w:type="dxa"/>
            <w:shd w:val="clear" w:color="auto" w:fill="auto"/>
            <w:tcMar>
              <w:top w:w="29" w:type="dxa"/>
              <w:left w:w="115" w:type="dxa"/>
              <w:bottom w:w="29" w:type="dxa"/>
              <w:right w:w="115" w:type="dxa"/>
            </w:tcMar>
          </w:tcPr>
          <w:p w:rsidR="008E3D0D" w:rsidRPr="008E3D0D" w:rsidRDefault="008E3D0D" w:rsidP="008E3D0D">
            <w:pPr>
              <w:spacing w:after="60"/>
              <w:jc w:val="both"/>
              <w:rPr>
                <w:sz w:val="22"/>
                <w:lang w:val="lt-LT"/>
              </w:rPr>
            </w:pPr>
            <w:r w:rsidRPr="008E3D0D">
              <w:rPr>
                <w:sz w:val="22"/>
                <w:lang w:val="lt-LT"/>
              </w:rPr>
              <w:t xml:space="preserve">Pirmąjį </w:t>
            </w:r>
            <w:r>
              <w:rPr>
                <w:sz w:val="22"/>
                <w:lang w:val="lt-LT"/>
              </w:rPr>
              <w:t>2022 m.</w:t>
            </w:r>
            <w:r w:rsidRPr="008E3D0D">
              <w:rPr>
                <w:sz w:val="22"/>
                <w:lang w:val="lt-LT"/>
              </w:rPr>
              <w:t xml:space="preserve"> ketvirtį eksportas iš </w:t>
            </w:r>
            <w:proofErr w:type="spellStart"/>
            <w:r w:rsidRPr="008E3D0D">
              <w:rPr>
                <w:sz w:val="22"/>
                <w:lang w:val="lt-LT"/>
              </w:rPr>
              <w:t>Lazio</w:t>
            </w:r>
            <w:proofErr w:type="spellEnd"/>
            <w:r w:rsidRPr="008E3D0D">
              <w:rPr>
                <w:sz w:val="22"/>
                <w:lang w:val="lt-LT"/>
              </w:rPr>
              <w:t xml:space="preserve"> technologijų centrų išaugo 13,7</w:t>
            </w:r>
            <w:r>
              <w:rPr>
                <w:sz w:val="22"/>
                <w:lang w:val="lt-LT"/>
              </w:rPr>
              <w:t xml:space="preserve"> %</w:t>
            </w:r>
            <w:r w:rsidRPr="008E3D0D">
              <w:rPr>
                <w:sz w:val="22"/>
                <w:lang w:val="lt-LT"/>
              </w:rPr>
              <w:t xml:space="preserve">, patvirtindamas teigiamą tendenciją, kuri išryškėjo jau 2021 m. antroje pusėje. Tiek farmacijos, tiek IRT centrai užfiksavo dvigubą augimą. </w:t>
            </w:r>
          </w:p>
        </w:tc>
        <w:tc>
          <w:tcPr>
            <w:tcW w:w="3158" w:type="dxa"/>
            <w:shd w:val="clear" w:color="auto" w:fill="auto"/>
            <w:tcMar>
              <w:top w:w="29" w:type="dxa"/>
              <w:left w:w="115" w:type="dxa"/>
              <w:bottom w:w="29" w:type="dxa"/>
              <w:right w:w="115" w:type="dxa"/>
            </w:tcMar>
          </w:tcPr>
          <w:p w:rsidR="008E3D0D" w:rsidRPr="008E3D0D" w:rsidRDefault="002418FB" w:rsidP="00071480">
            <w:pPr>
              <w:spacing w:after="60"/>
              <w:rPr>
                <w:sz w:val="16"/>
                <w:lang w:val="it-IT"/>
              </w:rPr>
            </w:pPr>
            <w:hyperlink r:id="rId14" w:history="1">
              <w:r w:rsidR="008E3D0D" w:rsidRPr="008E3D0D">
                <w:rPr>
                  <w:color w:val="0000FF"/>
                  <w:sz w:val="16"/>
                  <w:u w:val="single"/>
                  <w:lang w:val="it-IT"/>
                </w:rPr>
                <w:t>Aumentano le esportazioni dei poli tecnologici del Lazio - la Repubblica</w:t>
              </w:r>
            </w:hyperlink>
          </w:p>
        </w:tc>
        <w:tc>
          <w:tcPr>
            <w:tcW w:w="1843" w:type="dxa"/>
            <w:shd w:val="clear" w:color="auto" w:fill="auto"/>
            <w:tcMar>
              <w:top w:w="29" w:type="dxa"/>
              <w:left w:w="115" w:type="dxa"/>
              <w:bottom w:w="29" w:type="dxa"/>
              <w:right w:w="115" w:type="dxa"/>
            </w:tcMar>
          </w:tcPr>
          <w:p w:rsidR="008E3D0D" w:rsidRPr="00C362F5" w:rsidRDefault="008E3D0D" w:rsidP="00071480">
            <w:pPr>
              <w:spacing w:after="60"/>
              <w:rPr>
                <w:lang w:val="lt-LT"/>
              </w:rPr>
            </w:pPr>
          </w:p>
        </w:tc>
      </w:tr>
      <w:tr w:rsidR="00E100C6" w:rsidRPr="00815C58" w:rsidTr="00D43364">
        <w:trPr>
          <w:trHeight w:val="239"/>
        </w:trPr>
        <w:tc>
          <w:tcPr>
            <w:tcW w:w="1029" w:type="dxa"/>
            <w:shd w:val="clear" w:color="auto" w:fill="auto"/>
            <w:tcMar>
              <w:top w:w="29" w:type="dxa"/>
              <w:left w:w="115" w:type="dxa"/>
              <w:bottom w:w="29" w:type="dxa"/>
              <w:right w:w="115" w:type="dxa"/>
            </w:tcMar>
          </w:tcPr>
          <w:p w:rsidR="00E100C6" w:rsidRDefault="00E100C6" w:rsidP="00071480">
            <w:pPr>
              <w:spacing w:after="60"/>
              <w:rPr>
                <w:sz w:val="22"/>
                <w:szCs w:val="22"/>
              </w:rPr>
            </w:pPr>
            <w:r>
              <w:rPr>
                <w:sz w:val="22"/>
                <w:szCs w:val="22"/>
              </w:rPr>
              <w:lastRenderedPageBreak/>
              <w:t>2022-07-18</w:t>
            </w:r>
          </w:p>
        </w:tc>
        <w:tc>
          <w:tcPr>
            <w:tcW w:w="3889" w:type="dxa"/>
            <w:shd w:val="clear" w:color="auto" w:fill="auto"/>
            <w:tcMar>
              <w:top w:w="29" w:type="dxa"/>
              <w:left w:w="115" w:type="dxa"/>
              <w:bottom w:w="29" w:type="dxa"/>
              <w:right w:w="115" w:type="dxa"/>
            </w:tcMar>
          </w:tcPr>
          <w:p w:rsidR="00E100C6" w:rsidRPr="008E3D0D" w:rsidRDefault="00E100C6" w:rsidP="00E100C6">
            <w:pPr>
              <w:spacing w:after="60"/>
              <w:jc w:val="both"/>
              <w:rPr>
                <w:sz w:val="22"/>
                <w:lang w:val="lt-LT"/>
              </w:rPr>
            </w:pPr>
            <w:r w:rsidRPr="00E100C6">
              <w:rPr>
                <w:sz w:val="22"/>
                <w:lang w:val="lt-LT"/>
              </w:rPr>
              <w:t xml:space="preserve">Nuo </w:t>
            </w:r>
            <w:proofErr w:type="spellStart"/>
            <w:r w:rsidRPr="00E100C6">
              <w:rPr>
                <w:sz w:val="22"/>
                <w:lang w:val="lt-LT"/>
              </w:rPr>
              <w:t>dronų</w:t>
            </w:r>
            <w:proofErr w:type="spellEnd"/>
            <w:r w:rsidRPr="00E100C6">
              <w:rPr>
                <w:sz w:val="22"/>
                <w:lang w:val="lt-LT"/>
              </w:rPr>
              <w:t xml:space="preserve"> iki kosmoso:</w:t>
            </w:r>
            <w:r>
              <w:rPr>
                <w:sz w:val="22"/>
                <w:lang w:val="lt-LT"/>
              </w:rPr>
              <w:t xml:space="preserve"> Emilijos-Romanijos įmonė</w:t>
            </w:r>
            <w:r w:rsidRPr="00E100C6">
              <w:rPr>
                <w:sz w:val="22"/>
                <w:lang w:val="lt-LT"/>
              </w:rPr>
              <w:t xml:space="preserve"> </w:t>
            </w:r>
            <w:proofErr w:type="spellStart"/>
            <w:r w:rsidRPr="00E100C6">
              <w:rPr>
                <w:i/>
                <w:sz w:val="22"/>
                <w:lang w:val="lt-LT"/>
              </w:rPr>
              <w:t>Motor</w:t>
            </w:r>
            <w:proofErr w:type="spellEnd"/>
            <w:r w:rsidRPr="00E100C6">
              <w:rPr>
                <w:i/>
                <w:sz w:val="22"/>
                <w:lang w:val="lt-LT"/>
              </w:rPr>
              <w:t xml:space="preserve"> </w:t>
            </w:r>
            <w:proofErr w:type="spellStart"/>
            <w:r w:rsidRPr="00E100C6">
              <w:rPr>
                <w:i/>
                <w:sz w:val="22"/>
                <w:lang w:val="lt-LT"/>
              </w:rPr>
              <w:t>Valley</w:t>
            </w:r>
            <w:proofErr w:type="spellEnd"/>
            <w:r w:rsidRPr="00E100C6">
              <w:rPr>
                <w:sz w:val="22"/>
                <w:lang w:val="lt-LT"/>
              </w:rPr>
              <w:t xml:space="preserve"> </w:t>
            </w:r>
            <w:r>
              <w:rPr>
                <w:sz w:val="22"/>
                <w:lang w:val="lt-LT"/>
              </w:rPr>
              <w:t>kyla</w:t>
            </w:r>
            <w:r w:rsidRPr="00E100C6">
              <w:rPr>
                <w:sz w:val="22"/>
                <w:lang w:val="lt-LT"/>
              </w:rPr>
              <w:t xml:space="preserve"> į dangų</w:t>
            </w:r>
          </w:p>
        </w:tc>
        <w:tc>
          <w:tcPr>
            <w:tcW w:w="3158" w:type="dxa"/>
            <w:shd w:val="clear" w:color="auto" w:fill="auto"/>
            <w:tcMar>
              <w:top w:w="29" w:type="dxa"/>
              <w:left w:w="115" w:type="dxa"/>
              <w:bottom w:w="29" w:type="dxa"/>
              <w:right w:w="115" w:type="dxa"/>
            </w:tcMar>
          </w:tcPr>
          <w:p w:rsidR="00E100C6" w:rsidRPr="00E100C6" w:rsidRDefault="002418FB" w:rsidP="00071480">
            <w:pPr>
              <w:spacing w:after="60"/>
              <w:rPr>
                <w:sz w:val="16"/>
                <w:lang w:val="it-IT"/>
              </w:rPr>
            </w:pPr>
            <w:hyperlink r:id="rId15" w:history="1">
              <w:r w:rsidR="00E100C6" w:rsidRPr="00E100C6">
                <w:rPr>
                  <w:color w:val="0000FF"/>
                  <w:sz w:val="16"/>
                  <w:u w:val="single"/>
                  <w:lang w:val="it-IT"/>
                </w:rPr>
                <w:t>Dai droni allo spazio: la Motor Valley va in cielo - la Repubblica</w:t>
              </w:r>
            </w:hyperlink>
          </w:p>
        </w:tc>
        <w:tc>
          <w:tcPr>
            <w:tcW w:w="1843" w:type="dxa"/>
            <w:shd w:val="clear" w:color="auto" w:fill="auto"/>
            <w:tcMar>
              <w:top w:w="29" w:type="dxa"/>
              <w:left w:w="115" w:type="dxa"/>
              <w:bottom w:w="29" w:type="dxa"/>
              <w:right w:w="115" w:type="dxa"/>
            </w:tcMar>
          </w:tcPr>
          <w:p w:rsidR="00E100C6" w:rsidRPr="00C362F5" w:rsidRDefault="00E100C6" w:rsidP="00071480">
            <w:pPr>
              <w:spacing w:after="60"/>
              <w:rPr>
                <w:lang w:val="lt-LT"/>
              </w:rPr>
            </w:pPr>
          </w:p>
        </w:tc>
      </w:tr>
      <w:tr w:rsidR="00071480" w:rsidRPr="00815C58" w:rsidTr="00D43364">
        <w:trPr>
          <w:trHeight w:val="239"/>
        </w:trPr>
        <w:tc>
          <w:tcPr>
            <w:tcW w:w="1029" w:type="dxa"/>
            <w:shd w:val="clear" w:color="auto" w:fill="auto"/>
            <w:tcMar>
              <w:top w:w="29" w:type="dxa"/>
              <w:left w:w="115" w:type="dxa"/>
              <w:bottom w:w="29" w:type="dxa"/>
              <w:right w:w="115" w:type="dxa"/>
            </w:tcMar>
          </w:tcPr>
          <w:p w:rsidR="00071480" w:rsidRPr="00C362F5" w:rsidRDefault="00F17608" w:rsidP="00071480">
            <w:pPr>
              <w:spacing w:after="60"/>
              <w:rPr>
                <w:lang w:val="lt-LT"/>
              </w:rPr>
            </w:pPr>
            <w:r>
              <w:rPr>
                <w:sz w:val="22"/>
                <w:szCs w:val="22"/>
              </w:rPr>
              <w:t>2022-07</w:t>
            </w:r>
            <w:r w:rsidR="00071480" w:rsidRPr="002F1F2F">
              <w:rPr>
                <w:sz w:val="22"/>
                <w:szCs w:val="22"/>
              </w:rPr>
              <w:t>-0</w:t>
            </w:r>
            <w:r>
              <w:rPr>
                <w:sz w:val="22"/>
                <w:szCs w:val="22"/>
              </w:rPr>
              <w:t>7</w:t>
            </w:r>
          </w:p>
        </w:tc>
        <w:tc>
          <w:tcPr>
            <w:tcW w:w="3889" w:type="dxa"/>
            <w:shd w:val="clear" w:color="auto" w:fill="auto"/>
            <w:tcMar>
              <w:top w:w="29" w:type="dxa"/>
              <w:left w:w="115" w:type="dxa"/>
              <w:bottom w:w="29" w:type="dxa"/>
              <w:right w:w="115" w:type="dxa"/>
            </w:tcMar>
          </w:tcPr>
          <w:p w:rsidR="00071480" w:rsidRPr="00C362F5" w:rsidRDefault="00F17608" w:rsidP="00433A64">
            <w:pPr>
              <w:spacing w:after="60"/>
              <w:jc w:val="both"/>
              <w:rPr>
                <w:lang w:val="lt-LT"/>
              </w:rPr>
            </w:pPr>
            <w:r w:rsidRPr="00F17608">
              <w:rPr>
                <w:i/>
                <w:sz w:val="22"/>
                <w:lang w:val="lt-LT"/>
              </w:rPr>
              <w:t>Nacionalinis debesis</w:t>
            </w:r>
            <w:r>
              <w:rPr>
                <w:sz w:val="22"/>
                <w:lang w:val="lt-LT"/>
              </w:rPr>
              <w:t>:</w:t>
            </w:r>
            <w:r w:rsidRPr="00F17608">
              <w:rPr>
                <w:sz w:val="22"/>
                <w:lang w:val="lt-LT"/>
              </w:rPr>
              <w:t xml:space="preserve"> </w:t>
            </w:r>
            <w:proofErr w:type="spellStart"/>
            <w:r w:rsidRPr="00F17608">
              <w:rPr>
                <w:i/>
                <w:sz w:val="22"/>
                <w:lang w:val="lt-LT"/>
              </w:rPr>
              <w:t>Tim</w:t>
            </w:r>
            <w:proofErr w:type="spellEnd"/>
            <w:r w:rsidRPr="00F17608">
              <w:rPr>
                <w:sz w:val="22"/>
                <w:lang w:val="lt-LT"/>
              </w:rPr>
              <w:t>-</w:t>
            </w:r>
            <w:proofErr w:type="spellStart"/>
            <w:r w:rsidRPr="00F17608">
              <w:rPr>
                <w:i/>
                <w:sz w:val="22"/>
                <w:lang w:val="lt-LT"/>
              </w:rPr>
              <w:t>Cdp</w:t>
            </w:r>
            <w:proofErr w:type="spellEnd"/>
            <w:r w:rsidRPr="00F17608">
              <w:rPr>
                <w:sz w:val="22"/>
                <w:lang w:val="lt-LT"/>
              </w:rPr>
              <w:t>-</w:t>
            </w:r>
            <w:r w:rsidRPr="00F17608">
              <w:rPr>
                <w:i/>
                <w:sz w:val="22"/>
                <w:lang w:val="lt-LT"/>
              </w:rPr>
              <w:t>Leonardo</w:t>
            </w:r>
            <w:r w:rsidRPr="00F17608">
              <w:rPr>
                <w:sz w:val="22"/>
                <w:lang w:val="lt-LT"/>
              </w:rPr>
              <w:t>-</w:t>
            </w:r>
            <w:proofErr w:type="spellStart"/>
            <w:r w:rsidRPr="00F17608">
              <w:rPr>
                <w:i/>
                <w:sz w:val="22"/>
                <w:lang w:val="lt-LT"/>
              </w:rPr>
              <w:t>Sogei</w:t>
            </w:r>
            <w:proofErr w:type="spellEnd"/>
            <w:r w:rsidRPr="00F17608">
              <w:rPr>
                <w:sz w:val="22"/>
                <w:lang w:val="lt-LT"/>
              </w:rPr>
              <w:t xml:space="preserve"> konsorciumas atnaujina </w:t>
            </w:r>
            <w:r>
              <w:rPr>
                <w:sz w:val="22"/>
                <w:lang w:val="lt-LT"/>
              </w:rPr>
              <w:t xml:space="preserve">darbą. </w:t>
            </w:r>
            <w:r w:rsidRPr="00F17608">
              <w:rPr>
                <w:sz w:val="22"/>
                <w:lang w:val="lt-LT"/>
              </w:rPr>
              <w:t xml:space="preserve">Projektas apima </w:t>
            </w:r>
            <w:proofErr w:type="spellStart"/>
            <w:r>
              <w:rPr>
                <w:sz w:val="22"/>
                <w:lang w:val="lt-LT"/>
              </w:rPr>
              <w:t>Cloud</w:t>
            </w:r>
            <w:proofErr w:type="spellEnd"/>
            <w:r w:rsidRPr="00F17608">
              <w:rPr>
                <w:sz w:val="22"/>
                <w:lang w:val="lt-LT"/>
              </w:rPr>
              <w:t xml:space="preserve"> sprendimų ir paslaugų teikimo Viešajam administravimui infrastruktūros sukūrimą ir valdymą, siekiant užtikrinti aukščiausią įmanomą duomenų efektyvumo, saugumo ir patikimumo lygį. Iniciatyva yra dalis bendro plano, kuriuo siekiama paspartinti šalies skaitmeninę transformaciją</w:t>
            </w:r>
            <w:r>
              <w:rPr>
                <w:sz w:val="22"/>
                <w:lang w:val="lt-LT"/>
              </w:rPr>
              <w:t xml:space="preserve"> pagal </w:t>
            </w:r>
            <w:r w:rsidR="00433A64">
              <w:rPr>
                <w:bCs/>
                <w:iCs/>
                <w:sz w:val="22"/>
                <w:lang w:val="lt-LT"/>
              </w:rPr>
              <w:t xml:space="preserve">Italijos nacionalinį atsigavimo ir atsparumo planą </w:t>
            </w:r>
            <w:proofErr w:type="spellStart"/>
            <w:r w:rsidRPr="00F17608">
              <w:rPr>
                <w:i/>
                <w:sz w:val="22"/>
                <w:lang w:val="lt-LT"/>
              </w:rPr>
              <w:t>Pnrr</w:t>
            </w:r>
            <w:proofErr w:type="spellEnd"/>
            <w:r>
              <w:rPr>
                <w:sz w:val="22"/>
                <w:lang w:val="lt-LT"/>
              </w:rPr>
              <w:t>.</w:t>
            </w:r>
          </w:p>
        </w:tc>
        <w:tc>
          <w:tcPr>
            <w:tcW w:w="3158" w:type="dxa"/>
            <w:shd w:val="clear" w:color="auto" w:fill="auto"/>
            <w:tcMar>
              <w:top w:w="29" w:type="dxa"/>
              <w:left w:w="115" w:type="dxa"/>
              <w:bottom w:w="29" w:type="dxa"/>
              <w:right w:w="115" w:type="dxa"/>
            </w:tcMar>
          </w:tcPr>
          <w:p w:rsidR="00071480" w:rsidRPr="00F17608" w:rsidRDefault="002418FB" w:rsidP="00071480">
            <w:pPr>
              <w:spacing w:after="60"/>
              <w:rPr>
                <w:sz w:val="16"/>
                <w:szCs w:val="16"/>
                <w:lang w:val="lt-LT"/>
              </w:rPr>
            </w:pPr>
            <w:hyperlink r:id="rId16" w:history="1">
              <w:proofErr w:type="spellStart"/>
              <w:r w:rsidR="00F17608" w:rsidRPr="00F17608">
                <w:rPr>
                  <w:color w:val="0000FF"/>
                  <w:sz w:val="16"/>
                  <w:u w:val="single"/>
                  <w:lang w:val="it-IT"/>
                </w:rPr>
                <w:t>Cloud</w:t>
              </w:r>
              <w:proofErr w:type="spellEnd"/>
              <w:r w:rsidR="00F17608" w:rsidRPr="00F17608">
                <w:rPr>
                  <w:color w:val="0000FF"/>
                  <w:sz w:val="16"/>
                  <w:u w:val="single"/>
                  <w:lang w:val="it-IT"/>
                </w:rPr>
                <w:t xml:space="preserve"> nazionale, la cordata Tim-</w:t>
              </w:r>
              <w:proofErr w:type="spellStart"/>
              <w:r w:rsidR="00F17608" w:rsidRPr="00F17608">
                <w:rPr>
                  <w:color w:val="0000FF"/>
                  <w:sz w:val="16"/>
                  <w:u w:val="single"/>
                  <w:lang w:val="it-IT"/>
                </w:rPr>
                <w:t>Cdp</w:t>
              </w:r>
              <w:proofErr w:type="spellEnd"/>
              <w:r w:rsidR="00F17608" w:rsidRPr="00F17608">
                <w:rPr>
                  <w:color w:val="0000FF"/>
                  <w:sz w:val="16"/>
                  <w:u w:val="single"/>
                  <w:lang w:val="it-IT"/>
                </w:rPr>
                <w:t>-Leonardo-</w:t>
              </w:r>
              <w:proofErr w:type="spellStart"/>
              <w:r w:rsidR="00F17608" w:rsidRPr="00F17608">
                <w:rPr>
                  <w:color w:val="0000FF"/>
                  <w:sz w:val="16"/>
                  <w:u w:val="single"/>
                  <w:lang w:val="it-IT"/>
                </w:rPr>
                <w:t>Sogei</w:t>
              </w:r>
              <w:proofErr w:type="spellEnd"/>
              <w:r w:rsidR="00F17608" w:rsidRPr="00F17608">
                <w:rPr>
                  <w:color w:val="0000FF"/>
                  <w:sz w:val="16"/>
                  <w:u w:val="single"/>
                  <w:lang w:val="it-IT"/>
                </w:rPr>
                <w:t xml:space="preserve"> rilancia e ipoteca la gara - Formiche.net</w:t>
              </w:r>
            </w:hyperlink>
          </w:p>
        </w:tc>
        <w:tc>
          <w:tcPr>
            <w:tcW w:w="1843" w:type="dxa"/>
            <w:shd w:val="clear" w:color="auto" w:fill="auto"/>
            <w:tcMar>
              <w:top w:w="29" w:type="dxa"/>
              <w:left w:w="115" w:type="dxa"/>
              <w:bottom w:w="29" w:type="dxa"/>
              <w:right w:w="115" w:type="dxa"/>
            </w:tcMar>
          </w:tcPr>
          <w:p w:rsidR="00071480" w:rsidRPr="00C362F5" w:rsidRDefault="00071480" w:rsidP="00071480">
            <w:pPr>
              <w:spacing w:after="60"/>
              <w:rPr>
                <w:lang w:val="lt-LT"/>
              </w:rPr>
            </w:pPr>
          </w:p>
        </w:tc>
      </w:tr>
      <w:tr w:rsidR="00071480" w:rsidRPr="00C362F5" w:rsidTr="00C76ECB">
        <w:trPr>
          <w:trHeight w:val="221"/>
        </w:trPr>
        <w:tc>
          <w:tcPr>
            <w:tcW w:w="9919" w:type="dxa"/>
            <w:gridSpan w:val="4"/>
            <w:shd w:val="clear" w:color="auto" w:fill="auto"/>
            <w:tcMar>
              <w:top w:w="29" w:type="dxa"/>
              <w:left w:w="115" w:type="dxa"/>
              <w:bottom w:w="29" w:type="dxa"/>
              <w:right w:w="115" w:type="dxa"/>
            </w:tcMar>
          </w:tcPr>
          <w:p w:rsidR="00071480" w:rsidRPr="00C362F5" w:rsidRDefault="00071480" w:rsidP="00071480">
            <w:pPr>
              <w:spacing w:after="60"/>
              <w:rPr>
                <w:b/>
                <w:lang w:val="lt-LT"/>
              </w:rPr>
            </w:pPr>
            <w:r w:rsidRPr="00C362F5">
              <w:rPr>
                <w:b/>
                <w:lang w:val="lt-LT"/>
              </w:rPr>
              <w:t>Finansų sektoriui aktuali informacija</w:t>
            </w:r>
          </w:p>
        </w:tc>
      </w:tr>
      <w:tr w:rsidR="003865DB" w:rsidRPr="00815C58" w:rsidTr="00D43364">
        <w:trPr>
          <w:trHeight w:val="221"/>
        </w:trPr>
        <w:tc>
          <w:tcPr>
            <w:tcW w:w="1029" w:type="dxa"/>
            <w:shd w:val="clear" w:color="auto" w:fill="auto"/>
            <w:tcMar>
              <w:top w:w="29" w:type="dxa"/>
              <w:left w:w="115" w:type="dxa"/>
              <w:bottom w:w="29" w:type="dxa"/>
              <w:right w:w="115" w:type="dxa"/>
            </w:tcMar>
          </w:tcPr>
          <w:p w:rsidR="003865DB" w:rsidRDefault="003865DB" w:rsidP="00071480">
            <w:pPr>
              <w:spacing w:after="60"/>
              <w:rPr>
                <w:sz w:val="22"/>
                <w:szCs w:val="22"/>
              </w:rPr>
            </w:pPr>
            <w:r>
              <w:rPr>
                <w:sz w:val="22"/>
                <w:szCs w:val="22"/>
              </w:rPr>
              <w:t>2022-07-29</w:t>
            </w:r>
          </w:p>
        </w:tc>
        <w:tc>
          <w:tcPr>
            <w:tcW w:w="3889" w:type="dxa"/>
            <w:shd w:val="clear" w:color="auto" w:fill="auto"/>
            <w:tcMar>
              <w:top w:w="29" w:type="dxa"/>
              <w:left w:w="115" w:type="dxa"/>
              <w:bottom w:w="29" w:type="dxa"/>
              <w:right w:w="115" w:type="dxa"/>
            </w:tcMar>
          </w:tcPr>
          <w:p w:rsidR="003865DB" w:rsidRDefault="003865DB" w:rsidP="00B67931">
            <w:pPr>
              <w:jc w:val="both"/>
              <w:rPr>
                <w:color w:val="000000" w:themeColor="text1"/>
                <w:sz w:val="22"/>
                <w:szCs w:val="22"/>
                <w:lang w:val="lt-LT"/>
              </w:rPr>
            </w:pPr>
            <w:proofErr w:type="spellStart"/>
            <w:r w:rsidRPr="003865DB">
              <w:rPr>
                <w:i/>
                <w:color w:val="000000" w:themeColor="text1"/>
                <w:sz w:val="22"/>
                <w:szCs w:val="22"/>
                <w:lang w:val="lt-LT"/>
              </w:rPr>
              <w:t>Intesa</w:t>
            </w:r>
            <w:proofErr w:type="spellEnd"/>
            <w:r w:rsidRPr="003865DB">
              <w:rPr>
                <w:i/>
                <w:color w:val="000000" w:themeColor="text1"/>
                <w:sz w:val="22"/>
                <w:szCs w:val="22"/>
                <w:lang w:val="lt-LT"/>
              </w:rPr>
              <w:t xml:space="preserve"> </w:t>
            </w:r>
            <w:proofErr w:type="spellStart"/>
            <w:r w:rsidRPr="003865DB">
              <w:rPr>
                <w:i/>
                <w:color w:val="000000" w:themeColor="text1"/>
                <w:sz w:val="22"/>
                <w:szCs w:val="22"/>
                <w:lang w:val="lt-LT"/>
              </w:rPr>
              <w:t>Sanpaolo</w:t>
            </w:r>
            <w:proofErr w:type="spellEnd"/>
            <w:r w:rsidRPr="003865DB">
              <w:rPr>
                <w:color w:val="000000" w:themeColor="text1"/>
                <w:sz w:val="22"/>
                <w:szCs w:val="22"/>
                <w:lang w:val="lt-LT"/>
              </w:rPr>
              <w:t xml:space="preserve"> pirmąjį pusmetį baigė su 3,28 mlrd. eurų grynuoju pelnu, neįskaitant 1,1 mlrd. vertės ko</w:t>
            </w:r>
            <w:r>
              <w:rPr>
                <w:color w:val="000000" w:themeColor="text1"/>
                <w:sz w:val="22"/>
                <w:szCs w:val="22"/>
                <w:lang w:val="lt-LT"/>
              </w:rPr>
              <w:t>regavimų Rusijai ir Ukrainai (+</w:t>
            </w:r>
            <w:r w:rsidRPr="003865DB">
              <w:rPr>
                <w:color w:val="000000" w:themeColor="text1"/>
                <w:sz w:val="22"/>
                <w:szCs w:val="22"/>
                <w:lang w:val="lt-LT"/>
              </w:rPr>
              <w:t>8,4</w:t>
            </w:r>
            <w:r>
              <w:rPr>
                <w:color w:val="000000" w:themeColor="text1"/>
                <w:sz w:val="22"/>
                <w:szCs w:val="22"/>
                <w:lang w:val="lt-LT"/>
              </w:rPr>
              <w:t xml:space="preserve"> </w:t>
            </w:r>
            <w:r w:rsidRPr="003865DB">
              <w:rPr>
                <w:color w:val="000000" w:themeColor="text1"/>
                <w:sz w:val="22"/>
                <w:szCs w:val="22"/>
                <w:lang w:val="lt-LT"/>
              </w:rPr>
              <w:t xml:space="preserve">%, palyginti su 3,02 mlrd. </w:t>
            </w:r>
            <w:r>
              <w:rPr>
                <w:color w:val="000000" w:themeColor="text1"/>
                <w:sz w:val="22"/>
                <w:szCs w:val="22"/>
                <w:lang w:val="lt-LT"/>
              </w:rPr>
              <w:t xml:space="preserve">eurų </w:t>
            </w:r>
            <w:r w:rsidRPr="003865DB">
              <w:rPr>
                <w:color w:val="000000" w:themeColor="text1"/>
                <w:sz w:val="22"/>
                <w:szCs w:val="22"/>
                <w:lang w:val="lt-LT"/>
              </w:rPr>
              <w:t>2021 m. pirmąjį pusmetį).</w:t>
            </w:r>
          </w:p>
        </w:tc>
        <w:tc>
          <w:tcPr>
            <w:tcW w:w="3158" w:type="dxa"/>
            <w:shd w:val="clear" w:color="auto" w:fill="auto"/>
            <w:tcMar>
              <w:top w:w="29" w:type="dxa"/>
              <w:left w:w="115" w:type="dxa"/>
              <w:bottom w:w="29" w:type="dxa"/>
              <w:right w:w="115" w:type="dxa"/>
            </w:tcMar>
          </w:tcPr>
          <w:p w:rsidR="003865DB" w:rsidRPr="00815C58" w:rsidRDefault="002418FB" w:rsidP="00071480">
            <w:pPr>
              <w:rPr>
                <w:sz w:val="16"/>
                <w:lang w:val="it-IT"/>
              </w:rPr>
            </w:pPr>
            <w:hyperlink r:id="rId17" w:history="1">
              <w:proofErr w:type="spellStart"/>
              <w:r w:rsidR="003865DB" w:rsidRPr="003865DB">
                <w:rPr>
                  <w:color w:val="0000FF"/>
                  <w:sz w:val="16"/>
                  <w:u w:val="single"/>
                  <w:lang w:val="it-IT"/>
                </w:rPr>
                <w:t>Intesa:utile</w:t>
              </w:r>
              <w:proofErr w:type="spellEnd"/>
              <w:r w:rsidR="003865DB" w:rsidRPr="003865DB">
                <w:rPr>
                  <w:color w:val="0000FF"/>
                  <w:sz w:val="16"/>
                  <w:u w:val="single"/>
                  <w:lang w:val="it-IT"/>
                </w:rPr>
                <w:t xml:space="preserve"> semestre a 2,35 miliardi dopo rettifiche Russia - Economia - ANSA</w:t>
              </w:r>
            </w:hyperlink>
          </w:p>
          <w:p w:rsidR="00D53C1E" w:rsidRPr="00815C58" w:rsidRDefault="00D53C1E" w:rsidP="00071480">
            <w:pPr>
              <w:rPr>
                <w:sz w:val="16"/>
                <w:lang w:val="it-IT"/>
              </w:rPr>
            </w:pPr>
          </w:p>
          <w:p w:rsidR="00D53C1E" w:rsidRPr="003865DB" w:rsidRDefault="002418FB" w:rsidP="00071480">
            <w:pPr>
              <w:rPr>
                <w:sz w:val="16"/>
                <w:lang w:val="it-IT"/>
              </w:rPr>
            </w:pPr>
            <w:hyperlink r:id="rId18" w:history="1">
              <w:r w:rsidR="00D53C1E" w:rsidRPr="00D53C1E">
                <w:rPr>
                  <w:color w:val="0000FF"/>
                  <w:sz w:val="16"/>
                  <w:u w:val="single"/>
                  <w:lang w:val="it-IT"/>
                </w:rPr>
                <w:t>Intesa blinda il fronte russo e spinge sulla crescita - Formiche.net</w:t>
              </w:r>
            </w:hyperlink>
          </w:p>
        </w:tc>
        <w:tc>
          <w:tcPr>
            <w:tcW w:w="1843" w:type="dxa"/>
            <w:shd w:val="clear" w:color="auto" w:fill="auto"/>
            <w:tcMar>
              <w:top w:w="29" w:type="dxa"/>
              <w:left w:w="115" w:type="dxa"/>
              <w:bottom w:w="29" w:type="dxa"/>
              <w:right w:w="115" w:type="dxa"/>
            </w:tcMar>
          </w:tcPr>
          <w:p w:rsidR="003865DB" w:rsidRDefault="003865DB" w:rsidP="00071480">
            <w:pPr>
              <w:spacing w:after="60"/>
              <w:rPr>
                <w:lang w:val="lt-LT"/>
              </w:rPr>
            </w:pPr>
          </w:p>
        </w:tc>
      </w:tr>
      <w:tr w:rsidR="00760730" w:rsidRPr="00815C58" w:rsidTr="00D43364">
        <w:trPr>
          <w:trHeight w:val="221"/>
        </w:trPr>
        <w:tc>
          <w:tcPr>
            <w:tcW w:w="1029" w:type="dxa"/>
            <w:shd w:val="clear" w:color="auto" w:fill="auto"/>
            <w:tcMar>
              <w:top w:w="29" w:type="dxa"/>
              <w:left w:w="115" w:type="dxa"/>
              <w:bottom w:w="29" w:type="dxa"/>
              <w:right w:w="115" w:type="dxa"/>
            </w:tcMar>
          </w:tcPr>
          <w:p w:rsidR="00760730" w:rsidRDefault="00760730" w:rsidP="00071480">
            <w:pPr>
              <w:spacing w:after="60"/>
              <w:rPr>
                <w:sz w:val="22"/>
                <w:szCs w:val="22"/>
              </w:rPr>
            </w:pPr>
            <w:r>
              <w:rPr>
                <w:sz w:val="22"/>
                <w:szCs w:val="22"/>
              </w:rPr>
              <w:t>2022-07-21</w:t>
            </w:r>
          </w:p>
        </w:tc>
        <w:tc>
          <w:tcPr>
            <w:tcW w:w="3889" w:type="dxa"/>
            <w:shd w:val="clear" w:color="auto" w:fill="auto"/>
            <w:tcMar>
              <w:top w:w="29" w:type="dxa"/>
              <w:left w:w="115" w:type="dxa"/>
              <w:bottom w:w="29" w:type="dxa"/>
              <w:right w:w="115" w:type="dxa"/>
            </w:tcMar>
          </w:tcPr>
          <w:p w:rsidR="00760730" w:rsidRPr="00311C2E" w:rsidRDefault="00311C2E" w:rsidP="00B67931">
            <w:pPr>
              <w:jc w:val="both"/>
              <w:rPr>
                <w:color w:val="000000" w:themeColor="text1"/>
                <w:sz w:val="22"/>
                <w:szCs w:val="22"/>
                <w:lang w:val="lt-LT"/>
              </w:rPr>
            </w:pPr>
            <w:r>
              <w:rPr>
                <w:color w:val="000000" w:themeColor="text1"/>
                <w:sz w:val="22"/>
                <w:szCs w:val="22"/>
                <w:lang w:val="lt-LT"/>
              </w:rPr>
              <w:t xml:space="preserve">Biržos po MP M. </w:t>
            </w:r>
            <w:proofErr w:type="spellStart"/>
            <w:r>
              <w:rPr>
                <w:color w:val="000000" w:themeColor="text1"/>
                <w:sz w:val="22"/>
                <w:szCs w:val="22"/>
                <w:lang w:val="lt-LT"/>
              </w:rPr>
              <w:t>Draghi</w:t>
            </w:r>
            <w:proofErr w:type="spellEnd"/>
            <w:r>
              <w:rPr>
                <w:color w:val="000000" w:themeColor="text1"/>
                <w:sz w:val="22"/>
                <w:szCs w:val="22"/>
                <w:lang w:val="lt-LT"/>
              </w:rPr>
              <w:t xml:space="preserve"> atsistatydinimo. </w:t>
            </w:r>
            <w:r w:rsidRPr="00311C2E">
              <w:rPr>
                <w:color w:val="000000" w:themeColor="text1"/>
                <w:sz w:val="22"/>
                <w:szCs w:val="22"/>
                <w:lang w:val="lt-LT"/>
              </w:rPr>
              <w:t>Italijos 10</w:t>
            </w:r>
            <w:r>
              <w:rPr>
                <w:color w:val="000000" w:themeColor="text1"/>
                <w:sz w:val="22"/>
                <w:szCs w:val="22"/>
                <w:lang w:val="lt-LT"/>
              </w:rPr>
              <w:t>-ties</w:t>
            </w:r>
            <w:r w:rsidRPr="00311C2E">
              <w:rPr>
                <w:color w:val="000000" w:themeColor="text1"/>
                <w:sz w:val="22"/>
                <w:szCs w:val="22"/>
                <w:lang w:val="lt-LT"/>
              </w:rPr>
              <w:t xml:space="preserve"> metų </w:t>
            </w:r>
            <w:r>
              <w:rPr>
                <w:color w:val="000000" w:themeColor="text1"/>
                <w:sz w:val="22"/>
                <w:szCs w:val="22"/>
                <w:lang w:val="lt-LT"/>
              </w:rPr>
              <w:t>obligacijų grąža pakilo</w:t>
            </w:r>
            <w:r w:rsidRPr="00311C2E">
              <w:rPr>
                <w:color w:val="000000" w:themeColor="text1"/>
                <w:sz w:val="22"/>
                <w:szCs w:val="22"/>
                <w:lang w:val="lt-LT"/>
              </w:rPr>
              <w:t xml:space="preserve"> iki 3,56</w:t>
            </w:r>
            <w:r>
              <w:rPr>
                <w:color w:val="000000" w:themeColor="text1"/>
                <w:sz w:val="22"/>
                <w:szCs w:val="22"/>
                <w:lang w:val="lt-LT"/>
              </w:rPr>
              <w:t xml:space="preserve"> </w:t>
            </w:r>
            <w:r w:rsidRPr="00311C2E">
              <w:rPr>
                <w:color w:val="000000" w:themeColor="text1"/>
                <w:sz w:val="22"/>
                <w:szCs w:val="22"/>
                <w:lang w:val="lt-LT"/>
              </w:rPr>
              <w:t>%, šiek tiek žemiau Graikijos lygio.</w:t>
            </w:r>
            <w:r w:rsidRPr="00311C2E">
              <w:rPr>
                <w:rFonts w:ascii="Arial" w:hAnsi="Arial" w:cs="Arial"/>
                <w:color w:val="000000"/>
                <w:sz w:val="27"/>
                <w:szCs w:val="27"/>
                <w:shd w:val="clear" w:color="auto" w:fill="FFFFFF"/>
                <w:lang w:val="lt-LT"/>
              </w:rPr>
              <w:t xml:space="preserve"> </w:t>
            </w:r>
          </w:p>
        </w:tc>
        <w:tc>
          <w:tcPr>
            <w:tcW w:w="3158" w:type="dxa"/>
            <w:shd w:val="clear" w:color="auto" w:fill="auto"/>
            <w:tcMar>
              <w:top w:w="29" w:type="dxa"/>
              <w:left w:w="115" w:type="dxa"/>
              <w:bottom w:w="29" w:type="dxa"/>
              <w:right w:w="115" w:type="dxa"/>
            </w:tcMar>
          </w:tcPr>
          <w:p w:rsidR="00311C2E" w:rsidRPr="00311C2E" w:rsidRDefault="002418FB" w:rsidP="00071480">
            <w:pPr>
              <w:rPr>
                <w:sz w:val="16"/>
                <w:lang w:val="it-IT"/>
              </w:rPr>
            </w:pPr>
            <w:hyperlink r:id="rId19" w:history="1">
              <w:r w:rsidR="00311C2E" w:rsidRPr="00311C2E">
                <w:rPr>
                  <w:color w:val="0000FF"/>
                  <w:sz w:val="16"/>
                  <w:u w:val="single"/>
                  <w:lang w:val="it-IT"/>
                </w:rPr>
                <w:t>I mercati dopo Draghi: lo Spread torna a 242 punti, Borsa Milano in rosso- Corriere.it</w:t>
              </w:r>
            </w:hyperlink>
          </w:p>
          <w:p w:rsidR="00311C2E" w:rsidRPr="00311C2E" w:rsidRDefault="00311C2E" w:rsidP="00071480">
            <w:pPr>
              <w:rPr>
                <w:sz w:val="16"/>
                <w:lang w:val="it-IT"/>
              </w:rPr>
            </w:pPr>
          </w:p>
          <w:p w:rsidR="00760730" w:rsidRDefault="002418FB" w:rsidP="00071480">
            <w:pPr>
              <w:rPr>
                <w:color w:val="0000FF"/>
                <w:sz w:val="16"/>
                <w:u w:val="single"/>
                <w:lang w:val="it-IT"/>
              </w:rPr>
            </w:pPr>
            <w:hyperlink r:id="rId20" w:history="1">
              <w:r w:rsidR="00760730" w:rsidRPr="00760730">
                <w:rPr>
                  <w:color w:val="0000FF"/>
                  <w:sz w:val="16"/>
                  <w:u w:val="single"/>
                  <w:lang w:val="it-IT"/>
                </w:rPr>
                <w:t>Rialzo dei tassi e scudo anti-spread: per la Bce è il giorno della svolta- Corriere.it</w:t>
              </w:r>
            </w:hyperlink>
          </w:p>
          <w:p w:rsidR="003865DB" w:rsidRDefault="003865DB" w:rsidP="00071480">
            <w:pPr>
              <w:rPr>
                <w:color w:val="0000FF"/>
                <w:sz w:val="16"/>
                <w:u w:val="single"/>
                <w:lang w:val="it-IT"/>
              </w:rPr>
            </w:pPr>
          </w:p>
          <w:p w:rsidR="003865DB" w:rsidRPr="00760730" w:rsidRDefault="002418FB" w:rsidP="00071480">
            <w:pPr>
              <w:rPr>
                <w:lang w:val="it-IT"/>
              </w:rPr>
            </w:pPr>
            <w:hyperlink r:id="rId21" w:history="1">
              <w:r w:rsidR="003865DB" w:rsidRPr="003865DB">
                <w:rPr>
                  <w:color w:val="0000FF"/>
                  <w:sz w:val="16"/>
                  <w:u w:val="single"/>
                  <w:lang w:val="it-IT"/>
                </w:rPr>
                <w:t>Borsa: Milano strappa a +2%, spread scende a 229 - Economia - ANSA</w:t>
              </w:r>
            </w:hyperlink>
          </w:p>
        </w:tc>
        <w:tc>
          <w:tcPr>
            <w:tcW w:w="1843" w:type="dxa"/>
            <w:shd w:val="clear" w:color="auto" w:fill="auto"/>
            <w:tcMar>
              <w:top w:w="29" w:type="dxa"/>
              <w:left w:w="115" w:type="dxa"/>
              <w:bottom w:w="29" w:type="dxa"/>
              <w:right w:w="115" w:type="dxa"/>
            </w:tcMar>
          </w:tcPr>
          <w:p w:rsidR="00760730" w:rsidRDefault="00760730" w:rsidP="00071480">
            <w:pPr>
              <w:spacing w:after="60"/>
              <w:rPr>
                <w:lang w:val="lt-LT"/>
              </w:rPr>
            </w:pPr>
          </w:p>
        </w:tc>
      </w:tr>
      <w:tr w:rsidR="00071480" w:rsidRPr="00815C58" w:rsidTr="00D43364">
        <w:trPr>
          <w:trHeight w:val="221"/>
        </w:trPr>
        <w:tc>
          <w:tcPr>
            <w:tcW w:w="1029" w:type="dxa"/>
            <w:shd w:val="clear" w:color="auto" w:fill="auto"/>
            <w:tcMar>
              <w:top w:w="29" w:type="dxa"/>
              <w:left w:w="115" w:type="dxa"/>
              <w:bottom w:w="29" w:type="dxa"/>
              <w:right w:w="115" w:type="dxa"/>
            </w:tcMar>
          </w:tcPr>
          <w:p w:rsidR="00071480" w:rsidRDefault="006E16B7" w:rsidP="00071480">
            <w:pPr>
              <w:spacing w:after="60"/>
            </w:pPr>
            <w:r>
              <w:rPr>
                <w:sz w:val="22"/>
                <w:szCs w:val="22"/>
              </w:rPr>
              <w:t>202</w:t>
            </w:r>
            <w:r w:rsidR="003E4FE2">
              <w:rPr>
                <w:sz w:val="22"/>
                <w:szCs w:val="22"/>
              </w:rPr>
              <w:t>2-07-19</w:t>
            </w:r>
          </w:p>
        </w:tc>
        <w:tc>
          <w:tcPr>
            <w:tcW w:w="3889" w:type="dxa"/>
            <w:shd w:val="clear" w:color="auto" w:fill="auto"/>
            <w:tcMar>
              <w:top w:w="29" w:type="dxa"/>
              <w:left w:w="115" w:type="dxa"/>
              <w:bottom w:w="29" w:type="dxa"/>
              <w:right w:w="115" w:type="dxa"/>
            </w:tcMar>
          </w:tcPr>
          <w:p w:rsidR="00071480" w:rsidRPr="009667AC" w:rsidRDefault="003E4FE2" w:rsidP="00071480">
            <w:pPr>
              <w:jc w:val="both"/>
              <w:rPr>
                <w:b/>
                <w:bCs/>
                <w:color w:val="C00000"/>
              </w:rPr>
            </w:pPr>
            <w:r>
              <w:rPr>
                <w:color w:val="000000" w:themeColor="text1"/>
                <w:sz w:val="22"/>
                <w:szCs w:val="22"/>
                <w:lang w:val="lt-LT"/>
              </w:rPr>
              <w:t xml:space="preserve">Skaitmeninis euras: </w:t>
            </w:r>
            <w:proofErr w:type="spellStart"/>
            <w:r w:rsidRPr="003E4FE2">
              <w:rPr>
                <w:i/>
                <w:color w:val="000000" w:themeColor="text1"/>
                <w:sz w:val="22"/>
                <w:szCs w:val="22"/>
                <w:lang w:val="lt-LT"/>
              </w:rPr>
              <w:t>Bancomat</w:t>
            </w:r>
            <w:proofErr w:type="spellEnd"/>
            <w:r w:rsidRPr="003E4FE2">
              <w:rPr>
                <w:i/>
                <w:color w:val="000000" w:themeColor="text1"/>
                <w:sz w:val="22"/>
                <w:szCs w:val="22"/>
                <w:lang w:val="lt-LT"/>
              </w:rPr>
              <w:t xml:space="preserve"> </w:t>
            </w:r>
            <w:proofErr w:type="spellStart"/>
            <w:r w:rsidRPr="003E4FE2">
              <w:rPr>
                <w:i/>
                <w:color w:val="000000" w:themeColor="text1"/>
                <w:sz w:val="22"/>
                <w:szCs w:val="22"/>
                <w:lang w:val="lt-LT"/>
              </w:rPr>
              <w:t>Spa</w:t>
            </w:r>
            <w:proofErr w:type="spellEnd"/>
            <w:r w:rsidRPr="003E4FE2">
              <w:rPr>
                <w:color w:val="000000" w:themeColor="text1"/>
                <w:sz w:val="22"/>
                <w:szCs w:val="22"/>
                <w:lang w:val="lt-LT"/>
              </w:rPr>
              <w:t xml:space="preserve"> pradeda Italijos ekosistemos tyrimą</w:t>
            </w:r>
            <w:r>
              <w:rPr>
                <w:color w:val="000000" w:themeColor="text1"/>
                <w:sz w:val="22"/>
                <w:szCs w:val="22"/>
                <w:lang w:val="lt-LT"/>
              </w:rPr>
              <w:t>.</w:t>
            </w:r>
          </w:p>
        </w:tc>
        <w:tc>
          <w:tcPr>
            <w:tcW w:w="3158" w:type="dxa"/>
            <w:shd w:val="clear" w:color="auto" w:fill="auto"/>
            <w:tcMar>
              <w:top w:w="29" w:type="dxa"/>
              <w:left w:w="115" w:type="dxa"/>
              <w:bottom w:w="29" w:type="dxa"/>
              <w:right w:w="115" w:type="dxa"/>
            </w:tcMar>
          </w:tcPr>
          <w:p w:rsidR="00071480" w:rsidRPr="003E4FE2" w:rsidRDefault="002418FB" w:rsidP="00071480">
            <w:pPr>
              <w:rPr>
                <w:lang w:val="it-IT"/>
              </w:rPr>
            </w:pPr>
            <w:hyperlink r:id="rId22" w:history="1">
              <w:r w:rsidR="003E4FE2" w:rsidRPr="003E4FE2">
                <w:rPr>
                  <w:color w:val="0000FF"/>
                  <w:sz w:val="16"/>
                  <w:u w:val="single"/>
                  <w:lang w:val="it-IT"/>
                </w:rPr>
                <w:t>Euro digitale, Bancomat Spa avvia lo studio per l'ecosistema Italia - la Repubblica</w:t>
              </w:r>
            </w:hyperlink>
            <w:r w:rsidR="003E4FE2" w:rsidRPr="003E4FE2">
              <w:rPr>
                <w:sz w:val="16"/>
                <w:lang w:val="it-IT"/>
              </w:rPr>
              <w:t xml:space="preserve"> </w:t>
            </w:r>
          </w:p>
        </w:tc>
        <w:tc>
          <w:tcPr>
            <w:tcW w:w="1843" w:type="dxa"/>
            <w:shd w:val="clear" w:color="auto" w:fill="auto"/>
            <w:tcMar>
              <w:top w:w="29" w:type="dxa"/>
              <w:left w:w="115" w:type="dxa"/>
              <w:bottom w:w="29" w:type="dxa"/>
              <w:right w:w="115" w:type="dxa"/>
            </w:tcMar>
          </w:tcPr>
          <w:p w:rsidR="00071480" w:rsidRDefault="00071480" w:rsidP="00071480">
            <w:pPr>
              <w:spacing w:after="60"/>
              <w:rPr>
                <w:lang w:val="lt-LT"/>
              </w:rPr>
            </w:pPr>
          </w:p>
        </w:tc>
      </w:tr>
      <w:tr w:rsidR="00071480" w:rsidRPr="00C362F5" w:rsidTr="00D43364">
        <w:trPr>
          <w:trHeight w:val="221"/>
        </w:trPr>
        <w:tc>
          <w:tcPr>
            <w:tcW w:w="9919" w:type="dxa"/>
            <w:gridSpan w:val="4"/>
            <w:shd w:val="clear" w:color="auto" w:fill="auto"/>
            <w:tcMar>
              <w:top w:w="29" w:type="dxa"/>
              <w:left w:w="115" w:type="dxa"/>
              <w:bottom w:w="29" w:type="dxa"/>
              <w:right w:w="115" w:type="dxa"/>
            </w:tcMar>
          </w:tcPr>
          <w:p w:rsidR="00071480" w:rsidRPr="00C362F5" w:rsidRDefault="00071480" w:rsidP="00071480">
            <w:pPr>
              <w:spacing w:after="60"/>
              <w:rPr>
                <w:lang w:val="lt-LT"/>
              </w:rPr>
            </w:pPr>
            <w:r w:rsidRPr="00C362F5">
              <w:rPr>
                <w:b/>
                <w:lang w:val="lt-LT"/>
              </w:rPr>
              <w:t>Energetikos sektoriui aktuali informacija</w:t>
            </w:r>
          </w:p>
        </w:tc>
      </w:tr>
      <w:tr w:rsidR="003865DB" w:rsidRPr="00815C58" w:rsidTr="00D43364">
        <w:trPr>
          <w:trHeight w:val="221"/>
        </w:trPr>
        <w:tc>
          <w:tcPr>
            <w:tcW w:w="1029" w:type="dxa"/>
            <w:shd w:val="clear" w:color="auto" w:fill="auto"/>
            <w:tcMar>
              <w:top w:w="29" w:type="dxa"/>
              <w:left w:w="115" w:type="dxa"/>
              <w:bottom w:w="29" w:type="dxa"/>
              <w:right w:w="115" w:type="dxa"/>
            </w:tcMar>
          </w:tcPr>
          <w:p w:rsidR="003865DB" w:rsidRDefault="003865DB" w:rsidP="00071480">
            <w:pPr>
              <w:spacing w:after="60"/>
              <w:rPr>
                <w:sz w:val="22"/>
                <w:szCs w:val="22"/>
              </w:rPr>
            </w:pPr>
            <w:r>
              <w:rPr>
                <w:sz w:val="22"/>
                <w:szCs w:val="22"/>
              </w:rPr>
              <w:t>2022-07-29</w:t>
            </w:r>
          </w:p>
        </w:tc>
        <w:tc>
          <w:tcPr>
            <w:tcW w:w="3889" w:type="dxa"/>
            <w:shd w:val="clear" w:color="auto" w:fill="auto"/>
            <w:tcMar>
              <w:top w:w="29" w:type="dxa"/>
              <w:left w:w="115" w:type="dxa"/>
              <w:bottom w:w="29" w:type="dxa"/>
              <w:right w:w="115" w:type="dxa"/>
            </w:tcMar>
          </w:tcPr>
          <w:p w:rsidR="003865DB" w:rsidRPr="003865DB" w:rsidRDefault="003865DB" w:rsidP="003865DB">
            <w:pPr>
              <w:pStyle w:val="NormalWeb"/>
              <w:shd w:val="clear" w:color="auto" w:fill="FFFFFF"/>
              <w:spacing w:after="300"/>
              <w:jc w:val="both"/>
              <w:textAlignment w:val="baseline"/>
              <w:rPr>
                <w:sz w:val="22"/>
                <w:lang w:val="lt-LT"/>
              </w:rPr>
            </w:pPr>
            <w:r>
              <w:rPr>
                <w:sz w:val="22"/>
                <w:lang w:val="lt-LT"/>
              </w:rPr>
              <w:t xml:space="preserve">Pirmąjį pusmetį </w:t>
            </w:r>
            <w:proofErr w:type="spellStart"/>
            <w:r w:rsidRPr="003865DB">
              <w:rPr>
                <w:i/>
                <w:sz w:val="22"/>
                <w:lang w:val="lt-LT"/>
              </w:rPr>
              <w:t>Eni</w:t>
            </w:r>
            <w:proofErr w:type="spellEnd"/>
            <w:r w:rsidRPr="003865DB">
              <w:rPr>
                <w:sz w:val="22"/>
                <w:lang w:val="lt-LT"/>
              </w:rPr>
              <w:t xml:space="preserve"> uždirbo 7,398 mlrd. eurų grynojo pelno, palyginti su 1,103 mlrd. eurų per tą patį 2021 m. laikotarpį</w:t>
            </w:r>
            <w:r>
              <w:rPr>
                <w:sz w:val="22"/>
                <w:lang w:val="lt-LT"/>
              </w:rPr>
              <w:t>.</w:t>
            </w:r>
          </w:p>
        </w:tc>
        <w:tc>
          <w:tcPr>
            <w:tcW w:w="3158" w:type="dxa"/>
            <w:shd w:val="clear" w:color="auto" w:fill="auto"/>
            <w:tcMar>
              <w:top w:w="29" w:type="dxa"/>
              <w:left w:w="115" w:type="dxa"/>
              <w:bottom w:w="29" w:type="dxa"/>
              <w:right w:w="115" w:type="dxa"/>
            </w:tcMar>
          </w:tcPr>
          <w:p w:rsidR="003865DB" w:rsidRPr="00815C58" w:rsidRDefault="002418FB" w:rsidP="00467049">
            <w:pPr>
              <w:spacing w:after="60"/>
              <w:rPr>
                <w:sz w:val="16"/>
                <w:lang w:val="it-IT"/>
              </w:rPr>
            </w:pPr>
            <w:hyperlink r:id="rId23" w:history="1">
              <w:r w:rsidR="003865DB" w:rsidRPr="003865DB">
                <w:rPr>
                  <w:color w:val="0000FF"/>
                  <w:sz w:val="16"/>
                  <w:u w:val="single"/>
                  <w:lang w:val="it-IT"/>
                </w:rPr>
                <w:t>Eni: l'utile del semestre sale a 7,39 miliardi - Economia - ANSA</w:t>
              </w:r>
            </w:hyperlink>
          </w:p>
          <w:p w:rsidR="00D53C1E" w:rsidRPr="00815C58" w:rsidRDefault="00D53C1E" w:rsidP="00467049">
            <w:pPr>
              <w:spacing w:after="60"/>
              <w:rPr>
                <w:sz w:val="16"/>
                <w:lang w:val="it-IT"/>
              </w:rPr>
            </w:pPr>
          </w:p>
          <w:p w:rsidR="00D53C1E" w:rsidRPr="003865DB" w:rsidRDefault="002418FB" w:rsidP="00467049">
            <w:pPr>
              <w:spacing w:after="60"/>
              <w:rPr>
                <w:lang w:val="it-IT"/>
              </w:rPr>
            </w:pPr>
            <w:hyperlink r:id="rId24" w:history="1">
              <w:r w:rsidR="00D53C1E" w:rsidRPr="00D53C1E">
                <w:rPr>
                  <w:color w:val="0000FF"/>
                  <w:sz w:val="16"/>
                  <w:u w:val="single"/>
                  <w:lang w:val="it-IT"/>
                </w:rPr>
                <w:t>Gas e petrolio spingono i conti di Eni - Formiche.net</w:t>
              </w:r>
            </w:hyperlink>
          </w:p>
        </w:tc>
        <w:tc>
          <w:tcPr>
            <w:tcW w:w="1843" w:type="dxa"/>
            <w:shd w:val="clear" w:color="auto" w:fill="auto"/>
            <w:tcMar>
              <w:top w:w="29" w:type="dxa"/>
              <w:left w:w="115" w:type="dxa"/>
              <w:bottom w:w="29" w:type="dxa"/>
              <w:right w:w="115" w:type="dxa"/>
            </w:tcMar>
          </w:tcPr>
          <w:p w:rsidR="003865DB" w:rsidRPr="00C362F5" w:rsidRDefault="003865DB" w:rsidP="00071480">
            <w:pPr>
              <w:spacing w:after="60"/>
              <w:rPr>
                <w:lang w:val="lt-LT"/>
              </w:rPr>
            </w:pPr>
          </w:p>
        </w:tc>
      </w:tr>
      <w:tr w:rsidR="007A16F4" w:rsidRPr="007A16F4" w:rsidTr="00D43364">
        <w:trPr>
          <w:trHeight w:val="221"/>
        </w:trPr>
        <w:tc>
          <w:tcPr>
            <w:tcW w:w="1029" w:type="dxa"/>
            <w:shd w:val="clear" w:color="auto" w:fill="auto"/>
            <w:tcMar>
              <w:top w:w="29" w:type="dxa"/>
              <w:left w:w="115" w:type="dxa"/>
              <w:bottom w:w="29" w:type="dxa"/>
              <w:right w:w="115" w:type="dxa"/>
            </w:tcMar>
          </w:tcPr>
          <w:p w:rsidR="007A16F4" w:rsidRDefault="007A16F4" w:rsidP="00071480">
            <w:pPr>
              <w:spacing w:after="60"/>
              <w:rPr>
                <w:sz w:val="22"/>
                <w:szCs w:val="22"/>
              </w:rPr>
            </w:pPr>
            <w:r>
              <w:rPr>
                <w:sz w:val="22"/>
                <w:szCs w:val="22"/>
              </w:rPr>
              <w:t>2022-07-21</w:t>
            </w:r>
          </w:p>
        </w:tc>
        <w:tc>
          <w:tcPr>
            <w:tcW w:w="3889" w:type="dxa"/>
            <w:shd w:val="clear" w:color="auto" w:fill="auto"/>
            <w:tcMar>
              <w:top w:w="29" w:type="dxa"/>
              <w:left w:w="115" w:type="dxa"/>
              <w:bottom w:w="29" w:type="dxa"/>
              <w:right w:w="115" w:type="dxa"/>
            </w:tcMar>
          </w:tcPr>
          <w:p w:rsidR="007A16F4" w:rsidRPr="007A16F4" w:rsidRDefault="007A16F4" w:rsidP="007A16F4">
            <w:pPr>
              <w:pStyle w:val="NormalWeb"/>
              <w:shd w:val="clear" w:color="auto" w:fill="FFFFFF"/>
              <w:spacing w:after="300"/>
              <w:jc w:val="both"/>
              <w:textAlignment w:val="baseline"/>
              <w:rPr>
                <w:sz w:val="22"/>
                <w:lang w:val="it-IT"/>
              </w:rPr>
            </w:pPr>
            <w:r w:rsidRPr="007A16F4">
              <w:rPr>
                <w:i/>
                <w:sz w:val="22"/>
                <w:lang w:val="lt-LT"/>
              </w:rPr>
              <w:t>Gazprom</w:t>
            </w:r>
            <w:r>
              <w:rPr>
                <w:sz w:val="22"/>
                <w:lang w:val="lt-LT"/>
              </w:rPr>
              <w:t xml:space="preserve"> padidino tiekimą Italijai 71 </w:t>
            </w:r>
            <w:r w:rsidRPr="007A16F4">
              <w:rPr>
                <w:sz w:val="22"/>
                <w:lang w:val="it-IT"/>
              </w:rPr>
              <w:t xml:space="preserve">%, </w:t>
            </w:r>
            <w:proofErr w:type="spellStart"/>
            <w:r w:rsidRPr="007A16F4">
              <w:rPr>
                <w:sz w:val="22"/>
                <w:lang w:val="it-IT"/>
              </w:rPr>
              <w:t>lyginant</w:t>
            </w:r>
            <w:proofErr w:type="spellEnd"/>
            <w:r w:rsidRPr="007A16F4">
              <w:rPr>
                <w:sz w:val="22"/>
                <w:lang w:val="it-IT"/>
              </w:rPr>
              <w:t xml:space="preserve"> su </w:t>
            </w:r>
            <w:proofErr w:type="spellStart"/>
            <w:r w:rsidRPr="007A16F4">
              <w:rPr>
                <w:sz w:val="22"/>
                <w:lang w:val="it-IT"/>
              </w:rPr>
              <w:t>pra</w:t>
            </w:r>
            <w:r>
              <w:rPr>
                <w:sz w:val="22"/>
                <w:lang w:val="it-IT"/>
              </w:rPr>
              <w:t>ėjusiomis</w:t>
            </w:r>
            <w:proofErr w:type="spellEnd"/>
            <w:r>
              <w:rPr>
                <w:sz w:val="22"/>
                <w:lang w:val="it-IT"/>
              </w:rPr>
              <w:t xml:space="preserve"> </w:t>
            </w:r>
            <w:proofErr w:type="spellStart"/>
            <w:r>
              <w:rPr>
                <w:sz w:val="22"/>
                <w:lang w:val="it-IT"/>
              </w:rPr>
              <w:t>dienomis</w:t>
            </w:r>
            <w:proofErr w:type="spellEnd"/>
            <w:r>
              <w:rPr>
                <w:sz w:val="22"/>
                <w:lang w:val="it-IT"/>
              </w:rPr>
              <w:t xml:space="preserve">. </w:t>
            </w:r>
            <w:proofErr w:type="spellStart"/>
            <w:r>
              <w:rPr>
                <w:sz w:val="22"/>
                <w:lang w:val="it-IT"/>
              </w:rPr>
              <w:t>Tai</w:t>
            </w:r>
            <w:proofErr w:type="spellEnd"/>
            <w:r>
              <w:rPr>
                <w:sz w:val="22"/>
                <w:lang w:val="it-IT"/>
              </w:rPr>
              <w:t xml:space="preserve"> gali </w:t>
            </w:r>
            <w:proofErr w:type="spellStart"/>
            <w:r>
              <w:rPr>
                <w:sz w:val="22"/>
                <w:lang w:val="it-IT"/>
              </w:rPr>
              <w:t>būti</w:t>
            </w:r>
            <w:proofErr w:type="spellEnd"/>
            <w:r>
              <w:rPr>
                <w:sz w:val="22"/>
                <w:lang w:val="it-IT"/>
              </w:rPr>
              <w:t xml:space="preserve"> </w:t>
            </w:r>
            <w:proofErr w:type="spellStart"/>
            <w:r>
              <w:rPr>
                <w:sz w:val="22"/>
                <w:lang w:val="it-IT"/>
              </w:rPr>
              <w:t>siejama</w:t>
            </w:r>
            <w:proofErr w:type="spellEnd"/>
            <w:r>
              <w:rPr>
                <w:sz w:val="22"/>
                <w:lang w:val="it-IT"/>
              </w:rPr>
              <w:t xml:space="preserve"> su </w:t>
            </w:r>
            <w:proofErr w:type="spellStart"/>
            <w:r>
              <w:rPr>
                <w:sz w:val="22"/>
                <w:lang w:val="it-IT"/>
              </w:rPr>
              <w:t>Vyriausybės</w:t>
            </w:r>
            <w:proofErr w:type="spellEnd"/>
            <w:r>
              <w:rPr>
                <w:sz w:val="22"/>
                <w:lang w:val="it-IT"/>
              </w:rPr>
              <w:t xml:space="preserve"> </w:t>
            </w:r>
            <w:proofErr w:type="spellStart"/>
            <w:r>
              <w:rPr>
                <w:sz w:val="22"/>
                <w:lang w:val="it-IT"/>
              </w:rPr>
              <w:t>krize</w:t>
            </w:r>
            <w:proofErr w:type="spellEnd"/>
            <w:r>
              <w:rPr>
                <w:sz w:val="22"/>
                <w:lang w:val="it-IT"/>
              </w:rPr>
              <w:t xml:space="preserve"> </w:t>
            </w:r>
            <w:proofErr w:type="spellStart"/>
            <w:r>
              <w:rPr>
                <w:sz w:val="22"/>
                <w:lang w:val="it-IT"/>
              </w:rPr>
              <w:t>ir</w:t>
            </w:r>
            <w:proofErr w:type="spellEnd"/>
            <w:r>
              <w:rPr>
                <w:sz w:val="22"/>
                <w:lang w:val="it-IT"/>
              </w:rPr>
              <w:t xml:space="preserve"> MP M. Draghi </w:t>
            </w:r>
            <w:proofErr w:type="spellStart"/>
            <w:r>
              <w:rPr>
                <w:sz w:val="22"/>
                <w:lang w:val="it-IT"/>
              </w:rPr>
              <w:t>atsistatydinimu</w:t>
            </w:r>
            <w:proofErr w:type="spellEnd"/>
            <w:r>
              <w:rPr>
                <w:sz w:val="22"/>
                <w:lang w:val="it-IT"/>
              </w:rPr>
              <w:t>.</w:t>
            </w:r>
          </w:p>
        </w:tc>
        <w:tc>
          <w:tcPr>
            <w:tcW w:w="3158" w:type="dxa"/>
            <w:shd w:val="clear" w:color="auto" w:fill="auto"/>
            <w:tcMar>
              <w:top w:w="29" w:type="dxa"/>
              <w:left w:w="115" w:type="dxa"/>
              <w:bottom w:w="29" w:type="dxa"/>
              <w:right w:w="115" w:type="dxa"/>
            </w:tcMar>
          </w:tcPr>
          <w:p w:rsidR="007A16F4" w:rsidRPr="00EF7B1C" w:rsidRDefault="002418FB" w:rsidP="00467049">
            <w:pPr>
              <w:spacing w:after="60"/>
              <w:rPr>
                <w:sz w:val="16"/>
                <w:lang w:val="it-IT"/>
              </w:rPr>
            </w:pPr>
            <w:hyperlink r:id="rId25" w:history="1">
              <w:r w:rsidR="007A16F4" w:rsidRPr="007A16F4">
                <w:rPr>
                  <w:color w:val="0000FF"/>
                  <w:sz w:val="16"/>
                  <w:u w:val="single"/>
                  <w:lang w:val="it-IT"/>
                </w:rPr>
                <w:t>Gas: Eni, Gazprom aumenta forniture in Italia del 71% - Ultima Ora - ANSA</w:t>
              </w:r>
            </w:hyperlink>
          </w:p>
          <w:p w:rsidR="007A16F4" w:rsidRPr="00EF7B1C" w:rsidRDefault="007A16F4" w:rsidP="00467049">
            <w:pPr>
              <w:spacing w:after="60"/>
              <w:rPr>
                <w:sz w:val="16"/>
                <w:lang w:val="it-IT"/>
              </w:rPr>
            </w:pPr>
          </w:p>
          <w:p w:rsidR="007A16F4" w:rsidRPr="00EF7B1C" w:rsidRDefault="002418FB" w:rsidP="00467049">
            <w:pPr>
              <w:spacing w:after="60"/>
              <w:rPr>
                <w:sz w:val="16"/>
                <w:lang w:val="it-IT"/>
              </w:rPr>
            </w:pPr>
            <w:hyperlink r:id="rId26" w:history="1">
              <w:r w:rsidR="007A16F4" w:rsidRPr="007A16F4">
                <w:rPr>
                  <w:color w:val="0000FF"/>
                  <w:sz w:val="16"/>
                  <w:u w:val="single"/>
                  <w:lang w:val="it-IT"/>
                </w:rPr>
                <w:t>Via Draghi? Arriva il premio di Putin: più gas all’Italia - Formiche.net</w:t>
              </w:r>
            </w:hyperlink>
          </w:p>
          <w:p w:rsidR="00760730" w:rsidRPr="00EF7B1C" w:rsidRDefault="00760730" w:rsidP="00467049">
            <w:pPr>
              <w:spacing w:after="60"/>
              <w:rPr>
                <w:sz w:val="16"/>
                <w:lang w:val="it-IT"/>
              </w:rPr>
            </w:pPr>
          </w:p>
          <w:p w:rsidR="00760730" w:rsidRPr="007A16F4" w:rsidRDefault="002418FB" w:rsidP="00467049">
            <w:pPr>
              <w:spacing w:after="60"/>
              <w:rPr>
                <w:lang w:val="it-IT"/>
              </w:rPr>
            </w:pPr>
            <w:hyperlink r:id="rId27" w:history="1">
              <w:r w:rsidR="00760730" w:rsidRPr="00760730">
                <w:rPr>
                  <w:color w:val="0000FF"/>
                  <w:sz w:val="16"/>
                  <w:u w:val="single"/>
                  <w:lang w:val="it-IT"/>
                </w:rPr>
                <w:t xml:space="preserve">Gas russo, il Nord </w:t>
              </w:r>
              <w:proofErr w:type="spellStart"/>
              <w:r w:rsidR="00760730" w:rsidRPr="00760730">
                <w:rPr>
                  <w:color w:val="0000FF"/>
                  <w:sz w:val="16"/>
                  <w:u w:val="single"/>
                  <w:lang w:val="it-IT"/>
                </w:rPr>
                <w:t>Stream</w:t>
              </w:r>
              <w:proofErr w:type="spellEnd"/>
              <w:r w:rsidR="00760730" w:rsidRPr="00760730">
                <w:rPr>
                  <w:color w:val="0000FF"/>
                  <w:sz w:val="16"/>
                  <w:u w:val="single"/>
                  <w:lang w:val="it-IT"/>
                </w:rPr>
                <w:t xml:space="preserve"> riapre. Eni annuncia: «Flussi in aumento». </w:t>
              </w:r>
              <w:proofErr w:type="spellStart"/>
              <w:r w:rsidR="00760730" w:rsidRPr="00760730">
                <w:rPr>
                  <w:color w:val="0000FF"/>
                  <w:sz w:val="16"/>
                  <w:u w:val="single"/>
                </w:rPr>
                <w:t>Prezzo</w:t>
              </w:r>
              <w:proofErr w:type="spellEnd"/>
              <w:r w:rsidR="00760730" w:rsidRPr="00760730">
                <w:rPr>
                  <w:color w:val="0000FF"/>
                  <w:sz w:val="16"/>
                  <w:u w:val="single"/>
                </w:rPr>
                <w:t xml:space="preserve"> in </w:t>
              </w:r>
              <w:proofErr w:type="spellStart"/>
              <w:r w:rsidR="00760730" w:rsidRPr="00760730">
                <w:rPr>
                  <w:color w:val="0000FF"/>
                  <w:sz w:val="16"/>
                  <w:u w:val="single"/>
                </w:rPr>
                <w:t>calo</w:t>
              </w:r>
              <w:proofErr w:type="spellEnd"/>
              <w:r w:rsidR="00760730" w:rsidRPr="00760730">
                <w:rPr>
                  <w:color w:val="0000FF"/>
                  <w:sz w:val="16"/>
                  <w:u w:val="single"/>
                </w:rPr>
                <w:t>- Corriere.it</w:t>
              </w:r>
            </w:hyperlink>
          </w:p>
        </w:tc>
        <w:tc>
          <w:tcPr>
            <w:tcW w:w="1843" w:type="dxa"/>
            <w:shd w:val="clear" w:color="auto" w:fill="auto"/>
            <w:tcMar>
              <w:top w:w="29" w:type="dxa"/>
              <w:left w:w="115" w:type="dxa"/>
              <w:bottom w:w="29" w:type="dxa"/>
              <w:right w:w="115" w:type="dxa"/>
            </w:tcMar>
          </w:tcPr>
          <w:p w:rsidR="007A16F4" w:rsidRPr="00C362F5" w:rsidRDefault="007A16F4" w:rsidP="00071480">
            <w:pPr>
              <w:spacing w:after="60"/>
              <w:rPr>
                <w:lang w:val="lt-LT"/>
              </w:rPr>
            </w:pPr>
          </w:p>
        </w:tc>
      </w:tr>
      <w:tr w:rsidR="00121604" w:rsidRPr="00815C58" w:rsidTr="00D43364">
        <w:trPr>
          <w:trHeight w:val="221"/>
        </w:trPr>
        <w:tc>
          <w:tcPr>
            <w:tcW w:w="1029" w:type="dxa"/>
            <w:shd w:val="clear" w:color="auto" w:fill="auto"/>
            <w:tcMar>
              <w:top w:w="29" w:type="dxa"/>
              <w:left w:w="115" w:type="dxa"/>
              <w:bottom w:w="29" w:type="dxa"/>
              <w:right w:w="115" w:type="dxa"/>
            </w:tcMar>
          </w:tcPr>
          <w:p w:rsidR="00121604" w:rsidRDefault="00121604" w:rsidP="00071480">
            <w:pPr>
              <w:spacing w:after="60"/>
              <w:rPr>
                <w:sz w:val="22"/>
                <w:szCs w:val="22"/>
              </w:rPr>
            </w:pPr>
            <w:r>
              <w:rPr>
                <w:sz w:val="22"/>
                <w:szCs w:val="22"/>
              </w:rPr>
              <w:t>2022-07-19</w:t>
            </w:r>
          </w:p>
        </w:tc>
        <w:tc>
          <w:tcPr>
            <w:tcW w:w="3889" w:type="dxa"/>
            <w:shd w:val="clear" w:color="auto" w:fill="auto"/>
            <w:tcMar>
              <w:top w:w="29" w:type="dxa"/>
              <w:left w:w="115" w:type="dxa"/>
              <w:bottom w:w="29" w:type="dxa"/>
              <w:right w:w="115" w:type="dxa"/>
            </w:tcMar>
          </w:tcPr>
          <w:p w:rsidR="00121604" w:rsidRPr="00121604" w:rsidRDefault="00121604" w:rsidP="00121604">
            <w:pPr>
              <w:pStyle w:val="NormalWeb"/>
              <w:shd w:val="clear" w:color="auto" w:fill="FFFFFF"/>
              <w:spacing w:after="300"/>
              <w:jc w:val="both"/>
              <w:textAlignment w:val="baseline"/>
              <w:rPr>
                <w:sz w:val="22"/>
              </w:rPr>
            </w:pPr>
            <w:r w:rsidRPr="00121604">
              <w:rPr>
                <w:sz w:val="22"/>
                <w:lang w:val="lt-LT"/>
              </w:rPr>
              <w:t xml:space="preserve">Po daugiau nei šešis mėnesius trukusių derybų didžiausių šalies elektros įmonių, tokių kaip </w:t>
            </w:r>
            <w:proofErr w:type="spellStart"/>
            <w:r w:rsidRPr="00121604">
              <w:rPr>
                <w:i/>
                <w:sz w:val="22"/>
                <w:lang w:val="lt-LT"/>
              </w:rPr>
              <w:t>Enel</w:t>
            </w:r>
            <w:proofErr w:type="spellEnd"/>
            <w:r w:rsidRPr="00121604">
              <w:rPr>
                <w:sz w:val="22"/>
                <w:lang w:val="lt-LT"/>
              </w:rPr>
              <w:t xml:space="preserve">, </w:t>
            </w:r>
            <w:proofErr w:type="spellStart"/>
            <w:r w:rsidRPr="00121604">
              <w:rPr>
                <w:i/>
                <w:sz w:val="22"/>
                <w:lang w:val="lt-LT"/>
              </w:rPr>
              <w:t>Sogin</w:t>
            </w:r>
            <w:proofErr w:type="spellEnd"/>
            <w:r w:rsidRPr="00121604">
              <w:rPr>
                <w:sz w:val="22"/>
                <w:lang w:val="lt-LT"/>
              </w:rPr>
              <w:t xml:space="preserve">, </w:t>
            </w:r>
            <w:proofErr w:type="spellStart"/>
            <w:r w:rsidRPr="00121604">
              <w:rPr>
                <w:i/>
                <w:sz w:val="22"/>
                <w:lang w:val="lt-LT"/>
              </w:rPr>
              <w:t>Terna</w:t>
            </w:r>
            <w:proofErr w:type="spellEnd"/>
            <w:r w:rsidRPr="00121604">
              <w:rPr>
                <w:sz w:val="22"/>
                <w:lang w:val="lt-LT"/>
              </w:rPr>
              <w:t xml:space="preserve">, </w:t>
            </w:r>
            <w:proofErr w:type="spellStart"/>
            <w:r w:rsidRPr="00121604">
              <w:rPr>
                <w:i/>
                <w:sz w:val="22"/>
                <w:lang w:val="lt-LT"/>
              </w:rPr>
              <w:t>Gse</w:t>
            </w:r>
            <w:proofErr w:type="spellEnd"/>
            <w:r w:rsidRPr="00121604">
              <w:rPr>
                <w:sz w:val="22"/>
                <w:lang w:val="lt-LT"/>
              </w:rPr>
              <w:t xml:space="preserve">, ir profesinių sąjungų </w:t>
            </w:r>
            <w:proofErr w:type="spellStart"/>
            <w:r w:rsidRPr="00121604">
              <w:rPr>
                <w:i/>
                <w:sz w:val="22"/>
                <w:lang w:val="lt-LT"/>
              </w:rPr>
              <w:t>Filctem-Cgil</w:t>
            </w:r>
            <w:proofErr w:type="spellEnd"/>
            <w:r w:rsidRPr="00121604">
              <w:rPr>
                <w:sz w:val="22"/>
                <w:lang w:val="lt-LT"/>
              </w:rPr>
              <w:t xml:space="preserve">, </w:t>
            </w:r>
            <w:proofErr w:type="spellStart"/>
            <w:r w:rsidRPr="00121604">
              <w:rPr>
                <w:i/>
                <w:sz w:val="22"/>
                <w:lang w:val="lt-LT"/>
              </w:rPr>
              <w:t>Flaei-Cisl</w:t>
            </w:r>
            <w:proofErr w:type="spellEnd"/>
            <w:r w:rsidRPr="00121604">
              <w:rPr>
                <w:sz w:val="22"/>
                <w:lang w:val="lt-LT"/>
              </w:rPr>
              <w:t xml:space="preserve">, </w:t>
            </w:r>
            <w:proofErr w:type="spellStart"/>
            <w:r w:rsidRPr="00121604">
              <w:rPr>
                <w:i/>
                <w:sz w:val="22"/>
                <w:lang w:val="lt-LT"/>
              </w:rPr>
              <w:t>Uiltec-Uil</w:t>
            </w:r>
            <w:proofErr w:type="spellEnd"/>
            <w:r w:rsidRPr="00121604">
              <w:rPr>
                <w:sz w:val="22"/>
                <w:lang w:val="lt-LT"/>
              </w:rPr>
              <w:t xml:space="preserve"> atstovai </w:t>
            </w:r>
            <w:r>
              <w:rPr>
                <w:sz w:val="22"/>
                <w:lang w:val="lt-LT"/>
              </w:rPr>
              <w:t>pasiekė susitarimą dėl nacionalinės sutarties</w:t>
            </w:r>
            <w:r w:rsidRPr="00121604">
              <w:rPr>
                <w:sz w:val="22"/>
                <w:lang w:val="lt-LT"/>
              </w:rPr>
              <w:t xml:space="preserve"> </w:t>
            </w:r>
            <w:r w:rsidRPr="00121604">
              <w:rPr>
                <w:sz w:val="22"/>
                <w:lang w:val="lt-LT"/>
              </w:rPr>
              <w:lastRenderedPageBreak/>
              <w:t xml:space="preserve">darbo elektros </w:t>
            </w:r>
            <w:r>
              <w:rPr>
                <w:sz w:val="22"/>
                <w:lang w:val="lt-LT"/>
              </w:rPr>
              <w:t>sektoriuje atnaujinimo</w:t>
            </w:r>
            <w:r w:rsidRPr="00121604">
              <w:rPr>
                <w:sz w:val="22"/>
                <w:lang w:val="lt-LT"/>
              </w:rPr>
              <w:t xml:space="preserve"> trejų metų laikotarpiui 2022-2024 m. Susitarimas susijęs su beveik 60 </w:t>
            </w:r>
            <w:r>
              <w:rPr>
                <w:sz w:val="22"/>
                <w:lang w:val="lt-LT"/>
              </w:rPr>
              <w:t>tūkst. darbuotojų ir apie 130 įmonių. Auga darbuotojų algos.</w:t>
            </w:r>
          </w:p>
        </w:tc>
        <w:tc>
          <w:tcPr>
            <w:tcW w:w="3158" w:type="dxa"/>
            <w:shd w:val="clear" w:color="auto" w:fill="auto"/>
            <w:tcMar>
              <w:top w:w="29" w:type="dxa"/>
              <w:left w:w="115" w:type="dxa"/>
              <w:bottom w:w="29" w:type="dxa"/>
              <w:right w:w="115" w:type="dxa"/>
            </w:tcMar>
          </w:tcPr>
          <w:p w:rsidR="00121604" w:rsidRPr="00121604" w:rsidRDefault="002418FB" w:rsidP="00467049">
            <w:pPr>
              <w:spacing w:after="60"/>
              <w:rPr>
                <w:lang w:val="it-IT"/>
              </w:rPr>
            </w:pPr>
            <w:hyperlink r:id="rId28" w:history="1">
              <w:r w:rsidR="00121604" w:rsidRPr="00121604">
                <w:rPr>
                  <w:color w:val="0000FF"/>
                  <w:sz w:val="16"/>
                  <w:u w:val="single"/>
                  <w:lang w:val="it-IT"/>
                </w:rPr>
                <w:t>Contratto nazionale elettrici, trovato l’accordo: 243 euro in più in busta paga- Corriere.it</w:t>
              </w:r>
            </w:hyperlink>
          </w:p>
        </w:tc>
        <w:tc>
          <w:tcPr>
            <w:tcW w:w="1843" w:type="dxa"/>
            <w:shd w:val="clear" w:color="auto" w:fill="auto"/>
            <w:tcMar>
              <w:top w:w="29" w:type="dxa"/>
              <w:left w:w="115" w:type="dxa"/>
              <w:bottom w:w="29" w:type="dxa"/>
              <w:right w:w="115" w:type="dxa"/>
            </w:tcMar>
          </w:tcPr>
          <w:p w:rsidR="00121604" w:rsidRPr="00C362F5" w:rsidRDefault="00121604" w:rsidP="00071480">
            <w:pPr>
              <w:spacing w:after="60"/>
              <w:rPr>
                <w:lang w:val="lt-LT"/>
              </w:rPr>
            </w:pPr>
          </w:p>
        </w:tc>
      </w:tr>
      <w:tr w:rsidR="005422BA" w:rsidRPr="00815C58" w:rsidTr="00D43364">
        <w:trPr>
          <w:trHeight w:val="221"/>
        </w:trPr>
        <w:tc>
          <w:tcPr>
            <w:tcW w:w="1029" w:type="dxa"/>
            <w:shd w:val="clear" w:color="auto" w:fill="auto"/>
            <w:tcMar>
              <w:top w:w="29" w:type="dxa"/>
              <w:left w:w="115" w:type="dxa"/>
              <w:bottom w:w="29" w:type="dxa"/>
              <w:right w:w="115" w:type="dxa"/>
            </w:tcMar>
          </w:tcPr>
          <w:p w:rsidR="005422BA" w:rsidRPr="0005643A" w:rsidRDefault="00467049" w:rsidP="00071480">
            <w:pPr>
              <w:spacing w:after="60"/>
              <w:rPr>
                <w:sz w:val="22"/>
                <w:szCs w:val="22"/>
                <w:lang w:val="lt-LT"/>
              </w:rPr>
            </w:pPr>
            <w:r>
              <w:rPr>
                <w:sz w:val="22"/>
                <w:szCs w:val="22"/>
              </w:rPr>
              <w:t>2022-07-18</w:t>
            </w:r>
          </w:p>
        </w:tc>
        <w:tc>
          <w:tcPr>
            <w:tcW w:w="3889" w:type="dxa"/>
            <w:shd w:val="clear" w:color="auto" w:fill="auto"/>
            <w:tcMar>
              <w:top w:w="29" w:type="dxa"/>
              <w:left w:w="115" w:type="dxa"/>
              <w:bottom w:w="29" w:type="dxa"/>
              <w:right w:w="115" w:type="dxa"/>
            </w:tcMar>
          </w:tcPr>
          <w:p w:rsidR="005422BA" w:rsidRPr="00467049" w:rsidRDefault="00467049" w:rsidP="00467049">
            <w:pPr>
              <w:pStyle w:val="NormalWeb"/>
              <w:shd w:val="clear" w:color="auto" w:fill="FFFFFF"/>
              <w:spacing w:after="300"/>
              <w:jc w:val="both"/>
              <w:textAlignment w:val="baseline"/>
              <w:rPr>
                <w:sz w:val="22"/>
                <w:lang w:val="lt-LT"/>
              </w:rPr>
            </w:pPr>
            <w:r w:rsidRPr="00467049">
              <w:rPr>
                <w:sz w:val="22"/>
                <w:lang w:val="lt-LT"/>
              </w:rPr>
              <w:t xml:space="preserve">Italijos ir Alžyro ketvirtojo tarpvyriausybinio viršūnių susitikimo metu pasirašyta 15 sutarčių, susitarimo memorandumų, bendradarbiavimo protokolų ir susitarimo deklaracijų. Pagrindinė tema – energetika. Pasitikdama M. </w:t>
            </w:r>
            <w:proofErr w:type="spellStart"/>
            <w:r w:rsidRPr="00467049">
              <w:rPr>
                <w:sz w:val="22"/>
                <w:lang w:val="lt-LT"/>
              </w:rPr>
              <w:t>Draghi</w:t>
            </w:r>
            <w:proofErr w:type="spellEnd"/>
            <w:r w:rsidRPr="00467049">
              <w:rPr>
                <w:sz w:val="22"/>
                <w:lang w:val="lt-LT"/>
              </w:rPr>
              <w:t xml:space="preserve">, Alžyro naftos bendrovė </w:t>
            </w:r>
            <w:proofErr w:type="spellStart"/>
            <w:r w:rsidRPr="00467049">
              <w:rPr>
                <w:i/>
                <w:sz w:val="22"/>
                <w:lang w:val="lt-LT"/>
              </w:rPr>
              <w:t>Sonatrach</w:t>
            </w:r>
            <w:proofErr w:type="spellEnd"/>
            <w:r w:rsidRPr="00467049">
              <w:rPr>
                <w:sz w:val="22"/>
                <w:lang w:val="lt-LT"/>
              </w:rPr>
              <w:t xml:space="preserve"> paskelbė, kad, be jau sutartų 2 mlrd. </w:t>
            </w:r>
            <w:r w:rsidRPr="00467049">
              <w:rPr>
                <w:sz w:val="22"/>
                <w:shd w:val="clear" w:color="auto" w:fill="FFFFFF"/>
                <w:lang w:val="lt-LT"/>
              </w:rPr>
              <w:t>m³</w:t>
            </w:r>
            <w:r w:rsidRPr="00467049">
              <w:rPr>
                <w:sz w:val="22"/>
                <w:lang w:val="lt-LT"/>
              </w:rPr>
              <w:t xml:space="preserve">, šiais metais padidins dujų tiekimą Italijai dar 4 mlrd. </w:t>
            </w:r>
            <w:r w:rsidRPr="00467049">
              <w:rPr>
                <w:sz w:val="22"/>
                <w:shd w:val="clear" w:color="auto" w:fill="FFFFFF"/>
                <w:lang w:val="lt-LT"/>
              </w:rPr>
              <w:t>m³</w:t>
            </w:r>
            <w:r w:rsidRPr="00467049">
              <w:rPr>
                <w:sz w:val="22"/>
                <w:lang w:val="lt-LT"/>
              </w:rPr>
              <w:t xml:space="preserve">. Tai reiškia, kad 2022 m. Alžyras Italijai parduos 6 mlrd. </w:t>
            </w:r>
            <w:r w:rsidRPr="00467049">
              <w:rPr>
                <w:sz w:val="22"/>
                <w:shd w:val="clear" w:color="auto" w:fill="FFFFFF"/>
                <w:lang w:val="lt-LT"/>
              </w:rPr>
              <w:t xml:space="preserve">m³ </w:t>
            </w:r>
            <w:r w:rsidRPr="00467049">
              <w:rPr>
                <w:sz w:val="22"/>
                <w:lang w:val="lt-LT"/>
              </w:rPr>
              <w:t xml:space="preserve">papildomų dujų (nuo metų pradžios jau pardavė 13,9 mlrd. </w:t>
            </w:r>
            <w:r w:rsidRPr="00467049">
              <w:rPr>
                <w:sz w:val="22"/>
                <w:shd w:val="clear" w:color="auto" w:fill="FFFFFF"/>
                <w:lang w:val="lt-LT"/>
              </w:rPr>
              <w:t>m³</w:t>
            </w:r>
            <w:r w:rsidRPr="00467049">
              <w:rPr>
                <w:sz w:val="22"/>
                <w:lang w:val="lt-LT"/>
              </w:rPr>
              <w:t xml:space="preserve">). Prasidėjus karui Ukrainoje, Alžyras pagrindiniu metano tiekėju Italijai. MP Mario </w:t>
            </w:r>
            <w:proofErr w:type="spellStart"/>
            <w:r w:rsidRPr="00467049">
              <w:rPr>
                <w:sz w:val="22"/>
                <w:lang w:val="lt-LT"/>
              </w:rPr>
              <w:t>Draghi</w:t>
            </w:r>
            <w:proofErr w:type="spellEnd"/>
            <w:r w:rsidRPr="00467049">
              <w:rPr>
                <w:sz w:val="22"/>
                <w:lang w:val="lt-LT"/>
              </w:rPr>
              <w:t xml:space="preserve"> teigimu, susitikimas patvirtino dvišalę privilegijuotą partnerystę energetikos sektoriuje ir pažymėjo, kad šalys tęs bendradarbiavimą atsinaujinančių šaltinių, ypač žaliojo vandenilio ir saulės, vėjo ir geoterminės energijos plėtros srityse. </w:t>
            </w:r>
          </w:p>
        </w:tc>
        <w:tc>
          <w:tcPr>
            <w:tcW w:w="3158" w:type="dxa"/>
            <w:shd w:val="clear" w:color="auto" w:fill="auto"/>
            <w:tcMar>
              <w:top w:w="29" w:type="dxa"/>
              <w:left w:w="115" w:type="dxa"/>
              <w:bottom w:w="29" w:type="dxa"/>
              <w:right w:w="115" w:type="dxa"/>
            </w:tcMar>
          </w:tcPr>
          <w:p w:rsidR="00467049" w:rsidRPr="006A079C" w:rsidRDefault="002418FB" w:rsidP="00467049">
            <w:pPr>
              <w:spacing w:after="60"/>
              <w:rPr>
                <w:sz w:val="16"/>
                <w:lang w:val="it-IT"/>
              </w:rPr>
            </w:pPr>
            <w:hyperlink r:id="rId29" w:history="1">
              <w:r w:rsidR="00467049" w:rsidRPr="00467049">
                <w:rPr>
                  <w:color w:val="0000FF"/>
                  <w:sz w:val="16"/>
                  <w:u w:val="single"/>
                  <w:lang w:val="it-IT"/>
                </w:rPr>
                <w:t>Il Presidente Draghi in Algeria | www.governo.it</w:t>
              </w:r>
            </w:hyperlink>
          </w:p>
          <w:p w:rsidR="00467049" w:rsidRPr="00467049" w:rsidRDefault="00467049" w:rsidP="00467049">
            <w:pPr>
              <w:spacing w:after="60"/>
              <w:rPr>
                <w:sz w:val="8"/>
                <w:lang w:val="it-IT"/>
              </w:rPr>
            </w:pPr>
          </w:p>
          <w:p w:rsidR="00094008" w:rsidRDefault="002418FB" w:rsidP="00467049">
            <w:pPr>
              <w:spacing w:after="60"/>
              <w:rPr>
                <w:color w:val="0000FF"/>
                <w:sz w:val="16"/>
                <w:u w:val="single"/>
                <w:lang w:val="it-IT"/>
              </w:rPr>
            </w:pPr>
            <w:hyperlink r:id="rId30" w:history="1">
              <w:r w:rsidR="00467049" w:rsidRPr="00467049">
                <w:rPr>
                  <w:color w:val="0000FF"/>
                  <w:sz w:val="16"/>
                  <w:u w:val="single"/>
                  <w:lang w:val="it-IT"/>
                </w:rPr>
                <w:t>Non solo gas, dalle strade alle rinnovabili: ecco i 15 accordi Italia-Algeria sottoscritti da Draghi - Il Sole 24 ORE</w:t>
              </w:r>
            </w:hyperlink>
          </w:p>
          <w:p w:rsidR="00864075" w:rsidRDefault="00864075" w:rsidP="00467049">
            <w:pPr>
              <w:spacing w:after="60"/>
              <w:rPr>
                <w:color w:val="0000FF"/>
                <w:sz w:val="16"/>
                <w:u w:val="single"/>
                <w:lang w:val="it-IT"/>
              </w:rPr>
            </w:pPr>
          </w:p>
          <w:p w:rsidR="00864075" w:rsidRPr="007A16F4" w:rsidRDefault="002418FB" w:rsidP="00467049">
            <w:pPr>
              <w:spacing w:after="60"/>
              <w:rPr>
                <w:sz w:val="16"/>
                <w:lang w:val="it-IT"/>
              </w:rPr>
            </w:pPr>
            <w:hyperlink r:id="rId31" w:history="1">
              <w:r w:rsidR="00864075" w:rsidRPr="00864075">
                <w:rPr>
                  <w:color w:val="0000FF"/>
                  <w:sz w:val="16"/>
                  <w:u w:val="single"/>
                  <w:lang w:val="it-IT"/>
                </w:rPr>
                <w:t>Gas: dall'Algeria altri 4 miliardi di metri cubi in più all'Italia - Economia - ANSA</w:t>
              </w:r>
            </w:hyperlink>
          </w:p>
          <w:p w:rsidR="00327447" w:rsidRPr="007A16F4" w:rsidRDefault="00327447" w:rsidP="00467049">
            <w:pPr>
              <w:spacing w:after="60"/>
              <w:rPr>
                <w:sz w:val="16"/>
                <w:lang w:val="it-IT"/>
              </w:rPr>
            </w:pPr>
          </w:p>
          <w:p w:rsidR="00327447" w:rsidRPr="007A16F4" w:rsidRDefault="002418FB" w:rsidP="00467049">
            <w:pPr>
              <w:spacing w:after="60"/>
              <w:rPr>
                <w:sz w:val="16"/>
                <w:lang w:val="it-IT"/>
              </w:rPr>
            </w:pPr>
            <w:hyperlink r:id="rId32" w:history="1">
              <w:r w:rsidR="00327447" w:rsidRPr="00327447">
                <w:rPr>
                  <w:color w:val="0000FF"/>
                  <w:sz w:val="16"/>
                  <w:u w:val="single"/>
                  <w:lang w:val="it-IT"/>
                </w:rPr>
                <w:t xml:space="preserve">Gas, la strategia Draghi funziona. </w:t>
              </w:r>
              <w:r w:rsidR="00327447" w:rsidRPr="007A16F4">
                <w:rPr>
                  <w:color w:val="0000FF"/>
                  <w:sz w:val="16"/>
                  <w:u w:val="single"/>
                  <w:lang w:val="it-IT"/>
                </w:rPr>
                <w:t>Ma tra Gazprom e solidarietà Ue... - Formiche.net</w:t>
              </w:r>
            </w:hyperlink>
          </w:p>
          <w:p w:rsidR="00825721" w:rsidRPr="007A16F4" w:rsidRDefault="00825721" w:rsidP="00467049">
            <w:pPr>
              <w:spacing w:after="60"/>
              <w:rPr>
                <w:sz w:val="16"/>
                <w:lang w:val="it-IT"/>
              </w:rPr>
            </w:pPr>
          </w:p>
          <w:p w:rsidR="00825721" w:rsidRPr="00B509A5" w:rsidRDefault="002418FB" w:rsidP="00467049">
            <w:pPr>
              <w:spacing w:after="60"/>
              <w:rPr>
                <w:sz w:val="16"/>
                <w:szCs w:val="16"/>
                <w:lang w:val="lt-LT"/>
              </w:rPr>
            </w:pPr>
            <w:hyperlink r:id="rId33" w:history="1">
              <w:r w:rsidR="00825721" w:rsidRPr="00825721">
                <w:rPr>
                  <w:color w:val="0000FF"/>
                  <w:sz w:val="16"/>
                  <w:u w:val="single"/>
                  <w:lang w:val="it-IT"/>
                </w:rPr>
                <w:t>Draghi in Algeria: accordo con l'Italia sul gas - la Repubblica</w:t>
              </w:r>
            </w:hyperlink>
          </w:p>
        </w:tc>
        <w:tc>
          <w:tcPr>
            <w:tcW w:w="1843" w:type="dxa"/>
            <w:shd w:val="clear" w:color="auto" w:fill="auto"/>
            <w:tcMar>
              <w:top w:w="29" w:type="dxa"/>
              <w:left w:w="115" w:type="dxa"/>
              <w:bottom w:w="29" w:type="dxa"/>
              <w:right w:w="115" w:type="dxa"/>
            </w:tcMar>
          </w:tcPr>
          <w:p w:rsidR="005422BA" w:rsidRPr="00C362F5" w:rsidRDefault="005422BA" w:rsidP="00071480">
            <w:pPr>
              <w:spacing w:after="60"/>
              <w:rPr>
                <w:lang w:val="lt-LT"/>
              </w:rPr>
            </w:pPr>
          </w:p>
        </w:tc>
      </w:tr>
      <w:tr w:rsidR="0058080B" w:rsidRPr="00815C58" w:rsidTr="00D43364">
        <w:trPr>
          <w:trHeight w:val="221"/>
        </w:trPr>
        <w:tc>
          <w:tcPr>
            <w:tcW w:w="1029" w:type="dxa"/>
            <w:shd w:val="clear" w:color="auto" w:fill="auto"/>
            <w:tcMar>
              <w:top w:w="29" w:type="dxa"/>
              <w:left w:w="115" w:type="dxa"/>
              <w:bottom w:w="29" w:type="dxa"/>
              <w:right w:w="115" w:type="dxa"/>
            </w:tcMar>
          </w:tcPr>
          <w:p w:rsidR="0058080B" w:rsidRDefault="0058080B" w:rsidP="00071480">
            <w:pPr>
              <w:spacing w:after="60"/>
              <w:rPr>
                <w:sz w:val="22"/>
                <w:szCs w:val="22"/>
              </w:rPr>
            </w:pPr>
            <w:r>
              <w:rPr>
                <w:sz w:val="22"/>
                <w:szCs w:val="22"/>
              </w:rPr>
              <w:t>2022-07-12</w:t>
            </w:r>
          </w:p>
        </w:tc>
        <w:tc>
          <w:tcPr>
            <w:tcW w:w="3889" w:type="dxa"/>
            <w:shd w:val="clear" w:color="auto" w:fill="auto"/>
            <w:tcMar>
              <w:top w:w="29" w:type="dxa"/>
              <w:left w:w="115" w:type="dxa"/>
              <w:bottom w:w="29" w:type="dxa"/>
              <w:right w:w="115" w:type="dxa"/>
            </w:tcMar>
          </w:tcPr>
          <w:p w:rsidR="0058080B" w:rsidRPr="0058080B" w:rsidRDefault="0058080B" w:rsidP="00F17608">
            <w:pPr>
              <w:pStyle w:val="NormalWeb"/>
              <w:shd w:val="clear" w:color="auto" w:fill="FFFFFF"/>
              <w:spacing w:after="300"/>
              <w:jc w:val="both"/>
              <w:textAlignment w:val="baseline"/>
              <w:rPr>
                <w:sz w:val="22"/>
                <w:lang w:val="lt-LT"/>
              </w:rPr>
            </w:pPr>
            <w:r w:rsidRPr="0058080B">
              <w:rPr>
                <w:sz w:val="22"/>
                <w:lang w:val="lt-LT"/>
              </w:rPr>
              <w:t xml:space="preserve">Oro kondicionieriai, išlaidų bumas: namų </w:t>
            </w:r>
            <w:r>
              <w:rPr>
                <w:sz w:val="22"/>
                <w:lang w:val="lt-LT"/>
              </w:rPr>
              <w:t>ūkių išlaidos gali padidėti 81 %.</w:t>
            </w:r>
          </w:p>
        </w:tc>
        <w:tc>
          <w:tcPr>
            <w:tcW w:w="3158" w:type="dxa"/>
            <w:shd w:val="clear" w:color="auto" w:fill="auto"/>
            <w:tcMar>
              <w:top w:w="29" w:type="dxa"/>
              <w:left w:w="115" w:type="dxa"/>
              <w:bottom w:w="29" w:type="dxa"/>
              <w:right w:w="115" w:type="dxa"/>
            </w:tcMar>
          </w:tcPr>
          <w:p w:rsidR="0058080B" w:rsidRPr="0058080B" w:rsidRDefault="002418FB" w:rsidP="00467049">
            <w:pPr>
              <w:spacing w:after="60"/>
              <w:rPr>
                <w:sz w:val="16"/>
                <w:lang w:val="it-IT"/>
              </w:rPr>
            </w:pPr>
            <w:hyperlink r:id="rId34" w:history="1">
              <w:r w:rsidR="0058080B" w:rsidRPr="0058080B">
                <w:rPr>
                  <w:color w:val="0000FF"/>
                  <w:sz w:val="16"/>
                  <w:u w:val="single"/>
                  <w:lang w:val="it-IT"/>
                </w:rPr>
                <w:t>Condizionatori, boom dei costi: la spesa delle famiglie potrebbe crescere dell'81% - la Repubblica</w:t>
              </w:r>
            </w:hyperlink>
          </w:p>
        </w:tc>
        <w:tc>
          <w:tcPr>
            <w:tcW w:w="1843" w:type="dxa"/>
            <w:shd w:val="clear" w:color="auto" w:fill="auto"/>
            <w:tcMar>
              <w:top w:w="29" w:type="dxa"/>
              <w:left w:w="115" w:type="dxa"/>
              <w:bottom w:w="29" w:type="dxa"/>
              <w:right w:w="115" w:type="dxa"/>
            </w:tcMar>
          </w:tcPr>
          <w:p w:rsidR="0058080B" w:rsidRPr="00C362F5" w:rsidRDefault="0058080B" w:rsidP="00071480">
            <w:pPr>
              <w:spacing w:after="60"/>
              <w:rPr>
                <w:lang w:val="lt-LT"/>
              </w:rPr>
            </w:pPr>
          </w:p>
        </w:tc>
      </w:tr>
      <w:tr w:rsidR="00327447" w:rsidRPr="00D45644" w:rsidTr="00D43364">
        <w:trPr>
          <w:trHeight w:val="221"/>
        </w:trPr>
        <w:tc>
          <w:tcPr>
            <w:tcW w:w="1029" w:type="dxa"/>
            <w:shd w:val="clear" w:color="auto" w:fill="auto"/>
            <w:tcMar>
              <w:top w:w="29" w:type="dxa"/>
              <w:left w:w="115" w:type="dxa"/>
              <w:bottom w:w="29" w:type="dxa"/>
              <w:right w:w="115" w:type="dxa"/>
            </w:tcMar>
          </w:tcPr>
          <w:p w:rsidR="00327447" w:rsidRDefault="00327447" w:rsidP="00071480">
            <w:pPr>
              <w:spacing w:after="60"/>
              <w:rPr>
                <w:sz w:val="22"/>
                <w:szCs w:val="22"/>
              </w:rPr>
            </w:pPr>
            <w:r>
              <w:rPr>
                <w:sz w:val="22"/>
                <w:szCs w:val="22"/>
              </w:rPr>
              <w:t>2022-07-11</w:t>
            </w:r>
          </w:p>
        </w:tc>
        <w:tc>
          <w:tcPr>
            <w:tcW w:w="3889" w:type="dxa"/>
            <w:shd w:val="clear" w:color="auto" w:fill="auto"/>
            <w:tcMar>
              <w:top w:w="29" w:type="dxa"/>
              <w:left w:w="115" w:type="dxa"/>
              <w:bottom w:w="29" w:type="dxa"/>
              <w:right w:w="115" w:type="dxa"/>
            </w:tcMar>
          </w:tcPr>
          <w:p w:rsidR="00327447" w:rsidRPr="00467049" w:rsidRDefault="00F17608" w:rsidP="00F17608">
            <w:pPr>
              <w:pStyle w:val="NormalWeb"/>
              <w:shd w:val="clear" w:color="auto" w:fill="FFFFFF"/>
              <w:spacing w:after="300"/>
              <w:jc w:val="both"/>
              <w:textAlignment w:val="baseline"/>
              <w:rPr>
                <w:sz w:val="22"/>
                <w:lang w:val="lt-LT"/>
              </w:rPr>
            </w:pPr>
            <w:r w:rsidRPr="00F17608">
              <w:rPr>
                <w:sz w:val="22"/>
                <w:lang w:val="lt-LT"/>
              </w:rPr>
              <w:t>Kaip ir kodėl energetikos srityje reikia skubiai keisti tempą. Tai yra, pereiti nuo avarinio etapo prie strateginio ir bendro p</w:t>
            </w:r>
            <w:r>
              <w:rPr>
                <w:sz w:val="22"/>
                <w:lang w:val="lt-LT"/>
              </w:rPr>
              <w:t>rojekto. Nes Europa negali turėti autonomijos</w:t>
            </w:r>
            <w:r w:rsidRPr="00F17608">
              <w:rPr>
                <w:sz w:val="22"/>
                <w:lang w:val="lt-LT"/>
              </w:rPr>
              <w:t xml:space="preserve">, jei </w:t>
            </w:r>
            <w:r>
              <w:rPr>
                <w:sz w:val="22"/>
                <w:lang w:val="lt-LT"/>
              </w:rPr>
              <w:t>nėra</w:t>
            </w:r>
            <w:r w:rsidRPr="00F17608">
              <w:rPr>
                <w:sz w:val="22"/>
                <w:lang w:val="lt-LT"/>
              </w:rPr>
              <w:t xml:space="preserve"> </w:t>
            </w:r>
            <w:r>
              <w:rPr>
                <w:sz w:val="22"/>
                <w:lang w:val="lt-LT"/>
              </w:rPr>
              <w:t>energetiškai nepriklausoma</w:t>
            </w:r>
            <w:r w:rsidRPr="00F17608">
              <w:rPr>
                <w:sz w:val="22"/>
                <w:lang w:val="lt-LT"/>
              </w:rPr>
              <w:t xml:space="preserve">. </w:t>
            </w:r>
            <w:r>
              <w:rPr>
                <w:sz w:val="22"/>
                <w:lang w:val="lt-LT"/>
              </w:rPr>
              <w:t xml:space="preserve">Italijos ekonomistas </w:t>
            </w:r>
            <w:r w:rsidRPr="00F17608">
              <w:rPr>
                <w:sz w:val="22"/>
                <w:lang w:val="lt-LT"/>
              </w:rPr>
              <w:t xml:space="preserve">Luigi </w:t>
            </w:r>
            <w:proofErr w:type="spellStart"/>
            <w:r w:rsidRPr="00F17608">
              <w:rPr>
                <w:sz w:val="22"/>
                <w:lang w:val="lt-LT"/>
              </w:rPr>
              <w:t>Paganetto</w:t>
            </w:r>
            <w:proofErr w:type="spellEnd"/>
            <w:r w:rsidRPr="00F17608">
              <w:rPr>
                <w:sz w:val="22"/>
                <w:lang w:val="lt-LT"/>
              </w:rPr>
              <w:t xml:space="preserve"> </w:t>
            </w:r>
            <w:proofErr w:type="spellStart"/>
            <w:r w:rsidRPr="00F17608">
              <w:rPr>
                <w:i/>
                <w:sz w:val="22"/>
                <w:lang w:val="lt-LT"/>
              </w:rPr>
              <w:t>Elettricità</w:t>
            </w:r>
            <w:proofErr w:type="spellEnd"/>
            <w:r w:rsidRPr="00F17608">
              <w:rPr>
                <w:i/>
                <w:sz w:val="22"/>
                <w:lang w:val="lt-LT"/>
              </w:rPr>
              <w:t xml:space="preserve"> </w:t>
            </w:r>
            <w:proofErr w:type="spellStart"/>
            <w:r w:rsidRPr="00F17608">
              <w:rPr>
                <w:i/>
                <w:sz w:val="22"/>
                <w:lang w:val="lt-LT"/>
              </w:rPr>
              <w:t>Futura</w:t>
            </w:r>
            <w:proofErr w:type="spellEnd"/>
            <w:r>
              <w:rPr>
                <w:sz w:val="22"/>
                <w:lang w:val="lt-LT"/>
              </w:rPr>
              <w:t xml:space="preserve"> organizuotoje konferencijoje </w:t>
            </w:r>
            <w:proofErr w:type="spellStart"/>
            <w:r w:rsidRPr="00F17608">
              <w:rPr>
                <w:i/>
                <w:sz w:val="22"/>
                <w:lang w:val="lt-LT"/>
              </w:rPr>
              <w:t>Energia</w:t>
            </w:r>
            <w:proofErr w:type="spellEnd"/>
            <w:r w:rsidRPr="00F17608">
              <w:rPr>
                <w:i/>
                <w:sz w:val="22"/>
                <w:lang w:val="lt-LT"/>
              </w:rPr>
              <w:t xml:space="preserve"> </w:t>
            </w:r>
            <w:proofErr w:type="spellStart"/>
            <w:r w:rsidRPr="00F17608">
              <w:rPr>
                <w:i/>
                <w:sz w:val="22"/>
                <w:lang w:val="lt-LT"/>
              </w:rPr>
              <w:t>Italia</w:t>
            </w:r>
            <w:proofErr w:type="spellEnd"/>
            <w:r w:rsidRPr="00F17608">
              <w:rPr>
                <w:i/>
                <w:sz w:val="22"/>
                <w:lang w:val="lt-LT"/>
              </w:rPr>
              <w:t xml:space="preserve"> 2022</w:t>
            </w:r>
            <w:r>
              <w:rPr>
                <w:sz w:val="22"/>
                <w:lang w:val="lt-LT"/>
              </w:rPr>
              <w:t>.</w:t>
            </w:r>
          </w:p>
        </w:tc>
        <w:tc>
          <w:tcPr>
            <w:tcW w:w="3158" w:type="dxa"/>
            <w:shd w:val="clear" w:color="auto" w:fill="auto"/>
            <w:tcMar>
              <w:top w:w="29" w:type="dxa"/>
              <w:left w:w="115" w:type="dxa"/>
              <w:bottom w:w="29" w:type="dxa"/>
              <w:right w:w="115" w:type="dxa"/>
            </w:tcMar>
          </w:tcPr>
          <w:p w:rsidR="00327447" w:rsidRDefault="002418FB" w:rsidP="00467049">
            <w:pPr>
              <w:spacing w:after="60"/>
            </w:pPr>
            <w:hyperlink r:id="rId35" w:history="1">
              <w:r w:rsidR="00327447" w:rsidRPr="00327447">
                <w:rPr>
                  <w:color w:val="0000FF"/>
                  <w:sz w:val="16"/>
                  <w:u w:val="single"/>
                  <w:lang w:val="it-IT"/>
                </w:rPr>
                <w:t xml:space="preserve">Dall'emergenza a un progetto strategico per l'energia. </w:t>
              </w:r>
              <w:proofErr w:type="spellStart"/>
              <w:r w:rsidR="00327447" w:rsidRPr="00327447">
                <w:rPr>
                  <w:color w:val="0000FF"/>
                  <w:sz w:val="16"/>
                  <w:u w:val="single"/>
                </w:rPr>
                <w:t>L'intervento</w:t>
              </w:r>
              <w:proofErr w:type="spellEnd"/>
              <w:r w:rsidR="00327447" w:rsidRPr="00327447">
                <w:rPr>
                  <w:color w:val="0000FF"/>
                  <w:sz w:val="16"/>
                  <w:u w:val="single"/>
                </w:rPr>
                <w:t xml:space="preserve"> di </w:t>
              </w:r>
              <w:proofErr w:type="spellStart"/>
              <w:r w:rsidR="00327447" w:rsidRPr="00327447">
                <w:rPr>
                  <w:color w:val="0000FF"/>
                  <w:sz w:val="16"/>
                  <w:u w:val="single"/>
                </w:rPr>
                <w:t>Paganetto</w:t>
              </w:r>
              <w:proofErr w:type="spellEnd"/>
              <w:r w:rsidR="00327447" w:rsidRPr="00327447">
                <w:rPr>
                  <w:color w:val="0000FF"/>
                  <w:sz w:val="16"/>
                  <w:u w:val="single"/>
                </w:rPr>
                <w:t xml:space="preserve"> - Formiche.net</w:t>
              </w:r>
            </w:hyperlink>
          </w:p>
        </w:tc>
        <w:tc>
          <w:tcPr>
            <w:tcW w:w="1843" w:type="dxa"/>
            <w:shd w:val="clear" w:color="auto" w:fill="auto"/>
            <w:tcMar>
              <w:top w:w="29" w:type="dxa"/>
              <w:left w:w="115" w:type="dxa"/>
              <w:bottom w:w="29" w:type="dxa"/>
              <w:right w:w="115" w:type="dxa"/>
            </w:tcMar>
          </w:tcPr>
          <w:p w:rsidR="00327447" w:rsidRPr="00C362F5" w:rsidRDefault="00327447" w:rsidP="00071480">
            <w:pPr>
              <w:spacing w:after="60"/>
              <w:rPr>
                <w:lang w:val="lt-LT"/>
              </w:rPr>
            </w:pPr>
          </w:p>
        </w:tc>
      </w:tr>
      <w:tr w:rsidR="00071480" w:rsidRPr="00C362F5" w:rsidTr="00805AB0">
        <w:trPr>
          <w:trHeight w:val="221"/>
        </w:trPr>
        <w:tc>
          <w:tcPr>
            <w:tcW w:w="9919" w:type="dxa"/>
            <w:gridSpan w:val="4"/>
            <w:shd w:val="clear" w:color="auto" w:fill="auto"/>
            <w:tcMar>
              <w:top w:w="29" w:type="dxa"/>
              <w:left w:w="115" w:type="dxa"/>
              <w:bottom w:w="29" w:type="dxa"/>
              <w:right w:w="115" w:type="dxa"/>
            </w:tcMar>
          </w:tcPr>
          <w:p w:rsidR="00071480" w:rsidRPr="004148C2" w:rsidRDefault="00071480" w:rsidP="00071480">
            <w:pPr>
              <w:spacing w:after="60"/>
              <w:rPr>
                <w:lang w:val="lt-LT"/>
              </w:rPr>
            </w:pPr>
            <w:r>
              <w:rPr>
                <w:b/>
                <w:lang w:val="lt-LT"/>
              </w:rPr>
              <w:t xml:space="preserve">Transporto </w:t>
            </w:r>
            <w:r w:rsidRPr="00C362F5">
              <w:rPr>
                <w:b/>
                <w:lang w:val="lt-LT"/>
              </w:rPr>
              <w:t>sektoriui aktuali informacija</w:t>
            </w:r>
          </w:p>
        </w:tc>
      </w:tr>
      <w:tr w:rsidR="003865DB" w:rsidRPr="00815C58" w:rsidTr="00D43364">
        <w:trPr>
          <w:trHeight w:val="221"/>
        </w:trPr>
        <w:tc>
          <w:tcPr>
            <w:tcW w:w="1029" w:type="dxa"/>
            <w:shd w:val="clear" w:color="auto" w:fill="auto"/>
            <w:tcMar>
              <w:top w:w="29" w:type="dxa"/>
              <w:left w:w="115" w:type="dxa"/>
              <w:bottom w:w="29" w:type="dxa"/>
              <w:right w:w="115" w:type="dxa"/>
            </w:tcMar>
          </w:tcPr>
          <w:p w:rsidR="003865DB" w:rsidRDefault="003865DB" w:rsidP="00071480">
            <w:pPr>
              <w:spacing w:after="60"/>
              <w:rPr>
                <w:sz w:val="22"/>
                <w:szCs w:val="22"/>
              </w:rPr>
            </w:pPr>
            <w:r>
              <w:rPr>
                <w:sz w:val="22"/>
                <w:szCs w:val="22"/>
              </w:rPr>
              <w:t>2022-07-31</w:t>
            </w:r>
          </w:p>
        </w:tc>
        <w:tc>
          <w:tcPr>
            <w:tcW w:w="3889" w:type="dxa"/>
            <w:shd w:val="clear" w:color="auto" w:fill="auto"/>
            <w:tcMar>
              <w:top w:w="29" w:type="dxa"/>
              <w:left w:w="115" w:type="dxa"/>
              <w:bottom w:w="29" w:type="dxa"/>
              <w:right w:w="115" w:type="dxa"/>
            </w:tcMar>
          </w:tcPr>
          <w:p w:rsidR="003865DB" w:rsidRPr="00E673A3" w:rsidRDefault="003865DB" w:rsidP="003865DB">
            <w:pPr>
              <w:spacing w:after="60"/>
              <w:jc w:val="both"/>
              <w:rPr>
                <w:sz w:val="22"/>
                <w:szCs w:val="22"/>
                <w:lang w:val="lt-LT"/>
              </w:rPr>
            </w:pPr>
            <w:r w:rsidRPr="003865DB">
              <w:rPr>
                <w:sz w:val="22"/>
                <w:szCs w:val="22"/>
                <w:lang w:val="lt-LT"/>
              </w:rPr>
              <w:t>Pirmąjį</w:t>
            </w:r>
            <w:r>
              <w:rPr>
                <w:sz w:val="22"/>
                <w:szCs w:val="22"/>
                <w:lang w:val="lt-LT"/>
              </w:rPr>
              <w:t xml:space="preserve"> 2022</w:t>
            </w:r>
            <w:r w:rsidRPr="003865DB">
              <w:rPr>
                <w:sz w:val="22"/>
                <w:szCs w:val="22"/>
                <w:lang w:val="lt-LT"/>
              </w:rPr>
              <w:t xml:space="preserve"> </w:t>
            </w:r>
            <w:r>
              <w:rPr>
                <w:sz w:val="22"/>
                <w:szCs w:val="22"/>
                <w:lang w:val="lt-LT"/>
              </w:rPr>
              <w:t>m.</w:t>
            </w:r>
            <w:r w:rsidRPr="003865DB">
              <w:rPr>
                <w:sz w:val="22"/>
                <w:szCs w:val="22"/>
                <w:lang w:val="lt-LT"/>
              </w:rPr>
              <w:t xml:space="preserve"> ketvirtį, palyginti su tuo pačiu 2022 m. laikotarpiu, elektros energijos kainos šuolis 210 </w:t>
            </w:r>
            <w:r>
              <w:rPr>
                <w:sz w:val="22"/>
                <w:szCs w:val="22"/>
                <w:lang w:val="lt-LT"/>
              </w:rPr>
              <w:t>%</w:t>
            </w:r>
            <w:r w:rsidRPr="003865DB">
              <w:rPr>
                <w:sz w:val="22"/>
                <w:szCs w:val="22"/>
                <w:lang w:val="lt-LT"/>
              </w:rPr>
              <w:t>, o papildomų sąnaudų įtaka krovinių vežimo geležinkeliais sektoriui siekė 40-50 mln.</w:t>
            </w:r>
            <w:r>
              <w:rPr>
                <w:sz w:val="22"/>
                <w:szCs w:val="22"/>
                <w:lang w:val="lt-LT"/>
              </w:rPr>
              <w:t xml:space="preserve"> eurų.</w:t>
            </w:r>
          </w:p>
        </w:tc>
        <w:tc>
          <w:tcPr>
            <w:tcW w:w="3158" w:type="dxa"/>
            <w:shd w:val="clear" w:color="auto" w:fill="auto"/>
            <w:tcMar>
              <w:top w:w="29" w:type="dxa"/>
              <w:left w:w="115" w:type="dxa"/>
              <w:bottom w:w="29" w:type="dxa"/>
              <w:right w:w="115" w:type="dxa"/>
            </w:tcMar>
          </w:tcPr>
          <w:p w:rsidR="003865DB" w:rsidRPr="003865DB" w:rsidRDefault="002418FB" w:rsidP="004D5813">
            <w:pPr>
              <w:spacing w:after="60"/>
              <w:rPr>
                <w:lang w:val="it-IT"/>
              </w:rPr>
            </w:pPr>
            <w:hyperlink r:id="rId36" w:history="1">
              <w:r w:rsidR="003865DB" w:rsidRPr="003865DB">
                <w:rPr>
                  <w:color w:val="0000FF"/>
                  <w:sz w:val="16"/>
                  <w:u w:val="single"/>
                  <w:lang w:val="it-IT"/>
                </w:rPr>
                <w:t xml:space="preserve">Ferrovie: </w:t>
              </w:r>
              <w:proofErr w:type="spellStart"/>
              <w:r w:rsidR="003865DB" w:rsidRPr="003865DB">
                <w:rPr>
                  <w:color w:val="0000FF"/>
                  <w:sz w:val="16"/>
                  <w:u w:val="single"/>
                  <w:lang w:val="it-IT"/>
                </w:rPr>
                <w:t>Fermerci</w:t>
              </w:r>
              <w:proofErr w:type="spellEnd"/>
              <w:r w:rsidR="003865DB" w:rsidRPr="003865DB">
                <w:rPr>
                  <w:color w:val="0000FF"/>
                  <w:sz w:val="16"/>
                  <w:u w:val="single"/>
                  <w:lang w:val="it-IT"/>
                </w:rPr>
                <w:t>, balzo costo energia del 200%,ora misure - Economia - ANSA</w:t>
              </w:r>
            </w:hyperlink>
          </w:p>
        </w:tc>
        <w:tc>
          <w:tcPr>
            <w:tcW w:w="1843" w:type="dxa"/>
            <w:shd w:val="clear" w:color="auto" w:fill="auto"/>
            <w:tcMar>
              <w:top w:w="29" w:type="dxa"/>
              <w:left w:w="115" w:type="dxa"/>
              <w:bottom w:w="29" w:type="dxa"/>
              <w:right w:w="115" w:type="dxa"/>
            </w:tcMar>
          </w:tcPr>
          <w:p w:rsidR="003865DB" w:rsidRPr="00C362F5" w:rsidRDefault="003865DB" w:rsidP="00071480">
            <w:pPr>
              <w:spacing w:after="60"/>
              <w:rPr>
                <w:lang w:val="lt-LT"/>
              </w:rPr>
            </w:pPr>
          </w:p>
        </w:tc>
      </w:tr>
      <w:tr w:rsidR="00E673A3" w:rsidRPr="00815C58" w:rsidTr="00D43364">
        <w:trPr>
          <w:trHeight w:val="221"/>
        </w:trPr>
        <w:tc>
          <w:tcPr>
            <w:tcW w:w="1029" w:type="dxa"/>
            <w:shd w:val="clear" w:color="auto" w:fill="auto"/>
            <w:tcMar>
              <w:top w:w="29" w:type="dxa"/>
              <w:left w:w="115" w:type="dxa"/>
              <w:bottom w:w="29" w:type="dxa"/>
              <w:right w:w="115" w:type="dxa"/>
            </w:tcMar>
          </w:tcPr>
          <w:p w:rsidR="00E673A3" w:rsidRDefault="00E673A3" w:rsidP="00071480">
            <w:pPr>
              <w:spacing w:after="60"/>
              <w:rPr>
                <w:sz w:val="22"/>
                <w:szCs w:val="22"/>
              </w:rPr>
            </w:pPr>
            <w:r>
              <w:rPr>
                <w:sz w:val="22"/>
                <w:szCs w:val="22"/>
              </w:rPr>
              <w:t>2022-07-20</w:t>
            </w:r>
          </w:p>
        </w:tc>
        <w:tc>
          <w:tcPr>
            <w:tcW w:w="3889" w:type="dxa"/>
            <w:shd w:val="clear" w:color="auto" w:fill="auto"/>
            <w:tcMar>
              <w:top w:w="29" w:type="dxa"/>
              <w:left w:w="115" w:type="dxa"/>
              <w:bottom w:w="29" w:type="dxa"/>
              <w:right w:w="115" w:type="dxa"/>
            </w:tcMar>
          </w:tcPr>
          <w:p w:rsidR="00E673A3" w:rsidRDefault="00E673A3" w:rsidP="00E673A3">
            <w:pPr>
              <w:spacing w:after="60"/>
              <w:jc w:val="both"/>
              <w:rPr>
                <w:sz w:val="22"/>
                <w:szCs w:val="22"/>
                <w:lang w:val="lt-LT"/>
              </w:rPr>
            </w:pPr>
            <w:r w:rsidRPr="00E673A3">
              <w:rPr>
                <w:sz w:val="22"/>
                <w:szCs w:val="22"/>
                <w:lang w:val="lt-LT"/>
              </w:rPr>
              <w:t xml:space="preserve">Antrąjį </w:t>
            </w:r>
            <w:r>
              <w:rPr>
                <w:sz w:val="22"/>
                <w:szCs w:val="22"/>
                <w:lang w:val="lt-LT"/>
              </w:rPr>
              <w:t>2022 m.</w:t>
            </w:r>
            <w:r w:rsidRPr="00E673A3">
              <w:rPr>
                <w:sz w:val="22"/>
                <w:szCs w:val="22"/>
                <w:lang w:val="lt-LT"/>
              </w:rPr>
              <w:t xml:space="preserve"> ketvirtį, palyginti su tuo pačiu 2021 m. laikotarpiu, pastebėtas didelis visų mobi</w:t>
            </w:r>
            <w:r>
              <w:rPr>
                <w:sz w:val="22"/>
                <w:szCs w:val="22"/>
                <w:lang w:val="lt-LT"/>
              </w:rPr>
              <w:t xml:space="preserve">lumo rūšių augimas: </w:t>
            </w:r>
            <w:r w:rsidRPr="00E673A3">
              <w:rPr>
                <w:sz w:val="22"/>
                <w:szCs w:val="22"/>
                <w:lang w:val="lt-LT"/>
              </w:rPr>
              <w:t xml:space="preserve">nuo </w:t>
            </w:r>
            <w:r>
              <w:rPr>
                <w:sz w:val="22"/>
                <w:szCs w:val="22"/>
                <w:lang w:val="lt-LT"/>
              </w:rPr>
              <w:lastRenderedPageBreak/>
              <w:t>+</w:t>
            </w:r>
            <w:r w:rsidRPr="00E673A3">
              <w:rPr>
                <w:sz w:val="22"/>
                <w:szCs w:val="22"/>
                <w:lang w:val="lt-LT"/>
              </w:rPr>
              <w:t xml:space="preserve">3% krovinių oro transportu iki </w:t>
            </w:r>
            <w:r>
              <w:rPr>
                <w:sz w:val="22"/>
                <w:szCs w:val="22"/>
                <w:lang w:val="lt-LT"/>
              </w:rPr>
              <w:t>+</w:t>
            </w:r>
            <w:r w:rsidRPr="00E673A3">
              <w:rPr>
                <w:sz w:val="22"/>
                <w:szCs w:val="22"/>
                <w:lang w:val="lt-LT"/>
              </w:rPr>
              <w:t>5</w:t>
            </w:r>
            <w:r>
              <w:rPr>
                <w:sz w:val="22"/>
                <w:szCs w:val="22"/>
                <w:lang w:val="lt-LT"/>
              </w:rPr>
              <w:t xml:space="preserve">73% kruizinių paslaugų srityje. </w:t>
            </w:r>
            <w:r w:rsidRPr="00E673A3">
              <w:rPr>
                <w:sz w:val="22"/>
                <w:szCs w:val="22"/>
                <w:lang w:val="lt-LT"/>
              </w:rPr>
              <w:t xml:space="preserve">Labai stiprūs teigiami </w:t>
            </w:r>
            <w:r>
              <w:rPr>
                <w:sz w:val="22"/>
                <w:szCs w:val="22"/>
                <w:lang w:val="lt-LT"/>
              </w:rPr>
              <w:t xml:space="preserve">pokyčiai užfiksuoti greitųjų traukinių (+212 </w:t>
            </w:r>
            <w:r w:rsidRPr="00E673A3">
              <w:rPr>
                <w:sz w:val="22"/>
                <w:szCs w:val="22"/>
                <w:lang w:val="lt-LT"/>
              </w:rPr>
              <w:t>%) ir keleivi</w:t>
            </w:r>
            <w:r>
              <w:rPr>
                <w:sz w:val="22"/>
                <w:szCs w:val="22"/>
                <w:lang w:val="lt-LT"/>
              </w:rPr>
              <w:t>niame oro transporte (+447 %).</w:t>
            </w:r>
          </w:p>
        </w:tc>
        <w:tc>
          <w:tcPr>
            <w:tcW w:w="3158" w:type="dxa"/>
            <w:shd w:val="clear" w:color="auto" w:fill="auto"/>
            <w:tcMar>
              <w:top w:w="29" w:type="dxa"/>
              <w:left w:w="115" w:type="dxa"/>
              <w:bottom w:w="29" w:type="dxa"/>
              <w:right w:w="115" w:type="dxa"/>
            </w:tcMar>
          </w:tcPr>
          <w:p w:rsidR="00E673A3" w:rsidRPr="00E673A3" w:rsidRDefault="002418FB" w:rsidP="004D5813">
            <w:pPr>
              <w:spacing w:after="60"/>
              <w:rPr>
                <w:sz w:val="16"/>
                <w:lang w:val="it-IT"/>
              </w:rPr>
            </w:pPr>
            <w:hyperlink r:id="rId37" w:history="1">
              <w:r w:rsidR="00E673A3" w:rsidRPr="00E673A3">
                <w:rPr>
                  <w:color w:val="0000FF"/>
                  <w:sz w:val="16"/>
                  <w:u w:val="single"/>
                  <w:lang w:val="it-IT"/>
                </w:rPr>
                <w:t>Italia torna a muoversi, da alta velocità ad aerei - Economia - ANSA</w:t>
              </w:r>
            </w:hyperlink>
          </w:p>
        </w:tc>
        <w:tc>
          <w:tcPr>
            <w:tcW w:w="1843" w:type="dxa"/>
            <w:shd w:val="clear" w:color="auto" w:fill="auto"/>
            <w:tcMar>
              <w:top w:w="29" w:type="dxa"/>
              <w:left w:w="115" w:type="dxa"/>
              <w:bottom w:w="29" w:type="dxa"/>
              <w:right w:w="115" w:type="dxa"/>
            </w:tcMar>
          </w:tcPr>
          <w:p w:rsidR="00E673A3" w:rsidRPr="00C362F5" w:rsidRDefault="00E673A3" w:rsidP="00071480">
            <w:pPr>
              <w:spacing w:after="60"/>
              <w:rPr>
                <w:lang w:val="lt-LT"/>
              </w:rPr>
            </w:pPr>
          </w:p>
        </w:tc>
      </w:tr>
      <w:tr w:rsidR="00D45644" w:rsidRPr="00815C58" w:rsidTr="00D43364">
        <w:trPr>
          <w:trHeight w:val="221"/>
        </w:trPr>
        <w:tc>
          <w:tcPr>
            <w:tcW w:w="1029" w:type="dxa"/>
            <w:shd w:val="clear" w:color="auto" w:fill="auto"/>
            <w:tcMar>
              <w:top w:w="29" w:type="dxa"/>
              <w:left w:w="115" w:type="dxa"/>
              <w:bottom w:w="29" w:type="dxa"/>
              <w:right w:w="115" w:type="dxa"/>
            </w:tcMar>
          </w:tcPr>
          <w:p w:rsidR="00D45644" w:rsidRDefault="00D45644" w:rsidP="00071480">
            <w:pPr>
              <w:spacing w:after="60"/>
              <w:rPr>
                <w:sz w:val="22"/>
                <w:szCs w:val="22"/>
              </w:rPr>
            </w:pPr>
            <w:r>
              <w:rPr>
                <w:sz w:val="22"/>
                <w:szCs w:val="22"/>
              </w:rPr>
              <w:t>2022-07-19</w:t>
            </w:r>
          </w:p>
        </w:tc>
        <w:tc>
          <w:tcPr>
            <w:tcW w:w="3889" w:type="dxa"/>
            <w:shd w:val="clear" w:color="auto" w:fill="auto"/>
            <w:tcMar>
              <w:top w:w="29" w:type="dxa"/>
              <w:left w:w="115" w:type="dxa"/>
              <w:bottom w:w="29" w:type="dxa"/>
              <w:right w:w="115" w:type="dxa"/>
            </w:tcMar>
          </w:tcPr>
          <w:p w:rsidR="00D45644" w:rsidRPr="00F71DE1" w:rsidRDefault="00D45644" w:rsidP="00D45644">
            <w:pPr>
              <w:spacing w:after="60"/>
              <w:jc w:val="both"/>
              <w:rPr>
                <w:sz w:val="22"/>
                <w:szCs w:val="22"/>
                <w:lang w:val="lt-LT"/>
              </w:rPr>
            </w:pPr>
            <w:r w:rsidRPr="00F71DE1">
              <w:rPr>
                <w:sz w:val="22"/>
                <w:szCs w:val="22"/>
                <w:lang w:val="lt-LT"/>
              </w:rPr>
              <w:t xml:space="preserve">Ekonomikos ir Ekologinės </w:t>
            </w:r>
            <w:proofErr w:type="spellStart"/>
            <w:r w:rsidRPr="00F71DE1">
              <w:rPr>
                <w:sz w:val="22"/>
                <w:szCs w:val="22"/>
                <w:lang w:val="lt-LT"/>
              </w:rPr>
              <w:t>tranzicijos</w:t>
            </w:r>
            <w:proofErr w:type="spellEnd"/>
            <w:r w:rsidRPr="00F71DE1">
              <w:rPr>
                <w:sz w:val="22"/>
                <w:szCs w:val="22"/>
                <w:lang w:val="lt-LT"/>
              </w:rPr>
              <w:t xml:space="preserve"> ministerijos paskelbė, kad 30 euro centų degalų akcizo mažinimas pratęsiamas iki rugpjūčio 21 d.. Priemonė turėjo baigtis rugpjūčio 2 d. Sumažinimas taikomas benzinui, dyzelinui, SND ir metanui.</w:t>
            </w:r>
          </w:p>
        </w:tc>
        <w:tc>
          <w:tcPr>
            <w:tcW w:w="3158" w:type="dxa"/>
            <w:shd w:val="clear" w:color="auto" w:fill="auto"/>
            <w:tcMar>
              <w:top w:w="29" w:type="dxa"/>
              <w:left w:w="115" w:type="dxa"/>
              <w:bottom w:w="29" w:type="dxa"/>
              <w:right w:w="115" w:type="dxa"/>
            </w:tcMar>
          </w:tcPr>
          <w:p w:rsidR="00F71DE1" w:rsidRPr="00F71DE1" w:rsidRDefault="002418FB" w:rsidP="004D5813">
            <w:pPr>
              <w:spacing w:after="60"/>
              <w:rPr>
                <w:sz w:val="16"/>
                <w:lang w:val="it-IT"/>
              </w:rPr>
            </w:pPr>
            <w:hyperlink r:id="rId38" w:history="1">
              <w:r w:rsidR="00F71DE1" w:rsidRPr="00F71DE1">
                <w:rPr>
                  <w:color w:val="0000FF"/>
                  <w:sz w:val="16"/>
                  <w:u w:val="single"/>
                  <w:lang w:val="it-IT"/>
                </w:rPr>
                <w:t>I ministri Franco e Cingolani firmano il Decreto carburanti. Sconto di 30 centesimi esteso fino al 21 agosto - Ministero dell'Economia ... (mef.gov.it)</w:t>
              </w:r>
            </w:hyperlink>
          </w:p>
          <w:p w:rsidR="00F71DE1" w:rsidRPr="00F71DE1" w:rsidRDefault="00F71DE1" w:rsidP="004D5813">
            <w:pPr>
              <w:spacing w:after="60"/>
              <w:rPr>
                <w:sz w:val="16"/>
                <w:lang w:val="it-IT"/>
              </w:rPr>
            </w:pPr>
          </w:p>
          <w:p w:rsidR="00D45644" w:rsidRPr="00F71DE1" w:rsidRDefault="002418FB" w:rsidP="004D5813">
            <w:pPr>
              <w:spacing w:after="60"/>
              <w:rPr>
                <w:sz w:val="16"/>
                <w:lang w:val="it-IT"/>
              </w:rPr>
            </w:pPr>
            <w:hyperlink r:id="rId39" w:history="1">
              <w:r w:rsidR="00D45644" w:rsidRPr="00F71DE1">
                <w:rPr>
                  <w:color w:val="0000FF"/>
                  <w:sz w:val="16"/>
                  <w:u w:val="single"/>
                  <w:lang w:val="it-IT"/>
                </w:rPr>
                <w:t>Diesel e benzina, taglio di 30 cent sulle accise esteso fino al 21 agosto: c’è il decreto- Corriere.it</w:t>
              </w:r>
            </w:hyperlink>
          </w:p>
          <w:p w:rsidR="00DB0A12" w:rsidRPr="00F71DE1" w:rsidRDefault="00DB0A12" w:rsidP="004D5813">
            <w:pPr>
              <w:spacing w:after="60"/>
              <w:rPr>
                <w:sz w:val="16"/>
                <w:lang w:val="it-IT"/>
              </w:rPr>
            </w:pPr>
          </w:p>
          <w:p w:rsidR="00DB0A12" w:rsidRPr="00F71DE1" w:rsidRDefault="002418FB" w:rsidP="004D5813">
            <w:pPr>
              <w:spacing w:after="60"/>
              <w:rPr>
                <w:sz w:val="16"/>
                <w:lang w:val="it-IT"/>
              </w:rPr>
            </w:pPr>
            <w:hyperlink r:id="rId40" w:history="1">
              <w:r w:rsidR="00DB0A12" w:rsidRPr="00F71DE1">
                <w:rPr>
                  <w:color w:val="0000FF"/>
                  <w:sz w:val="16"/>
                  <w:u w:val="single"/>
                  <w:lang w:val="it-IT"/>
                </w:rPr>
                <w:t>Benzina: sconto 30 centesimi esteso al 21 agosto - Economia - ANSA</w:t>
              </w:r>
            </w:hyperlink>
          </w:p>
          <w:p w:rsidR="00825721" w:rsidRPr="00F71DE1" w:rsidRDefault="00825721" w:rsidP="004D5813">
            <w:pPr>
              <w:spacing w:after="60"/>
              <w:rPr>
                <w:sz w:val="16"/>
                <w:lang w:val="it-IT"/>
              </w:rPr>
            </w:pPr>
          </w:p>
          <w:p w:rsidR="00825721" w:rsidRPr="00F71DE1" w:rsidRDefault="002418FB" w:rsidP="004D5813">
            <w:pPr>
              <w:spacing w:after="60"/>
              <w:rPr>
                <w:sz w:val="16"/>
                <w:lang w:val="it-IT"/>
              </w:rPr>
            </w:pPr>
            <w:hyperlink r:id="rId41" w:history="1">
              <w:r w:rsidR="00825721" w:rsidRPr="00F71DE1">
                <w:rPr>
                  <w:color w:val="0000FF"/>
                  <w:sz w:val="16"/>
                  <w:u w:val="single"/>
                  <w:lang w:val="it-IT"/>
                </w:rPr>
                <w:t>Prezzi benzina e diesel: estesi al 21 agosto gli sconti sulle accise - la Repubblica</w:t>
              </w:r>
            </w:hyperlink>
          </w:p>
        </w:tc>
        <w:tc>
          <w:tcPr>
            <w:tcW w:w="1843" w:type="dxa"/>
            <w:shd w:val="clear" w:color="auto" w:fill="auto"/>
            <w:tcMar>
              <w:top w:w="29" w:type="dxa"/>
              <w:left w:w="115" w:type="dxa"/>
              <w:bottom w:w="29" w:type="dxa"/>
              <w:right w:w="115" w:type="dxa"/>
            </w:tcMar>
          </w:tcPr>
          <w:p w:rsidR="00D45644" w:rsidRPr="00C362F5" w:rsidRDefault="00D45644" w:rsidP="00071480">
            <w:pPr>
              <w:spacing w:after="60"/>
              <w:rPr>
                <w:lang w:val="lt-LT"/>
              </w:rPr>
            </w:pPr>
          </w:p>
        </w:tc>
      </w:tr>
      <w:tr w:rsidR="00C03BEF" w:rsidRPr="00815C58" w:rsidTr="00D43364">
        <w:trPr>
          <w:trHeight w:val="221"/>
        </w:trPr>
        <w:tc>
          <w:tcPr>
            <w:tcW w:w="1029" w:type="dxa"/>
            <w:shd w:val="clear" w:color="auto" w:fill="auto"/>
            <w:tcMar>
              <w:top w:w="29" w:type="dxa"/>
              <w:left w:w="115" w:type="dxa"/>
              <w:bottom w:w="29" w:type="dxa"/>
              <w:right w:w="115" w:type="dxa"/>
            </w:tcMar>
          </w:tcPr>
          <w:p w:rsidR="00C03BEF" w:rsidRPr="00095540" w:rsidRDefault="004D5813" w:rsidP="00071480">
            <w:pPr>
              <w:spacing w:after="60"/>
              <w:rPr>
                <w:sz w:val="22"/>
                <w:szCs w:val="22"/>
                <w:lang w:val="lt-LT"/>
              </w:rPr>
            </w:pPr>
            <w:r>
              <w:rPr>
                <w:sz w:val="22"/>
                <w:szCs w:val="22"/>
              </w:rPr>
              <w:t>2022-07-17</w:t>
            </w:r>
          </w:p>
        </w:tc>
        <w:tc>
          <w:tcPr>
            <w:tcW w:w="3889" w:type="dxa"/>
            <w:shd w:val="clear" w:color="auto" w:fill="auto"/>
            <w:tcMar>
              <w:top w:w="29" w:type="dxa"/>
              <w:left w:w="115" w:type="dxa"/>
              <w:bottom w:w="29" w:type="dxa"/>
              <w:right w:w="115" w:type="dxa"/>
            </w:tcMar>
          </w:tcPr>
          <w:p w:rsidR="00C03BEF" w:rsidRPr="00095540" w:rsidRDefault="004D5813" w:rsidP="004D5813">
            <w:pPr>
              <w:spacing w:after="60"/>
              <w:jc w:val="both"/>
              <w:rPr>
                <w:sz w:val="22"/>
                <w:szCs w:val="22"/>
                <w:lang w:val="lt-LT"/>
              </w:rPr>
            </w:pPr>
            <w:r>
              <w:rPr>
                <w:sz w:val="22"/>
                <w:szCs w:val="22"/>
                <w:lang w:val="lt-LT"/>
              </w:rPr>
              <w:t xml:space="preserve">Oro uostų chaosas Europoje palietė daugiau nei </w:t>
            </w:r>
            <w:r w:rsidRPr="004D5813">
              <w:rPr>
                <w:sz w:val="22"/>
                <w:szCs w:val="22"/>
                <w:lang w:val="lt-LT"/>
              </w:rPr>
              <w:t xml:space="preserve">100 </w:t>
            </w:r>
            <w:r>
              <w:rPr>
                <w:sz w:val="22"/>
                <w:szCs w:val="22"/>
                <w:lang w:val="lt-LT"/>
              </w:rPr>
              <w:t>tūkst.</w:t>
            </w:r>
            <w:r w:rsidRPr="004D5813">
              <w:rPr>
                <w:sz w:val="22"/>
                <w:szCs w:val="22"/>
                <w:lang w:val="lt-LT"/>
              </w:rPr>
              <w:t xml:space="preserve"> italų</w:t>
            </w:r>
            <w:r>
              <w:rPr>
                <w:sz w:val="22"/>
                <w:szCs w:val="22"/>
                <w:lang w:val="lt-LT"/>
              </w:rPr>
              <w:t xml:space="preserve">, kalbama apie 2 mlrd. eurų siekiančias kompensacijas. Italijos oro eismo valdymo įmonės </w:t>
            </w:r>
            <w:r w:rsidRPr="004D5813">
              <w:rPr>
                <w:sz w:val="22"/>
                <w:szCs w:val="22"/>
                <w:lang w:val="lt-LT"/>
              </w:rPr>
              <w:t>ENAV kontrolierių ir pigių skrydžių bendrovių streikas didina darbuotojų trūkumą.</w:t>
            </w:r>
          </w:p>
        </w:tc>
        <w:tc>
          <w:tcPr>
            <w:tcW w:w="3158" w:type="dxa"/>
            <w:shd w:val="clear" w:color="auto" w:fill="auto"/>
            <w:tcMar>
              <w:top w:w="29" w:type="dxa"/>
              <w:left w:w="115" w:type="dxa"/>
              <w:bottom w:w="29" w:type="dxa"/>
              <w:right w:w="115" w:type="dxa"/>
            </w:tcMar>
          </w:tcPr>
          <w:p w:rsidR="00F95BFD" w:rsidRPr="004D5813" w:rsidRDefault="002418FB" w:rsidP="004D5813">
            <w:pPr>
              <w:spacing w:after="60"/>
              <w:rPr>
                <w:sz w:val="16"/>
                <w:szCs w:val="16"/>
                <w:lang w:val="lt-LT"/>
              </w:rPr>
            </w:pPr>
            <w:hyperlink r:id="rId42" w:history="1">
              <w:proofErr w:type="spellStart"/>
              <w:r w:rsidR="004D5813" w:rsidRPr="004D5813">
                <w:rPr>
                  <w:color w:val="0000FF"/>
                  <w:sz w:val="16"/>
                  <w:u w:val="single"/>
                  <w:lang w:val="lt-LT"/>
                </w:rPr>
                <w:t>Caos</w:t>
              </w:r>
              <w:proofErr w:type="spellEnd"/>
              <w:r w:rsidR="004D5813" w:rsidRPr="004D5813">
                <w:rPr>
                  <w:color w:val="0000FF"/>
                  <w:sz w:val="16"/>
                  <w:u w:val="single"/>
                  <w:lang w:val="lt-LT"/>
                </w:rPr>
                <w:t xml:space="preserve"> </w:t>
              </w:r>
              <w:r w:rsidR="004D5813" w:rsidRPr="004D5813">
                <w:rPr>
                  <w:color w:val="0000FF"/>
                  <w:sz w:val="16"/>
                  <w:u w:val="single"/>
                  <w:lang w:val="it-IT"/>
                </w:rPr>
                <w:t>aerei, in gioco rimborsi per oltre 2 miliardi: 100mila italiani in ballo - Il Sole 24 ORE</w:t>
              </w:r>
            </w:hyperlink>
          </w:p>
        </w:tc>
        <w:tc>
          <w:tcPr>
            <w:tcW w:w="1843" w:type="dxa"/>
            <w:shd w:val="clear" w:color="auto" w:fill="auto"/>
            <w:tcMar>
              <w:top w:w="29" w:type="dxa"/>
              <w:left w:w="115" w:type="dxa"/>
              <w:bottom w:w="29" w:type="dxa"/>
              <w:right w:w="115" w:type="dxa"/>
            </w:tcMar>
          </w:tcPr>
          <w:p w:rsidR="00C03BEF" w:rsidRPr="00C362F5" w:rsidRDefault="00C03BEF" w:rsidP="00071480">
            <w:pPr>
              <w:spacing w:after="60"/>
              <w:rPr>
                <w:lang w:val="lt-LT"/>
              </w:rPr>
            </w:pPr>
          </w:p>
        </w:tc>
      </w:tr>
      <w:tr w:rsidR="00327447" w:rsidRPr="00815C58" w:rsidTr="00D43364">
        <w:trPr>
          <w:trHeight w:val="221"/>
        </w:trPr>
        <w:tc>
          <w:tcPr>
            <w:tcW w:w="1029" w:type="dxa"/>
            <w:shd w:val="clear" w:color="auto" w:fill="auto"/>
            <w:tcMar>
              <w:top w:w="29" w:type="dxa"/>
              <w:left w:w="115" w:type="dxa"/>
              <w:bottom w:w="29" w:type="dxa"/>
              <w:right w:w="115" w:type="dxa"/>
            </w:tcMar>
          </w:tcPr>
          <w:p w:rsidR="00327447" w:rsidRDefault="00327447" w:rsidP="00071480">
            <w:pPr>
              <w:spacing w:after="60"/>
              <w:rPr>
                <w:sz w:val="22"/>
                <w:szCs w:val="22"/>
              </w:rPr>
            </w:pPr>
            <w:r>
              <w:rPr>
                <w:sz w:val="22"/>
                <w:szCs w:val="22"/>
              </w:rPr>
              <w:t>2022-07-14</w:t>
            </w:r>
          </w:p>
        </w:tc>
        <w:tc>
          <w:tcPr>
            <w:tcW w:w="3889" w:type="dxa"/>
            <w:shd w:val="clear" w:color="auto" w:fill="auto"/>
            <w:tcMar>
              <w:top w:w="29" w:type="dxa"/>
              <w:left w:w="115" w:type="dxa"/>
              <w:bottom w:w="29" w:type="dxa"/>
              <w:right w:w="115" w:type="dxa"/>
            </w:tcMar>
          </w:tcPr>
          <w:p w:rsidR="00327447" w:rsidRDefault="00327447" w:rsidP="00327447">
            <w:pPr>
              <w:spacing w:after="60"/>
              <w:jc w:val="both"/>
              <w:rPr>
                <w:sz w:val="22"/>
                <w:szCs w:val="22"/>
                <w:lang w:val="lt-LT"/>
              </w:rPr>
            </w:pPr>
            <w:proofErr w:type="spellStart"/>
            <w:r w:rsidRPr="00327447">
              <w:rPr>
                <w:i/>
                <w:sz w:val="22"/>
                <w:szCs w:val="22"/>
                <w:lang w:val="lt-LT"/>
              </w:rPr>
              <w:t>Trenitalia</w:t>
            </w:r>
            <w:proofErr w:type="spellEnd"/>
            <w:r>
              <w:rPr>
                <w:sz w:val="22"/>
                <w:szCs w:val="22"/>
                <w:lang w:val="lt-LT"/>
              </w:rPr>
              <w:t xml:space="preserve">: </w:t>
            </w:r>
            <w:r w:rsidRPr="00327447">
              <w:rPr>
                <w:sz w:val="22"/>
                <w:szCs w:val="22"/>
                <w:lang w:val="lt-LT"/>
              </w:rPr>
              <w:t xml:space="preserve">200 mln. </w:t>
            </w:r>
            <w:r>
              <w:rPr>
                <w:sz w:val="22"/>
                <w:szCs w:val="22"/>
                <w:lang w:val="lt-LT"/>
              </w:rPr>
              <w:t>eurų</w:t>
            </w:r>
            <w:r w:rsidRPr="00327447">
              <w:rPr>
                <w:sz w:val="22"/>
                <w:szCs w:val="22"/>
                <w:lang w:val="lt-LT"/>
              </w:rPr>
              <w:t xml:space="preserve"> </w:t>
            </w:r>
            <w:r>
              <w:rPr>
                <w:sz w:val="22"/>
                <w:szCs w:val="22"/>
                <w:lang w:val="lt-LT"/>
              </w:rPr>
              <w:t xml:space="preserve">naujų </w:t>
            </w:r>
            <w:r w:rsidRPr="00327447">
              <w:rPr>
                <w:i/>
                <w:sz w:val="22"/>
                <w:szCs w:val="22"/>
                <w:lang w:val="lt-LT"/>
              </w:rPr>
              <w:t>Etr1000</w:t>
            </w:r>
            <w:r w:rsidRPr="00327447">
              <w:rPr>
                <w:sz w:val="22"/>
                <w:szCs w:val="22"/>
                <w:lang w:val="lt-LT"/>
              </w:rPr>
              <w:t xml:space="preserve"> greitųjų traukinių pirkimui.</w:t>
            </w:r>
          </w:p>
        </w:tc>
        <w:tc>
          <w:tcPr>
            <w:tcW w:w="3158" w:type="dxa"/>
            <w:shd w:val="clear" w:color="auto" w:fill="auto"/>
            <w:tcMar>
              <w:top w:w="29" w:type="dxa"/>
              <w:left w:w="115" w:type="dxa"/>
              <w:bottom w:w="29" w:type="dxa"/>
              <w:right w:w="115" w:type="dxa"/>
            </w:tcMar>
          </w:tcPr>
          <w:p w:rsidR="00327447" w:rsidRPr="00327447" w:rsidRDefault="002418FB" w:rsidP="004D5813">
            <w:pPr>
              <w:spacing w:after="60"/>
              <w:rPr>
                <w:lang w:val="it-IT"/>
              </w:rPr>
            </w:pPr>
            <w:hyperlink r:id="rId43" w:history="1">
              <w:r w:rsidR="00327447" w:rsidRPr="00327447">
                <w:rPr>
                  <w:color w:val="0000FF"/>
                  <w:sz w:val="16"/>
                  <w:u w:val="single"/>
                  <w:lang w:val="it-IT"/>
                </w:rPr>
                <w:t>Fs, un green bond destinazione Alta Velocità - Formiche.net</w:t>
              </w:r>
            </w:hyperlink>
          </w:p>
        </w:tc>
        <w:tc>
          <w:tcPr>
            <w:tcW w:w="1843" w:type="dxa"/>
            <w:shd w:val="clear" w:color="auto" w:fill="auto"/>
            <w:tcMar>
              <w:top w:w="29" w:type="dxa"/>
              <w:left w:w="115" w:type="dxa"/>
              <w:bottom w:w="29" w:type="dxa"/>
              <w:right w:w="115" w:type="dxa"/>
            </w:tcMar>
          </w:tcPr>
          <w:p w:rsidR="00327447" w:rsidRPr="00C362F5" w:rsidRDefault="00327447" w:rsidP="00071480">
            <w:pPr>
              <w:spacing w:after="60"/>
              <w:rPr>
                <w:lang w:val="lt-LT"/>
              </w:rPr>
            </w:pPr>
          </w:p>
        </w:tc>
      </w:tr>
      <w:tr w:rsidR="00071480" w:rsidRPr="00C362F5" w:rsidTr="00D43364">
        <w:trPr>
          <w:trHeight w:val="239"/>
        </w:trPr>
        <w:tc>
          <w:tcPr>
            <w:tcW w:w="9919" w:type="dxa"/>
            <w:gridSpan w:val="4"/>
            <w:shd w:val="clear" w:color="auto" w:fill="auto"/>
            <w:tcMar>
              <w:top w:w="29" w:type="dxa"/>
              <w:left w:w="115" w:type="dxa"/>
              <w:bottom w:w="29" w:type="dxa"/>
              <w:right w:w="115" w:type="dxa"/>
            </w:tcMar>
          </w:tcPr>
          <w:p w:rsidR="00071480" w:rsidRPr="00C362F5" w:rsidRDefault="00071480" w:rsidP="00071480">
            <w:pPr>
              <w:spacing w:after="60"/>
              <w:rPr>
                <w:b/>
                <w:lang w:val="lt-LT"/>
              </w:rPr>
            </w:pPr>
            <w:r w:rsidRPr="00C362F5">
              <w:rPr>
                <w:b/>
                <w:lang w:val="lt-LT"/>
              </w:rPr>
              <w:t>Bendra ekonominė informacija</w:t>
            </w:r>
          </w:p>
        </w:tc>
      </w:tr>
      <w:tr w:rsidR="00A40338" w:rsidRPr="00815C58" w:rsidTr="00D43364">
        <w:trPr>
          <w:trHeight w:val="221"/>
        </w:trPr>
        <w:tc>
          <w:tcPr>
            <w:tcW w:w="1029" w:type="dxa"/>
            <w:shd w:val="clear" w:color="auto" w:fill="auto"/>
            <w:tcMar>
              <w:top w:w="29" w:type="dxa"/>
              <w:left w:w="115" w:type="dxa"/>
              <w:bottom w:w="29" w:type="dxa"/>
              <w:right w:w="115" w:type="dxa"/>
            </w:tcMar>
          </w:tcPr>
          <w:p w:rsidR="00A40338" w:rsidRDefault="00A40338" w:rsidP="00DF14A4">
            <w:pPr>
              <w:rPr>
                <w:rFonts w:asciiTheme="majorBidi" w:hAnsiTheme="majorBidi" w:cstheme="majorBidi"/>
                <w:sz w:val="22"/>
                <w:szCs w:val="22"/>
              </w:rPr>
            </w:pPr>
            <w:r>
              <w:rPr>
                <w:rFonts w:asciiTheme="majorBidi" w:hAnsiTheme="majorBidi" w:cstheme="majorBidi"/>
                <w:sz w:val="22"/>
                <w:szCs w:val="22"/>
              </w:rPr>
              <w:t>2022-07</w:t>
            </w:r>
          </w:p>
        </w:tc>
        <w:tc>
          <w:tcPr>
            <w:tcW w:w="3889" w:type="dxa"/>
            <w:shd w:val="clear" w:color="auto" w:fill="auto"/>
            <w:tcMar>
              <w:top w:w="29" w:type="dxa"/>
              <w:left w:w="115" w:type="dxa"/>
              <w:bottom w:w="29" w:type="dxa"/>
              <w:right w:w="115" w:type="dxa"/>
            </w:tcMar>
          </w:tcPr>
          <w:p w:rsidR="00A40338" w:rsidRDefault="00A40338" w:rsidP="00E47AC0">
            <w:pPr>
              <w:jc w:val="both"/>
              <w:rPr>
                <w:bCs/>
                <w:iCs/>
                <w:sz w:val="22"/>
                <w:lang w:val="lt-LT"/>
              </w:rPr>
            </w:pPr>
            <w:r w:rsidRPr="00A40338">
              <w:rPr>
                <w:bCs/>
                <w:i/>
                <w:iCs/>
                <w:sz w:val="22"/>
                <w:lang w:val="lt-LT"/>
              </w:rPr>
              <w:t>Confindustria</w:t>
            </w:r>
            <w:r>
              <w:rPr>
                <w:bCs/>
                <w:iCs/>
                <w:sz w:val="22"/>
                <w:lang w:val="lt-LT"/>
              </w:rPr>
              <w:t>: bendra Italijos ekonominė situacija, liepos mėnesis.</w:t>
            </w:r>
          </w:p>
        </w:tc>
        <w:tc>
          <w:tcPr>
            <w:tcW w:w="3158" w:type="dxa"/>
            <w:shd w:val="clear" w:color="auto" w:fill="auto"/>
            <w:tcMar>
              <w:top w:w="29" w:type="dxa"/>
              <w:left w:w="115" w:type="dxa"/>
              <w:bottom w:w="29" w:type="dxa"/>
              <w:right w:w="115" w:type="dxa"/>
            </w:tcMar>
          </w:tcPr>
          <w:p w:rsidR="00A40338" w:rsidRPr="00A40338" w:rsidRDefault="002418FB" w:rsidP="00DF14A4">
            <w:pPr>
              <w:rPr>
                <w:sz w:val="16"/>
                <w:lang w:val="it-IT"/>
              </w:rPr>
            </w:pPr>
            <w:hyperlink r:id="rId44" w:history="1">
              <w:r w:rsidR="00A40338" w:rsidRPr="00A40338">
                <w:rPr>
                  <w:color w:val="0000FF"/>
                  <w:sz w:val="16"/>
                  <w:u w:val="single"/>
                  <w:lang w:val="it-IT"/>
                </w:rPr>
                <w:t>Scenario molto incerto per l’Italia, risultante di fattori che agiscono in direzioni opposte (confindustria.it)</w:t>
              </w:r>
            </w:hyperlink>
          </w:p>
        </w:tc>
        <w:tc>
          <w:tcPr>
            <w:tcW w:w="1843" w:type="dxa"/>
            <w:shd w:val="clear" w:color="auto" w:fill="auto"/>
            <w:tcMar>
              <w:top w:w="29" w:type="dxa"/>
              <w:left w:w="115" w:type="dxa"/>
              <w:bottom w:w="29" w:type="dxa"/>
              <w:right w:w="115" w:type="dxa"/>
            </w:tcMar>
          </w:tcPr>
          <w:p w:rsidR="00A40338" w:rsidRDefault="00A40338" w:rsidP="00071480">
            <w:pPr>
              <w:spacing w:after="60"/>
              <w:rPr>
                <w:lang w:val="lt-LT"/>
              </w:rPr>
            </w:pPr>
          </w:p>
        </w:tc>
      </w:tr>
      <w:tr w:rsidR="00722C1A" w:rsidRPr="00815C58" w:rsidTr="00D43364">
        <w:trPr>
          <w:trHeight w:val="221"/>
        </w:trPr>
        <w:tc>
          <w:tcPr>
            <w:tcW w:w="1029" w:type="dxa"/>
            <w:shd w:val="clear" w:color="auto" w:fill="auto"/>
            <w:tcMar>
              <w:top w:w="29" w:type="dxa"/>
              <w:left w:w="115" w:type="dxa"/>
              <w:bottom w:w="29" w:type="dxa"/>
              <w:right w:w="115" w:type="dxa"/>
            </w:tcMar>
          </w:tcPr>
          <w:p w:rsidR="00722C1A" w:rsidRDefault="00722C1A" w:rsidP="00DF14A4">
            <w:pPr>
              <w:rPr>
                <w:rFonts w:asciiTheme="majorBidi" w:hAnsiTheme="majorBidi" w:cstheme="majorBidi"/>
                <w:sz w:val="22"/>
                <w:szCs w:val="22"/>
              </w:rPr>
            </w:pPr>
            <w:r>
              <w:rPr>
                <w:rFonts w:asciiTheme="majorBidi" w:hAnsiTheme="majorBidi" w:cstheme="majorBidi"/>
                <w:sz w:val="22"/>
                <w:szCs w:val="22"/>
              </w:rPr>
              <w:t>2022-07-29</w:t>
            </w:r>
          </w:p>
        </w:tc>
        <w:tc>
          <w:tcPr>
            <w:tcW w:w="3889" w:type="dxa"/>
            <w:shd w:val="clear" w:color="auto" w:fill="auto"/>
            <w:tcMar>
              <w:top w:w="29" w:type="dxa"/>
              <w:left w:w="115" w:type="dxa"/>
              <w:bottom w:w="29" w:type="dxa"/>
              <w:right w:w="115" w:type="dxa"/>
            </w:tcMar>
          </w:tcPr>
          <w:p w:rsidR="00722C1A" w:rsidRPr="00E47AC0" w:rsidRDefault="00722C1A" w:rsidP="00E47AC0">
            <w:pPr>
              <w:jc w:val="both"/>
              <w:rPr>
                <w:bCs/>
                <w:iCs/>
                <w:sz w:val="22"/>
                <w:lang w:val="lt-LT"/>
              </w:rPr>
            </w:pPr>
            <w:r>
              <w:rPr>
                <w:bCs/>
                <w:iCs/>
                <w:sz w:val="22"/>
                <w:lang w:val="lt-LT"/>
              </w:rPr>
              <w:t xml:space="preserve">Pirkinių krepšelis +9,1%, rekordinis </w:t>
            </w:r>
            <w:r w:rsidRPr="00722C1A">
              <w:rPr>
                <w:bCs/>
                <w:iCs/>
                <w:sz w:val="22"/>
                <w:lang w:val="lt-LT"/>
              </w:rPr>
              <w:t>nuo 1984 metų rugsėjo</w:t>
            </w:r>
            <w:r>
              <w:rPr>
                <w:bCs/>
                <w:iCs/>
                <w:sz w:val="22"/>
                <w:lang w:val="lt-LT"/>
              </w:rPr>
              <w:t>.</w:t>
            </w:r>
          </w:p>
        </w:tc>
        <w:tc>
          <w:tcPr>
            <w:tcW w:w="3158" w:type="dxa"/>
            <w:shd w:val="clear" w:color="auto" w:fill="auto"/>
            <w:tcMar>
              <w:top w:w="29" w:type="dxa"/>
              <w:left w:w="115" w:type="dxa"/>
              <w:bottom w:w="29" w:type="dxa"/>
              <w:right w:w="115" w:type="dxa"/>
            </w:tcMar>
          </w:tcPr>
          <w:p w:rsidR="00722C1A" w:rsidRPr="00815C58" w:rsidRDefault="002418FB" w:rsidP="00DF14A4">
            <w:pPr>
              <w:rPr>
                <w:sz w:val="16"/>
                <w:lang w:val="it-IT"/>
              </w:rPr>
            </w:pPr>
            <w:hyperlink r:id="rId45" w:history="1">
              <w:r w:rsidR="00722C1A" w:rsidRPr="00722C1A">
                <w:rPr>
                  <w:color w:val="0000FF"/>
                  <w:sz w:val="16"/>
                  <w:u w:val="single"/>
                  <w:lang w:val="it-IT"/>
                </w:rPr>
                <w:t>Carrello della spesa +9,1%, record da settembre 1984 - Economia - ANSA</w:t>
              </w:r>
            </w:hyperlink>
          </w:p>
          <w:p w:rsidR="00734DB8" w:rsidRPr="00815C58" w:rsidRDefault="00734DB8" w:rsidP="00DF14A4">
            <w:pPr>
              <w:rPr>
                <w:sz w:val="16"/>
                <w:lang w:val="it-IT"/>
              </w:rPr>
            </w:pPr>
          </w:p>
          <w:p w:rsidR="00734DB8" w:rsidRPr="00722C1A" w:rsidRDefault="002418FB" w:rsidP="00DF14A4">
            <w:pPr>
              <w:rPr>
                <w:sz w:val="16"/>
                <w:lang w:val="it-IT"/>
              </w:rPr>
            </w:pPr>
            <w:hyperlink r:id="rId46" w:history="1">
              <w:r w:rsidR="00734DB8" w:rsidRPr="00734DB8">
                <w:rPr>
                  <w:color w:val="0000FF"/>
                  <w:sz w:val="16"/>
                  <w:u w:val="single"/>
                  <w:lang w:val="it-IT"/>
                </w:rPr>
                <w:t>Confesercenti, in estate spesa famiglia in calo di 800 mln - Economia - ANSA</w:t>
              </w:r>
            </w:hyperlink>
          </w:p>
        </w:tc>
        <w:tc>
          <w:tcPr>
            <w:tcW w:w="1843" w:type="dxa"/>
            <w:shd w:val="clear" w:color="auto" w:fill="auto"/>
            <w:tcMar>
              <w:top w:w="29" w:type="dxa"/>
              <w:left w:w="115" w:type="dxa"/>
              <w:bottom w:w="29" w:type="dxa"/>
              <w:right w:w="115" w:type="dxa"/>
            </w:tcMar>
          </w:tcPr>
          <w:p w:rsidR="00722C1A" w:rsidRDefault="00722C1A" w:rsidP="00071480">
            <w:pPr>
              <w:spacing w:after="60"/>
              <w:rPr>
                <w:lang w:val="lt-LT"/>
              </w:rPr>
            </w:pPr>
          </w:p>
        </w:tc>
      </w:tr>
      <w:tr w:rsidR="00E47AC0" w:rsidRPr="00815C58" w:rsidTr="00D43364">
        <w:trPr>
          <w:trHeight w:val="221"/>
        </w:trPr>
        <w:tc>
          <w:tcPr>
            <w:tcW w:w="1029" w:type="dxa"/>
            <w:shd w:val="clear" w:color="auto" w:fill="auto"/>
            <w:tcMar>
              <w:top w:w="29" w:type="dxa"/>
              <w:left w:w="115" w:type="dxa"/>
              <w:bottom w:w="29" w:type="dxa"/>
              <w:right w:w="115" w:type="dxa"/>
            </w:tcMar>
          </w:tcPr>
          <w:p w:rsidR="00E47AC0" w:rsidRDefault="00E47AC0" w:rsidP="00DF14A4">
            <w:pPr>
              <w:rPr>
                <w:rFonts w:asciiTheme="majorBidi" w:hAnsiTheme="majorBidi" w:cstheme="majorBidi"/>
                <w:sz w:val="22"/>
                <w:szCs w:val="22"/>
              </w:rPr>
            </w:pPr>
            <w:r>
              <w:rPr>
                <w:rFonts w:asciiTheme="majorBidi" w:hAnsiTheme="majorBidi" w:cstheme="majorBidi"/>
                <w:sz w:val="22"/>
                <w:szCs w:val="22"/>
              </w:rPr>
              <w:t>2022-07-29</w:t>
            </w:r>
          </w:p>
        </w:tc>
        <w:tc>
          <w:tcPr>
            <w:tcW w:w="3889" w:type="dxa"/>
            <w:shd w:val="clear" w:color="auto" w:fill="auto"/>
            <w:tcMar>
              <w:top w:w="29" w:type="dxa"/>
              <w:left w:w="115" w:type="dxa"/>
              <w:bottom w:w="29" w:type="dxa"/>
              <w:right w:w="115" w:type="dxa"/>
            </w:tcMar>
          </w:tcPr>
          <w:p w:rsidR="00E47AC0" w:rsidRPr="00E47AC0" w:rsidRDefault="00E47AC0" w:rsidP="00E47AC0">
            <w:pPr>
              <w:jc w:val="both"/>
              <w:rPr>
                <w:bCs/>
                <w:iCs/>
                <w:sz w:val="22"/>
                <w:lang w:val="lt-LT"/>
              </w:rPr>
            </w:pPr>
            <w:r w:rsidRPr="00E47AC0">
              <w:rPr>
                <w:bCs/>
                <w:iCs/>
                <w:sz w:val="22"/>
                <w:lang w:val="lt-LT"/>
              </w:rPr>
              <w:t xml:space="preserve">BVP: </w:t>
            </w:r>
            <w:r>
              <w:rPr>
                <w:bCs/>
                <w:iCs/>
                <w:sz w:val="22"/>
                <w:lang w:val="lt-LT"/>
              </w:rPr>
              <w:t>+</w:t>
            </w:r>
            <w:r w:rsidRPr="00E47AC0">
              <w:rPr>
                <w:bCs/>
                <w:iCs/>
                <w:sz w:val="22"/>
                <w:lang w:val="lt-LT"/>
              </w:rPr>
              <w:t>1% antrąjį ketvirtį</w:t>
            </w:r>
            <w:r>
              <w:rPr>
                <w:bCs/>
                <w:iCs/>
                <w:sz w:val="22"/>
                <w:lang w:val="lt-LT"/>
              </w:rPr>
              <w:t xml:space="preserve">. </w:t>
            </w:r>
            <w:r w:rsidRPr="00E47AC0">
              <w:rPr>
                <w:bCs/>
                <w:iCs/>
                <w:sz w:val="22"/>
                <w:lang w:val="lt-LT"/>
              </w:rPr>
              <w:t>2022 m.</w:t>
            </w:r>
            <w:r>
              <w:rPr>
                <w:bCs/>
                <w:iCs/>
                <w:sz w:val="22"/>
                <w:lang w:val="lt-LT"/>
              </w:rPr>
              <w:t xml:space="preserve"> pasiektas augimas gerėja iki +</w:t>
            </w:r>
            <w:r w:rsidRPr="00E47AC0">
              <w:rPr>
                <w:bCs/>
                <w:iCs/>
                <w:sz w:val="22"/>
                <w:lang w:val="lt-LT"/>
              </w:rPr>
              <w:t>3,4 %</w:t>
            </w:r>
            <w:r>
              <w:rPr>
                <w:bCs/>
                <w:iCs/>
                <w:sz w:val="22"/>
                <w:lang w:val="lt-LT"/>
              </w:rPr>
              <w:t>.</w:t>
            </w:r>
          </w:p>
        </w:tc>
        <w:tc>
          <w:tcPr>
            <w:tcW w:w="3158" w:type="dxa"/>
            <w:shd w:val="clear" w:color="auto" w:fill="auto"/>
            <w:tcMar>
              <w:top w:w="29" w:type="dxa"/>
              <w:left w:w="115" w:type="dxa"/>
              <w:bottom w:w="29" w:type="dxa"/>
              <w:right w:w="115" w:type="dxa"/>
            </w:tcMar>
          </w:tcPr>
          <w:p w:rsidR="00F71DE1" w:rsidRPr="00F71DE1" w:rsidRDefault="002418FB" w:rsidP="00DF14A4">
            <w:pPr>
              <w:rPr>
                <w:sz w:val="8"/>
                <w:lang w:val="it-IT"/>
              </w:rPr>
            </w:pPr>
            <w:hyperlink r:id="rId47" w:history="1">
              <w:r w:rsidR="00F71DE1" w:rsidRPr="00F71DE1">
                <w:rPr>
                  <w:color w:val="0000FF"/>
                  <w:sz w:val="16"/>
                  <w:u w:val="single"/>
                  <w:lang w:val="it-IT"/>
                </w:rPr>
                <w:t>Pil, crescita robusta pur in un contesto di forte difficoltà - Ministero dell'Economia e delle Finanze (mef.gov.it)</w:t>
              </w:r>
            </w:hyperlink>
          </w:p>
          <w:p w:rsidR="00F71DE1" w:rsidRPr="00F71DE1" w:rsidRDefault="00F71DE1" w:rsidP="00DF14A4">
            <w:pPr>
              <w:rPr>
                <w:sz w:val="16"/>
                <w:lang w:val="it-IT"/>
              </w:rPr>
            </w:pPr>
          </w:p>
          <w:p w:rsidR="00E47AC0" w:rsidRPr="00E47AC0" w:rsidRDefault="002418FB" w:rsidP="00DF14A4">
            <w:pPr>
              <w:rPr>
                <w:lang w:val="it-IT"/>
              </w:rPr>
            </w:pPr>
            <w:hyperlink r:id="rId48" w:history="1">
              <w:r w:rsidR="00E47AC0" w:rsidRPr="00E47AC0">
                <w:rPr>
                  <w:color w:val="0000FF"/>
                  <w:sz w:val="16"/>
                  <w:u w:val="single"/>
                  <w:lang w:val="it-IT"/>
                </w:rPr>
                <w:t>Pil: Istat, nel secondo trimestre accelera a +1% - Economia - ANSA</w:t>
              </w:r>
            </w:hyperlink>
          </w:p>
        </w:tc>
        <w:tc>
          <w:tcPr>
            <w:tcW w:w="1843" w:type="dxa"/>
            <w:shd w:val="clear" w:color="auto" w:fill="auto"/>
            <w:tcMar>
              <w:top w:w="29" w:type="dxa"/>
              <w:left w:w="115" w:type="dxa"/>
              <w:bottom w:w="29" w:type="dxa"/>
              <w:right w:w="115" w:type="dxa"/>
            </w:tcMar>
          </w:tcPr>
          <w:p w:rsidR="00E47AC0" w:rsidRDefault="00E47AC0" w:rsidP="00071480">
            <w:pPr>
              <w:spacing w:after="60"/>
              <w:rPr>
                <w:lang w:val="lt-LT"/>
              </w:rPr>
            </w:pPr>
          </w:p>
        </w:tc>
      </w:tr>
      <w:tr w:rsidR="002E162D" w:rsidRPr="00815C58" w:rsidTr="00D43364">
        <w:trPr>
          <w:trHeight w:val="221"/>
        </w:trPr>
        <w:tc>
          <w:tcPr>
            <w:tcW w:w="1029" w:type="dxa"/>
            <w:shd w:val="clear" w:color="auto" w:fill="auto"/>
            <w:tcMar>
              <w:top w:w="29" w:type="dxa"/>
              <w:left w:w="115" w:type="dxa"/>
              <w:bottom w:w="29" w:type="dxa"/>
              <w:right w:w="115" w:type="dxa"/>
            </w:tcMar>
          </w:tcPr>
          <w:p w:rsidR="002E162D" w:rsidRDefault="002E162D" w:rsidP="00DF14A4">
            <w:pPr>
              <w:rPr>
                <w:rFonts w:asciiTheme="majorBidi" w:hAnsiTheme="majorBidi" w:cstheme="majorBidi"/>
                <w:sz w:val="22"/>
                <w:szCs w:val="22"/>
              </w:rPr>
            </w:pPr>
            <w:r>
              <w:rPr>
                <w:rFonts w:asciiTheme="majorBidi" w:hAnsiTheme="majorBidi" w:cstheme="majorBidi"/>
                <w:sz w:val="22"/>
                <w:szCs w:val="22"/>
              </w:rPr>
              <w:t>2022-07-19</w:t>
            </w:r>
          </w:p>
        </w:tc>
        <w:tc>
          <w:tcPr>
            <w:tcW w:w="3889" w:type="dxa"/>
            <w:shd w:val="clear" w:color="auto" w:fill="auto"/>
            <w:tcMar>
              <w:top w:w="29" w:type="dxa"/>
              <w:left w:w="115" w:type="dxa"/>
              <w:bottom w:w="29" w:type="dxa"/>
              <w:right w:w="115" w:type="dxa"/>
            </w:tcMar>
          </w:tcPr>
          <w:p w:rsidR="002E162D" w:rsidRPr="002E162D" w:rsidRDefault="002E162D" w:rsidP="002E162D">
            <w:pPr>
              <w:jc w:val="both"/>
              <w:rPr>
                <w:bCs/>
                <w:iCs/>
                <w:sz w:val="22"/>
                <w:lang w:val="lt-LT"/>
              </w:rPr>
            </w:pPr>
            <w:proofErr w:type="spellStart"/>
            <w:r w:rsidRPr="002E162D">
              <w:rPr>
                <w:bCs/>
                <w:i/>
                <w:iCs/>
                <w:sz w:val="22"/>
                <w:lang w:val="lt-LT"/>
              </w:rPr>
              <w:t>Confcommercio</w:t>
            </w:r>
            <w:proofErr w:type="spellEnd"/>
            <w:r w:rsidRPr="002E162D">
              <w:rPr>
                <w:bCs/>
                <w:iCs/>
                <w:sz w:val="22"/>
                <w:lang w:val="lt-LT"/>
              </w:rPr>
              <w:t xml:space="preserve"> tyrimų biuro duomenimis, liepos mėnesį BVP, palyginti su </w:t>
            </w:r>
            <w:r>
              <w:rPr>
                <w:bCs/>
                <w:iCs/>
                <w:sz w:val="22"/>
                <w:lang w:val="lt-LT"/>
              </w:rPr>
              <w:t xml:space="preserve">birželio mėn., sumažės -0,6 </w:t>
            </w:r>
            <w:r>
              <w:rPr>
                <w:bCs/>
                <w:iCs/>
                <w:sz w:val="22"/>
              </w:rPr>
              <w:t>%</w:t>
            </w:r>
            <w:r>
              <w:rPr>
                <w:bCs/>
                <w:iCs/>
                <w:sz w:val="22"/>
                <w:lang w:val="lt-LT"/>
              </w:rPr>
              <w:t>.</w:t>
            </w:r>
          </w:p>
        </w:tc>
        <w:tc>
          <w:tcPr>
            <w:tcW w:w="3158" w:type="dxa"/>
            <w:shd w:val="clear" w:color="auto" w:fill="auto"/>
            <w:tcMar>
              <w:top w:w="29" w:type="dxa"/>
              <w:left w:w="115" w:type="dxa"/>
              <w:bottom w:w="29" w:type="dxa"/>
              <w:right w:w="115" w:type="dxa"/>
            </w:tcMar>
          </w:tcPr>
          <w:p w:rsidR="002E162D" w:rsidRPr="002E162D" w:rsidRDefault="002418FB" w:rsidP="00DF14A4">
            <w:pPr>
              <w:rPr>
                <w:sz w:val="16"/>
                <w:lang w:val="it-IT"/>
              </w:rPr>
            </w:pPr>
            <w:hyperlink r:id="rId49" w:history="1">
              <w:r w:rsidR="002E162D" w:rsidRPr="002E162D">
                <w:rPr>
                  <w:color w:val="0000FF"/>
                  <w:sz w:val="16"/>
                  <w:u w:val="single"/>
                  <w:lang w:val="it-IT"/>
                </w:rPr>
                <w:t>Pil peggiora, a luglio -0,6%. Confcommercio: rischiamo la crisi economica - Il Sole 24 ORE</w:t>
              </w:r>
            </w:hyperlink>
          </w:p>
        </w:tc>
        <w:tc>
          <w:tcPr>
            <w:tcW w:w="1843" w:type="dxa"/>
            <w:shd w:val="clear" w:color="auto" w:fill="auto"/>
            <w:tcMar>
              <w:top w:w="29" w:type="dxa"/>
              <w:left w:w="115" w:type="dxa"/>
              <w:bottom w:w="29" w:type="dxa"/>
              <w:right w:w="115" w:type="dxa"/>
            </w:tcMar>
          </w:tcPr>
          <w:p w:rsidR="002E162D" w:rsidRDefault="002E162D" w:rsidP="00071480">
            <w:pPr>
              <w:spacing w:after="60"/>
              <w:rPr>
                <w:lang w:val="lt-LT"/>
              </w:rPr>
            </w:pPr>
          </w:p>
        </w:tc>
      </w:tr>
      <w:tr w:rsidR="002E162D" w:rsidRPr="00815C58" w:rsidTr="00D43364">
        <w:trPr>
          <w:trHeight w:val="221"/>
        </w:trPr>
        <w:tc>
          <w:tcPr>
            <w:tcW w:w="1029" w:type="dxa"/>
            <w:shd w:val="clear" w:color="auto" w:fill="auto"/>
            <w:tcMar>
              <w:top w:w="29" w:type="dxa"/>
              <w:left w:w="115" w:type="dxa"/>
              <w:bottom w:w="29" w:type="dxa"/>
              <w:right w:w="115" w:type="dxa"/>
            </w:tcMar>
          </w:tcPr>
          <w:p w:rsidR="002E162D" w:rsidRDefault="002E162D" w:rsidP="00DF14A4">
            <w:pPr>
              <w:rPr>
                <w:rFonts w:asciiTheme="majorBidi" w:hAnsiTheme="majorBidi" w:cstheme="majorBidi"/>
                <w:sz w:val="22"/>
                <w:szCs w:val="22"/>
              </w:rPr>
            </w:pPr>
            <w:r>
              <w:rPr>
                <w:rFonts w:asciiTheme="majorBidi" w:hAnsiTheme="majorBidi" w:cstheme="majorBidi"/>
                <w:sz w:val="22"/>
                <w:szCs w:val="22"/>
              </w:rPr>
              <w:t>2022-07-18</w:t>
            </w:r>
          </w:p>
        </w:tc>
        <w:tc>
          <w:tcPr>
            <w:tcW w:w="3889" w:type="dxa"/>
            <w:shd w:val="clear" w:color="auto" w:fill="auto"/>
            <w:tcMar>
              <w:top w:w="29" w:type="dxa"/>
              <w:left w:w="115" w:type="dxa"/>
              <w:bottom w:w="29" w:type="dxa"/>
              <w:right w:w="115" w:type="dxa"/>
            </w:tcMar>
          </w:tcPr>
          <w:p w:rsidR="002E162D" w:rsidRDefault="002E162D" w:rsidP="002E162D">
            <w:pPr>
              <w:jc w:val="both"/>
              <w:rPr>
                <w:bCs/>
                <w:iCs/>
                <w:sz w:val="22"/>
                <w:lang w:val="lt-LT"/>
              </w:rPr>
            </w:pPr>
            <w:r w:rsidRPr="002E162D">
              <w:rPr>
                <w:bCs/>
                <w:iCs/>
                <w:sz w:val="22"/>
                <w:lang w:val="lt-LT"/>
              </w:rPr>
              <w:t xml:space="preserve">Biuras Milane padeda ukrainiečių pabėgėliams </w:t>
            </w:r>
            <w:r>
              <w:rPr>
                <w:bCs/>
                <w:iCs/>
                <w:sz w:val="22"/>
                <w:lang w:val="lt-LT"/>
              </w:rPr>
              <w:t>įsidarbinti</w:t>
            </w:r>
            <w:r w:rsidRPr="002E162D">
              <w:rPr>
                <w:bCs/>
                <w:iCs/>
                <w:sz w:val="22"/>
                <w:lang w:val="lt-LT"/>
              </w:rPr>
              <w:t xml:space="preserve"> – nuo ​​maitinimo iki sveikatos priežiūros</w:t>
            </w:r>
            <w:r>
              <w:rPr>
                <w:bCs/>
                <w:iCs/>
                <w:sz w:val="22"/>
                <w:lang w:val="lt-LT"/>
              </w:rPr>
              <w:t xml:space="preserve"> institucijų.</w:t>
            </w:r>
          </w:p>
        </w:tc>
        <w:tc>
          <w:tcPr>
            <w:tcW w:w="3158" w:type="dxa"/>
            <w:shd w:val="clear" w:color="auto" w:fill="auto"/>
            <w:tcMar>
              <w:top w:w="29" w:type="dxa"/>
              <w:left w:w="115" w:type="dxa"/>
              <w:bottom w:w="29" w:type="dxa"/>
              <w:right w:w="115" w:type="dxa"/>
            </w:tcMar>
          </w:tcPr>
          <w:p w:rsidR="002E162D" w:rsidRPr="002E162D" w:rsidRDefault="002418FB" w:rsidP="00DF14A4">
            <w:pPr>
              <w:rPr>
                <w:sz w:val="16"/>
                <w:lang w:val="it-IT"/>
              </w:rPr>
            </w:pPr>
            <w:hyperlink r:id="rId50" w:history="1">
              <w:r w:rsidR="002E162D" w:rsidRPr="002E162D">
                <w:rPr>
                  <w:color w:val="0000FF"/>
                  <w:sz w:val="16"/>
                  <w:u w:val="single"/>
                  <w:lang w:val="it-IT"/>
                </w:rPr>
                <w:t>Un ufficio a Milano inserisce i profughi ucraini nel mondo del lavoro, dalla ristorazione alla sanità - Il Sole 24 ORE</w:t>
              </w:r>
            </w:hyperlink>
          </w:p>
        </w:tc>
        <w:tc>
          <w:tcPr>
            <w:tcW w:w="1843" w:type="dxa"/>
            <w:shd w:val="clear" w:color="auto" w:fill="auto"/>
            <w:tcMar>
              <w:top w:w="29" w:type="dxa"/>
              <w:left w:w="115" w:type="dxa"/>
              <w:bottom w:w="29" w:type="dxa"/>
              <w:right w:w="115" w:type="dxa"/>
            </w:tcMar>
          </w:tcPr>
          <w:p w:rsidR="002E162D" w:rsidRDefault="002E162D" w:rsidP="00071480">
            <w:pPr>
              <w:spacing w:after="60"/>
              <w:rPr>
                <w:lang w:val="lt-LT"/>
              </w:rPr>
            </w:pPr>
          </w:p>
        </w:tc>
      </w:tr>
      <w:tr w:rsidR="007B00D2" w:rsidRPr="00815C58" w:rsidTr="00D43364">
        <w:trPr>
          <w:trHeight w:val="221"/>
        </w:trPr>
        <w:tc>
          <w:tcPr>
            <w:tcW w:w="1029" w:type="dxa"/>
            <w:shd w:val="clear" w:color="auto" w:fill="auto"/>
            <w:tcMar>
              <w:top w:w="29" w:type="dxa"/>
              <w:left w:w="115" w:type="dxa"/>
              <w:bottom w:w="29" w:type="dxa"/>
              <w:right w:w="115" w:type="dxa"/>
            </w:tcMar>
          </w:tcPr>
          <w:p w:rsidR="007B00D2" w:rsidRDefault="007B00D2" w:rsidP="00DF14A4">
            <w:pPr>
              <w:rPr>
                <w:rFonts w:asciiTheme="majorBidi" w:hAnsiTheme="majorBidi" w:cstheme="majorBidi"/>
                <w:sz w:val="22"/>
                <w:szCs w:val="22"/>
              </w:rPr>
            </w:pPr>
            <w:r>
              <w:rPr>
                <w:rFonts w:asciiTheme="majorBidi" w:hAnsiTheme="majorBidi" w:cstheme="majorBidi"/>
                <w:sz w:val="22"/>
                <w:szCs w:val="22"/>
              </w:rPr>
              <w:t>2022-07-17</w:t>
            </w:r>
          </w:p>
        </w:tc>
        <w:tc>
          <w:tcPr>
            <w:tcW w:w="3889" w:type="dxa"/>
            <w:shd w:val="clear" w:color="auto" w:fill="auto"/>
            <w:tcMar>
              <w:top w:w="29" w:type="dxa"/>
              <w:left w:w="115" w:type="dxa"/>
              <w:bottom w:w="29" w:type="dxa"/>
              <w:right w:w="115" w:type="dxa"/>
            </w:tcMar>
          </w:tcPr>
          <w:p w:rsidR="007B00D2" w:rsidRPr="00B15FBB" w:rsidRDefault="007B00D2" w:rsidP="00C4497D">
            <w:pPr>
              <w:jc w:val="both"/>
              <w:rPr>
                <w:bCs/>
                <w:iCs/>
                <w:sz w:val="22"/>
                <w:lang w:val="lt-LT"/>
              </w:rPr>
            </w:pPr>
            <w:r>
              <w:rPr>
                <w:bCs/>
                <w:iCs/>
                <w:sz w:val="22"/>
                <w:lang w:val="lt-LT"/>
              </w:rPr>
              <w:t xml:space="preserve">Italijos nacionalinis atsigavimo ir atsparumo planas </w:t>
            </w:r>
            <w:proofErr w:type="spellStart"/>
            <w:r w:rsidRPr="007B00D2">
              <w:rPr>
                <w:bCs/>
                <w:i/>
                <w:iCs/>
                <w:sz w:val="22"/>
                <w:lang w:val="lt-LT"/>
              </w:rPr>
              <w:t>Pnrr</w:t>
            </w:r>
            <w:proofErr w:type="spellEnd"/>
            <w:r>
              <w:rPr>
                <w:bCs/>
                <w:iCs/>
                <w:sz w:val="22"/>
                <w:lang w:val="lt-LT"/>
              </w:rPr>
              <w:t>: konkurencingumas</w:t>
            </w:r>
            <w:r w:rsidRPr="007B00D2">
              <w:rPr>
                <w:bCs/>
                <w:iCs/>
                <w:sz w:val="22"/>
                <w:lang w:val="lt-LT"/>
              </w:rPr>
              <w:t>, teisingumas ir mokesčiai. D</w:t>
            </w:r>
            <w:r>
              <w:rPr>
                <w:bCs/>
                <w:iCs/>
                <w:sz w:val="22"/>
                <w:lang w:val="lt-LT"/>
              </w:rPr>
              <w:t>ėl V</w:t>
            </w:r>
            <w:r w:rsidRPr="007B00D2">
              <w:rPr>
                <w:bCs/>
                <w:iCs/>
                <w:sz w:val="22"/>
                <w:lang w:val="lt-LT"/>
              </w:rPr>
              <w:t xml:space="preserve">yriausybės krizės kyla pavojus 55 privalomiems </w:t>
            </w:r>
            <w:proofErr w:type="spellStart"/>
            <w:r w:rsidRPr="007B00D2">
              <w:rPr>
                <w:bCs/>
                <w:i/>
                <w:iCs/>
                <w:sz w:val="22"/>
                <w:lang w:val="lt-LT"/>
              </w:rPr>
              <w:t>Pnrr</w:t>
            </w:r>
            <w:proofErr w:type="spellEnd"/>
            <w:r w:rsidRPr="007B00D2">
              <w:rPr>
                <w:bCs/>
                <w:iCs/>
                <w:sz w:val="22"/>
                <w:lang w:val="lt-LT"/>
              </w:rPr>
              <w:t xml:space="preserve"> kertiniams </w:t>
            </w:r>
            <w:r>
              <w:rPr>
                <w:bCs/>
                <w:iCs/>
                <w:sz w:val="22"/>
                <w:lang w:val="lt-LT"/>
              </w:rPr>
              <w:lastRenderedPageBreak/>
              <w:t>tikslams</w:t>
            </w:r>
            <w:r w:rsidRPr="007B00D2">
              <w:rPr>
                <w:bCs/>
                <w:iCs/>
                <w:sz w:val="22"/>
                <w:lang w:val="lt-LT"/>
              </w:rPr>
              <w:t>, kurie turi būti pasiekti 2022 m. antrąjį pusmetį</w:t>
            </w:r>
            <w:r w:rsidR="00C4497D">
              <w:rPr>
                <w:bCs/>
                <w:iCs/>
                <w:sz w:val="22"/>
                <w:lang w:val="lt-LT"/>
              </w:rPr>
              <w:t xml:space="preserve"> (ES skyrė </w:t>
            </w:r>
            <w:r w:rsidRPr="007B00D2">
              <w:rPr>
                <w:bCs/>
                <w:iCs/>
                <w:sz w:val="22"/>
                <w:lang w:val="lt-LT"/>
              </w:rPr>
              <w:t>21,84 mlrd.</w:t>
            </w:r>
            <w:r w:rsidR="00C4497D">
              <w:rPr>
                <w:bCs/>
                <w:iCs/>
                <w:sz w:val="22"/>
                <w:lang w:val="lt-LT"/>
              </w:rPr>
              <w:t xml:space="preserve"> eurų šiems tikslams įgyvendinti).</w:t>
            </w:r>
          </w:p>
        </w:tc>
        <w:tc>
          <w:tcPr>
            <w:tcW w:w="3158" w:type="dxa"/>
            <w:shd w:val="clear" w:color="auto" w:fill="auto"/>
            <w:tcMar>
              <w:top w:w="29" w:type="dxa"/>
              <w:left w:w="115" w:type="dxa"/>
              <w:bottom w:w="29" w:type="dxa"/>
              <w:right w:w="115" w:type="dxa"/>
            </w:tcMar>
          </w:tcPr>
          <w:p w:rsidR="007B00D2" w:rsidRPr="007B00D2" w:rsidRDefault="002418FB" w:rsidP="00DF14A4">
            <w:pPr>
              <w:rPr>
                <w:sz w:val="16"/>
                <w:lang w:val="it-IT"/>
              </w:rPr>
            </w:pPr>
            <w:hyperlink r:id="rId51" w:history="1">
              <w:proofErr w:type="spellStart"/>
              <w:r w:rsidR="007B00D2" w:rsidRPr="007B00D2">
                <w:rPr>
                  <w:color w:val="0000FF"/>
                  <w:sz w:val="16"/>
                  <w:u w:val="single"/>
                  <w:lang w:val="it-IT"/>
                </w:rPr>
                <w:t>Pnrr</w:t>
              </w:r>
              <w:proofErr w:type="spellEnd"/>
              <w:r w:rsidR="007B00D2" w:rsidRPr="007B00D2">
                <w:rPr>
                  <w:color w:val="0000FF"/>
                  <w:sz w:val="16"/>
                  <w:u w:val="single"/>
                  <w:lang w:val="it-IT"/>
                </w:rPr>
                <w:t>: concorrenza, giustizia e fisco. Le riforme e i miliardi a rischio per la crisi di governo - 24+ (ilsole24ore.com)</w:t>
              </w:r>
            </w:hyperlink>
          </w:p>
        </w:tc>
        <w:tc>
          <w:tcPr>
            <w:tcW w:w="1843" w:type="dxa"/>
            <w:shd w:val="clear" w:color="auto" w:fill="auto"/>
            <w:tcMar>
              <w:top w:w="29" w:type="dxa"/>
              <w:left w:w="115" w:type="dxa"/>
              <w:bottom w:w="29" w:type="dxa"/>
              <w:right w:w="115" w:type="dxa"/>
            </w:tcMar>
          </w:tcPr>
          <w:p w:rsidR="007B00D2" w:rsidRDefault="007B00D2" w:rsidP="00071480">
            <w:pPr>
              <w:spacing w:after="60"/>
              <w:rPr>
                <w:lang w:val="lt-LT"/>
              </w:rPr>
            </w:pPr>
          </w:p>
        </w:tc>
      </w:tr>
      <w:tr w:rsidR="003C4B5F" w:rsidRPr="00815C58" w:rsidTr="00D43364">
        <w:trPr>
          <w:trHeight w:val="221"/>
        </w:trPr>
        <w:tc>
          <w:tcPr>
            <w:tcW w:w="1029" w:type="dxa"/>
            <w:shd w:val="clear" w:color="auto" w:fill="auto"/>
            <w:tcMar>
              <w:top w:w="29" w:type="dxa"/>
              <w:left w:w="115" w:type="dxa"/>
              <w:bottom w:w="29" w:type="dxa"/>
              <w:right w:w="115" w:type="dxa"/>
            </w:tcMar>
          </w:tcPr>
          <w:p w:rsidR="003C4B5F" w:rsidRDefault="00B15FBB" w:rsidP="00DF14A4">
            <w:pPr>
              <w:rPr>
                <w:rFonts w:asciiTheme="majorBidi" w:hAnsiTheme="majorBidi" w:cstheme="majorBidi"/>
                <w:sz w:val="22"/>
                <w:szCs w:val="22"/>
              </w:rPr>
            </w:pPr>
            <w:r>
              <w:rPr>
                <w:rFonts w:asciiTheme="majorBidi" w:hAnsiTheme="majorBidi" w:cstheme="majorBidi"/>
                <w:sz w:val="22"/>
                <w:szCs w:val="22"/>
              </w:rPr>
              <w:t>2022-07-16</w:t>
            </w:r>
          </w:p>
        </w:tc>
        <w:tc>
          <w:tcPr>
            <w:tcW w:w="3889" w:type="dxa"/>
            <w:shd w:val="clear" w:color="auto" w:fill="auto"/>
            <w:tcMar>
              <w:top w:w="29" w:type="dxa"/>
              <w:left w:w="115" w:type="dxa"/>
              <w:bottom w:w="29" w:type="dxa"/>
              <w:right w:w="115" w:type="dxa"/>
            </w:tcMar>
          </w:tcPr>
          <w:p w:rsidR="003C4B5F" w:rsidRPr="00653C45" w:rsidRDefault="00B15FBB" w:rsidP="00B15FBB">
            <w:pPr>
              <w:jc w:val="both"/>
              <w:rPr>
                <w:bCs/>
                <w:iCs/>
                <w:sz w:val="22"/>
                <w:lang w:val="lt-LT"/>
              </w:rPr>
            </w:pPr>
            <w:r w:rsidRPr="00B15FBB">
              <w:rPr>
                <w:bCs/>
                <w:iCs/>
                <w:sz w:val="22"/>
                <w:lang w:val="lt-LT"/>
              </w:rPr>
              <w:t xml:space="preserve">200 eurų </w:t>
            </w:r>
            <w:r>
              <w:rPr>
                <w:bCs/>
                <w:iCs/>
                <w:sz w:val="22"/>
                <w:lang w:val="lt-LT"/>
              </w:rPr>
              <w:t>kuro</w:t>
            </w:r>
            <w:r w:rsidRPr="00B15FBB">
              <w:rPr>
                <w:bCs/>
                <w:iCs/>
                <w:sz w:val="22"/>
                <w:lang w:val="lt-LT"/>
              </w:rPr>
              <w:t xml:space="preserve"> priedai </w:t>
            </w:r>
            <w:r>
              <w:rPr>
                <w:bCs/>
                <w:iCs/>
                <w:sz w:val="22"/>
                <w:lang w:val="lt-LT"/>
              </w:rPr>
              <w:t>(kuponai) dirbantiesiems</w:t>
            </w:r>
            <w:r w:rsidRPr="00B15FBB">
              <w:rPr>
                <w:bCs/>
                <w:iCs/>
                <w:sz w:val="22"/>
                <w:lang w:val="lt-LT"/>
              </w:rPr>
              <w:t xml:space="preserve">, siekiant kompensuoti </w:t>
            </w:r>
            <w:r>
              <w:rPr>
                <w:bCs/>
                <w:iCs/>
                <w:sz w:val="22"/>
                <w:lang w:val="lt-LT"/>
              </w:rPr>
              <w:t>išaugusias</w:t>
            </w:r>
            <w:r w:rsidRPr="00B15FBB">
              <w:rPr>
                <w:bCs/>
                <w:iCs/>
                <w:sz w:val="22"/>
                <w:lang w:val="lt-LT"/>
              </w:rPr>
              <w:t xml:space="preserve"> išlaidas dėl kuro pabrangimo. Kuponai galioja benzinui,</w:t>
            </w:r>
            <w:r>
              <w:rPr>
                <w:bCs/>
                <w:iCs/>
                <w:sz w:val="22"/>
                <w:lang w:val="lt-LT"/>
              </w:rPr>
              <w:t xml:space="preserve"> dyzelinui, SND ir metanui, bet taip pat </w:t>
            </w:r>
            <w:r w:rsidRPr="00B15FBB">
              <w:rPr>
                <w:bCs/>
                <w:iCs/>
                <w:sz w:val="22"/>
                <w:lang w:val="lt-LT"/>
              </w:rPr>
              <w:t>ir elektromobilių įkrovimui</w:t>
            </w:r>
            <w:r>
              <w:rPr>
                <w:bCs/>
                <w:iCs/>
                <w:sz w:val="22"/>
                <w:lang w:val="lt-LT"/>
              </w:rPr>
              <w:t>.</w:t>
            </w:r>
          </w:p>
        </w:tc>
        <w:tc>
          <w:tcPr>
            <w:tcW w:w="3158" w:type="dxa"/>
            <w:shd w:val="clear" w:color="auto" w:fill="auto"/>
            <w:tcMar>
              <w:top w:w="29" w:type="dxa"/>
              <w:left w:w="115" w:type="dxa"/>
              <w:bottom w:w="29" w:type="dxa"/>
              <w:right w:w="115" w:type="dxa"/>
            </w:tcMar>
          </w:tcPr>
          <w:p w:rsidR="003C4B5F" w:rsidRPr="003C4B5F" w:rsidRDefault="002418FB" w:rsidP="00DF14A4">
            <w:pPr>
              <w:rPr>
                <w:sz w:val="16"/>
                <w:lang w:val="it-IT"/>
              </w:rPr>
            </w:pPr>
            <w:hyperlink r:id="rId52" w:history="1">
              <w:r w:rsidR="00B15FBB" w:rsidRPr="00B15FBB">
                <w:rPr>
                  <w:color w:val="0000FF"/>
                  <w:sz w:val="16"/>
                  <w:u w:val="single"/>
                  <w:lang w:val="it-IT"/>
                </w:rPr>
                <w:t>Al via i bonus benzina da 200 euro per i lavoratori dipendenti: come funzionano - Il Sole 24 ORE</w:t>
              </w:r>
            </w:hyperlink>
          </w:p>
        </w:tc>
        <w:tc>
          <w:tcPr>
            <w:tcW w:w="1843" w:type="dxa"/>
            <w:shd w:val="clear" w:color="auto" w:fill="auto"/>
            <w:tcMar>
              <w:top w:w="29" w:type="dxa"/>
              <w:left w:w="115" w:type="dxa"/>
              <w:bottom w:w="29" w:type="dxa"/>
              <w:right w:w="115" w:type="dxa"/>
            </w:tcMar>
          </w:tcPr>
          <w:p w:rsidR="003C4B5F" w:rsidRDefault="003C4B5F" w:rsidP="00071480">
            <w:pPr>
              <w:spacing w:after="60"/>
              <w:rPr>
                <w:lang w:val="lt-LT"/>
              </w:rPr>
            </w:pPr>
          </w:p>
        </w:tc>
      </w:tr>
      <w:tr w:rsidR="00C464B1" w:rsidRPr="00C464B1" w:rsidTr="00D43364">
        <w:trPr>
          <w:trHeight w:val="221"/>
        </w:trPr>
        <w:tc>
          <w:tcPr>
            <w:tcW w:w="1029" w:type="dxa"/>
            <w:shd w:val="clear" w:color="auto" w:fill="auto"/>
            <w:tcMar>
              <w:top w:w="29" w:type="dxa"/>
              <w:left w:w="115" w:type="dxa"/>
              <w:bottom w:w="29" w:type="dxa"/>
              <w:right w:w="115" w:type="dxa"/>
            </w:tcMar>
          </w:tcPr>
          <w:p w:rsidR="00C464B1" w:rsidRDefault="00C464B1" w:rsidP="00DF14A4">
            <w:pPr>
              <w:rPr>
                <w:rFonts w:asciiTheme="majorBidi" w:hAnsiTheme="majorBidi" w:cstheme="majorBidi"/>
                <w:sz w:val="22"/>
                <w:szCs w:val="22"/>
              </w:rPr>
            </w:pPr>
            <w:r>
              <w:rPr>
                <w:rFonts w:asciiTheme="majorBidi" w:hAnsiTheme="majorBidi" w:cstheme="majorBidi"/>
                <w:sz w:val="22"/>
                <w:szCs w:val="22"/>
              </w:rPr>
              <w:t>2022-07-15</w:t>
            </w:r>
          </w:p>
        </w:tc>
        <w:tc>
          <w:tcPr>
            <w:tcW w:w="3889" w:type="dxa"/>
            <w:shd w:val="clear" w:color="auto" w:fill="auto"/>
            <w:tcMar>
              <w:top w:w="29" w:type="dxa"/>
              <w:left w:w="115" w:type="dxa"/>
              <w:bottom w:w="29" w:type="dxa"/>
              <w:right w:w="115" w:type="dxa"/>
            </w:tcMar>
          </w:tcPr>
          <w:p w:rsidR="00C464B1" w:rsidRPr="00815C58" w:rsidRDefault="00C464B1" w:rsidP="00815C58">
            <w:pPr>
              <w:jc w:val="both"/>
              <w:rPr>
                <w:sz w:val="22"/>
                <w:szCs w:val="22"/>
                <w:lang w:val="lt-LT" w:bidi="ar-SA"/>
              </w:rPr>
            </w:pPr>
            <w:r w:rsidRPr="00815C58">
              <w:rPr>
                <w:bCs/>
                <w:iCs/>
                <w:sz w:val="22"/>
                <w:szCs w:val="22"/>
                <w:lang w:val="lt-LT"/>
              </w:rPr>
              <w:t xml:space="preserve">Vyriausybėje – įtampa, išprovokuota vietos rinkimuose pralaimėjusio </w:t>
            </w:r>
            <w:r w:rsidRPr="00815C58">
              <w:rPr>
                <w:bCs/>
                <w:i/>
                <w:iCs/>
                <w:sz w:val="22"/>
                <w:szCs w:val="22"/>
                <w:shd w:val="clear" w:color="auto" w:fill="FFFFFF"/>
                <w:lang w:val="lt-LT"/>
              </w:rPr>
              <w:t>5 Žvaigždučių Judėjimo</w:t>
            </w:r>
            <w:r w:rsidRPr="00815C58">
              <w:rPr>
                <w:bCs/>
                <w:iCs/>
                <w:sz w:val="22"/>
                <w:szCs w:val="22"/>
                <w:shd w:val="clear" w:color="auto" w:fill="FFFFFF"/>
                <w:lang w:val="lt-LT"/>
              </w:rPr>
              <w:t xml:space="preserve"> (</w:t>
            </w:r>
            <w:r w:rsidRPr="00815C58">
              <w:rPr>
                <w:bCs/>
                <w:i/>
                <w:iCs/>
                <w:sz w:val="22"/>
                <w:szCs w:val="22"/>
                <w:lang w:val="lt-LT"/>
              </w:rPr>
              <w:t>5ŽJ</w:t>
            </w:r>
            <w:r w:rsidRPr="00815C58">
              <w:rPr>
                <w:bCs/>
                <w:iCs/>
                <w:sz w:val="22"/>
                <w:szCs w:val="22"/>
                <w:lang w:val="lt-LT"/>
              </w:rPr>
              <w:t>).</w:t>
            </w:r>
            <w:r w:rsidRPr="00815C58">
              <w:rPr>
                <w:sz w:val="22"/>
                <w:szCs w:val="22"/>
                <w:lang w:val="lt-LT"/>
              </w:rPr>
              <w:t xml:space="preserve"> </w:t>
            </w:r>
            <w:r w:rsidRPr="00815C58">
              <w:rPr>
                <w:i/>
                <w:iCs/>
                <w:sz w:val="22"/>
                <w:szCs w:val="22"/>
                <w:lang w:val="lt-LT"/>
              </w:rPr>
              <w:t>5ŽJ</w:t>
            </w:r>
            <w:r w:rsidRPr="00815C58">
              <w:rPr>
                <w:sz w:val="22"/>
                <w:szCs w:val="22"/>
                <w:lang w:val="lt-LT"/>
              </w:rPr>
              <w:t xml:space="preserve"> Senate nebalsavo dėl 30 mlrd. EUR vertės ekonominio paketo, tokiu būdu sukeldamas Vyriausybės krizę. Nors Senatas patvirtino pasitikėjimą Vyriausybe ir dekretas </w:t>
            </w:r>
            <w:proofErr w:type="spellStart"/>
            <w:r w:rsidRPr="00815C58">
              <w:rPr>
                <w:i/>
                <w:iCs/>
                <w:sz w:val="22"/>
                <w:szCs w:val="22"/>
                <w:lang w:val="lt-LT"/>
              </w:rPr>
              <w:t>Aiuti</w:t>
            </w:r>
            <w:proofErr w:type="spellEnd"/>
            <w:r w:rsidRPr="00815C58">
              <w:rPr>
                <w:sz w:val="22"/>
                <w:szCs w:val="22"/>
                <w:lang w:val="lt-LT"/>
              </w:rPr>
              <w:t xml:space="preserve"> buvo priimtas 172 balsų dauguma (39 – prieš, 0 – susilaikiusiųjų), </w:t>
            </w:r>
            <w:r w:rsidRPr="00815C58">
              <w:rPr>
                <w:bCs/>
                <w:iCs/>
                <w:sz w:val="22"/>
                <w:szCs w:val="22"/>
                <w:lang w:val="lt-LT"/>
              </w:rPr>
              <w:t xml:space="preserve">M. </w:t>
            </w:r>
            <w:proofErr w:type="spellStart"/>
            <w:r w:rsidRPr="00815C58">
              <w:rPr>
                <w:bCs/>
                <w:iCs/>
                <w:sz w:val="22"/>
                <w:szCs w:val="22"/>
                <w:lang w:val="lt-LT"/>
              </w:rPr>
              <w:t>Draghi</w:t>
            </w:r>
            <w:proofErr w:type="spellEnd"/>
            <w:r w:rsidRPr="00815C58">
              <w:rPr>
                <w:bCs/>
                <w:iCs/>
                <w:sz w:val="22"/>
                <w:szCs w:val="22"/>
                <w:lang w:val="lt-LT"/>
              </w:rPr>
              <w:t xml:space="preserve"> pateikė Prezidentui </w:t>
            </w:r>
            <w:proofErr w:type="spellStart"/>
            <w:r w:rsidRPr="00815C58">
              <w:rPr>
                <w:bCs/>
                <w:iCs/>
                <w:sz w:val="22"/>
                <w:szCs w:val="22"/>
                <w:lang w:val="lt-LT"/>
              </w:rPr>
              <w:t>Sergio</w:t>
            </w:r>
            <w:proofErr w:type="spellEnd"/>
            <w:r w:rsidRPr="00815C58">
              <w:rPr>
                <w:bCs/>
                <w:iCs/>
                <w:sz w:val="22"/>
                <w:szCs w:val="22"/>
                <w:lang w:val="lt-LT"/>
              </w:rPr>
              <w:t xml:space="preserve"> </w:t>
            </w:r>
            <w:proofErr w:type="spellStart"/>
            <w:r w:rsidRPr="00815C58">
              <w:rPr>
                <w:bCs/>
                <w:iCs/>
                <w:sz w:val="22"/>
                <w:szCs w:val="22"/>
                <w:lang w:val="lt-LT"/>
              </w:rPr>
              <w:t>Mattarella</w:t>
            </w:r>
            <w:proofErr w:type="spellEnd"/>
            <w:r w:rsidRPr="00815C58">
              <w:rPr>
                <w:bCs/>
                <w:iCs/>
                <w:sz w:val="22"/>
                <w:szCs w:val="22"/>
                <w:lang w:val="lt-LT"/>
              </w:rPr>
              <w:t xml:space="preserve"> atsistatydinimo pareiškimą, kurį Prezidentas atmetė.</w:t>
            </w:r>
            <w:r w:rsidRPr="00815C58">
              <w:rPr>
                <w:b/>
                <w:bCs/>
                <w:i/>
                <w:iCs/>
                <w:sz w:val="22"/>
                <w:szCs w:val="22"/>
                <w:lang w:val="lt-LT"/>
              </w:rPr>
              <w:t xml:space="preserve"> </w:t>
            </w:r>
          </w:p>
          <w:p w:rsidR="00C464B1" w:rsidRPr="00815C58" w:rsidRDefault="00C464B1" w:rsidP="00815C58">
            <w:pPr>
              <w:shd w:val="clear" w:color="auto" w:fill="FFFFFF"/>
              <w:jc w:val="both"/>
              <w:rPr>
                <w:sz w:val="22"/>
                <w:szCs w:val="22"/>
                <w:lang w:val="lt-LT"/>
              </w:rPr>
            </w:pPr>
            <w:r w:rsidRPr="00815C58">
              <w:rPr>
                <w:sz w:val="22"/>
                <w:szCs w:val="22"/>
                <w:lang w:val="lt-LT"/>
              </w:rPr>
              <w:t xml:space="preserve">Dekretas </w:t>
            </w:r>
            <w:proofErr w:type="spellStart"/>
            <w:r w:rsidRPr="00815C58">
              <w:rPr>
                <w:i/>
                <w:iCs/>
                <w:sz w:val="22"/>
                <w:szCs w:val="22"/>
                <w:lang w:val="lt-LT"/>
              </w:rPr>
              <w:t>Aiuti</w:t>
            </w:r>
            <w:proofErr w:type="spellEnd"/>
            <w:r w:rsidRPr="00815C58">
              <w:rPr>
                <w:sz w:val="22"/>
                <w:szCs w:val="22"/>
                <w:lang w:val="lt-LT"/>
              </w:rPr>
              <w:t xml:space="preserve"> apima paramą verslui ir šeimoms paaštrėjusios krizės dėl išaugusių sąskaitų ir didėjančios infliacijos metu. Tarp pagrindinių punktų, be valstybės išmokų, skirtų energijos kainoms sušvelninti, dekretas </w:t>
            </w:r>
            <w:proofErr w:type="spellStart"/>
            <w:r w:rsidRPr="00815C58">
              <w:rPr>
                <w:i/>
                <w:iCs/>
                <w:sz w:val="22"/>
                <w:szCs w:val="22"/>
                <w:lang w:val="lt-LT"/>
              </w:rPr>
              <w:t>Aiuti</w:t>
            </w:r>
            <w:proofErr w:type="spellEnd"/>
            <w:r w:rsidRPr="00815C58">
              <w:rPr>
                <w:sz w:val="22"/>
                <w:szCs w:val="22"/>
                <w:lang w:val="lt-LT"/>
              </w:rPr>
              <w:t xml:space="preserve"> numato pilietybės pajamų apribojimus, priemonę, palengvinančią atliekų perdirbimo įrenginių statybą ir sustabdyti naujus prašymus lengvatai statyboms 110 % </w:t>
            </w:r>
            <w:proofErr w:type="spellStart"/>
            <w:r w:rsidRPr="00815C58">
              <w:rPr>
                <w:i/>
                <w:iCs/>
                <w:sz w:val="22"/>
                <w:szCs w:val="22"/>
                <w:lang w:val="lt-LT"/>
              </w:rPr>
              <w:t>Superbonus</w:t>
            </w:r>
            <w:proofErr w:type="spellEnd"/>
            <w:r w:rsidRPr="00815C58">
              <w:rPr>
                <w:sz w:val="22"/>
                <w:szCs w:val="22"/>
                <w:lang w:val="lt-LT"/>
              </w:rPr>
              <w:t xml:space="preserve"> gauti. </w:t>
            </w:r>
          </w:p>
          <w:p w:rsidR="00C464B1" w:rsidRPr="00815C58" w:rsidRDefault="00C464B1" w:rsidP="00815C58">
            <w:pPr>
              <w:shd w:val="clear" w:color="auto" w:fill="FFFFFF"/>
              <w:jc w:val="both"/>
              <w:rPr>
                <w:sz w:val="22"/>
                <w:szCs w:val="22"/>
                <w:lang w:val="lt-LT"/>
              </w:rPr>
            </w:pPr>
            <w:r w:rsidRPr="00815C58">
              <w:rPr>
                <w:bCs/>
                <w:i/>
                <w:iCs/>
                <w:sz w:val="22"/>
                <w:szCs w:val="22"/>
                <w:lang w:val="lt-LT"/>
              </w:rPr>
              <w:t>5ŽJ</w:t>
            </w:r>
            <w:r w:rsidRPr="00815C58">
              <w:rPr>
                <w:bCs/>
                <w:iCs/>
                <w:sz w:val="22"/>
                <w:szCs w:val="22"/>
                <w:lang w:val="lt-LT"/>
              </w:rPr>
              <w:t xml:space="preserve"> lyderis </w:t>
            </w:r>
            <w:proofErr w:type="spellStart"/>
            <w:r w:rsidRPr="00815C58">
              <w:rPr>
                <w:bCs/>
                <w:iCs/>
                <w:sz w:val="22"/>
                <w:szCs w:val="22"/>
                <w:lang w:val="lt-LT"/>
              </w:rPr>
              <w:t>Giuseppe</w:t>
            </w:r>
            <w:proofErr w:type="spellEnd"/>
            <w:r w:rsidRPr="00815C58">
              <w:rPr>
                <w:bCs/>
                <w:iCs/>
                <w:sz w:val="22"/>
                <w:szCs w:val="22"/>
                <w:lang w:val="lt-LT"/>
              </w:rPr>
              <w:t xml:space="preserve"> </w:t>
            </w:r>
            <w:proofErr w:type="spellStart"/>
            <w:r w:rsidRPr="00815C58">
              <w:rPr>
                <w:bCs/>
                <w:iCs/>
                <w:sz w:val="22"/>
                <w:szCs w:val="22"/>
                <w:lang w:val="lt-LT"/>
              </w:rPr>
              <w:t>Conte</w:t>
            </w:r>
            <w:proofErr w:type="spellEnd"/>
            <w:r w:rsidRPr="00815C58">
              <w:rPr>
                <w:bCs/>
                <w:iCs/>
                <w:sz w:val="22"/>
                <w:szCs w:val="22"/>
                <w:lang w:val="lt-LT"/>
              </w:rPr>
              <w:t xml:space="preserve"> įteikė M. </w:t>
            </w:r>
            <w:proofErr w:type="spellStart"/>
            <w:r w:rsidRPr="00815C58">
              <w:rPr>
                <w:bCs/>
                <w:iCs/>
                <w:sz w:val="22"/>
                <w:szCs w:val="22"/>
                <w:lang w:val="lt-LT"/>
              </w:rPr>
              <w:t>Draghi</w:t>
            </w:r>
            <w:proofErr w:type="spellEnd"/>
            <w:r w:rsidRPr="00815C58">
              <w:rPr>
                <w:bCs/>
                <w:iCs/>
                <w:sz w:val="22"/>
                <w:szCs w:val="22"/>
                <w:lang w:val="lt-LT"/>
              </w:rPr>
              <w:t xml:space="preserve"> dokumentą su 9 punktais, kuriame ragino pakeisti judėjimo kryptį</w:t>
            </w:r>
            <w:r w:rsidRPr="00815C58">
              <w:rPr>
                <w:b/>
                <w:bCs/>
                <w:i/>
                <w:iCs/>
                <w:sz w:val="22"/>
                <w:szCs w:val="22"/>
                <w:lang w:val="lt-LT"/>
              </w:rPr>
              <w:t>.</w:t>
            </w:r>
            <w:r w:rsidRPr="00815C58">
              <w:rPr>
                <w:sz w:val="22"/>
                <w:szCs w:val="22"/>
                <w:lang w:val="lt-LT"/>
              </w:rPr>
              <w:t xml:space="preserve"> Prašoma apsaugoti pilietybės pajamas (be minimalaus atlyginimo įvedimo), „ne“ normai dėl atliekų deginimo įrenginių ir </w:t>
            </w:r>
            <w:proofErr w:type="spellStart"/>
            <w:r w:rsidRPr="00815C58">
              <w:rPr>
                <w:sz w:val="22"/>
                <w:szCs w:val="22"/>
                <w:lang w:val="lt-LT"/>
              </w:rPr>
              <w:t>nukrypimams</w:t>
            </w:r>
            <w:proofErr w:type="spellEnd"/>
            <w:r w:rsidRPr="00815C58">
              <w:rPr>
                <w:sz w:val="22"/>
                <w:szCs w:val="22"/>
                <w:lang w:val="lt-LT"/>
              </w:rPr>
              <w:t xml:space="preserve"> nuo </w:t>
            </w:r>
            <w:proofErr w:type="spellStart"/>
            <w:r w:rsidRPr="00815C58">
              <w:rPr>
                <w:i/>
                <w:iCs/>
                <w:sz w:val="22"/>
                <w:szCs w:val="22"/>
                <w:lang w:val="lt-LT"/>
              </w:rPr>
              <w:t>Superbonus</w:t>
            </w:r>
            <w:proofErr w:type="spellEnd"/>
            <w:r w:rsidRPr="00815C58">
              <w:rPr>
                <w:i/>
                <w:iCs/>
                <w:sz w:val="22"/>
                <w:szCs w:val="22"/>
                <w:lang w:val="lt-LT"/>
              </w:rPr>
              <w:t xml:space="preserve"> </w:t>
            </w:r>
            <w:r w:rsidRPr="00815C58">
              <w:rPr>
                <w:sz w:val="22"/>
                <w:szCs w:val="22"/>
                <w:lang w:val="lt-LT"/>
              </w:rPr>
              <w:t xml:space="preserve">priemonės. Vis dėlto M. </w:t>
            </w:r>
            <w:proofErr w:type="spellStart"/>
            <w:r w:rsidRPr="00815C58">
              <w:rPr>
                <w:sz w:val="22"/>
                <w:szCs w:val="22"/>
                <w:lang w:val="lt-LT"/>
              </w:rPr>
              <w:t>Draghi</w:t>
            </w:r>
            <w:proofErr w:type="spellEnd"/>
            <w:r w:rsidRPr="00815C58">
              <w:rPr>
                <w:sz w:val="22"/>
                <w:szCs w:val="22"/>
                <w:lang w:val="lt-LT"/>
              </w:rPr>
              <w:t xml:space="preserve"> į šiuos pasiūlymus žiūri skeptiškai. Tačiau G. </w:t>
            </w:r>
            <w:proofErr w:type="spellStart"/>
            <w:r w:rsidRPr="00815C58">
              <w:rPr>
                <w:sz w:val="22"/>
                <w:szCs w:val="22"/>
                <w:lang w:val="lt-LT"/>
              </w:rPr>
              <w:t>Conte</w:t>
            </w:r>
            <w:proofErr w:type="spellEnd"/>
            <w:r w:rsidRPr="00815C58">
              <w:rPr>
                <w:sz w:val="22"/>
                <w:szCs w:val="22"/>
                <w:lang w:val="lt-LT"/>
              </w:rPr>
              <w:t xml:space="preserve"> jau beveik mėnesį grasina palikti daugumą, jei nebus priimta bent dalis pateiktų prašymų.</w:t>
            </w:r>
          </w:p>
        </w:tc>
        <w:tc>
          <w:tcPr>
            <w:tcW w:w="3158" w:type="dxa"/>
            <w:shd w:val="clear" w:color="auto" w:fill="auto"/>
            <w:tcMar>
              <w:top w:w="29" w:type="dxa"/>
              <w:left w:w="115" w:type="dxa"/>
              <w:bottom w:w="29" w:type="dxa"/>
              <w:right w:w="115" w:type="dxa"/>
            </w:tcMar>
          </w:tcPr>
          <w:p w:rsidR="00C464B1" w:rsidRPr="00C464B1" w:rsidRDefault="002418FB" w:rsidP="00DF14A4">
            <w:pPr>
              <w:rPr>
                <w:sz w:val="8"/>
                <w:lang w:val="it-IT"/>
              </w:rPr>
            </w:pPr>
            <w:hyperlink r:id="rId53" w:history="1">
              <w:r w:rsidR="00C464B1" w:rsidRPr="007A16F4">
                <w:rPr>
                  <w:color w:val="0000FF"/>
                  <w:sz w:val="16"/>
                  <w:u w:val="single"/>
                  <w:lang w:val="it-IT"/>
                </w:rPr>
                <w:t>Notizie (lavoro.gov.it)</w:t>
              </w:r>
            </w:hyperlink>
            <w:r w:rsidR="00C464B1" w:rsidRPr="00C464B1">
              <w:rPr>
                <w:sz w:val="8"/>
                <w:lang w:val="it-IT"/>
              </w:rPr>
              <w:t xml:space="preserve"> </w:t>
            </w:r>
          </w:p>
          <w:p w:rsidR="00C464B1" w:rsidRPr="00C464B1" w:rsidRDefault="00C464B1" w:rsidP="00DF14A4">
            <w:pPr>
              <w:rPr>
                <w:sz w:val="16"/>
                <w:lang w:val="it-IT"/>
              </w:rPr>
            </w:pPr>
          </w:p>
          <w:p w:rsidR="00C464B1" w:rsidRPr="007A16F4" w:rsidRDefault="002418FB" w:rsidP="00DF14A4">
            <w:pPr>
              <w:rPr>
                <w:sz w:val="16"/>
                <w:lang w:val="it-IT"/>
              </w:rPr>
            </w:pPr>
            <w:hyperlink r:id="rId54" w:history="1">
              <w:r w:rsidR="00C464B1" w:rsidRPr="00C464B1">
                <w:rPr>
                  <w:color w:val="0000FF"/>
                  <w:sz w:val="16"/>
                  <w:u w:val="single"/>
                  <w:lang w:val="it-IT"/>
                </w:rPr>
                <w:t>Crisi di Governo, Mattarella respinge dimissioni Draghi. Mercoledì comunicazioni del premier alle Camere - Il Sole 24 ORE</w:t>
              </w:r>
            </w:hyperlink>
          </w:p>
          <w:p w:rsidR="00C464B1" w:rsidRPr="007A16F4" w:rsidRDefault="00C464B1" w:rsidP="00DF14A4">
            <w:pPr>
              <w:rPr>
                <w:sz w:val="16"/>
                <w:lang w:val="it-IT"/>
              </w:rPr>
            </w:pPr>
          </w:p>
          <w:p w:rsidR="00C464B1" w:rsidRPr="00C464B1" w:rsidRDefault="002418FB" w:rsidP="00DF14A4">
            <w:pPr>
              <w:rPr>
                <w:sz w:val="16"/>
                <w:lang w:val="lt-LT"/>
              </w:rPr>
            </w:pPr>
            <w:hyperlink r:id="rId55" w:history="1">
              <w:r w:rsidR="00C464B1" w:rsidRPr="00C464B1">
                <w:rPr>
                  <w:color w:val="0000FF"/>
                  <w:sz w:val="16"/>
                  <w:u w:val="single"/>
                  <w:lang w:val="it-IT"/>
                </w:rPr>
                <w:t>Decreto Aiuti, dal bonus 200 euro alle bollette: cosa c’è nel decreto che ha messo in crisi il governo - Corriere.it</w:t>
              </w:r>
            </w:hyperlink>
          </w:p>
          <w:p w:rsidR="00C464B1" w:rsidRPr="00C464B1" w:rsidRDefault="00C464B1" w:rsidP="00DF14A4">
            <w:pPr>
              <w:rPr>
                <w:sz w:val="16"/>
                <w:lang w:val="lt-LT"/>
              </w:rPr>
            </w:pPr>
          </w:p>
          <w:p w:rsidR="00C464B1" w:rsidRPr="00C464B1" w:rsidRDefault="002418FB" w:rsidP="00DF14A4">
            <w:pPr>
              <w:rPr>
                <w:lang w:val="lt-LT"/>
              </w:rPr>
            </w:pPr>
            <w:hyperlink r:id="rId56" w:history="1">
              <w:r w:rsidR="00C464B1" w:rsidRPr="00C464B1">
                <w:rPr>
                  <w:color w:val="0000FF"/>
                  <w:sz w:val="16"/>
                  <w:u w:val="single"/>
                  <w:lang w:val="it-IT"/>
                </w:rPr>
                <w:t>Decreto aiuti: come rateizzare le cartelle esattoriali. Regole semplificate fino a 120mila euro - la Repubblica</w:t>
              </w:r>
            </w:hyperlink>
          </w:p>
        </w:tc>
        <w:tc>
          <w:tcPr>
            <w:tcW w:w="1843" w:type="dxa"/>
            <w:shd w:val="clear" w:color="auto" w:fill="auto"/>
            <w:tcMar>
              <w:top w:w="29" w:type="dxa"/>
              <w:left w:w="115" w:type="dxa"/>
              <w:bottom w:w="29" w:type="dxa"/>
              <w:right w:w="115" w:type="dxa"/>
            </w:tcMar>
          </w:tcPr>
          <w:p w:rsidR="00C464B1" w:rsidRDefault="00C464B1" w:rsidP="00071480">
            <w:pPr>
              <w:spacing w:after="60"/>
              <w:rPr>
                <w:lang w:val="lt-LT"/>
              </w:rPr>
            </w:pPr>
          </w:p>
        </w:tc>
      </w:tr>
      <w:tr w:rsidR="00E100C6" w:rsidRPr="00815C58" w:rsidTr="00D43364">
        <w:trPr>
          <w:trHeight w:val="221"/>
        </w:trPr>
        <w:tc>
          <w:tcPr>
            <w:tcW w:w="1029" w:type="dxa"/>
            <w:shd w:val="clear" w:color="auto" w:fill="auto"/>
            <w:tcMar>
              <w:top w:w="29" w:type="dxa"/>
              <w:left w:w="115" w:type="dxa"/>
              <w:bottom w:w="29" w:type="dxa"/>
              <w:right w:w="115" w:type="dxa"/>
            </w:tcMar>
          </w:tcPr>
          <w:p w:rsidR="00E100C6" w:rsidRDefault="00E100C6" w:rsidP="00DF14A4">
            <w:pPr>
              <w:rPr>
                <w:rFonts w:asciiTheme="majorBidi" w:hAnsiTheme="majorBidi" w:cstheme="majorBidi"/>
                <w:sz w:val="22"/>
                <w:szCs w:val="22"/>
              </w:rPr>
            </w:pPr>
            <w:r>
              <w:rPr>
                <w:rFonts w:asciiTheme="majorBidi" w:hAnsiTheme="majorBidi" w:cstheme="majorBidi"/>
                <w:sz w:val="22"/>
                <w:szCs w:val="22"/>
              </w:rPr>
              <w:t>2022-07-08</w:t>
            </w:r>
          </w:p>
        </w:tc>
        <w:tc>
          <w:tcPr>
            <w:tcW w:w="3889" w:type="dxa"/>
            <w:shd w:val="clear" w:color="auto" w:fill="auto"/>
            <w:tcMar>
              <w:top w:w="29" w:type="dxa"/>
              <w:left w:w="115" w:type="dxa"/>
              <w:bottom w:w="29" w:type="dxa"/>
              <w:right w:w="115" w:type="dxa"/>
            </w:tcMar>
          </w:tcPr>
          <w:p w:rsidR="00E100C6" w:rsidRPr="00815C58" w:rsidRDefault="00E100C6" w:rsidP="00815C58">
            <w:pPr>
              <w:jc w:val="both"/>
              <w:rPr>
                <w:bCs/>
                <w:iCs/>
                <w:sz w:val="22"/>
                <w:szCs w:val="22"/>
                <w:lang w:val="lt-LT"/>
              </w:rPr>
            </w:pPr>
            <w:r w:rsidRPr="00815C58">
              <w:rPr>
                <w:bCs/>
                <w:iCs/>
                <w:sz w:val="22"/>
                <w:szCs w:val="22"/>
                <w:lang w:val="lt-LT"/>
              </w:rPr>
              <w:t xml:space="preserve">Nelygybė auga: beveik trečdalis dirbančiųjų nepasiekia minimalios algos ribos. Skurdžiausių namų ūkių infliacija kovo mėnesį jau siekė 9,4 %, tačiau metų pabaigoje grįšime prie 2009 metų </w:t>
            </w:r>
            <w:r w:rsidRPr="00815C58">
              <w:rPr>
                <w:bCs/>
                <w:iCs/>
                <w:sz w:val="22"/>
                <w:szCs w:val="22"/>
                <w:lang w:val="lt-LT"/>
              </w:rPr>
              <w:lastRenderedPageBreak/>
              <w:t>perkamosios galios lygio.</w:t>
            </w:r>
            <w:r w:rsidRPr="00815C58">
              <w:rPr>
                <w:sz w:val="22"/>
                <w:szCs w:val="22"/>
                <w:lang w:val="lt-LT"/>
              </w:rPr>
              <w:t xml:space="preserve"> Dėl </w:t>
            </w:r>
            <w:r w:rsidRPr="00815C58">
              <w:rPr>
                <w:bCs/>
                <w:iCs/>
                <w:sz w:val="22"/>
                <w:szCs w:val="22"/>
                <w:lang w:val="lt-LT"/>
              </w:rPr>
              <w:t>pilietybės pajamų skurdo išvengė milijonas italų.</w:t>
            </w:r>
          </w:p>
        </w:tc>
        <w:tc>
          <w:tcPr>
            <w:tcW w:w="3158" w:type="dxa"/>
            <w:shd w:val="clear" w:color="auto" w:fill="auto"/>
            <w:tcMar>
              <w:top w:w="29" w:type="dxa"/>
              <w:left w:w="115" w:type="dxa"/>
              <w:bottom w:w="29" w:type="dxa"/>
              <w:right w:w="115" w:type="dxa"/>
            </w:tcMar>
          </w:tcPr>
          <w:p w:rsidR="00E100C6" w:rsidRPr="00E100C6" w:rsidRDefault="002418FB" w:rsidP="00DF14A4">
            <w:pPr>
              <w:rPr>
                <w:lang w:val="it-IT"/>
              </w:rPr>
            </w:pPr>
            <w:hyperlink r:id="rId57" w:history="1">
              <w:r w:rsidR="00E100C6" w:rsidRPr="00E100C6">
                <w:rPr>
                  <w:color w:val="0000FF"/>
                  <w:sz w:val="16"/>
                  <w:u w:val="single"/>
                  <w:lang w:val="it-IT"/>
                </w:rPr>
                <w:t>Istat, il reddito di cittadinanza ha evitato la povertà a un milione di italiani - la Repubblica</w:t>
              </w:r>
            </w:hyperlink>
          </w:p>
        </w:tc>
        <w:tc>
          <w:tcPr>
            <w:tcW w:w="1843" w:type="dxa"/>
            <w:shd w:val="clear" w:color="auto" w:fill="auto"/>
            <w:tcMar>
              <w:top w:w="29" w:type="dxa"/>
              <w:left w:w="115" w:type="dxa"/>
              <w:bottom w:w="29" w:type="dxa"/>
              <w:right w:w="115" w:type="dxa"/>
            </w:tcMar>
          </w:tcPr>
          <w:p w:rsidR="00E100C6" w:rsidRDefault="00E100C6" w:rsidP="00071480">
            <w:pPr>
              <w:spacing w:after="60"/>
              <w:rPr>
                <w:lang w:val="lt-LT"/>
              </w:rPr>
            </w:pPr>
          </w:p>
        </w:tc>
      </w:tr>
      <w:tr w:rsidR="00FE6C75" w:rsidRPr="00815C58" w:rsidTr="00D43364">
        <w:trPr>
          <w:trHeight w:val="221"/>
        </w:trPr>
        <w:tc>
          <w:tcPr>
            <w:tcW w:w="1029" w:type="dxa"/>
            <w:shd w:val="clear" w:color="auto" w:fill="auto"/>
            <w:tcMar>
              <w:top w:w="29" w:type="dxa"/>
              <w:left w:w="115" w:type="dxa"/>
              <w:bottom w:w="29" w:type="dxa"/>
              <w:right w:w="115" w:type="dxa"/>
            </w:tcMar>
          </w:tcPr>
          <w:p w:rsidR="00FE6C75" w:rsidRDefault="00FE6C75" w:rsidP="00DF14A4">
            <w:pPr>
              <w:rPr>
                <w:rFonts w:asciiTheme="majorBidi" w:hAnsiTheme="majorBidi" w:cstheme="majorBidi"/>
                <w:sz w:val="22"/>
                <w:szCs w:val="22"/>
              </w:rPr>
            </w:pPr>
            <w:r>
              <w:rPr>
                <w:rFonts w:asciiTheme="majorBidi" w:hAnsiTheme="majorBidi" w:cstheme="majorBidi"/>
                <w:sz w:val="22"/>
                <w:szCs w:val="22"/>
              </w:rPr>
              <w:t>2022-07</w:t>
            </w:r>
          </w:p>
        </w:tc>
        <w:tc>
          <w:tcPr>
            <w:tcW w:w="3889" w:type="dxa"/>
            <w:shd w:val="clear" w:color="auto" w:fill="auto"/>
            <w:tcMar>
              <w:top w:w="29" w:type="dxa"/>
              <w:left w:w="115" w:type="dxa"/>
              <w:bottom w:w="29" w:type="dxa"/>
              <w:right w:w="115" w:type="dxa"/>
            </w:tcMar>
          </w:tcPr>
          <w:p w:rsidR="00FE6C75" w:rsidRDefault="006708E2" w:rsidP="00FE6C75">
            <w:pPr>
              <w:jc w:val="both"/>
              <w:rPr>
                <w:bCs/>
                <w:iCs/>
                <w:sz w:val="22"/>
                <w:lang w:val="lt-LT"/>
              </w:rPr>
            </w:pPr>
            <w:proofErr w:type="spellStart"/>
            <w:r>
              <w:rPr>
                <w:bCs/>
                <w:i/>
                <w:iCs/>
                <w:sz w:val="22"/>
                <w:lang w:val="lt-LT"/>
              </w:rPr>
              <w:t>Banca</w:t>
            </w:r>
            <w:proofErr w:type="spellEnd"/>
            <w:r>
              <w:rPr>
                <w:bCs/>
                <w:i/>
                <w:iCs/>
                <w:sz w:val="22"/>
                <w:lang w:val="lt-LT"/>
              </w:rPr>
              <w:t xml:space="preserve"> d‘Italia </w:t>
            </w:r>
            <w:r w:rsidRPr="006708E2">
              <w:rPr>
                <w:bCs/>
                <w:iCs/>
                <w:sz w:val="22"/>
                <w:lang w:val="lt-LT"/>
              </w:rPr>
              <w:t>ir</w:t>
            </w:r>
            <w:r>
              <w:rPr>
                <w:bCs/>
                <w:i/>
                <w:iCs/>
                <w:sz w:val="22"/>
                <w:lang w:val="lt-LT"/>
              </w:rPr>
              <w:t xml:space="preserve"> </w:t>
            </w:r>
            <w:r w:rsidR="00FE6C75" w:rsidRPr="00FE6C75">
              <w:rPr>
                <w:bCs/>
                <w:i/>
                <w:iCs/>
                <w:sz w:val="22"/>
                <w:lang w:val="lt-LT"/>
              </w:rPr>
              <w:t>Confindustria</w:t>
            </w:r>
            <w:r w:rsidR="00FE6C75">
              <w:rPr>
                <w:bCs/>
                <w:iCs/>
                <w:sz w:val="22"/>
                <w:lang w:val="lt-LT"/>
              </w:rPr>
              <w:t xml:space="preserve">: </w:t>
            </w:r>
            <w:r w:rsidR="00FE6C75" w:rsidRPr="00FE6C75">
              <w:rPr>
                <w:bCs/>
                <w:iCs/>
                <w:sz w:val="22"/>
                <w:lang w:val="lt-LT"/>
              </w:rPr>
              <w:t>Scenarijus Italijoje yra labai neaiškus, nes</w:t>
            </w:r>
            <w:r w:rsidR="00FE6C75">
              <w:rPr>
                <w:bCs/>
                <w:iCs/>
                <w:sz w:val="22"/>
                <w:lang w:val="lt-LT"/>
              </w:rPr>
              <w:t xml:space="preserve"> įvairūs</w:t>
            </w:r>
            <w:r w:rsidR="00FE6C75" w:rsidRPr="00FE6C75">
              <w:rPr>
                <w:bCs/>
                <w:iCs/>
                <w:sz w:val="22"/>
                <w:lang w:val="lt-LT"/>
              </w:rPr>
              <w:t xml:space="preserve"> </w:t>
            </w:r>
            <w:r w:rsidR="00FE6C75">
              <w:rPr>
                <w:bCs/>
                <w:iCs/>
                <w:sz w:val="22"/>
                <w:lang w:val="lt-LT"/>
              </w:rPr>
              <w:t>veiksniai</w:t>
            </w:r>
            <w:r w:rsidR="00FE6C75" w:rsidRPr="00FE6C75">
              <w:rPr>
                <w:bCs/>
                <w:iCs/>
                <w:sz w:val="22"/>
                <w:lang w:val="lt-LT"/>
              </w:rPr>
              <w:t xml:space="preserve"> veikia priešingomis kryptimis. Energijos kainos artėja prie piko, kainos ir skirtumai kyla. </w:t>
            </w:r>
            <w:bookmarkStart w:id="0" w:name="_GoBack"/>
            <w:bookmarkEnd w:id="0"/>
            <w:r w:rsidR="00FE6C75" w:rsidRPr="00FE6C75">
              <w:rPr>
                <w:bCs/>
                <w:iCs/>
                <w:sz w:val="22"/>
                <w:lang w:val="lt-LT"/>
              </w:rPr>
              <w:t xml:space="preserve">Infliacija </w:t>
            </w:r>
            <w:r w:rsidR="00FE6C75">
              <w:rPr>
                <w:bCs/>
                <w:iCs/>
                <w:sz w:val="22"/>
                <w:lang w:val="lt-LT"/>
              </w:rPr>
              <w:t>auga</w:t>
            </w:r>
            <w:r w:rsidR="00FE6C75" w:rsidRPr="00FE6C75">
              <w:rPr>
                <w:bCs/>
                <w:iCs/>
                <w:sz w:val="22"/>
                <w:lang w:val="lt-LT"/>
              </w:rPr>
              <w:t xml:space="preserve">. Pramonė priešinasi, tikimasi atsigavimo paslaugų srityje, sunkios eksporto perspektyvos. </w:t>
            </w:r>
          </w:p>
        </w:tc>
        <w:tc>
          <w:tcPr>
            <w:tcW w:w="3158" w:type="dxa"/>
            <w:shd w:val="clear" w:color="auto" w:fill="auto"/>
            <w:tcMar>
              <w:top w:w="29" w:type="dxa"/>
              <w:left w:w="115" w:type="dxa"/>
              <w:bottom w:w="29" w:type="dxa"/>
              <w:right w:w="115" w:type="dxa"/>
            </w:tcMar>
          </w:tcPr>
          <w:p w:rsidR="006708E2" w:rsidRPr="006708E2" w:rsidRDefault="002418FB" w:rsidP="00DF14A4">
            <w:pPr>
              <w:rPr>
                <w:sz w:val="8"/>
              </w:rPr>
            </w:pPr>
            <w:hyperlink r:id="rId58" w:history="1">
              <w:r w:rsidR="006708E2" w:rsidRPr="006708E2">
                <w:rPr>
                  <w:color w:val="0000FF"/>
                  <w:sz w:val="16"/>
                  <w:u w:val="single"/>
                </w:rPr>
                <w:t>Bank of Italy - Economic Bulletin No. 3 - 2022 (bancaditalia.it)</w:t>
              </w:r>
            </w:hyperlink>
          </w:p>
          <w:p w:rsidR="006708E2" w:rsidRDefault="006708E2" w:rsidP="00DF14A4">
            <w:pPr>
              <w:rPr>
                <w:sz w:val="16"/>
              </w:rPr>
            </w:pPr>
          </w:p>
          <w:p w:rsidR="00FE6C75" w:rsidRPr="006708E2" w:rsidRDefault="002418FB" w:rsidP="00DF14A4">
            <w:pPr>
              <w:rPr>
                <w:sz w:val="16"/>
                <w:lang w:val="it-IT"/>
              </w:rPr>
            </w:pPr>
            <w:hyperlink r:id="rId59" w:history="1">
              <w:r w:rsidR="00FE6C75" w:rsidRPr="00FE6C75">
                <w:rPr>
                  <w:color w:val="0000FF"/>
                  <w:sz w:val="16"/>
                  <w:u w:val="single"/>
                  <w:lang w:val="it-IT"/>
                </w:rPr>
                <w:t>Scenario molto incerto per l’Italia, risultante di fattori che agiscono in direzioni opposte (confindustria.it)</w:t>
              </w:r>
            </w:hyperlink>
          </w:p>
          <w:p w:rsidR="006708E2" w:rsidRPr="006708E2" w:rsidRDefault="006708E2" w:rsidP="00DF14A4">
            <w:pPr>
              <w:rPr>
                <w:sz w:val="16"/>
                <w:lang w:val="it-IT"/>
              </w:rPr>
            </w:pPr>
          </w:p>
          <w:p w:rsidR="006708E2" w:rsidRPr="00FE6C75" w:rsidRDefault="006708E2" w:rsidP="00DF14A4">
            <w:pPr>
              <w:rPr>
                <w:lang w:val="it-IT"/>
              </w:rPr>
            </w:pPr>
          </w:p>
        </w:tc>
        <w:tc>
          <w:tcPr>
            <w:tcW w:w="1843" w:type="dxa"/>
            <w:shd w:val="clear" w:color="auto" w:fill="auto"/>
            <w:tcMar>
              <w:top w:w="29" w:type="dxa"/>
              <w:left w:w="115" w:type="dxa"/>
              <w:bottom w:w="29" w:type="dxa"/>
              <w:right w:w="115" w:type="dxa"/>
            </w:tcMar>
          </w:tcPr>
          <w:p w:rsidR="00FE6C75" w:rsidRDefault="00FE6C75" w:rsidP="00071480">
            <w:pPr>
              <w:spacing w:after="60"/>
              <w:rPr>
                <w:lang w:val="lt-LT"/>
              </w:rPr>
            </w:pPr>
          </w:p>
        </w:tc>
      </w:tr>
      <w:tr w:rsidR="004A2013" w:rsidRPr="00815C58" w:rsidTr="00D43364">
        <w:trPr>
          <w:trHeight w:val="221"/>
        </w:trPr>
        <w:tc>
          <w:tcPr>
            <w:tcW w:w="1029" w:type="dxa"/>
            <w:shd w:val="clear" w:color="auto" w:fill="auto"/>
            <w:tcMar>
              <w:top w:w="29" w:type="dxa"/>
              <w:left w:w="115" w:type="dxa"/>
              <w:bottom w:w="29" w:type="dxa"/>
              <w:right w:w="115" w:type="dxa"/>
            </w:tcMar>
          </w:tcPr>
          <w:p w:rsidR="004A2013" w:rsidRDefault="004A2013" w:rsidP="00DF14A4">
            <w:pPr>
              <w:rPr>
                <w:rFonts w:asciiTheme="majorBidi" w:hAnsiTheme="majorBidi" w:cstheme="majorBidi"/>
                <w:sz w:val="22"/>
                <w:szCs w:val="22"/>
              </w:rPr>
            </w:pPr>
            <w:r>
              <w:rPr>
                <w:rFonts w:asciiTheme="majorBidi" w:hAnsiTheme="majorBidi" w:cstheme="majorBidi"/>
                <w:sz w:val="22"/>
                <w:szCs w:val="22"/>
              </w:rPr>
              <w:t>2022-07</w:t>
            </w:r>
          </w:p>
        </w:tc>
        <w:tc>
          <w:tcPr>
            <w:tcW w:w="3889" w:type="dxa"/>
            <w:shd w:val="clear" w:color="auto" w:fill="auto"/>
            <w:tcMar>
              <w:top w:w="29" w:type="dxa"/>
              <w:left w:w="115" w:type="dxa"/>
              <w:bottom w:w="29" w:type="dxa"/>
              <w:right w:w="115" w:type="dxa"/>
            </w:tcMar>
          </w:tcPr>
          <w:p w:rsidR="004A2013" w:rsidRPr="007D24D8" w:rsidRDefault="004A2013" w:rsidP="00B15FBB">
            <w:pPr>
              <w:jc w:val="both"/>
              <w:rPr>
                <w:bCs/>
                <w:iCs/>
                <w:sz w:val="22"/>
              </w:rPr>
            </w:pPr>
            <w:r>
              <w:rPr>
                <w:bCs/>
                <w:iCs/>
                <w:sz w:val="22"/>
                <w:lang w:val="lt-LT"/>
              </w:rPr>
              <w:t>Tvariausios Italijos įmonės 2022 m.</w:t>
            </w:r>
          </w:p>
        </w:tc>
        <w:tc>
          <w:tcPr>
            <w:tcW w:w="3158" w:type="dxa"/>
            <w:shd w:val="clear" w:color="auto" w:fill="auto"/>
            <w:tcMar>
              <w:top w:w="29" w:type="dxa"/>
              <w:left w:w="115" w:type="dxa"/>
              <w:bottom w:w="29" w:type="dxa"/>
              <w:right w:w="115" w:type="dxa"/>
            </w:tcMar>
          </w:tcPr>
          <w:p w:rsidR="004A2013" w:rsidRPr="004A2013" w:rsidRDefault="002418FB" w:rsidP="00DF14A4">
            <w:pPr>
              <w:rPr>
                <w:sz w:val="16"/>
                <w:lang w:val="it-IT"/>
              </w:rPr>
            </w:pPr>
            <w:hyperlink r:id="rId60" w:history="1">
              <w:r w:rsidR="004A2013" w:rsidRPr="004A2013">
                <w:rPr>
                  <w:color w:val="0000FF"/>
                  <w:sz w:val="16"/>
                  <w:u w:val="single"/>
                  <w:lang w:val="it-IT"/>
                </w:rPr>
                <w:t xml:space="preserve">Leader della </w:t>
              </w:r>
              <w:proofErr w:type="spellStart"/>
              <w:r w:rsidR="004A2013" w:rsidRPr="004A2013">
                <w:rPr>
                  <w:color w:val="0000FF"/>
                  <w:sz w:val="16"/>
                  <w:u w:val="single"/>
                  <w:lang w:val="it-IT"/>
                </w:rPr>
                <w:t>sostenibilita</w:t>
              </w:r>
              <w:proofErr w:type="spellEnd"/>
              <w:r w:rsidR="004A2013" w:rsidRPr="004A2013">
                <w:rPr>
                  <w:color w:val="0000FF"/>
                  <w:sz w:val="16"/>
                  <w:u w:val="single"/>
                  <w:lang w:val="it-IT"/>
                </w:rPr>
                <w:t xml:space="preserve"> 2022 | Statista - Il Sole 24Ore</w:t>
              </w:r>
            </w:hyperlink>
          </w:p>
        </w:tc>
        <w:tc>
          <w:tcPr>
            <w:tcW w:w="1843" w:type="dxa"/>
            <w:shd w:val="clear" w:color="auto" w:fill="auto"/>
            <w:tcMar>
              <w:top w:w="29" w:type="dxa"/>
              <w:left w:w="115" w:type="dxa"/>
              <w:bottom w:w="29" w:type="dxa"/>
              <w:right w:w="115" w:type="dxa"/>
            </w:tcMar>
          </w:tcPr>
          <w:p w:rsidR="004A2013" w:rsidRDefault="004A2013" w:rsidP="00071480">
            <w:pPr>
              <w:spacing w:after="60"/>
              <w:rPr>
                <w:lang w:val="lt-LT"/>
              </w:rPr>
            </w:pPr>
          </w:p>
        </w:tc>
      </w:tr>
      <w:tr w:rsidR="00071480" w:rsidRPr="00C362F5" w:rsidTr="00D43364">
        <w:trPr>
          <w:trHeight w:val="221"/>
        </w:trPr>
        <w:tc>
          <w:tcPr>
            <w:tcW w:w="9919" w:type="dxa"/>
            <w:gridSpan w:val="4"/>
            <w:shd w:val="clear" w:color="auto" w:fill="auto"/>
            <w:tcMar>
              <w:top w:w="29" w:type="dxa"/>
              <w:left w:w="115" w:type="dxa"/>
              <w:bottom w:w="29" w:type="dxa"/>
              <w:right w:w="115" w:type="dxa"/>
            </w:tcMar>
          </w:tcPr>
          <w:p w:rsidR="00071480" w:rsidRPr="00C362F5" w:rsidRDefault="00513BA7" w:rsidP="00513BA7">
            <w:pPr>
              <w:spacing w:after="60"/>
              <w:rPr>
                <w:b/>
                <w:lang w:val="lt-LT"/>
              </w:rPr>
            </w:pPr>
            <w:r>
              <w:rPr>
                <w:b/>
                <w:lang w:val="lt-LT"/>
              </w:rPr>
              <w:t>S</w:t>
            </w:r>
            <w:r w:rsidR="00071480" w:rsidRPr="00C362F5">
              <w:rPr>
                <w:b/>
                <w:lang w:val="lt-LT"/>
              </w:rPr>
              <w:t xml:space="preserve">u COVID-19 </w:t>
            </w:r>
            <w:r>
              <w:rPr>
                <w:b/>
                <w:lang w:val="lt-LT"/>
              </w:rPr>
              <w:t>susijusi informacija</w:t>
            </w:r>
          </w:p>
        </w:tc>
      </w:tr>
      <w:tr w:rsidR="00094008" w:rsidRPr="00815C58" w:rsidTr="00D31AC1">
        <w:trPr>
          <w:trHeight w:val="1053"/>
        </w:trPr>
        <w:tc>
          <w:tcPr>
            <w:tcW w:w="1029" w:type="dxa"/>
            <w:shd w:val="clear" w:color="auto" w:fill="auto"/>
            <w:tcMar>
              <w:top w:w="29" w:type="dxa"/>
              <w:left w:w="115" w:type="dxa"/>
              <w:bottom w:w="29" w:type="dxa"/>
              <w:right w:w="115" w:type="dxa"/>
            </w:tcMar>
          </w:tcPr>
          <w:p w:rsidR="00094008" w:rsidRPr="008F2082" w:rsidRDefault="00094008" w:rsidP="00071480">
            <w:pPr>
              <w:spacing w:after="60"/>
              <w:rPr>
                <w:lang w:val="lt-LT"/>
              </w:rPr>
            </w:pPr>
            <w:r w:rsidRPr="008F2082">
              <w:rPr>
                <w:lang w:val="lt-LT"/>
              </w:rPr>
              <w:t>2022-06-26</w:t>
            </w:r>
          </w:p>
        </w:tc>
        <w:tc>
          <w:tcPr>
            <w:tcW w:w="3889" w:type="dxa"/>
            <w:shd w:val="clear" w:color="auto" w:fill="auto"/>
            <w:tcMar>
              <w:top w:w="29" w:type="dxa"/>
              <w:left w:w="115" w:type="dxa"/>
              <w:bottom w:w="29" w:type="dxa"/>
              <w:right w:w="115" w:type="dxa"/>
            </w:tcMar>
          </w:tcPr>
          <w:p w:rsidR="00094008" w:rsidRPr="008F2082" w:rsidRDefault="00094008" w:rsidP="00071480">
            <w:pPr>
              <w:spacing w:after="225"/>
              <w:jc w:val="both"/>
              <w:outlineLvl w:val="0"/>
              <w:rPr>
                <w:sz w:val="22"/>
                <w:lang w:val="lt-LT"/>
              </w:rPr>
            </w:pPr>
            <w:r w:rsidRPr="008F2082">
              <w:rPr>
                <w:sz w:val="22"/>
                <w:lang w:val="lt-LT"/>
              </w:rPr>
              <w:t xml:space="preserve">Kitos savaitės </w:t>
            </w:r>
            <w:proofErr w:type="spellStart"/>
            <w:r w:rsidRPr="008F2082">
              <w:rPr>
                <w:sz w:val="22"/>
                <w:lang w:val="lt-LT"/>
              </w:rPr>
              <w:t>Covid</w:t>
            </w:r>
            <w:proofErr w:type="spellEnd"/>
            <w:r w:rsidRPr="008F2082">
              <w:rPr>
                <w:sz w:val="22"/>
                <w:lang w:val="lt-LT"/>
              </w:rPr>
              <w:t xml:space="preserve"> protokolo svarstymo susirikime linkstama link sprendimo po birželio 30</w:t>
            </w:r>
            <w:r w:rsidR="008F2082" w:rsidRPr="008F2082">
              <w:rPr>
                <w:sz w:val="22"/>
                <w:lang w:val="lt-LT"/>
              </w:rPr>
              <w:t xml:space="preserve"> d.</w:t>
            </w:r>
            <w:r w:rsidRPr="008F2082">
              <w:rPr>
                <w:sz w:val="22"/>
                <w:lang w:val="lt-LT"/>
              </w:rPr>
              <w:t xml:space="preserve"> pratęsti reikalavimą dėvėti kaukes darbe. Italijoje naujų atvejų skaičius perkopė 48 tūkst. užfiksuotos 44 mirtys.</w:t>
            </w:r>
          </w:p>
        </w:tc>
        <w:tc>
          <w:tcPr>
            <w:tcW w:w="3158" w:type="dxa"/>
            <w:shd w:val="clear" w:color="auto" w:fill="auto"/>
            <w:tcMar>
              <w:top w:w="29" w:type="dxa"/>
              <w:left w:w="115" w:type="dxa"/>
              <w:bottom w:w="29" w:type="dxa"/>
              <w:right w:w="115" w:type="dxa"/>
            </w:tcMar>
          </w:tcPr>
          <w:p w:rsidR="00094008" w:rsidRPr="00467049" w:rsidRDefault="002418FB" w:rsidP="00094008">
            <w:pPr>
              <w:spacing w:after="60"/>
              <w:rPr>
                <w:sz w:val="16"/>
                <w:szCs w:val="16"/>
                <w:lang w:val="lt-LT"/>
              </w:rPr>
            </w:pPr>
            <w:hyperlink r:id="rId61" w:history="1">
              <w:r w:rsidR="00094008" w:rsidRPr="00467049">
                <w:rPr>
                  <w:rStyle w:val="Hyperlink"/>
                  <w:sz w:val="16"/>
                  <w:szCs w:val="16"/>
                  <w:lang w:val="lt-LT"/>
                </w:rPr>
                <w:t>https://www.ilsole24ore.com/art/covid-la-proroga-dell-obbligo-mascherina-luoghi-lavoro-il-30-giugno-AE5n0KiB</w:t>
              </w:r>
            </w:hyperlink>
          </w:p>
        </w:tc>
        <w:tc>
          <w:tcPr>
            <w:tcW w:w="1843" w:type="dxa"/>
            <w:shd w:val="clear" w:color="auto" w:fill="auto"/>
            <w:tcMar>
              <w:top w:w="29" w:type="dxa"/>
              <w:left w:w="115" w:type="dxa"/>
              <w:bottom w:w="29" w:type="dxa"/>
              <w:right w:w="115" w:type="dxa"/>
            </w:tcMar>
          </w:tcPr>
          <w:p w:rsidR="00094008" w:rsidRPr="00C362F5" w:rsidRDefault="00094008" w:rsidP="00071480">
            <w:pPr>
              <w:spacing w:after="60"/>
              <w:rPr>
                <w:lang w:val="lt-LT"/>
              </w:rPr>
            </w:pPr>
          </w:p>
        </w:tc>
      </w:tr>
    </w:tbl>
    <w:p w:rsidR="00373AE9" w:rsidRDefault="00373AE9" w:rsidP="00373AE9">
      <w:pPr>
        <w:rPr>
          <w:sz w:val="20"/>
          <w:szCs w:val="20"/>
          <w:lang w:val="lt-LT"/>
        </w:rPr>
      </w:pPr>
    </w:p>
    <w:p w:rsidR="00A23F93" w:rsidRDefault="00A23F93" w:rsidP="00373AE9">
      <w:pPr>
        <w:rPr>
          <w:sz w:val="20"/>
          <w:szCs w:val="20"/>
          <w:lang w:val="lt-LT"/>
        </w:rPr>
      </w:pPr>
    </w:p>
    <w:p w:rsidR="00A23F93" w:rsidRDefault="00A23F93" w:rsidP="00373AE9">
      <w:pPr>
        <w:rPr>
          <w:sz w:val="20"/>
          <w:szCs w:val="20"/>
          <w:lang w:val="lt-LT"/>
        </w:rPr>
      </w:pPr>
    </w:p>
    <w:p w:rsidR="00A23F93" w:rsidRPr="00C362F5" w:rsidRDefault="00A23F93" w:rsidP="00373AE9">
      <w:pPr>
        <w:rPr>
          <w:sz w:val="20"/>
          <w:szCs w:val="20"/>
          <w:lang w:val="lt-LT"/>
        </w:rPr>
      </w:pPr>
    </w:p>
    <w:p w:rsidR="00A23F93" w:rsidRDefault="00A23F93" w:rsidP="00373AE9">
      <w:pPr>
        <w:rPr>
          <w:lang w:val="lt-LT"/>
        </w:rPr>
      </w:pPr>
    </w:p>
    <w:p w:rsidR="00A23F93" w:rsidRDefault="00A23F93" w:rsidP="00373AE9">
      <w:pPr>
        <w:rPr>
          <w:lang w:val="lt-LT"/>
        </w:rPr>
      </w:pPr>
    </w:p>
    <w:p w:rsidR="00373AE9" w:rsidRPr="00C362F5" w:rsidRDefault="00373AE9" w:rsidP="00373AE9">
      <w:pPr>
        <w:rPr>
          <w:lang w:val="lt-LT"/>
        </w:rPr>
      </w:pPr>
      <w:r w:rsidRPr="00C362F5">
        <w:rPr>
          <w:lang w:val="lt-LT"/>
        </w:rPr>
        <w:t>Parengė:</w:t>
      </w:r>
    </w:p>
    <w:p w:rsidR="00373AE9" w:rsidRPr="00C362F5" w:rsidRDefault="00373AE9" w:rsidP="00373AE9">
      <w:pPr>
        <w:rPr>
          <w:lang w:val="lt-LT"/>
        </w:rPr>
      </w:pPr>
    </w:p>
    <w:p w:rsidR="00384FDD" w:rsidRPr="00C362F5" w:rsidRDefault="003C19C8" w:rsidP="00384FDD">
      <w:pPr>
        <w:pStyle w:val="BodyText2"/>
        <w:rPr>
          <w:sz w:val="22"/>
          <w:szCs w:val="22"/>
          <w:lang w:val="lt-LT"/>
        </w:rPr>
      </w:pPr>
      <w:r w:rsidRPr="00C362F5">
        <w:rPr>
          <w:i w:val="0"/>
          <w:sz w:val="24"/>
          <w:szCs w:val="24"/>
          <w:lang w:val="lt-LT"/>
        </w:rPr>
        <w:t xml:space="preserve">Antroji </w:t>
      </w:r>
      <w:r w:rsidR="00384FDD" w:rsidRPr="00C362F5">
        <w:rPr>
          <w:i w:val="0"/>
          <w:sz w:val="24"/>
          <w:szCs w:val="24"/>
          <w:lang w:val="lt-LT"/>
        </w:rPr>
        <w:t>sekretor</w:t>
      </w:r>
      <w:r w:rsidR="00384FDD" w:rsidRPr="00C362F5">
        <w:rPr>
          <w:i w:val="0"/>
          <w:sz w:val="24"/>
          <w:szCs w:val="24"/>
          <w:lang w:val="lt-LT" w:bidi="he-IL"/>
        </w:rPr>
        <w:t xml:space="preserve">ė Laura </w:t>
      </w:r>
      <w:proofErr w:type="spellStart"/>
      <w:r w:rsidR="00384FDD" w:rsidRPr="00C362F5">
        <w:rPr>
          <w:i w:val="0"/>
          <w:sz w:val="24"/>
          <w:szCs w:val="24"/>
          <w:lang w:val="lt-LT" w:bidi="he-IL"/>
        </w:rPr>
        <w:t>Šerėnienė</w:t>
      </w:r>
      <w:proofErr w:type="spellEnd"/>
      <w:r w:rsidR="00384FDD" w:rsidRPr="00C362F5">
        <w:rPr>
          <w:i w:val="0"/>
          <w:sz w:val="24"/>
          <w:szCs w:val="24"/>
          <w:lang w:val="lt-LT"/>
        </w:rPr>
        <w:t>,</w:t>
      </w:r>
      <w:r w:rsidR="00384FDD" w:rsidRPr="00C362F5">
        <w:rPr>
          <w:sz w:val="24"/>
          <w:szCs w:val="24"/>
          <w:lang w:val="lt-LT"/>
        </w:rPr>
        <w:t xml:space="preserve"> </w:t>
      </w:r>
      <w:r w:rsidR="00C44AB4">
        <w:rPr>
          <w:i w:val="0"/>
          <w:sz w:val="22"/>
          <w:szCs w:val="22"/>
          <w:lang w:val="lt-LT"/>
        </w:rPr>
        <w:t>tel. +39 0683661833</w:t>
      </w:r>
      <w:r w:rsidR="00384FDD" w:rsidRPr="00C362F5">
        <w:rPr>
          <w:i w:val="0"/>
          <w:sz w:val="22"/>
          <w:szCs w:val="22"/>
          <w:lang w:val="lt-LT"/>
        </w:rPr>
        <w:t xml:space="preserve">, el. p. </w:t>
      </w:r>
      <w:r w:rsidR="00384FDD" w:rsidRPr="00C362F5">
        <w:rPr>
          <w:rFonts w:eastAsia="Calibri"/>
          <w:i w:val="0"/>
          <w:sz w:val="22"/>
          <w:szCs w:val="22"/>
          <w:lang w:val="lt-LT"/>
        </w:rPr>
        <w:t>laura.sereniene@urm.lt</w:t>
      </w:r>
      <w:r w:rsidR="00384FDD" w:rsidRPr="00C362F5">
        <w:rPr>
          <w:i w:val="0"/>
          <w:sz w:val="22"/>
          <w:szCs w:val="22"/>
          <w:lang w:val="lt-LT"/>
        </w:rPr>
        <w:t xml:space="preserve"> </w:t>
      </w:r>
    </w:p>
    <w:p w:rsidR="00EC2A5C" w:rsidRPr="00384FDD" w:rsidRDefault="00EC2A5C">
      <w:pPr>
        <w:rPr>
          <w:lang w:val="it-IT"/>
        </w:rPr>
      </w:pPr>
    </w:p>
    <w:p w:rsidR="00FF3639" w:rsidRPr="003C65C1" w:rsidRDefault="00FF3639">
      <w:pPr>
        <w:rPr>
          <w:lang w:val="it-IT"/>
        </w:rPr>
      </w:pPr>
    </w:p>
    <w:sectPr w:rsidR="00FF3639" w:rsidRPr="003C65C1">
      <w:footerReference w:type="default" r:id="rId62"/>
      <w:headerReference w:type="first" r:id="rId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FB" w:rsidRDefault="002418FB" w:rsidP="00373AE9">
      <w:r>
        <w:separator/>
      </w:r>
    </w:p>
  </w:endnote>
  <w:endnote w:type="continuationSeparator" w:id="0">
    <w:p w:rsidR="002418FB" w:rsidRDefault="002418FB" w:rsidP="0037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145716"/>
      <w:docPartObj>
        <w:docPartGallery w:val="Page Numbers (Bottom of Page)"/>
        <w:docPartUnique/>
      </w:docPartObj>
    </w:sdtPr>
    <w:sdtEndPr>
      <w:rPr>
        <w:rFonts w:ascii="Times New Roman" w:hAnsi="Times New Roman"/>
      </w:rPr>
    </w:sdtEndPr>
    <w:sdtContent>
      <w:sdt>
        <w:sdtPr>
          <w:id w:val="-1769616900"/>
          <w:docPartObj>
            <w:docPartGallery w:val="Page Numbers (Top of Page)"/>
            <w:docPartUnique/>
          </w:docPartObj>
        </w:sdtPr>
        <w:sdtEndPr>
          <w:rPr>
            <w:rFonts w:ascii="Times New Roman" w:hAnsi="Times New Roman"/>
          </w:rPr>
        </w:sdtEndPr>
        <w:sdtContent>
          <w:p w:rsidR="009667AC" w:rsidRPr="00B736B8" w:rsidRDefault="009667AC">
            <w:pPr>
              <w:pStyle w:val="Footer"/>
              <w:jc w:val="right"/>
              <w:rPr>
                <w:rFonts w:ascii="Times New Roman" w:hAnsi="Times New Roman"/>
              </w:rPr>
            </w:pPr>
            <w:r>
              <w:t xml:space="preserve"> </w:t>
            </w:r>
            <w:r w:rsidRPr="00B736B8">
              <w:rPr>
                <w:rFonts w:ascii="Times New Roman" w:hAnsi="Times New Roman"/>
                <w:bCs/>
              </w:rPr>
              <w:fldChar w:fldCharType="begin"/>
            </w:r>
            <w:r w:rsidRPr="00B736B8">
              <w:rPr>
                <w:rFonts w:ascii="Times New Roman" w:hAnsi="Times New Roman"/>
                <w:bCs/>
              </w:rPr>
              <w:instrText xml:space="preserve"> PAGE </w:instrText>
            </w:r>
            <w:r w:rsidRPr="00B736B8">
              <w:rPr>
                <w:rFonts w:ascii="Times New Roman" w:hAnsi="Times New Roman"/>
                <w:bCs/>
              </w:rPr>
              <w:fldChar w:fldCharType="separate"/>
            </w:r>
            <w:r w:rsidR="00815C58">
              <w:rPr>
                <w:rFonts w:ascii="Times New Roman" w:hAnsi="Times New Roman"/>
                <w:bCs/>
                <w:noProof/>
              </w:rPr>
              <w:t>6</w:t>
            </w:r>
            <w:r w:rsidRPr="00B736B8">
              <w:rPr>
                <w:rFonts w:ascii="Times New Roman" w:hAnsi="Times New Roman"/>
                <w:bCs/>
              </w:rPr>
              <w:fldChar w:fldCharType="end"/>
            </w:r>
            <w:r w:rsidRPr="00B736B8">
              <w:rPr>
                <w:rFonts w:ascii="Times New Roman" w:hAnsi="Times New Roman"/>
              </w:rPr>
              <w:t xml:space="preserve"> (</w:t>
            </w:r>
            <w:r w:rsidRPr="00B736B8">
              <w:rPr>
                <w:rFonts w:ascii="Times New Roman" w:hAnsi="Times New Roman"/>
                <w:bCs/>
              </w:rPr>
              <w:fldChar w:fldCharType="begin"/>
            </w:r>
            <w:r w:rsidRPr="00B736B8">
              <w:rPr>
                <w:rFonts w:ascii="Times New Roman" w:hAnsi="Times New Roman"/>
                <w:bCs/>
              </w:rPr>
              <w:instrText xml:space="preserve"> NUMPAGES  </w:instrText>
            </w:r>
            <w:r w:rsidRPr="00B736B8">
              <w:rPr>
                <w:rFonts w:ascii="Times New Roman" w:hAnsi="Times New Roman"/>
                <w:bCs/>
              </w:rPr>
              <w:fldChar w:fldCharType="separate"/>
            </w:r>
            <w:r w:rsidR="00815C58">
              <w:rPr>
                <w:rFonts w:ascii="Times New Roman" w:hAnsi="Times New Roman"/>
                <w:bCs/>
                <w:noProof/>
              </w:rPr>
              <w:t>6</w:t>
            </w:r>
            <w:r w:rsidRPr="00B736B8">
              <w:rPr>
                <w:rFonts w:ascii="Times New Roman" w:hAnsi="Times New Roman"/>
                <w:bCs/>
              </w:rPr>
              <w:fldChar w:fldCharType="end"/>
            </w:r>
            <w:r w:rsidRPr="00B736B8">
              <w:rPr>
                <w:rFonts w:ascii="Times New Roman" w:hAnsi="Times New Roman"/>
                <w:bCs/>
              </w:rPr>
              <w:t>)</w:t>
            </w:r>
          </w:p>
        </w:sdtContent>
      </w:sdt>
    </w:sdtContent>
  </w:sdt>
  <w:p w:rsidR="009667AC" w:rsidRDefault="0096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FB" w:rsidRDefault="002418FB" w:rsidP="00373AE9">
      <w:r>
        <w:separator/>
      </w:r>
    </w:p>
  </w:footnote>
  <w:footnote w:type="continuationSeparator" w:id="0">
    <w:p w:rsidR="002418FB" w:rsidRDefault="002418FB" w:rsidP="00373AE9">
      <w:r>
        <w:continuationSeparator/>
      </w:r>
    </w:p>
  </w:footnote>
  <w:footnote w:id="1">
    <w:p w:rsidR="00071480" w:rsidRDefault="00071480" w:rsidP="00373AE9">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AC" w:rsidRDefault="009667AC" w:rsidP="00C065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67C"/>
    <w:multiLevelType w:val="hybridMultilevel"/>
    <w:tmpl w:val="1596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F341FC"/>
    <w:multiLevelType w:val="hybridMultilevel"/>
    <w:tmpl w:val="3B1895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982789"/>
    <w:multiLevelType w:val="hybridMultilevel"/>
    <w:tmpl w:val="3F981C94"/>
    <w:lvl w:ilvl="0" w:tplc="B1AC90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221D99"/>
    <w:multiLevelType w:val="hybridMultilevel"/>
    <w:tmpl w:val="48CC1AA0"/>
    <w:lvl w:ilvl="0" w:tplc="B73E4DC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844474"/>
    <w:multiLevelType w:val="hybridMultilevel"/>
    <w:tmpl w:val="96FE0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A43C6F"/>
    <w:multiLevelType w:val="hybridMultilevel"/>
    <w:tmpl w:val="431ABDE6"/>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E92CA3"/>
    <w:multiLevelType w:val="hybridMultilevel"/>
    <w:tmpl w:val="8FF08296"/>
    <w:lvl w:ilvl="0" w:tplc="174E88FC">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9"/>
    <w:rsid w:val="00000D92"/>
    <w:rsid w:val="000016C6"/>
    <w:rsid w:val="00002039"/>
    <w:rsid w:val="00010FF2"/>
    <w:rsid w:val="00013179"/>
    <w:rsid w:val="00013D46"/>
    <w:rsid w:val="00023247"/>
    <w:rsid w:val="000269C3"/>
    <w:rsid w:val="0003589D"/>
    <w:rsid w:val="000363D9"/>
    <w:rsid w:val="00040794"/>
    <w:rsid w:val="00042B9B"/>
    <w:rsid w:val="00043BC4"/>
    <w:rsid w:val="0004412C"/>
    <w:rsid w:val="000478D8"/>
    <w:rsid w:val="00052D56"/>
    <w:rsid w:val="00052EB5"/>
    <w:rsid w:val="0005599B"/>
    <w:rsid w:val="0005643A"/>
    <w:rsid w:val="0005770C"/>
    <w:rsid w:val="0006287A"/>
    <w:rsid w:val="000635FA"/>
    <w:rsid w:val="0006638A"/>
    <w:rsid w:val="00066505"/>
    <w:rsid w:val="00071480"/>
    <w:rsid w:val="00073358"/>
    <w:rsid w:val="00075BBB"/>
    <w:rsid w:val="00076D83"/>
    <w:rsid w:val="000779E7"/>
    <w:rsid w:val="00084652"/>
    <w:rsid w:val="00094008"/>
    <w:rsid w:val="00095540"/>
    <w:rsid w:val="000A0763"/>
    <w:rsid w:val="000A1544"/>
    <w:rsid w:val="000B0DB1"/>
    <w:rsid w:val="000B17FA"/>
    <w:rsid w:val="000B47DC"/>
    <w:rsid w:val="000C0839"/>
    <w:rsid w:val="000C1753"/>
    <w:rsid w:val="000C4716"/>
    <w:rsid w:val="000C70CC"/>
    <w:rsid w:val="000C73E0"/>
    <w:rsid w:val="000D08ED"/>
    <w:rsid w:val="000D6054"/>
    <w:rsid w:val="000D6D5A"/>
    <w:rsid w:val="000E3674"/>
    <w:rsid w:val="000E7835"/>
    <w:rsid w:val="00100D86"/>
    <w:rsid w:val="00102ECC"/>
    <w:rsid w:val="001031BD"/>
    <w:rsid w:val="00104CBE"/>
    <w:rsid w:val="001178F1"/>
    <w:rsid w:val="00121604"/>
    <w:rsid w:val="00123366"/>
    <w:rsid w:val="0012631B"/>
    <w:rsid w:val="00127938"/>
    <w:rsid w:val="0013129F"/>
    <w:rsid w:val="00131C4D"/>
    <w:rsid w:val="00132DDC"/>
    <w:rsid w:val="00142AF5"/>
    <w:rsid w:val="00144AEA"/>
    <w:rsid w:val="00147640"/>
    <w:rsid w:val="001508C6"/>
    <w:rsid w:val="00161D01"/>
    <w:rsid w:val="00162AE9"/>
    <w:rsid w:val="00166CBB"/>
    <w:rsid w:val="001718D8"/>
    <w:rsid w:val="00171940"/>
    <w:rsid w:val="00177F9C"/>
    <w:rsid w:val="00180EA1"/>
    <w:rsid w:val="00181A9B"/>
    <w:rsid w:val="00182B66"/>
    <w:rsid w:val="00182CA9"/>
    <w:rsid w:val="0018773D"/>
    <w:rsid w:val="00190B28"/>
    <w:rsid w:val="0019198D"/>
    <w:rsid w:val="001977FD"/>
    <w:rsid w:val="001A0CB8"/>
    <w:rsid w:val="001A0FF4"/>
    <w:rsid w:val="001A5FA4"/>
    <w:rsid w:val="001A792C"/>
    <w:rsid w:val="001B0E4D"/>
    <w:rsid w:val="001B20C4"/>
    <w:rsid w:val="001B21D4"/>
    <w:rsid w:val="001B40A1"/>
    <w:rsid w:val="001B692D"/>
    <w:rsid w:val="001C3BD3"/>
    <w:rsid w:val="001C419A"/>
    <w:rsid w:val="001C571F"/>
    <w:rsid w:val="001C5A91"/>
    <w:rsid w:val="001D3455"/>
    <w:rsid w:val="001D41B9"/>
    <w:rsid w:val="001D5277"/>
    <w:rsid w:val="001D615C"/>
    <w:rsid w:val="001D7AEE"/>
    <w:rsid w:val="001E005E"/>
    <w:rsid w:val="001E18BE"/>
    <w:rsid w:val="001E3593"/>
    <w:rsid w:val="001E6C80"/>
    <w:rsid w:val="001F0417"/>
    <w:rsid w:val="001F4DBB"/>
    <w:rsid w:val="001F59D9"/>
    <w:rsid w:val="001F663B"/>
    <w:rsid w:val="001F77C7"/>
    <w:rsid w:val="002003A9"/>
    <w:rsid w:val="00200A52"/>
    <w:rsid w:val="00202319"/>
    <w:rsid w:val="002041EF"/>
    <w:rsid w:val="0020545A"/>
    <w:rsid w:val="002153C7"/>
    <w:rsid w:val="0021554E"/>
    <w:rsid w:val="002215A4"/>
    <w:rsid w:val="0022175D"/>
    <w:rsid w:val="00221B8D"/>
    <w:rsid w:val="00222C82"/>
    <w:rsid w:val="002307CB"/>
    <w:rsid w:val="00236266"/>
    <w:rsid w:val="00236A48"/>
    <w:rsid w:val="00236BF0"/>
    <w:rsid w:val="002418FB"/>
    <w:rsid w:val="00245711"/>
    <w:rsid w:val="0025386B"/>
    <w:rsid w:val="00257116"/>
    <w:rsid w:val="00265C18"/>
    <w:rsid w:val="00267E4C"/>
    <w:rsid w:val="0027089B"/>
    <w:rsid w:val="002742D5"/>
    <w:rsid w:val="00275419"/>
    <w:rsid w:val="002755CF"/>
    <w:rsid w:val="00283110"/>
    <w:rsid w:val="00287CAC"/>
    <w:rsid w:val="00290006"/>
    <w:rsid w:val="00291AF8"/>
    <w:rsid w:val="00294E37"/>
    <w:rsid w:val="00296333"/>
    <w:rsid w:val="002A1816"/>
    <w:rsid w:val="002A2731"/>
    <w:rsid w:val="002A52F0"/>
    <w:rsid w:val="002A6FE4"/>
    <w:rsid w:val="002A7BE4"/>
    <w:rsid w:val="002A7FE5"/>
    <w:rsid w:val="002B0817"/>
    <w:rsid w:val="002B1557"/>
    <w:rsid w:val="002B195A"/>
    <w:rsid w:val="002B4B1A"/>
    <w:rsid w:val="002B4CEA"/>
    <w:rsid w:val="002C2DA5"/>
    <w:rsid w:val="002C499B"/>
    <w:rsid w:val="002C4D45"/>
    <w:rsid w:val="002C6F74"/>
    <w:rsid w:val="002D0534"/>
    <w:rsid w:val="002D235C"/>
    <w:rsid w:val="002D3EA3"/>
    <w:rsid w:val="002D3EA9"/>
    <w:rsid w:val="002D4E87"/>
    <w:rsid w:val="002E162D"/>
    <w:rsid w:val="002E4933"/>
    <w:rsid w:val="002E52A6"/>
    <w:rsid w:val="002E6058"/>
    <w:rsid w:val="002E6EE9"/>
    <w:rsid w:val="002E7700"/>
    <w:rsid w:val="002F1F2F"/>
    <w:rsid w:val="002F2098"/>
    <w:rsid w:val="002F3652"/>
    <w:rsid w:val="002F6938"/>
    <w:rsid w:val="00304F45"/>
    <w:rsid w:val="003066D3"/>
    <w:rsid w:val="00311C2E"/>
    <w:rsid w:val="00312EF0"/>
    <w:rsid w:val="00313B3E"/>
    <w:rsid w:val="00315F45"/>
    <w:rsid w:val="00317874"/>
    <w:rsid w:val="00327089"/>
    <w:rsid w:val="00327447"/>
    <w:rsid w:val="003300F4"/>
    <w:rsid w:val="00330FA9"/>
    <w:rsid w:val="00332494"/>
    <w:rsid w:val="003327DD"/>
    <w:rsid w:val="00333752"/>
    <w:rsid w:val="00334FAC"/>
    <w:rsid w:val="003354E3"/>
    <w:rsid w:val="00336168"/>
    <w:rsid w:val="0034138A"/>
    <w:rsid w:val="00342975"/>
    <w:rsid w:val="003437FA"/>
    <w:rsid w:val="00343C4D"/>
    <w:rsid w:val="003445CD"/>
    <w:rsid w:val="00346E17"/>
    <w:rsid w:val="00351002"/>
    <w:rsid w:val="00354412"/>
    <w:rsid w:val="00366813"/>
    <w:rsid w:val="0037054D"/>
    <w:rsid w:val="0037121B"/>
    <w:rsid w:val="00373089"/>
    <w:rsid w:val="00373AE9"/>
    <w:rsid w:val="00380BA8"/>
    <w:rsid w:val="00384FDD"/>
    <w:rsid w:val="00385815"/>
    <w:rsid w:val="003865DB"/>
    <w:rsid w:val="00387798"/>
    <w:rsid w:val="00390764"/>
    <w:rsid w:val="00394B93"/>
    <w:rsid w:val="00396C98"/>
    <w:rsid w:val="0039714F"/>
    <w:rsid w:val="00397B67"/>
    <w:rsid w:val="003A05BE"/>
    <w:rsid w:val="003A0810"/>
    <w:rsid w:val="003A591B"/>
    <w:rsid w:val="003A67A1"/>
    <w:rsid w:val="003B02EE"/>
    <w:rsid w:val="003B0899"/>
    <w:rsid w:val="003B0D03"/>
    <w:rsid w:val="003B49B0"/>
    <w:rsid w:val="003C19C8"/>
    <w:rsid w:val="003C3C6B"/>
    <w:rsid w:val="003C4B5F"/>
    <w:rsid w:val="003C520B"/>
    <w:rsid w:val="003C56CE"/>
    <w:rsid w:val="003C65C1"/>
    <w:rsid w:val="003C6D6F"/>
    <w:rsid w:val="003D6BDB"/>
    <w:rsid w:val="003E00C6"/>
    <w:rsid w:val="003E3E9C"/>
    <w:rsid w:val="003E4A08"/>
    <w:rsid w:val="003E4FE2"/>
    <w:rsid w:val="003F1991"/>
    <w:rsid w:val="003F29B6"/>
    <w:rsid w:val="003F31E5"/>
    <w:rsid w:val="003F5913"/>
    <w:rsid w:val="003F6201"/>
    <w:rsid w:val="00400A1E"/>
    <w:rsid w:val="0041023D"/>
    <w:rsid w:val="004106B4"/>
    <w:rsid w:val="004148C2"/>
    <w:rsid w:val="00415542"/>
    <w:rsid w:val="004164D8"/>
    <w:rsid w:val="00421952"/>
    <w:rsid w:val="00423D61"/>
    <w:rsid w:val="004279CC"/>
    <w:rsid w:val="00427C17"/>
    <w:rsid w:val="00433A64"/>
    <w:rsid w:val="00434756"/>
    <w:rsid w:val="0043720D"/>
    <w:rsid w:val="004504F0"/>
    <w:rsid w:val="0045634A"/>
    <w:rsid w:val="004569AE"/>
    <w:rsid w:val="00460E83"/>
    <w:rsid w:val="00461C07"/>
    <w:rsid w:val="004625CF"/>
    <w:rsid w:val="004633F6"/>
    <w:rsid w:val="004637E3"/>
    <w:rsid w:val="0046555B"/>
    <w:rsid w:val="00467049"/>
    <w:rsid w:val="0047092D"/>
    <w:rsid w:val="00481B53"/>
    <w:rsid w:val="0048532E"/>
    <w:rsid w:val="004853C7"/>
    <w:rsid w:val="00485977"/>
    <w:rsid w:val="00487B23"/>
    <w:rsid w:val="00496EB5"/>
    <w:rsid w:val="004A07A8"/>
    <w:rsid w:val="004A088C"/>
    <w:rsid w:val="004A2013"/>
    <w:rsid w:val="004A3322"/>
    <w:rsid w:val="004A655D"/>
    <w:rsid w:val="004A7CCA"/>
    <w:rsid w:val="004B0822"/>
    <w:rsid w:val="004B2539"/>
    <w:rsid w:val="004B3443"/>
    <w:rsid w:val="004B41C3"/>
    <w:rsid w:val="004C1049"/>
    <w:rsid w:val="004C39A6"/>
    <w:rsid w:val="004C69EB"/>
    <w:rsid w:val="004D1B6C"/>
    <w:rsid w:val="004D391B"/>
    <w:rsid w:val="004D4117"/>
    <w:rsid w:val="004D4B4F"/>
    <w:rsid w:val="004D5813"/>
    <w:rsid w:val="004D61D7"/>
    <w:rsid w:val="004D774B"/>
    <w:rsid w:val="004E07DC"/>
    <w:rsid w:val="004E2619"/>
    <w:rsid w:val="004E263E"/>
    <w:rsid w:val="004E2FC5"/>
    <w:rsid w:val="004E696C"/>
    <w:rsid w:val="004E7ACA"/>
    <w:rsid w:val="004F7621"/>
    <w:rsid w:val="005006E9"/>
    <w:rsid w:val="00500982"/>
    <w:rsid w:val="005064FA"/>
    <w:rsid w:val="00511863"/>
    <w:rsid w:val="00513BA7"/>
    <w:rsid w:val="00516896"/>
    <w:rsid w:val="00517B18"/>
    <w:rsid w:val="0052008F"/>
    <w:rsid w:val="00522D31"/>
    <w:rsid w:val="00525901"/>
    <w:rsid w:val="00540837"/>
    <w:rsid w:val="00541F81"/>
    <w:rsid w:val="005422BA"/>
    <w:rsid w:val="00542A79"/>
    <w:rsid w:val="0054490D"/>
    <w:rsid w:val="00545EAB"/>
    <w:rsid w:val="00551A6C"/>
    <w:rsid w:val="00552ADD"/>
    <w:rsid w:val="00556291"/>
    <w:rsid w:val="005563B4"/>
    <w:rsid w:val="0056037D"/>
    <w:rsid w:val="00562A52"/>
    <w:rsid w:val="005665F2"/>
    <w:rsid w:val="0056746F"/>
    <w:rsid w:val="00570DFC"/>
    <w:rsid w:val="00571B22"/>
    <w:rsid w:val="00573EA7"/>
    <w:rsid w:val="00574BBB"/>
    <w:rsid w:val="00575BEA"/>
    <w:rsid w:val="0057694C"/>
    <w:rsid w:val="00577E75"/>
    <w:rsid w:val="0058080B"/>
    <w:rsid w:val="00586FB5"/>
    <w:rsid w:val="00586FD5"/>
    <w:rsid w:val="0058743D"/>
    <w:rsid w:val="00591304"/>
    <w:rsid w:val="00591AB6"/>
    <w:rsid w:val="00592840"/>
    <w:rsid w:val="005931BF"/>
    <w:rsid w:val="005934AC"/>
    <w:rsid w:val="00595353"/>
    <w:rsid w:val="005975FA"/>
    <w:rsid w:val="00597EA8"/>
    <w:rsid w:val="005A5DCF"/>
    <w:rsid w:val="005B669C"/>
    <w:rsid w:val="005B76B2"/>
    <w:rsid w:val="005C10ED"/>
    <w:rsid w:val="005C2109"/>
    <w:rsid w:val="005C2CBF"/>
    <w:rsid w:val="005C449D"/>
    <w:rsid w:val="005C617C"/>
    <w:rsid w:val="005D5440"/>
    <w:rsid w:val="005D616B"/>
    <w:rsid w:val="005E715A"/>
    <w:rsid w:val="005F418D"/>
    <w:rsid w:val="005F4E87"/>
    <w:rsid w:val="005F5906"/>
    <w:rsid w:val="005F5B5D"/>
    <w:rsid w:val="00604EA6"/>
    <w:rsid w:val="0060566C"/>
    <w:rsid w:val="006062FF"/>
    <w:rsid w:val="00606A3C"/>
    <w:rsid w:val="006163DD"/>
    <w:rsid w:val="006174B5"/>
    <w:rsid w:val="00622CCB"/>
    <w:rsid w:val="006324A9"/>
    <w:rsid w:val="00635CB8"/>
    <w:rsid w:val="00643532"/>
    <w:rsid w:val="00645B94"/>
    <w:rsid w:val="006478AA"/>
    <w:rsid w:val="006514B3"/>
    <w:rsid w:val="00651FC0"/>
    <w:rsid w:val="00653C45"/>
    <w:rsid w:val="00653CCE"/>
    <w:rsid w:val="00654BCA"/>
    <w:rsid w:val="00663F6F"/>
    <w:rsid w:val="006652EF"/>
    <w:rsid w:val="00667138"/>
    <w:rsid w:val="00667506"/>
    <w:rsid w:val="006708E2"/>
    <w:rsid w:val="00671E1E"/>
    <w:rsid w:val="00674297"/>
    <w:rsid w:val="0067466E"/>
    <w:rsid w:val="00676106"/>
    <w:rsid w:val="00682DE9"/>
    <w:rsid w:val="00686059"/>
    <w:rsid w:val="006864FC"/>
    <w:rsid w:val="00690C33"/>
    <w:rsid w:val="00691BBD"/>
    <w:rsid w:val="00694720"/>
    <w:rsid w:val="0069490B"/>
    <w:rsid w:val="006A079C"/>
    <w:rsid w:val="006A136F"/>
    <w:rsid w:val="006A2CDD"/>
    <w:rsid w:val="006A7735"/>
    <w:rsid w:val="006A798C"/>
    <w:rsid w:val="006B26DF"/>
    <w:rsid w:val="006B30A9"/>
    <w:rsid w:val="006C13FF"/>
    <w:rsid w:val="006C23E1"/>
    <w:rsid w:val="006C5C4D"/>
    <w:rsid w:val="006D21A9"/>
    <w:rsid w:val="006D5802"/>
    <w:rsid w:val="006D5B34"/>
    <w:rsid w:val="006D6BFA"/>
    <w:rsid w:val="006E16B7"/>
    <w:rsid w:val="006E78BE"/>
    <w:rsid w:val="006F0DB8"/>
    <w:rsid w:val="006F2B17"/>
    <w:rsid w:val="006F6B83"/>
    <w:rsid w:val="00704FBD"/>
    <w:rsid w:val="00707C26"/>
    <w:rsid w:val="00714A8B"/>
    <w:rsid w:val="007163FD"/>
    <w:rsid w:val="00722C1A"/>
    <w:rsid w:val="00724585"/>
    <w:rsid w:val="00724606"/>
    <w:rsid w:val="00724951"/>
    <w:rsid w:val="007268A3"/>
    <w:rsid w:val="00731B9A"/>
    <w:rsid w:val="00734DB8"/>
    <w:rsid w:val="00737621"/>
    <w:rsid w:val="00740C4A"/>
    <w:rsid w:val="00745902"/>
    <w:rsid w:val="00752F88"/>
    <w:rsid w:val="00753E70"/>
    <w:rsid w:val="007562B1"/>
    <w:rsid w:val="00760730"/>
    <w:rsid w:val="0076093B"/>
    <w:rsid w:val="00762823"/>
    <w:rsid w:val="00763F9D"/>
    <w:rsid w:val="00766CDA"/>
    <w:rsid w:val="007701E8"/>
    <w:rsid w:val="007708D2"/>
    <w:rsid w:val="007769B9"/>
    <w:rsid w:val="0078058D"/>
    <w:rsid w:val="00785E31"/>
    <w:rsid w:val="0078697C"/>
    <w:rsid w:val="0079583A"/>
    <w:rsid w:val="00796BD9"/>
    <w:rsid w:val="007A16F4"/>
    <w:rsid w:val="007A1DCC"/>
    <w:rsid w:val="007A3881"/>
    <w:rsid w:val="007A562B"/>
    <w:rsid w:val="007B00D2"/>
    <w:rsid w:val="007B55BE"/>
    <w:rsid w:val="007B5D51"/>
    <w:rsid w:val="007C34E8"/>
    <w:rsid w:val="007C4C49"/>
    <w:rsid w:val="007C6AF4"/>
    <w:rsid w:val="007D24D8"/>
    <w:rsid w:val="007D28B8"/>
    <w:rsid w:val="007D4B29"/>
    <w:rsid w:val="007D66AA"/>
    <w:rsid w:val="007E0A96"/>
    <w:rsid w:val="007E0E95"/>
    <w:rsid w:val="007E113D"/>
    <w:rsid w:val="007E1767"/>
    <w:rsid w:val="007E1D22"/>
    <w:rsid w:val="007E3320"/>
    <w:rsid w:val="007E39C4"/>
    <w:rsid w:val="007E6DE2"/>
    <w:rsid w:val="007E7258"/>
    <w:rsid w:val="007F17FB"/>
    <w:rsid w:val="007F3617"/>
    <w:rsid w:val="007F57CC"/>
    <w:rsid w:val="007F658A"/>
    <w:rsid w:val="007F6BBF"/>
    <w:rsid w:val="00801012"/>
    <w:rsid w:val="00803A6B"/>
    <w:rsid w:val="00805AB0"/>
    <w:rsid w:val="0080635F"/>
    <w:rsid w:val="008069E8"/>
    <w:rsid w:val="00814555"/>
    <w:rsid w:val="00815C58"/>
    <w:rsid w:val="008204B5"/>
    <w:rsid w:val="00820D05"/>
    <w:rsid w:val="00821406"/>
    <w:rsid w:val="0082317E"/>
    <w:rsid w:val="00825721"/>
    <w:rsid w:val="008274C6"/>
    <w:rsid w:val="00827A08"/>
    <w:rsid w:val="00834FCC"/>
    <w:rsid w:val="0084404E"/>
    <w:rsid w:val="008448E5"/>
    <w:rsid w:val="0084538A"/>
    <w:rsid w:val="0085243D"/>
    <w:rsid w:val="008533E3"/>
    <w:rsid w:val="00857A51"/>
    <w:rsid w:val="008621CC"/>
    <w:rsid w:val="0086303A"/>
    <w:rsid w:val="00863B59"/>
    <w:rsid w:val="00864075"/>
    <w:rsid w:val="008720A5"/>
    <w:rsid w:val="0087671D"/>
    <w:rsid w:val="00876B1F"/>
    <w:rsid w:val="00877562"/>
    <w:rsid w:val="008819B4"/>
    <w:rsid w:val="008820FA"/>
    <w:rsid w:val="00884BA3"/>
    <w:rsid w:val="008873ED"/>
    <w:rsid w:val="00887D75"/>
    <w:rsid w:val="00887DCF"/>
    <w:rsid w:val="00887EF0"/>
    <w:rsid w:val="00890C59"/>
    <w:rsid w:val="00892A10"/>
    <w:rsid w:val="00893B4A"/>
    <w:rsid w:val="0089410E"/>
    <w:rsid w:val="0089544A"/>
    <w:rsid w:val="008A0740"/>
    <w:rsid w:val="008A415B"/>
    <w:rsid w:val="008B217E"/>
    <w:rsid w:val="008B7910"/>
    <w:rsid w:val="008C0136"/>
    <w:rsid w:val="008C3ABD"/>
    <w:rsid w:val="008C4DD7"/>
    <w:rsid w:val="008D13E7"/>
    <w:rsid w:val="008D268C"/>
    <w:rsid w:val="008D324D"/>
    <w:rsid w:val="008D4A37"/>
    <w:rsid w:val="008E29C7"/>
    <w:rsid w:val="008E3D0D"/>
    <w:rsid w:val="008E417C"/>
    <w:rsid w:val="008E5E63"/>
    <w:rsid w:val="008E71F9"/>
    <w:rsid w:val="008F2082"/>
    <w:rsid w:val="008F3B78"/>
    <w:rsid w:val="009001F5"/>
    <w:rsid w:val="00902458"/>
    <w:rsid w:val="0090245B"/>
    <w:rsid w:val="00902A02"/>
    <w:rsid w:val="009054DF"/>
    <w:rsid w:val="0091072D"/>
    <w:rsid w:val="00917E89"/>
    <w:rsid w:val="00920B8F"/>
    <w:rsid w:val="0092384B"/>
    <w:rsid w:val="00924BB3"/>
    <w:rsid w:val="009273D2"/>
    <w:rsid w:val="00927EB1"/>
    <w:rsid w:val="0093317A"/>
    <w:rsid w:val="00933E32"/>
    <w:rsid w:val="00941D98"/>
    <w:rsid w:val="009471AA"/>
    <w:rsid w:val="0094724B"/>
    <w:rsid w:val="00947B6E"/>
    <w:rsid w:val="00947E6D"/>
    <w:rsid w:val="00952725"/>
    <w:rsid w:val="00953ED7"/>
    <w:rsid w:val="00954226"/>
    <w:rsid w:val="00954E4C"/>
    <w:rsid w:val="0096277F"/>
    <w:rsid w:val="00963FFD"/>
    <w:rsid w:val="0096413A"/>
    <w:rsid w:val="00965992"/>
    <w:rsid w:val="0096645C"/>
    <w:rsid w:val="009667AC"/>
    <w:rsid w:val="00970945"/>
    <w:rsid w:val="009735E7"/>
    <w:rsid w:val="00975747"/>
    <w:rsid w:val="0097625C"/>
    <w:rsid w:val="00977F4E"/>
    <w:rsid w:val="00986C58"/>
    <w:rsid w:val="00987DCD"/>
    <w:rsid w:val="00987F1D"/>
    <w:rsid w:val="009920B6"/>
    <w:rsid w:val="009933CF"/>
    <w:rsid w:val="00995BFC"/>
    <w:rsid w:val="009A0636"/>
    <w:rsid w:val="009A0EDD"/>
    <w:rsid w:val="009A2650"/>
    <w:rsid w:val="009A3397"/>
    <w:rsid w:val="009A4863"/>
    <w:rsid w:val="009B0325"/>
    <w:rsid w:val="009B09AC"/>
    <w:rsid w:val="009B115D"/>
    <w:rsid w:val="009B6723"/>
    <w:rsid w:val="009B786C"/>
    <w:rsid w:val="009C1FE6"/>
    <w:rsid w:val="009C2327"/>
    <w:rsid w:val="009C2F18"/>
    <w:rsid w:val="009C4142"/>
    <w:rsid w:val="009D152B"/>
    <w:rsid w:val="009D294C"/>
    <w:rsid w:val="009D37A9"/>
    <w:rsid w:val="009D40E6"/>
    <w:rsid w:val="009D4EF3"/>
    <w:rsid w:val="009D5CD2"/>
    <w:rsid w:val="009E31DB"/>
    <w:rsid w:val="009E4E5F"/>
    <w:rsid w:val="009E6FF7"/>
    <w:rsid w:val="00A0186B"/>
    <w:rsid w:val="00A10B66"/>
    <w:rsid w:val="00A13CA3"/>
    <w:rsid w:val="00A159BF"/>
    <w:rsid w:val="00A1634C"/>
    <w:rsid w:val="00A233E4"/>
    <w:rsid w:val="00A23E3C"/>
    <w:rsid w:val="00A23F93"/>
    <w:rsid w:val="00A25C36"/>
    <w:rsid w:val="00A274D3"/>
    <w:rsid w:val="00A27912"/>
    <w:rsid w:val="00A30779"/>
    <w:rsid w:val="00A34213"/>
    <w:rsid w:val="00A343A1"/>
    <w:rsid w:val="00A40338"/>
    <w:rsid w:val="00A40A40"/>
    <w:rsid w:val="00A41365"/>
    <w:rsid w:val="00A4190D"/>
    <w:rsid w:val="00A41DC4"/>
    <w:rsid w:val="00A43232"/>
    <w:rsid w:val="00A4368F"/>
    <w:rsid w:val="00A459FD"/>
    <w:rsid w:val="00A4733D"/>
    <w:rsid w:val="00A54363"/>
    <w:rsid w:val="00A6040B"/>
    <w:rsid w:val="00A605C0"/>
    <w:rsid w:val="00A64E44"/>
    <w:rsid w:val="00A66280"/>
    <w:rsid w:val="00A66533"/>
    <w:rsid w:val="00A67BE0"/>
    <w:rsid w:val="00A72298"/>
    <w:rsid w:val="00A7469C"/>
    <w:rsid w:val="00A7582E"/>
    <w:rsid w:val="00A75B24"/>
    <w:rsid w:val="00A81AA2"/>
    <w:rsid w:val="00A84498"/>
    <w:rsid w:val="00A852AC"/>
    <w:rsid w:val="00A92460"/>
    <w:rsid w:val="00A9428B"/>
    <w:rsid w:val="00AA1ACC"/>
    <w:rsid w:val="00AA1F8C"/>
    <w:rsid w:val="00AA5174"/>
    <w:rsid w:val="00AA5332"/>
    <w:rsid w:val="00AA56F1"/>
    <w:rsid w:val="00AA6EA3"/>
    <w:rsid w:val="00AA7265"/>
    <w:rsid w:val="00AB220C"/>
    <w:rsid w:val="00AB45DD"/>
    <w:rsid w:val="00AB49A0"/>
    <w:rsid w:val="00AB62F8"/>
    <w:rsid w:val="00AC2EBA"/>
    <w:rsid w:val="00AC3353"/>
    <w:rsid w:val="00AC4C5A"/>
    <w:rsid w:val="00AC4D59"/>
    <w:rsid w:val="00AC72F1"/>
    <w:rsid w:val="00AD3931"/>
    <w:rsid w:val="00AE71C6"/>
    <w:rsid w:val="00AF2A61"/>
    <w:rsid w:val="00AF7CAA"/>
    <w:rsid w:val="00B03250"/>
    <w:rsid w:val="00B0635C"/>
    <w:rsid w:val="00B10301"/>
    <w:rsid w:val="00B11AE1"/>
    <w:rsid w:val="00B14D7A"/>
    <w:rsid w:val="00B15FBB"/>
    <w:rsid w:val="00B20AF5"/>
    <w:rsid w:val="00B2310A"/>
    <w:rsid w:val="00B23D8B"/>
    <w:rsid w:val="00B27190"/>
    <w:rsid w:val="00B27748"/>
    <w:rsid w:val="00B27853"/>
    <w:rsid w:val="00B3435B"/>
    <w:rsid w:val="00B432ED"/>
    <w:rsid w:val="00B43500"/>
    <w:rsid w:val="00B440D0"/>
    <w:rsid w:val="00B44799"/>
    <w:rsid w:val="00B509A5"/>
    <w:rsid w:val="00B519E6"/>
    <w:rsid w:val="00B52459"/>
    <w:rsid w:val="00B52B69"/>
    <w:rsid w:val="00B55734"/>
    <w:rsid w:val="00B577EC"/>
    <w:rsid w:val="00B57FA3"/>
    <w:rsid w:val="00B61FEC"/>
    <w:rsid w:val="00B621E5"/>
    <w:rsid w:val="00B636E9"/>
    <w:rsid w:val="00B63A8B"/>
    <w:rsid w:val="00B67931"/>
    <w:rsid w:val="00B70340"/>
    <w:rsid w:val="00B70B57"/>
    <w:rsid w:val="00B71C5C"/>
    <w:rsid w:val="00B736B8"/>
    <w:rsid w:val="00B73975"/>
    <w:rsid w:val="00B82D0E"/>
    <w:rsid w:val="00B83A0B"/>
    <w:rsid w:val="00B848A7"/>
    <w:rsid w:val="00B8758E"/>
    <w:rsid w:val="00B91DD1"/>
    <w:rsid w:val="00B97FD6"/>
    <w:rsid w:val="00BA103A"/>
    <w:rsid w:val="00BA4703"/>
    <w:rsid w:val="00BA5EFC"/>
    <w:rsid w:val="00BB1375"/>
    <w:rsid w:val="00BB275A"/>
    <w:rsid w:val="00BB30B0"/>
    <w:rsid w:val="00BB3D08"/>
    <w:rsid w:val="00BB3F0C"/>
    <w:rsid w:val="00BC2347"/>
    <w:rsid w:val="00BC2B5A"/>
    <w:rsid w:val="00BC323E"/>
    <w:rsid w:val="00BC4BEC"/>
    <w:rsid w:val="00BD06BD"/>
    <w:rsid w:val="00BD3E1C"/>
    <w:rsid w:val="00BD7D85"/>
    <w:rsid w:val="00BE02A8"/>
    <w:rsid w:val="00BE37F5"/>
    <w:rsid w:val="00BE3B25"/>
    <w:rsid w:val="00BE4C3D"/>
    <w:rsid w:val="00BE533D"/>
    <w:rsid w:val="00BE7D1E"/>
    <w:rsid w:val="00BE7DFE"/>
    <w:rsid w:val="00BF53EA"/>
    <w:rsid w:val="00BF5755"/>
    <w:rsid w:val="00BF60E8"/>
    <w:rsid w:val="00BF74EC"/>
    <w:rsid w:val="00C00269"/>
    <w:rsid w:val="00C0044F"/>
    <w:rsid w:val="00C020CA"/>
    <w:rsid w:val="00C03BEF"/>
    <w:rsid w:val="00C05E52"/>
    <w:rsid w:val="00C0658F"/>
    <w:rsid w:val="00C1727B"/>
    <w:rsid w:val="00C21397"/>
    <w:rsid w:val="00C232A6"/>
    <w:rsid w:val="00C3521B"/>
    <w:rsid w:val="00C35A6D"/>
    <w:rsid w:val="00C362F5"/>
    <w:rsid w:val="00C36B4D"/>
    <w:rsid w:val="00C40212"/>
    <w:rsid w:val="00C403E7"/>
    <w:rsid w:val="00C414F7"/>
    <w:rsid w:val="00C44236"/>
    <w:rsid w:val="00C4497D"/>
    <w:rsid w:val="00C44AB4"/>
    <w:rsid w:val="00C464B1"/>
    <w:rsid w:val="00C47654"/>
    <w:rsid w:val="00C51321"/>
    <w:rsid w:val="00C5169E"/>
    <w:rsid w:val="00C53C04"/>
    <w:rsid w:val="00C54859"/>
    <w:rsid w:val="00C54A76"/>
    <w:rsid w:val="00C555D4"/>
    <w:rsid w:val="00C55EBB"/>
    <w:rsid w:val="00C569F0"/>
    <w:rsid w:val="00C61AE2"/>
    <w:rsid w:val="00C61D50"/>
    <w:rsid w:val="00C62FF4"/>
    <w:rsid w:val="00C632E9"/>
    <w:rsid w:val="00C64B9A"/>
    <w:rsid w:val="00C660FF"/>
    <w:rsid w:val="00C66368"/>
    <w:rsid w:val="00C66D9E"/>
    <w:rsid w:val="00C707BA"/>
    <w:rsid w:val="00C70F6B"/>
    <w:rsid w:val="00C7488B"/>
    <w:rsid w:val="00C74989"/>
    <w:rsid w:val="00C75810"/>
    <w:rsid w:val="00C75F08"/>
    <w:rsid w:val="00C76ECB"/>
    <w:rsid w:val="00C83DF7"/>
    <w:rsid w:val="00C90AA5"/>
    <w:rsid w:val="00C924E3"/>
    <w:rsid w:val="00C9700E"/>
    <w:rsid w:val="00CA0F5D"/>
    <w:rsid w:val="00CA4E38"/>
    <w:rsid w:val="00CA52CF"/>
    <w:rsid w:val="00CA56FF"/>
    <w:rsid w:val="00CA7D01"/>
    <w:rsid w:val="00CB085C"/>
    <w:rsid w:val="00CB61E4"/>
    <w:rsid w:val="00CB62D8"/>
    <w:rsid w:val="00CC2FA1"/>
    <w:rsid w:val="00CC7612"/>
    <w:rsid w:val="00CD22AD"/>
    <w:rsid w:val="00CD6589"/>
    <w:rsid w:val="00CE129D"/>
    <w:rsid w:val="00CE176B"/>
    <w:rsid w:val="00CE237C"/>
    <w:rsid w:val="00CE4922"/>
    <w:rsid w:val="00CE5CE4"/>
    <w:rsid w:val="00CE67CD"/>
    <w:rsid w:val="00CF24C1"/>
    <w:rsid w:val="00CF3D3E"/>
    <w:rsid w:val="00CF416C"/>
    <w:rsid w:val="00CF66D5"/>
    <w:rsid w:val="00CF7982"/>
    <w:rsid w:val="00D008F3"/>
    <w:rsid w:val="00D01FBC"/>
    <w:rsid w:val="00D02479"/>
    <w:rsid w:val="00D038E6"/>
    <w:rsid w:val="00D03E68"/>
    <w:rsid w:val="00D05402"/>
    <w:rsid w:val="00D10155"/>
    <w:rsid w:val="00D12A74"/>
    <w:rsid w:val="00D22401"/>
    <w:rsid w:val="00D265C2"/>
    <w:rsid w:val="00D31742"/>
    <w:rsid w:val="00D31AC1"/>
    <w:rsid w:val="00D33879"/>
    <w:rsid w:val="00D34F5E"/>
    <w:rsid w:val="00D35AB0"/>
    <w:rsid w:val="00D35DAF"/>
    <w:rsid w:val="00D4027D"/>
    <w:rsid w:val="00D43364"/>
    <w:rsid w:val="00D45644"/>
    <w:rsid w:val="00D45F24"/>
    <w:rsid w:val="00D471C0"/>
    <w:rsid w:val="00D5119F"/>
    <w:rsid w:val="00D5157A"/>
    <w:rsid w:val="00D529B5"/>
    <w:rsid w:val="00D52C81"/>
    <w:rsid w:val="00D53C1E"/>
    <w:rsid w:val="00D576AE"/>
    <w:rsid w:val="00D65324"/>
    <w:rsid w:val="00D66D96"/>
    <w:rsid w:val="00D75BB0"/>
    <w:rsid w:val="00D808C5"/>
    <w:rsid w:val="00D81836"/>
    <w:rsid w:val="00D8454B"/>
    <w:rsid w:val="00D85A5F"/>
    <w:rsid w:val="00D91CB3"/>
    <w:rsid w:val="00D91D19"/>
    <w:rsid w:val="00D92492"/>
    <w:rsid w:val="00DA0E92"/>
    <w:rsid w:val="00DB06BE"/>
    <w:rsid w:val="00DB0A12"/>
    <w:rsid w:val="00DB4554"/>
    <w:rsid w:val="00DC7B0E"/>
    <w:rsid w:val="00DD08AB"/>
    <w:rsid w:val="00DD3CD8"/>
    <w:rsid w:val="00DE483E"/>
    <w:rsid w:val="00DE69AD"/>
    <w:rsid w:val="00DE7872"/>
    <w:rsid w:val="00DF0678"/>
    <w:rsid w:val="00DF14A4"/>
    <w:rsid w:val="00DF244B"/>
    <w:rsid w:val="00DF3093"/>
    <w:rsid w:val="00DF36B6"/>
    <w:rsid w:val="00DF42C1"/>
    <w:rsid w:val="00DF5263"/>
    <w:rsid w:val="00DF7D3D"/>
    <w:rsid w:val="00DF7EA8"/>
    <w:rsid w:val="00E004BF"/>
    <w:rsid w:val="00E00674"/>
    <w:rsid w:val="00E07D7E"/>
    <w:rsid w:val="00E100C6"/>
    <w:rsid w:val="00E12321"/>
    <w:rsid w:val="00E15060"/>
    <w:rsid w:val="00E15D71"/>
    <w:rsid w:val="00E16FC0"/>
    <w:rsid w:val="00E17AB1"/>
    <w:rsid w:val="00E22381"/>
    <w:rsid w:val="00E31439"/>
    <w:rsid w:val="00E37174"/>
    <w:rsid w:val="00E43D32"/>
    <w:rsid w:val="00E45437"/>
    <w:rsid w:val="00E46901"/>
    <w:rsid w:val="00E46AFE"/>
    <w:rsid w:val="00E47AC0"/>
    <w:rsid w:val="00E50153"/>
    <w:rsid w:val="00E52929"/>
    <w:rsid w:val="00E53779"/>
    <w:rsid w:val="00E5382C"/>
    <w:rsid w:val="00E673A3"/>
    <w:rsid w:val="00E732DA"/>
    <w:rsid w:val="00E74E33"/>
    <w:rsid w:val="00E7609C"/>
    <w:rsid w:val="00E83DFE"/>
    <w:rsid w:val="00E83EFB"/>
    <w:rsid w:val="00E84D86"/>
    <w:rsid w:val="00E85CDE"/>
    <w:rsid w:val="00EA03AE"/>
    <w:rsid w:val="00EA7733"/>
    <w:rsid w:val="00EB0FBB"/>
    <w:rsid w:val="00EB213A"/>
    <w:rsid w:val="00EB2370"/>
    <w:rsid w:val="00EB342F"/>
    <w:rsid w:val="00EB4B85"/>
    <w:rsid w:val="00EC0B21"/>
    <w:rsid w:val="00EC0BA5"/>
    <w:rsid w:val="00EC2A5C"/>
    <w:rsid w:val="00EC4943"/>
    <w:rsid w:val="00ED1279"/>
    <w:rsid w:val="00ED70CA"/>
    <w:rsid w:val="00EE1F7B"/>
    <w:rsid w:val="00EE40D2"/>
    <w:rsid w:val="00EE5EF6"/>
    <w:rsid w:val="00EE74A2"/>
    <w:rsid w:val="00EE7E19"/>
    <w:rsid w:val="00EF3A6E"/>
    <w:rsid w:val="00EF3C60"/>
    <w:rsid w:val="00EF7B1C"/>
    <w:rsid w:val="00F00344"/>
    <w:rsid w:val="00F00DF0"/>
    <w:rsid w:val="00F0161A"/>
    <w:rsid w:val="00F03EF1"/>
    <w:rsid w:val="00F06A2D"/>
    <w:rsid w:val="00F06C39"/>
    <w:rsid w:val="00F073FB"/>
    <w:rsid w:val="00F10C27"/>
    <w:rsid w:val="00F11AC5"/>
    <w:rsid w:val="00F13F91"/>
    <w:rsid w:val="00F17608"/>
    <w:rsid w:val="00F2397F"/>
    <w:rsid w:val="00F23E94"/>
    <w:rsid w:val="00F2798A"/>
    <w:rsid w:val="00F31D2F"/>
    <w:rsid w:val="00F35B5E"/>
    <w:rsid w:val="00F421B8"/>
    <w:rsid w:val="00F431C2"/>
    <w:rsid w:val="00F47F17"/>
    <w:rsid w:val="00F574C8"/>
    <w:rsid w:val="00F71DE1"/>
    <w:rsid w:val="00F7291E"/>
    <w:rsid w:val="00F731FB"/>
    <w:rsid w:val="00F77B2B"/>
    <w:rsid w:val="00F822D9"/>
    <w:rsid w:val="00F90304"/>
    <w:rsid w:val="00F91B06"/>
    <w:rsid w:val="00F939E2"/>
    <w:rsid w:val="00F9457C"/>
    <w:rsid w:val="00F95BFD"/>
    <w:rsid w:val="00F960C0"/>
    <w:rsid w:val="00FA63B2"/>
    <w:rsid w:val="00FB08E5"/>
    <w:rsid w:val="00FB2443"/>
    <w:rsid w:val="00FB260B"/>
    <w:rsid w:val="00FC0328"/>
    <w:rsid w:val="00FC0448"/>
    <w:rsid w:val="00FC1B91"/>
    <w:rsid w:val="00FC1E35"/>
    <w:rsid w:val="00FC23AC"/>
    <w:rsid w:val="00FC2BED"/>
    <w:rsid w:val="00FC58D5"/>
    <w:rsid w:val="00FC58FF"/>
    <w:rsid w:val="00FD03EC"/>
    <w:rsid w:val="00FD0AB5"/>
    <w:rsid w:val="00FD2E7B"/>
    <w:rsid w:val="00FE225B"/>
    <w:rsid w:val="00FE3702"/>
    <w:rsid w:val="00FE40AC"/>
    <w:rsid w:val="00FE4846"/>
    <w:rsid w:val="00FE5894"/>
    <w:rsid w:val="00FE6C75"/>
    <w:rsid w:val="00FF3639"/>
    <w:rsid w:val="00FF36F1"/>
    <w:rsid w:val="00FF6ADA"/>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8F11-12DA-4BD3-BED3-EBD81393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44"/>
    <w:pPr>
      <w:spacing w:after="0" w:line="240" w:lineRule="auto"/>
    </w:pPr>
    <w:rPr>
      <w:rFonts w:ascii="Times New Roman" w:eastAsia="Times New Roman" w:hAnsi="Times New Roman" w:cs="Times New Roman"/>
      <w:sz w:val="24"/>
      <w:szCs w:val="24"/>
      <w:lang w:val="en-US" w:bidi="he-IL"/>
    </w:rPr>
  </w:style>
  <w:style w:type="paragraph" w:styleId="Heading1">
    <w:name w:val="heading 1"/>
    <w:basedOn w:val="Normal"/>
    <w:next w:val="Normal"/>
    <w:link w:val="Heading1Char"/>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lt-LT"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val="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val="x-none"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lang w:val="x-none"/>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val="lt-LT"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val="lt-LT" w:bidi="ar-SA"/>
    </w:rPr>
  </w:style>
  <w:style w:type="character" w:styleId="Hyperlink">
    <w:name w:val="Hyperlink"/>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val="lt-LT"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uiPriority w:val="99"/>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semiHidden/>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1CB3"/>
    <w:rPr>
      <w:rFonts w:ascii="Consolas" w:eastAsia="Times New Roman" w:hAnsi="Consolas" w:cs="Times New Roman"/>
      <w:sz w:val="20"/>
      <w:szCs w:val="20"/>
      <w:lang w:val="en-US" w:bidi="he-IL"/>
    </w:rPr>
  </w:style>
  <w:style w:type="character" w:customStyle="1" w:styleId="UnresolvedMention1">
    <w:name w:val="Unresolved Mention1"/>
    <w:basedOn w:val="DefaultParagraphFont"/>
    <w:uiPriority w:val="99"/>
    <w:semiHidden/>
    <w:unhideWhenUsed/>
    <w:rsid w:val="00D66D96"/>
    <w:rPr>
      <w:color w:val="605E5C"/>
      <w:shd w:val="clear" w:color="auto" w:fill="E1DFDD"/>
    </w:rPr>
  </w:style>
  <w:style w:type="character" w:customStyle="1" w:styleId="UnresolvedMention2">
    <w:name w:val="Unresolved Mention2"/>
    <w:basedOn w:val="DefaultParagraphFont"/>
    <w:uiPriority w:val="99"/>
    <w:semiHidden/>
    <w:unhideWhenUsed/>
    <w:rsid w:val="002D3EA3"/>
    <w:rPr>
      <w:color w:val="605E5C"/>
      <w:shd w:val="clear" w:color="auto" w:fill="E1DFDD"/>
    </w:rPr>
  </w:style>
  <w:style w:type="character" w:customStyle="1" w:styleId="UnresolvedMention">
    <w:name w:val="Unresolved Mention"/>
    <w:basedOn w:val="DefaultParagraphFont"/>
    <w:uiPriority w:val="99"/>
    <w:semiHidden/>
    <w:unhideWhenUsed/>
    <w:rsid w:val="001F663B"/>
    <w:rPr>
      <w:color w:val="605E5C"/>
      <w:shd w:val="clear" w:color="auto" w:fill="E1DFDD"/>
    </w:rPr>
  </w:style>
  <w:style w:type="paragraph" w:styleId="NoSpacing">
    <w:name w:val="No Spacing"/>
    <w:uiPriority w:val="1"/>
    <w:qFormat/>
    <w:rsid w:val="00F17608"/>
    <w:pPr>
      <w:spacing w:after="0" w:line="240" w:lineRule="auto"/>
    </w:pPr>
    <w:rPr>
      <w:rFonts w:ascii="Times New Roman" w:eastAsia="Times New Roman" w:hAnsi="Times New Roman" w:cs="Times New Roman"/>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703">
      <w:bodyDiv w:val="1"/>
      <w:marLeft w:val="0"/>
      <w:marRight w:val="0"/>
      <w:marTop w:val="0"/>
      <w:marBottom w:val="0"/>
      <w:divBdr>
        <w:top w:val="none" w:sz="0" w:space="0" w:color="auto"/>
        <w:left w:val="none" w:sz="0" w:space="0" w:color="auto"/>
        <w:bottom w:val="none" w:sz="0" w:space="0" w:color="auto"/>
        <w:right w:val="none" w:sz="0" w:space="0" w:color="auto"/>
      </w:divBdr>
    </w:div>
    <w:div w:id="14308450">
      <w:bodyDiv w:val="1"/>
      <w:marLeft w:val="0"/>
      <w:marRight w:val="0"/>
      <w:marTop w:val="0"/>
      <w:marBottom w:val="0"/>
      <w:divBdr>
        <w:top w:val="none" w:sz="0" w:space="0" w:color="auto"/>
        <w:left w:val="none" w:sz="0" w:space="0" w:color="auto"/>
        <w:bottom w:val="none" w:sz="0" w:space="0" w:color="auto"/>
        <w:right w:val="none" w:sz="0" w:space="0" w:color="auto"/>
      </w:divBdr>
    </w:div>
    <w:div w:id="21976951">
      <w:bodyDiv w:val="1"/>
      <w:marLeft w:val="0"/>
      <w:marRight w:val="0"/>
      <w:marTop w:val="0"/>
      <w:marBottom w:val="0"/>
      <w:divBdr>
        <w:top w:val="none" w:sz="0" w:space="0" w:color="auto"/>
        <w:left w:val="none" w:sz="0" w:space="0" w:color="auto"/>
        <w:bottom w:val="none" w:sz="0" w:space="0" w:color="auto"/>
        <w:right w:val="none" w:sz="0" w:space="0" w:color="auto"/>
      </w:divBdr>
    </w:div>
    <w:div w:id="32074210">
      <w:bodyDiv w:val="1"/>
      <w:marLeft w:val="0"/>
      <w:marRight w:val="0"/>
      <w:marTop w:val="0"/>
      <w:marBottom w:val="0"/>
      <w:divBdr>
        <w:top w:val="none" w:sz="0" w:space="0" w:color="auto"/>
        <w:left w:val="none" w:sz="0" w:space="0" w:color="auto"/>
        <w:bottom w:val="none" w:sz="0" w:space="0" w:color="auto"/>
        <w:right w:val="none" w:sz="0" w:space="0" w:color="auto"/>
      </w:divBdr>
    </w:div>
    <w:div w:id="34088712">
      <w:bodyDiv w:val="1"/>
      <w:marLeft w:val="0"/>
      <w:marRight w:val="0"/>
      <w:marTop w:val="0"/>
      <w:marBottom w:val="0"/>
      <w:divBdr>
        <w:top w:val="none" w:sz="0" w:space="0" w:color="auto"/>
        <w:left w:val="none" w:sz="0" w:space="0" w:color="auto"/>
        <w:bottom w:val="none" w:sz="0" w:space="0" w:color="auto"/>
        <w:right w:val="none" w:sz="0" w:space="0" w:color="auto"/>
      </w:divBdr>
    </w:div>
    <w:div w:id="46955481">
      <w:bodyDiv w:val="1"/>
      <w:marLeft w:val="0"/>
      <w:marRight w:val="0"/>
      <w:marTop w:val="0"/>
      <w:marBottom w:val="0"/>
      <w:divBdr>
        <w:top w:val="none" w:sz="0" w:space="0" w:color="auto"/>
        <w:left w:val="none" w:sz="0" w:space="0" w:color="auto"/>
        <w:bottom w:val="none" w:sz="0" w:space="0" w:color="auto"/>
        <w:right w:val="none" w:sz="0" w:space="0" w:color="auto"/>
      </w:divBdr>
    </w:div>
    <w:div w:id="47725221">
      <w:bodyDiv w:val="1"/>
      <w:marLeft w:val="0"/>
      <w:marRight w:val="0"/>
      <w:marTop w:val="0"/>
      <w:marBottom w:val="0"/>
      <w:divBdr>
        <w:top w:val="none" w:sz="0" w:space="0" w:color="auto"/>
        <w:left w:val="none" w:sz="0" w:space="0" w:color="auto"/>
        <w:bottom w:val="none" w:sz="0" w:space="0" w:color="auto"/>
        <w:right w:val="none" w:sz="0" w:space="0" w:color="auto"/>
      </w:divBdr>
    </w:div>
    <w:div w:id="49042911">
      <w:bodyDiv w:val="1"/>
      <w:marLeft w:val="0"/>
      <w:marRight w:val="0"/>
      <w:marTop w:val="0"/>
      <w:marBottom w:val="0"/>
      <w:divBdr>
        <w:top w:val="none" w:sz="0" w:space="0" w:color="auto"/>
        <w:left w:val="none" w:sz="0" w:space="0" w:color="auto"/>
        <w:bottom w:val="none" w:sz="0" w:space="0" w:color="auto"/>
        <w:right w:val="none" w:sz="0" w:space="0" w:color="auto"/>
      </w:divBdr>
    </w:div>
    <w:div w:id="52169007">
      <w:bodyDiv w:val="1"/>
      <w:marLeft w:val="0"/>
      <w:marRight w:val="0"/>
      <w:marTop w:val="0"/>
      <w:marBottom w:val="0"/>
      <w:divBdr>
        <w:top w:val="none" w:sz="0" w:space="0" w:color="auto"/>
        <w:left w:val="none" w:sz="0" w:space="0" w:color="auto"/>
        <w:bottom w:val="none" w:sz="0" w:space="0" w:color="auto"/>
        <w:right w:val="none" w:sz="0" w:space="0" w:color="auto"/>
      </w:divBdr>
    </w:div>
    <w:div w:id="54937998">
      <w:bodyDiv w:val="1"/>
      <w:marLeft w:val="0"/>
      <w:marRight w:val="0"/>
      <w:marTop w:val="0"/>
      <w:marBottom w:val="0"/>
      <w:divBdr>
        <w:top w:val="none" w:sz="0" w:space="0" w:color="auto"/>
        <w:left w:val="none" w:sz="0" w:space="0" w:color="auto"/>
        <w:bottom w:val="none" w:sz="0" w:space="0" w:color="auto"/>
        <w:right w:val="none" w:sz="0" w:space="0" w:color="auto"/>
      </w:divBdr>
    </w:div>
    <w:div w:id="81755421">
      <w:bodyDiv w:val="1"/>
      <w:marLeft w:val="0"/>
      <w:marRight w:val="0"/>
      <w:marTop w:val="0"/>
      <w:marBottom w:val="0"/>
      <w:divBdr>
        <w:top w:val="none" w:sz="0" w:space="0" w:color="auto"/>
        <w:left w:val="none" w:sz="0" w:space="0" w:color="auto"/>
        <w:bottom w:val="none" w:sz="0" w:space="0" w:color="auto"/>
        <w:right w:val="none" w:sz="0" w:space="0" w:color="auto"/>
      </w:divBdr>
    </w:div>
    <w:div w:id="118453894">
      <w:bodyDiv w:val="1"/>
      <w:marLeft w:val="0"/>
      <w:marRight w:val="0"/>
      <w:marTop w:val="0"/>
      <w:marBottom w:val="0"/>
      <w:divBdr>
        <w:top w:val="none" w:sz="0" w:space="0" w:color="auto"/>
        <w:left w:val="none" w:sz="0" w:space="0" w:color="auto"/>
        <w:bottom w:val="none" w:sz="0" w:space="0" w:color="auto"/>
        <w:right w:val="none" w:sz="0" w:space="0" w:color="auto"/>
      </w:divBdr>
    </w:div>
    <w:div w:id="154342376">
      <w:bodyDiv w:val="1"/>
      <w:marLeft w:val="0"/>
      <w:marRight w:val="0"/>
      <w:marTop w:val="0"/>
      <w:marBottom w:val="0"/>
      <w:divBdr>
        <w:top w:val="none" w:sz="0" w:space="0" w:color="auto"/>
        <w:left w:val="none" w:sz="0" w:space="0" w:color="auto"/>
        <w:bottom w:val="none" w:sz="0" w:space="0" w:color="auto"/>
        <w:right w:val="none" w:sz="0" w:space="0" w:color="auto"/>
      </w:divBdr>
    </w:div>
    <w:div w:id="156963532">
      <w:bodyDiv w:val="1"/>
      <w:marLeft w:val="0"/>
      <w:marRight w:val="0"/>
      <w:marTop w:val="0"/>
      <w:marBottom w:val="0"/>
      <w:divBdr>
        <w:top w:val="none" w:sz="0" w:space="0" w:color="auto"/>
        <w:left w:val="none" w:sz="0" w:space="0" w:color="auto"/>
        <w:bottom w:val="none" w:sz="0" w:space="0" w:color="auto"/>
        <w:right w:val="none" w:sz="0" w:space="0" w:color="auto"/>
      </w:divBdr>
    </w:div>
    <w:div w:id="178741105">
      <w:bodyDiv w:val="1"/>
      <w:marLeft w:val="0"/>
      <w:marRight w:val="0"/>
      <w:marTop w:val="0"/>
      <w:marBottom w:val="0"/>
      <w:divBdr>
        <w:top w:val="none" w:sz="0" w:space="0" w:color="auto"/>
        <w:left w:val="none" w:sz="0" w:space="0" w:color="auto"/>
        <w:bottom w:val="none" w:sz="0" w:space="0" w:color="auto"/>
        <w:right w:val="none" w:sz="0" w:space="0" w:color="auto"/>
      </w:divBdr>
    </w:div>
    <w:div w:id="182911501">
      <w:bodyDiv w:val="1"/>
      <w:marLeft w:val="0"/>
      <w:marRight w:val="0"/>
      <w:marTop w:val="0"/>
      <w:marBottom w:val="0"/>
      <w:divBdr>
        <w:top w:val="none" w:sz="0" w:space="0" w:color="auto"/>
        <w:left w:val="none" w:sz="0" w:space="0" w:color="auto"/>
        <w:bottom w:val="none" w:sz="0" w:space="0" w:color="auto"/>
        <w:right w:val="none" w:sz="0" w:space="0" w:color="auto"/>
      </w:divBdr>
    </w:div>
    <w:div w:id="184906639">
      <w:bodyDiv w:val="1"/>
      <w:marLeft w:val="0"/>
      <w:marRight w:val="0"/>
      <w:marTop w:val="0"/>
      <w:marBottom w:val="0"/>
      <w:divBdr>
        <w:top w:val="none" w:sz="0" w:space="0" w:color="auto"/>
        <w:left w:val="none" w:sz="0" w:space="0" w:color="auto"/>
        <w:bottom w:val="none" w:sz="0" w:space="0" w:color="auto"/>
        <w:right w:val="none" w:sz="0" w:space="0" w:color="auto"/>
      </w:divBdr>
    </w:div>
    <w:div w:id="214318392">
      <w:bodyDiv w:val="1"/>
      <w:marLeft w:val="0"/>
      <w:marRight w:val="0"/>
      <w:marTop w:val="0"/>
      <w:marBottom w:val="0"/>
      <w:divBdr>
        <w:top w:val="none" w:sz="0" w:space="0" w:color="auto"/>
        <w:left w:val="none" w:sz="0" w:space="0" w:color="auto"/>
        <w:bottom w:val="none" w:sz="0" w:space="0" w:color="auto"/>
        <w:right w:val="none" w:sz="0" w:space="0" w:color="auto"/>
      </w:divBdr>
    </w:div>
    <w:div w:id="235945737">
      <w:bodyDiv w:val="1"/>
      <w:marLeft w:val="0"/>
      <w:marRight w:val="0"/>
      <w:marTop w:val="0"/>
      <w:marBottom w:val="0"/>
      <w:divBdr>
        <w:top w:val="none" w:sz="0" w:space="0" w:color="auto"/>
        <w:left w:val="none" w:sz="0" w:space="0" w:color="auto"/>
        <w:bottom w:val="none" w:sz="0" w:space="0" w:color="auto"/>
        <w:right w:val="none" w:sz="0" w:space="0" w:color="auto"/>
      </w:divBdr>
    </w:div>
    <w:div w:id="236787854">
      <w:bodyDiv w:val="1"/>
      <w:marLeft w:val="0"/>
      <w:marRight w:val="0"/>
      <w:marTop w:val="0"/>
      <w:marBottom w:val="0"/>
      <w:divBdr>
        <w:top w:val="none" w:sz="0" w:space="0" w:color="auto"/>
        <w:left w:val="none" w:sz="0" w:space="0" w:color="auto"/>
        <w:bottom w:val="none" w:sz="0" w:space="0" w:color="auto"/>
        <w:right w:val="none" w:sz="0" w:space="0" w:color="auto"/>
      </w:divBdr>
    </w:div>
    <w:div w:id="250164825">
      <w:bodyDiv w:val="1"/>
      <w:marLeft w:val="0"/>
      <w:marRight w:val="0"/>
      <w:marTop w:val="0"/>
      <w:marBottom w:val="0"/>
      <w:divBdr>
        <w:top w:val="none" w:sz="0" w:space="0" w:color="auto"/>
        <w:left w:val="none" w:sz="0" w:space="0" w:color="auto"/>
        <w:bottom w:val="none" w:sz="0" w:space="0" w:color="auto"/>
        <w:right w:val="none" w:sz="0" w:space="0" w:color="auto"/>
      </w:divBdr>
    </w:div>
    <w:div w:id="268898023">
      <w:bodyDiv w:val="1"/>
      <w:marLeft w:val="0"/>
      <w:marRight w:val="0"/>
      <w:marTop w:val="0"/>
      <w:marBottom w:val="0"/>
      <w:divBdr>
        <w:top w:val="none" w:sz="0" w:space="0" w:color="auto"/>
        <w:left w:val="none" w:sz="0" w:space="0" w:color="auto"/>
        <w:bottom w:val="none" w:sz="0" w:space="0" w:color="auto"/>
        <w:right w:val="none" w:sz="0" w:space="0" w:color="auto"/>
      </w:divBdr>
    </w:div>
    <w:div w:id="291447827">
      <w:bodyDiv w:val="1"/>
      <w:marLeft w:val="0"/>
      <w:marRight w:val="0"/>
      <w:marTop w:val="0"/>
      <w:marBottom w:val="0"/>
      <w:divBdr>
        <w:top w:val="none" w:sz="0" w:space="0" w:color="auto"/>
        <w:left w:val="none" w:sz="0" w:space="0" w:color="auto"/>
        <w:bottom w:val="none" w:sz="0" w:space="0" w:color="auto"/>
        <w:right w:val="none" w:sz="0" w:space="0" w:color="auto"/>
      </w:divBdr>
    </w:div>
    <w:div w:id="304160040">
      <w:bodyDiv w:val="1"/>
      <w:marLeft w:val="0"/>
      <w:marRight w:val="0"/>
      <w:marTop w:val="0"/>
      <w:marBottom w:val="0"/>
      <w:divBdr>
        <w:top w:val="none" w:sz="0" w:space="0" w:color="auto"/>
        <w:left w:val="none" w:sz="0" w:space="0" w:color="auto"/>
        <w:bottom w:val="none" w:sz="0" w:space="0" w:color="auto"/>
        <w:right w:val="none" w:sz="0" w:space="0" w:color="auto"/>
      </w:divBdr>
    </w:div>
    <w:div w:id="381103561">
      <w:bodyDiv w:val="1"/>
      <w:marLeft w:val="0"/>
      <w:marRight w:val="0"/>
      <w:marTop w:val="0"/>
      <w:marBottom w:val="0"/>
      <w:divBdr>
        <w:top w:val="none" w:sz="0" w:space="0" w:color="auto"/>
        <w:left w:val="none" w:sz="0" w:space="0" w:color="auto"/>
        <w:bottom w:val="none" w:sz="0" w:space="0" w:color="auto"/>
        <w:right w:val="none" w:sz="0" w:space="0" w:color="auto"/>
      </w:divBdr>
    </w:div>
    <w:div w:id="385177700">
      <w:bodyDiv w:val="1"/>
      <w:marLeft w:val="0"/>
      <w:marRight w:val="0"/>
      <w:marTop w:val="0"/>
      <w:marBottom w:val="0"/>
      <w:divBdr>
        <w:top w:val="none" w:sz="0" w:space="0" w:color="auto"/>
        <w:left w:val="none" w:sz="0" w:space="0" w:color="auto"/>
        <w:bottom w:val="none" w:sz="0" w:space="0" w:color="auto"/>
        <w:right w:val="none" w:sz="0" w:space="0" w:color="auto"/>
      </w:divBdr>
    </w:div>
    <w:div w:id="395468801">
      <w:bodyDiv w:val="1"/>
      <w:marLeft w:val="0"/>
      <w:marRight w:val="0"/>
      <w:marTop w:val="0"/>
      <w:marBottom w:val="0"/>
      <w:divBdr>
        <w:top w:val="none" w:sz="0" w:space="0" w:color="auto"/>
        <w:left w:val="none" w:sz="0" w:space="0" w:color="auto"/>
        <w:bottom w:val="none" w:sz="0" w:space="0" w:color="auto"/>
        <w:right w:val="none" w:sz="0" w:space="0" w:color="auto"/>
      </w:divBdr>
    </w:div>
    <w:div w:id="395587841">
      <w:bodyDiv w:val="1"/>
      <w:marLeft w:val="0"/>
      <w:marRight w:val="0"/>
      <w:marTop w:val="0"/>
      <w:marBottom w:val="0"/>
      <w:divBdr>
        <w:top w:val="none" w:sz="0" w:space="0" w:color="auto"/>
        <w:left w:val="none" w:sz="0" w:space="0" w:color="auto"/>
        <w:bottom w:val="none" w:sz="0" w:space="0" w:color="auto"/>
        <w:right w:val="none" w:sz="0" w:space="0" w:color="auto"/>
      </w:divBdr>
    </w:div>
    <w:div w:id="401876725">
      <w:bodyDiv w:val="1"/>
      <w:marLeft w:val="0"/>
      <w:marRight w:val="0"/>
      <w:marTop w:val="0"/>
      <w:marBottom w:val="0"/>
      <w:divBdr>
        <w:top w:val="none" w:sz="0" w:space="0" w:color="auto"/>
        <w:left w:val="none" w:sz="0" w:space="0" w:color="auto"/>
        <w:bottom w:val="none" w:sz="0" w:space="0" w:color="auto"/>
        <w:right w:val="none" w:sz="0" w:space="0" w:color="auto"/>
      </w:divBdr>
    </w:div>
    <w:div w:id="428550186">
      <w:bodyDiv w:val="1"/>
      <w:marLeft w:val="0"/>
      <w:marRight w:val="0"/>
      <w:marTop w:val="0"/>
      <w:marBottom w:val="0"/>
      <w:divBdr>
        <w:top w:val="none" w:sz="0" w:space="0" w:color="auto"/>
        <w:left w:val="none" w:sz="0" w:space="0" w:color="auto"/>
        <w:bottom w:val="none" w:sz="0" w:space="0" w:color="auto"/>
        <w:right w:val="none" w:sz="0" w:space="0" w:color="auto"/>
      </w:divBdr>
    </w:div>
    <w:div w:id="429009205">
      <w:bodyDiv w:val="1"/>
      <w:marLeft w:val="0"/>
      <w:marRight w:val="0"/>
      <w:marTop w:val="0"/>
      <w:marBottom w:val="0"/>
      <w:divBdr>
        <w:top w:val="none" w:sz="0" w:space="0" w:color="auto"/>
        <w:left w:val="none" w:sz="0" w:space="0" w:color="auto"/>
        <w:bottom w:val="none" w:sz="0" w:space="0" w:color="auto"/>
        <w:right w:val="none" w:sz="0" w:space="0" w:color="auto"/>
      </w:divBdr>
    </w:div>
    <w:div w:id="433094525">
      <w:bodyDiv w:val="1"/>
      <w:marLeft w:val="0"/>
      <w:marRight w:val="0"/>
      <w:marTop w:val="0"/>
      <w:marBottom w:val="0"/>
      <w:divBdr>
        <w:top w:val="none" w:sz="0" w:space="0" w:color="auto"/>
        <w:left w:val="none" w:sz="0" w:space="0" w:color="auto"/>
        <w:bottom w:val="none" w:sz="0" w:space="0" w:color="auto"/>
        <w:right w:val="none" w:sz="0" w:space="0" w:color="auto"/>
      </w:divBdr>
    </w:div>
    <w:div w:id="437409792">
      <w:bodyDiv w:val="1"/>
      <w:marLeft w:val="0"/>
      <w:marRight w:val="0"/>
      <w:marTop w:val="0"/>
      <w:marBottom w:val="0"/>
      <w:divBdr>
        <w:top w:val="none" w:sz="0" w:space="0" w:color="auto"/>
        <w:left w:val="none" w:sz="0" w:space="0" w:color="auto"/>
        <w:bottom w:val="none" w:sz="0" w:space="0" w:color="auto"/>
        <w:right w:val="none" w:sz="0" w:space="0" w:color="auto"/>
      </w:divBdr>
    </w:div>
    <w:div w:id="437919036">
      <w:bodyDiv w:val="1"/>
      <w:marLeft w:val="0"/>
      <w:marRight w:val="0"/>
      <w:marTop w:val="0"/>
      <w:marBottom w:val="0"/>
      <w:divBdr>
        <w:top w:val="none" w:sz="0" w:space="0" w:color="auto"/>
        <w:left w:val="none" w:sz="0" w:space="0" w:color="auto"/>
        <w:bottom w:val="none" w:sz="0" w:space="0" w:color="auto"/>
        <w:right w:val="none" w:sz="0" w:space="0" w:color="auto"/>
      </w:divBdr>
    </w:div>
    <w:div w:id="445200756">
      <w:bodyDiv w:val="1"/>
      <w:marLeft w:val="0"/>
      <w:marRight w:val="0"/>
      <w:marTop w:val="0"/>
      <w:marBottom w:val="0"/>
      <w:divBdr>
        <w:top w:val="none" w:sz="0" w:space="0" w:color="auto"/>
        <w:left w:val="none" w:sz="0" w:space="0" w:color="auto"/>
        <w:bottom w:val="none" w:sz="0" w:space="0" w:color="auto"/>
        <w:right w:val="none" w:sz="0" w:space="0" w:color="auto"/>
      </w:divBdr>
    </w:div>
    <w:div w:id="457183139">
      <w:bodyDiv w:val="1"/>
      <w:marLeft w:val="0"/>
      <w:marRight w:val="0"/>
      <w:marTop w:val="0"/>
      <w:marBottom w:val="0"/>
      <w:divBdr>
        <w:top w:val="none" w:sz="0" w:space="0" w:color="auto"/>
        <w:left w:val="none" w:sz="0" w:space="0" w:color="auto"/>
        <w:bottom w:val="none" w:sz="0" w:space="0" w:color="auto"/>
        <w:right w:val="none" w:sz="0" w:space="0" w:color="auto"/>
      </w:divBdr>
    </w:div>
    <w:div w:id="474223382">
      <w:bodyDiv w:val="1"/>
      <w:marLeft w:val="0"/>
      <w:marRight w:val="0"/>
      <w:marTop w:val="0"/>
      <w:marBottom w:val="0"/>
      <w:divBdr>
        <w:top w:val="none" w:sz="0" w:space="0" w:color="auto"/>
        <w:left w:val="none" w:sz="0" w:space="0" w:color="auto"/>
        <w:bottom w:val="none" w:sz="0" w:space="0" w:color="auto"/>
        <w:right w:val="none" w:sz="0" w:space="0" w:color="auto"/>
      </w:divBdr>
    </w:div>
    <w:div w:id="481000440">
      <w:bodyDiv w:val="1"/>
      <w:marLeft w:val="0"/>
      <w:marRight w:val="0"/>
      <w:marTop w:val="0"/>
      <w:marBottom w:val="0"/>
      <w:divBdr>
        <w:top w:val="none" w:sz="0" w:space="0" w:color="auto"/>
        <w:left w:val="none" w:sz="0" w:space="0" w:color="auto"/>
        <w:bottom w:val="none" w:sz="0" w:space="0" w:color="auto"/>
        <w:right w:val="none" w:sz="0" w:space="0" w:color="auto"/>
      </w:divBdr>
    </w:div>
    <w:div w:id="485048465">
      <w:bodyDiv w:val="1"/>
      <w:marLeft w:val="0"/>
      <w:marRight w:val="0"/>
      <w:marTop w:val="0"/>
      <w:marBottom w:val="0"/>
      <w:divBdr>
        <w:top w:val="none" w:sz="0" w:space="0" w:color="auto"/>
        <w:left w:val="none" w:sz="0" w:space="0" w:color="auto"/>
        <w:bottom w:val="none" w:sz="0" w:space="0" w:color="auto"/>
        <w:right w:val="none" w:sz="0" w:space="0" w:color="auto"/>
      </w:divBdr>
    </w:div>
    <w:div w:id="487942216">
      <w:bodyDiv w:val="1"/>
      <w:marLeft w:val="0"/>
      <w:marRight w:val="0"/>
      <w:marTop w:val="0"/>
      <w:marBottom w:val="0"/>
      <w:divBdr>
        <w:top w:val="none" w:sz="0" w:space="0" w:color="auto"/>
        <w:left w:val="none" w:sz="0" w:space="0" w:color="auto"/>
        <w:bottom w:val="none" w:sz="0" w:space="0" w:color="auto"/>
        <w:right w:val="none" w:sz="0" w:space="0" w:color="auto"/>
      </w:divBdr>
    </w:div>
    <w:div w:id="491412425">
      <w:bodyDiv w:val="1"/>
      <w:marLeft w:val="0"/>
      <w:marRight w:val="0"/>
      <w:marTop w:val="0"/>
      <w:marBottom w:val="0"/>
      <w:divBdr>
        <w:top w:val="none" w:sz="0" w:space="0" w:color="auto"/>
        <w:left w:val="none" w:sz="0" w:space="0" w:color="auto"/>
        <w:bottom w:val="none" w:sz="0" w:space="0" w:color="auto"/>
        <w:right w:val="none" w:sz="0" w:space="0" w:color="auto"/>
      </w:divBdr>
    </w:div>
    <w:div w:id="522323850">
      <w:bodyDiv w:val="1"/>
      <w:marLeft w:val="0"/>
      <w:marRight w:val="0"/>
      <w:marTop w:val="0"/>
      <w:marBottom w:val="0"/>
      <w:divBdr>
        <w:top w:val="none" w:sz="0" w:space="0" w:color="auto"/>
        <w:left w:val="none" w:sz="0" w:space="0" w:color="auto"/>
        <w:bottom w:val="none" w:sz="0" w:space="0" w:color="auto"/>
        <w:right w:val="none" w:sz="0" w:space="0" w:color="auto"/>
      </w:divBdr>
    </w:div>
    <w:div w:id="525874552">
      <w:bodyDiv w:val="1"/>
      <w:marLeft w:val="0"/>
      <w:marRight w:val="0"/>
      <w:marTop w:val="0"/>
      <w:marBottom w:val="0"/>
      <w:divBdr>
        <w:top w:val="none" w:sz="0" w:space="0" w:color="auto"/>
        <w:left w:val="none" w:sz="0" w:space="0" w:color="auto"/>
        <w:bottom w:val="none" w:sz="0" w:space="0" w:color="auto"/>
        <w:right w:val="none" w:sz="0" w:space="0" w:color="auto"/>
      </w:divBdr>
    </w:div>
    <w:div w:id="544486117">
      <w:bodyDiv w:val="1"/>
      <w:marLeft w:val="0"/>
      <w:marRight w:val="0"/>
      <w:marTop w:val="0"/>
      <w:marBottom w:val="0"/>
      <w:divBdr>
        <w:top w:val="none" w:sz="0" w:space="0" w:color="auto"/>
        <w:left w:val="none" w:sz="0" w:space="0" w:color="auto"/>
        <w:bottom w:val="none" w:sz="0" w:space="0" w:color="auto"/>
        <w:right w:val="none" w:sz="0" w:space="0" w:color="auto"/>
      </w:divBdr>
    </w:div>
    <w:div w:id="548688109">
      <w:bodyDiv w:val="1"/>
      <w:marLeft w:val="0"/>
      <w:marRight w:val="0"/>
      <w:marTop w:val="0"/>
      <w:marBottom w:val="0"/>
      <w:divBdr>
        <w:top w:val="none" w:sz="0" w:space="0" w:color="auto"/>
        <w:left w:val="none" w:sz="0" w:space="0" w:color="auto"/>
        <w:bottom w:val="none" w:sz="0" w:space="0" w:color="auto"/>
        <w:right w:val="none" w:sz="0" w:space="0" w:color="auto"/>
      </w:divBdr>
    </w:div>
    <w:div w:id="569076383">
      <w:bodyDiv w:val="1"/>
      <w:marLeft w:val="0"/>
      <w:marRight w:val="0"/>
      <w:marTop w:val="0"/>
      <w:marBottom w:val="0"/>
      <w:divBdr>
        <w:top w:val="none" w:sz="0" w:space="0" w:color="auto"/>
        <w:left w:val="none" w:sz="0" w:space="0" w:color="auto"/>
        <w:bottom w:val="none" w:sz="0" w:space="0" w:color="auto"/>
        <w:right w:val="none" w:sz="0" w:space="0" w:color="auto"/>
      </w:divBdr>
    </w:div>
    <w:div w:id="580212598">
      <w:bodyDiv w:val="1"/>
      <w:marLeft w:val="0"/>
      <w:marRight w:val="0"/>
      <w:marTop w:val="0"/>
      <w:marBottom w:val="0"/>
      <w:divBdr>
        <w:top w:val="none" w:sz="0" w:space="0" w:color="auto"/>
        <w:left w:val="none" w:sz="0" w:space="0" w:color="auto"/>
        <w:bottom w:val="none" w:sz="0" w:space="0" w:color="auto"/>
        <w:right w:val="none" w:sz="0" w:space="0" w:color="auto"/>
      </w:divBdr>
    </w:div>
    <w:div w:id="585188838">
      <w:bodyDiv w:val="1"/>
      <w:marLeft w:val="0"/>
      <w:marRight w:val="0"/>
      <w:marTop w:val="0"/>
      <w:marBottom w:val="0"/>
      <w:divBdr>
        <w:top w:val="none" w:sz="0" w:space="0" w:color="auto"/>
        <w:left w:val="none" w:sz="0" w:space="0" w:color="auto"/>
        <w:bottom w:val="none" w:sz="0" w:space="0" w:color="auto"/>
        <w:right w:val="none" w:sz="0" w:space="0" w:color="auto"/>
      </w:divBdr>
    </w:div>
    <w:div w:id="588005607">
      <w:bodyDiv w:val="1"/>
      <w:marLeft w:val="0"/>
      <w:marRight w:val="0"/>
      <w:marTop w:val="0"/>
      <w:marBottom w:val="0"/>
      <w:divBdr>
        <w:top w:val="none" w:sz="0" w:space="0" w:color="auto"/>
        <w:left w:val="none" w:sz="0" w:space="0" w:color="auto"/>
        <w:bottom w:val="none" w:sz="0" w:space="0" w:color="auto"/>
        <w:right w:val="none" w:sz="0" w:space="0" w:color="auto"/>
      </w:divBdr>
    </w:div>
    <w:div w:id="610554918">
      <w:bodyDiv w:val="1"/>
      <w:marLeft w:val="0"/>
      <w:marRight w:val="0"/>
      <w:marTop w:val="0"/>
      <w:marBottom w:val="0"/>
      <w:divBdr>
        <w:top w:val="none" w:sz="0" w:space="0" w:color="auto"/>
        <w:left w:val="none" w:sz="0" w:space="0" w:color="auto"/>
        <w:bottom w:val="none" w:sz="0" w:space="0" w:color="auto"/>
        <w:right w:val="none" w:sz="0" w:space="0" w:color="auto"/>
      </w:divBdr>
    </w:div>
    <w:div w:id="624309393">
      <w:bodyDiv w:val="1"/>
      <w:marLeft w:val="0"/>
      <w:marRight w:val="0"/>
      <w:marTop w:val="0"/>
      <w:marBottom w:val="0"/>
      <w:divBdr>
        <w:top w:val="none" w:sz="0" w:space="0" w:color="auto"/>
        <w:left w:val="none" w:sz="0" w:space="0" w:color="auto"/>
        <w:bottom w:val="none" w:sz="0" w:space="0" w:color="auto"/>
        <w:right w:val="none" w:sz="0" w:space="0" w:color="auto"/>
      </w:divBdr>
    </w:div>
    <w:div w:id="626739132">
      <w:bodyDiv w:val="1"/>
      <w:marLeft w:val="0"/>
      <w:marRight w:val="0"/>
      <w:marTop w:val="0"/>
      <w:marBottom w:val="0"/>
      <w:divBdr>
        <w:top w:val="none" w:sz="0" w:space="0" w:color="auto"/>
        <w:left w:val="none" w:sz="0" w:space="0" w:color="auto"/>
        <w:bottom w:val="none" w:sz="0" w:space="0" w:color="auto"/>
        <w:right w:val="none" w:sz="0" w:space="0" w:color="auto"/>
      </w:divBdr>
    </w:div>
    <w:div w:id="647128603">
      <w:bodyDiv w:val="1"/>
      <w:marLeft w:val="0"/>
      <w:marRight w:val="0"/>
      <w:marTop w:val="0"/>
      <w:marBottom w:val="0"/>
      <w:divBdr>
        <w:top w:val="none" w:sz="0" w:space="0" w:color="auto"/>
        <w:left w:val="none" w:sz="0" w:space="0" w:color="auto"/>
        <w:bottom w:val="none" w:sz="0" w:space="0" w:color="auto"/>
        <w:right w:val="none" w:sz="0" w:space="0" w:color="auto"/>
      </w:divBdr>
    </w:div>
    <w:div w:id="647973214">
      <w:bodyDiv w:val="1"/>
      <w:marLeft w:val="0"/>
      <w:marRight w:val="0"/>
      <w:marTop w:val="0"/>
      <w:marBottom w:val="0"/>
      <w:divBdr>
        <w:top w:val="none" w:sz="0" w:space="0" w:color="auto"/>
        <w:left w:val="none" w:sz="0" w:space="0" w:color="auto"/>
        <w:bottom w:val="none" w:sz="0" w:space="0" w:color="auto"/>
        <w:right w:val="none" w:sz="0" w:space="0" w:color="auto"/>
      </w:divBdr>
    </w:div>
    <w:div w:id="673722203">
      <w:bodyDiv w:val="1"/>
      <w:marLeft w:val="0"/>
      <w:marRight w:val="0"/>
      <w:marTop w:val="0"/>
      <w:marBottom w:val="0"/>
      <w:divBdr>
        <w:top w:val="none" w:sz="0" w:space="0" w:color="auto"/>
        <w:left w:val="none" w:sz="0" w:space="0" w:color="auto"/>
        <w:bottom w:val="none" w:sz="0" w:space="0" w:color="auto"/>
        <w:right w:val="none" w:sz="0" w:space="0" w:color="auto"/>
      </w:divBdr>
    </w:div>
    <w:div w:id="694036604">
      <w:bodyDiv w:val="1"/>
      <w:marLeft w:val="0"/>
      <w:marRight w:val="0"/>
      <w:marTop w:val="0"/>
      <w:marBottom w:val="0"/>
      <w:divBdr>
        <w:top w:val="none" w:sz="0" w:space="0" w:color="auto"/>
        <w:left w:val="none" w:sz="0" w:space="0" w:color="auto"/>
        <w:bottom w:val="none" w:sz="0" w:space="0" w:color="auto"/>
        <w:right w:val="none" w:sz="0" w:space="0" w:color="auto"/>
      </w:divBdr>
    </w:div>
    <w:div w:id="700859282">
      <w:bodyDiv w:val="1"/>
      <w:marLeft w:val="0"/>
      <w:marRight w:val="0"/>
      <w:marTop w:val="0"/>
      <w:marBottom w:val="0"/>
      <w:divBdr>
        <w:top w:val="none" w:sz="0" w:space="0" w:color="auto"/>
        <w:left w:val="none" w:sz="0" w:space="0" w:color="auto"/>
        <w:bottom w:val="none" w:sz="0" w:space="0" w:color="auto"/>
        <w:right w:val="none" w:sz="0" w:space="0" w:color="auto"/>
      </w:divBdr>
    </w:div>
    <w:div w:id="711225366">
      <w:bodyDiv w:val="1"/>
      <w:marLeft w:val="0"/>
      <w:marRight w:val="0"/>
      <w:marTop w:val="0"/>
      <w:marBottom w:val="0"/>
      <w:divBdr>
        <w:top w:val="none" w:sz="0" w:space="0" w:color="auto"/>
        <w:left w:val="none" w:sz="0" w:space="0" w:color="auto"/>
        <w:bottom w:val="none" w:sz="0" w:space="0" w:color="auto"/>
        <w:right w:val="none" w:sz="0" w:space="0" w:color="auto"/>
      </w:divBdr>
    </w:div>
    <w:div w:id="711464540">
      <w:bodyDiv w:val="1"/>
      <w:marLeft w:val="0"/>
      <w:marRight w:val="0"/>
      <w:marTop w:val="0"/>
      <w:marBottom w:val="0"/>
      <w:divBdr>
        <w:top w:val="none" w:sz="0" w:space="0" w:color="auto"/>
        <w:left w:val="none" w:sz="0" w:space="0" w:color="auto"/>
        <w:bottom w:val="none" w:sz="0" w:space="0" w:color="auto"/>
        <w:right w:val="none" w:sz="0" w:space="0" w:color="auto"/>
      </w:divBdr>
    </w:div>
    <w:div w:id="719481185">
      <w:bodyDiv w:val="1"/>
      <w:marLeft w:val="0"/>
      <w:marRight w:val="0"/>
      <w:marTop w:val="0"/>
      <w:marBottom w:val="0"/>
      <w:divBdr>
        <w:top w:val="none" w:sz="0" w:space="0" w:color="auto"/>
        <w:left w:val="none" w:sz="0" w:space="0" w:color="auto"/>
        <w:bottom w:val="none" w:sz="0" w:space="0" w:color="auto"/>
        <w:right w:val="none" w:sz="0" w:space="0" w:color="auto"/>
      </w:divBdr>
    </w:div>
    <w:div w:id="743380198">
      <w:bodyDiv w:val="1"/>
      <w:marLeft w:val="0"/>
      <w:marRight w:val="0"/>
      <w:marTop w:val="0"/>
      <w:marBottom w:val="0"/>
      <w:divBdr>
        <w:top w:val="none" w:sz="0" w:space="0" w:color="auto"/>
        <w:left w:val="none" w:sz="0" w:space="0" w:color="auto"/>
        <w:bottom w:val="none" w:sz="0" w:space="0" w:color="auto"/>
        <w:right w:val="none" w:sz="0" w:space="0" w:color="auto"/>
      </w:divBdr>
    </w:div>
    <w:div w:id="748042177">
      <w:bodyDiv w:val="1"/>
      <w:marLeft w:val="0"/>
      <w:marRight w:val="0"/>
      <w:marTop w:val="0"/>
      <w:marBottom w:val="0"/>
      <w:divBdr>
        <w:top w:val="none" w:sz="0" w:space="0" w:color="auto"/>
        <w:left w:val="none" w:sz="0" w:space="0" w:color="auto"/>
        <w:bottom w:val="none" w:sz="0" w:space="0" w:color="auto"/>
        <w:right w:val="none" w:sz="0" w:space="0" w:color="auto"/>
      </w:divBdr>
    </w:div>
    <w:div w:id="763767048">
      <w:bodyDiv w:val="1"/>
      <w:marLeft w:val="0"/>
      <w:marRight w:val="0"/>
      <w:marTop w:val="0"/>
      <w:marBottom w:val="0"/>
      <w:divBdr>
        <w:top w:val="none" w:sz="0" w:space="0" w:color="auto"/>
        <w:left w:val="none" w:sz="0" w:space="0" w:color="auto"/>
        <w:bottom w:val="none" w:sz="0" w:space="0" w:color="auto"/>
        <w:right w:val="none" w:sz="0" w:space="0" w:color="auto"/>
      </w:divBdr>
    </w:div>
    <w:div w:id="791438593">
      <w:bodyDiv w:val="1"/>
      <w:marLeft w:val="0"/>
      <w:marRight w:val="0"/>
      <w:marTop w:val="0"/>
      <w:marBottom w:val="0"/>
      <w:divBdr>
        <w:top w:val="none" w:sz="0" w:space="0" w:color="auto"/>
        <w:left w:val="none" w:sz="0" w:space="0" w:color="auto"/>
        <w:bottom w:val="none" w:sz="0" w:space="0" w:color="auto"/>
        <w:right w:val="none" w:sz="0" w:space="0" w:color="auto"/>
      </w:divBdr>
    </w:div>
    <w:div w:id="815687618">
      <w:bodyDiv w:val="1"/>
      <w:marLeft w:val="0"/>
      <w:marRight w:val="0"/>
      <w:marTop w:val="0"/>
      <w:marBottom w:val="0"/>
      <w:divBdr>
        <w:top w:val="none" w:sz="0" w:space="0" w:color="auto"/>
        <w:left w:val="none" w:sz="0" w:space="0" w:color="auto"/>
        <w:bottom w:val="none" w:sz="0" w:space="0" w:color="auto"/>
        <w:right w:val="none" w:sz="0" w:space="0" w:color="auto"/>
      </w:divBdr>
    </w:div>
    <w:div w:id="823397688">
      <w:bodyDiv w:val="1"/>
      <w:marLeft w:val="0"/>
      <w:marRight w:val="0"/>
      <w:marTop w:val="0"/>
      <w:marBottom w:val="0"/>
      <w:divBdr>
        <w:top w:val="none" w:sz="0" w:space="0" w:color="auto"/>
        <w:left w:val="none" w:sz="0" w:space="0" w:color="auto"/>
        <w:bottom w:val="none" w:sz="0" w:space="0" w:color="auto"/>
        <w:right w:val="none" w:sz="0" w:space="0" w:color="auto"/>
      </w:divBdr>
      <w:divsChild>
        <w:div w:id="177420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7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9305">
      <w:bodyDiv w:val="1"/>
      <w:marLeft w:val="0"/>
      <w:marRight w:val="0"/>
      <w:marTop w:val="0"/>
      <w:marBottom w:val="0"/>
      <w:divBdr>
        <w:top w:val="none" w:sz="0" w:space="0" w:color="auto"/>
        <w:left w:val="none" w:sz="0" w:space="0" w:color="auto"/>
        <w:bottom w:val="none" w:sz="0" w:space="0" w:color="auto"/>
        <w:right w:val="none" w:sz="0" w:space="0" w:color="auto"/>
      </w:divBdr>
    </w:div>
    <w:div w:id="828716753">
      <w:bodyDiv w:val="1"/>
      <w:marLeft w:val="0"/>
      <w:marRight w:val="0"/>
      <w:marTop w:val="0"/>
      <w:marBottom w:val="0"/>
      <w:divBdr>
        <w:top w:val="none" w:sz="0" w:space="0" w:color="auto"/>
        <w:left w:val="none" w:sz="0" w:space="0" w:color="auto"/>
        <w:bottom w:val="none" w:sz="0" w:space="0" w:color="auto"/>
        <w:right w:val="none" w:sz="0" w:space="0" w:color="auto"/>
      </w:divBdr>
    </w:div>
    <w:div w:id="846360613">
      <w:bodyDiv w:val="1"/>
      <w:marLeft w:val="0"/>
      <w:marRight w:val="0"/>
      <w:marTop w:val="0"/>
      <w:marBottom w:val="0"/>
      <w:divBdr>
        <w:top w:val="none" w:sz="0" w:space="0" w:color="auto"/>
        <w:left w:val="none" w:sz="0" w:space="0" w:color="auto"/>
        <w:bottom w:val="none" w:sz="0" w:space="0" w:color="auto"/>
        <w:right w:val="none" w:sz="0" w:space="0" w:color="auto"/>
      </w:divBdr>
    </w:div>
    <w:div w:id="861938700">
      <w:bodyDiv w:val="1"/>
      <w:marLeft w:val="0"/>
      <w:marRight w:val="0"/>
      <w:marTop w:val="0"/>
      <w:marBottom w:val="0"/>
      <w:divBdr>
        <w:top w:val="none" w:sz="0" w:space="0" w:color="auto"/>
        <w:left w:val="none" w:sz="0" w:space="0" w:color="auto"/>
        <w:bottom w:val="none" w:sz="0" w:space="0" w:color="auto"/>
        <w:right w:val="none" w:sz="0" w:space="0" w:color="auto"/>
      </w:divBdr>
    </w:div>
    <w:div w:id="888802064">
      <w:bodyDiv w:val="1"/>
      <w:marLeft w:val="0"/>
      <w:marRight w:val="0"/>
      <w:marTop w:val="0"/>
      <w:marBottom w:val="0"/>
      <w:divBdr>
        <w:top w:val="none" w:sz="0" w:space="0" w:color="auto"/>
        <w:left w:val="none" w:sz="0" w:space="0" w:color="auto"/>
        <w:bottom w:val="none" w:sz="0" w:space="0" w:color="auto"/>
        <w:right w:val="none" w:sz="0" w:space="0" w:color="auto"/>
      </w:divBdr>
    </w:div>
    <w:div w:id="912661035">
      <w:bodyDiv w:val="1"/>
      <w:marLeft w:val="0"/>
      <w:marRight w:val="0"/>
      <w:marTop w:val="0"/>
      <w:marBottom w:val="0"/>
      <w:divBdr>
        <w:top w:val="none" w:sz="0" w:space="0" w:color="auto"/>
        <w:left w:val="none" w:sz="0" w:space="0" w:color="auto"/>
        <w:bottom w:val="none" w:sz="0" w:space="0" w:color="auto"/>
        <w:right w:val="none" w:sz="0" w:space="0" w:color="auto"/>
      </w:divBdr>
    </w:div>
    <w:div w:id="919371775">
      <w:bodyDiv w:val="1"/>
      <w:marLeft w:val="0"/>
      <w:marRight w:val="0"/>
      <w:marTop w:val="0"/>
      <w:marBottom w:val="0"/>
      <w:divBdr>
        <w:top w:val="none" w:sz="0" w:space="0" w:color="auto"/>
        <w:left w:val="none" w:sz="0" w:space="0" w:color="auto"/>
        <w:bottom w:val="none" w:sz="0" w:space="0" w:color="auto"/>
        <w:right w:val="none" w:sz="0" w:space="0" w:color="auto"/>
      </w:divBdr>
    </w:div>
    <w:div w:id="934284524">
      <w:bodyDiv w:val="1"/>
      <w:marLeft w:val="0"/>
      <w:marRight w:val="0"/>
      <w:marTop w:val="0"/>
      <w:marBottom w:val="0"/>
      <w:divBdr>
        <w:top w:val="none" w:sz="0" w:space="0" w:color="auto"/>
        <w:left w:val="none" w:sz="0" w:space="0" w:color="auto"/>
        <w:bottom w:val="none" w:sz="0" w:space="0" w:color="auto"/>
        <w:right w:val="none" w:sz="0" w:space="0" w:color="auto"/>
      </w:divBdr>
    </w:div>
    <w:div w:id="951327674">
      <w:bodyDiv w:val="1"/>
      <w:marLeft w:val="0"/>
      <w:marRight w:val="0"/>
      <w:marTop w:val="0"/>
      <w:marBottom w:val="0"/>
      <w:divBdr>
        <w:top w:val="none" w:sz="0" w:space="0" w:color="auto"/>
        <w:left w:val="none" w:sz="0" w:space="0" w:color="auto"/>
        <w:bottom w:val="none" w:sz="0" w:space="0" w:color="auto"/>
        <w:right w:val="none" w:sz="0" w:space="0" w:color="auto"/>
      </w:divBdr>
    </w:div>
    <w:div w:id="971398105">
      <w:bodyDiv w:val="1"/>
      <w:marLeft w:val="0"/>
      <w:marRight w:val="0"/>
      <w:marTop w:val="0"/>
      <w:marBottom w:val="0"/>
      <w:divBdr>
        <w:top w:val="none" w:sz="0" w:space="0" w:color="auto"/>
        <w:left w:val="none" w:sz="0" w:space="0" w:color="auto"/>
        <w:bottom w:val="none" w:sz="0" w:space="0" w:color="auto"/>
        <w:right w:val="none" w:sz="0" w:space="0" w:color="auto"/>
      </w:divBdr>
    </w:div>
    <w:div w:id="980574762">
      <w:bodyDiv w:val="1"/>
      <w:marLeft w:val="0"/>
      <w:marRight w:val="0"/>
      <w:marTop w:val="0"/>
      <w:marBottom w:val="0"/>
      <w:divBdr>
        <w:top w:val="none" w:sz="0" w:space="0" w:color="auto"/>
        <w:left w:val="none" w:sz="0" w:space="0" w:color="auto"/>
        <w:bottom w:val="none" w:sz="0" w:space="0" w:color="auto"/>
        <w:right w:val="none" w:sz="0" w:space="0" w:color="auto"/>
      </w:divBdr>
    </w:div>
    <w:div w:id="983505858">
      <w:bodyDiv w:val="1"/>
      <w:marLeft w:val="0"/>
      <w:marRight w:val="0"/>
      <w:marTop w:val="0"/>
      <w:marBottom w:val="0"/>
      <w:divBdr>
        <w:top w:val="none" w:sz="0" w:space="0" w:color="auto"/>
        <w:left w:val="none" w:sz="0" w:space="0" w:color="auto"/>
        <w:bottom w:val="none" w:sz="0" w:space="0" w:color="auto"/>
        <w:right w:val="none" w:sz="0" w:space="0" w:color="auto"/>
      </w:divBdr>
    </w:div>
    <w:div w:id="985276956">
      <w:bodyDiv w:val="1"/>
      <w:marLeft w:val="0"/>
      <w:marRight w:val="0"/>
      <w:marTop w:val="0"/>
      <w:marBottom w:val="0"/>
      <w:divBdr>
        <w:top w:val="none" w:sz="0" w:space="0" w:color="auto"/>
        <w:left w:val="none" w:sz="0" w:space="0" w:color="auto"/>
        <w:bottom w:val="none" w:sz="0" w:space="0" w:color="auto"/>
        <w:right w:val="none" w:sz="0" w:space="0" w:color="auto"/>
      </w:divBdr>
    </w:div>
    <w:div w:id="995261588">
      <w:bodyDiv w:val="1"/>
      <w:marLeft w:val="0"/>
      <w:marRight w:val="0"/>
      <w:marTop w:val="0"/>
      <w:marBottom w:val="0"/>
      <w:divBdr>
        <w:top w:val="none" w:sz="0" w:space="0" w:color="auto"/>
        <w:left w:val="none" w:sz="0" w:space="0" w:color="auto"/>
        <w:bottom w:val="none" w:sz="0" w:space="0" w:color="auto"/>
        <w:right w:val="none" w:sz="0" w:space="0" w:color="auto"/>
      </w:divBdr>
    </w:div>
    <w:div w:id="996494470">
      <w:bodyDiv w:val="1"/>
      <w:marLeft w:val="0"/>
      <w:marRight w:val="0"/>
      <w:marTop w:val="0"/>
      <w:marBottom w:val="0"/>
      <w:divBdr>
        <w:top w:val="none" w:sz="0" w:space="0" w:color="auto"/>
        <w:left w:val="none" w:sz="0" w:space="0" w:color="auto"/>
        <w:bottom w:val="none" w:sz="0" w:space="0" w:color="auto"/>
        <w:right w:val="none" w:sz="0" w:space="0" w:color="auto"/>
      </w:divBdr>
    </w:div>
    <w:div w:id="1042704315">
      <w:bodyDiv w:val="1"/>
      <w:marLeft w:val="0"/>
      <w:marRight w:val="0"/>
      <w:marTop w:val="0"/>
      <w:marBottom w:val="0"/>
      <w:divBdr>
        <w:top w:val="none" w:sz="0" w:space="0" w:color="auto"/>
        <w:left w:val="none" w:sz="0" w:space="0" w:color="auto"/>
        <w:bottom w:val="none" w:sz="0" w:space="0" w:color="auto"/>
        <w:right w:val="none" w:sz="0" w:space="0" w:color="auto"/>
      </w:divBdr>
    </w:div>
    <w:div w:id="1053625143">
      <w:bodyDiv w:val="1"/>
      <w:marLeft w:val="0"/>
      <w:marRight w:val="0"/>
      <w:marTop w:val="0"/>
      <w:marBottom w:val="0"/>
      <w:divBdr>
        <w:top w:val="none" w:sz="0" w:space="0" w:color="auto"/>
        <w:left w:val="none" w:sz="0" w:space="0" w:color="auto"/>
        <w:bottom w:val="none" w:sz="0" w:space="0" w:color="auto"/>
        <w:right w:val="none" w:sz="0" w:space="0" w:color="auto"/>
      </w:divBdr>
    </w:div>
    <w:div w:id="1062366691">
      <w:bodyDiv w:val="1"/>
      <w:marLeft w:val="0"/>
      <w:marRight w:val="0"/>
      <w:marTop w:val="0"/>
      <w:marBottom w:val="0"/>
      <w:divBdr>
        <w:top w:val="none" w:sz="0" w:space="0" w:color="auto"/>
        <w:left w:val="none" w:sz="0" w:space="0" w:color="auto"/>
        <w:bottom w:val="none" w:sz="0" w:space="0" w:color="auto"/>
        <w:right w:val="none" w:sz="0" w:space="0" w:color="auto"/>
      </w:divBdr>
    </w:div>
    <w:div w:id="1099913510">
      <w:bodyDiv w:val="1"/>
      <w:marLeft w:val="0"/>
      <w:marRight w:val="0"/>
      <w:marTop w:val="0"/>
      <w:marBottom w:val="0"/>
      <w:divBdr>
        <w:top w:val="none" w:sz="0" w:space="0" w:color="auto"/>
        <w:left w:val="none" w:sz="0" w:space="0" w:color="auto"/>
        <w:bottom w:val="none" w:sz="0" w:space="0" w:color="auto"/>
        <w:right w:val="none" w:sz="0" w:space="0" w:color="auto"/>
      </w:divBdr>
    </w:div>
    <w:div w:id="1108237152">
      <w:bodyDiv w:val="1"/>
      <w:marLeft w:val="0"/>
      <w:marRight w:val="0"/>
      <w:marTop w:val="0"/>
      <w:marBottom w:val="0"/>
      <w:divBdr>
        <w:top w:val="none" w:sz="0" w:space="0" w:color="auto"/>
        <w:left w:val="none" w:sz="0" w:space="0" w:color="auto"/>
        <w:bottom w:val="none" w:sz="0" w:space="0" w:color="auto"/>
        <w:right w:val="none" w:sz="0" w:space="0" w:color="auto"/>
      </w:divBdr>
    </w:div>
    <w:div w:id="1124467425">
      <w:bodyDiv w:val="1"/>
      <w:marLeft w:val="0"/>
      <w:marRight w:val="0"/>
      <w:marTop w:val="0"/>
      <w:marBottom w:val="0"/>
      <w:divBdr>
        <w:top w:val="none" w:sz="0" w:space="0" w:color="auto"/>
        <w:left w:val="none" w:sz="0" w:space="0" w:color="auto"/>
        <w:bottom w:val="none" w:sz="0" w:space="0" w:color="auto"/>
        <w:right w:val="none" w:sz="0" w:space="0" w:color="auto"/>
      </w:divBdr>
    </w:div>
    <w:div w:id="1127549130">
      <w:bodyDiv w:val="1"/>
      <w:marLeft w:val="0"/>
      <w:marRight w:val="0"/>
      <w:marTop w:val="0"/>
      <w:marBottom w:val="0"/>
      <w:divBdr>
        <w:top w:val="none" w:sz="0" w:space="0" w:color="auto"/>
        <w:left w:val="none" w:sz="0" w:space="0" w:color="auto"/>
        <w:bottom w:val="none" w:sz="0" w:space="0" w:color="auto"/>
        <w:right w:val="none" w:sz="0" w:space="0" w:color="auto"/>
      </w:divBdr>
      <w:divsChild>
        <w:div w:id="74132059">
          <w:marLeft w:val="0"/>
          <w:marRight w:val="0"/>
          <w:marTop w:val="0"/>
          <w:marBottom w:val="0"/>
          <w:divBdr>
            <w:top w:val="none" w:sz="0" w:space="0" w:color="auto"/>
            <w:left w:val="none" w:sz="0" w:space="0" w:color="auto"/>
            <w:bottom w:val="none" w:sz="0" w:space="0" w:color="auto"/>
            <w:right w:val="none" w:sz="0" w:space="0" w:color="auto"/>
          </w:divBdr>
          <w:divsChild>
            <w:div w:id="882249065">
              <w:marLeft w:val="0"/>
              <w:marRight w:val="0"/>
              <w:marTop w:val="0"/>
              <w:marBottom w:val="0"/>
              <w:divBdr>
                <w:top w:val="none" w:sz="0" w:space="0" w:color="auto"/>
                <w:left w:val="none" w:sz="0" w:space="0" w:color="auto"/>
                <w:bottom w:val="none" w:sz="0" w:space="0" w:color="auto"/>
                <w:right w:val="none" w:sz="0" w:space="0" w:color="auto"/>
              </w:divBdr>
              <w:divsChild>
                <w:div w:id="563682541">
                  <w:marLeft w:val="0"/>
                  <w:marRight w:val="0"/>
                  <w:marTop w:val="0"/>
                  <w:marBottom w:val="0"/>
                  <w:divBdr>
                    <w:top w:val="none" w:sz="0" w:space="0" w:color="auto"/>
                    <w:left w:val="none" w:sz="0" w:space="0" w:color="auto"/>
                    <w:bottom w:val="none" w:sz="0" w:space="0" w:color="auto"/>
                    <w:right w:val="none" w:sz="0" w:space="0" w:color="auto"/>
                  </w:divBdr>
                  <w:divsChild>
                    <w:div w:id="232812156">
                      <w:marLeft w:val="0"/>
                      <w:marRight w:val="0"/>
                      <w:marTop w:val="0"/>
                      <w:marBottom w:val="0"/>
                      <w:divBdr>
                        <w:top w:val="none" w:sz="0" w:space="0" w:color="auto"/>
                        <w:left w:val="none" w:sz="0" w:space="0" w:color="auto"/>
                        <w:bottom w:val="none" w:sz="0" w:space="0" w:color="auto"/>
                        <w:right w:val="none" w:sz="0" w:space="0" w:color="auto"/>
                      </w:divBdr>
                      <w:divsChild>
                        <w:div w:id="2019379255">
                          <w:marLeft w:val="0"/>
                          <w:marRight w:val="0"/>
                          <w:marTop w:val="0"/>
                          <w:marBottom w:val="0"/>
                          <w:divBdr>
                            <w:top w:val="none" w:sz="0" w:space="0" w:color="auto"/>
                            <w:left w:val="none" w:sz="0" w:space="0" w:color="auto"/>
                            <w:bottom w:val="none" w:sz="0" w:space="0" w:color="auto"/>
                            <w:right w:val="none" w:sz="0" w:space="0" w:color="auto"/>
                          </w:divBdr>
                          <w:divsChild>
                            <w:div w:id="1353921082">
                              <w:marLeft w:val="0"/>
                              <w:marRight w:val="0"/>
                              <w:marTop w:val="0"/>
                              <w:marBottom w:val="0"/>
                              <w:divBdr>
                                <w:top w:val="none" w:sz="0" w:space="0" w:color="auto"/>
                                <w:left w:val="none" w:sz="0" w:space="0" w:color="auto"/>
                                <w:bottom w:val="none" w:sz="0" w:space="0" w:color="auto"/>
                                <w:right w:val="none" w:sz="0" w:space="0" w:color="auto"/>
                              </w:divBdr>
                              <w:divsChild>
                                <w:div w:id="1469518501">
                                  <w:marLeft w:val="0"/>
                                  <w:marRight w:val="0"/>
                                  <w:marTop w:val="0"/>
                                  <w:marBottom w:val="0"/>
                                  <w:divBdr>
                                    <w:top w:val="none" w:sz="0" w:space="0" w:color="auto"/>
                                    <w:left w:val="none" w:sz="0" w:space="0" w:color="auto"/>
                                    <w:bottom w:val="none" w:sz="0" w:space="0" w:color="auto"/>
                                    <w:right w:val="none" w:sz="0" w:space="0" w:color="auto"/>
                                  </w:divBdr>
                                  <w:divsChild>
                                    <w:div w:id="502009447">
                                      <w:marLeft w:val="0"/>
                                      <w:marRight w:val="0"/>
                                      <w:marTop w:val="0"/>
                                      <w:marBottom w:val="0"/>
                                      <w:divBdr>
                                        <w:top w:val="none" w:sz="0" w:space="0" w:color="auto"/>
                                        <w:left w:val="none" w:sz="0" w:space="0" w:color="auto"/>
                                        <w:bottom w:val="none" w:sz="0" w:space="0" w:color="auto"/>
                                        <w:right w:val="none" w:sz="0" w:space="0" w:color="auto"/>
                                      </w:divBdr>
                                    </w:div>
                                    <w:div w:id="1156143843">
                                      <w:marLeft w:val="0"/>
                                      <w:marRight w:val="0"/>
                                      <w:marTop w:val="0"/>
                                      <w:marBottom w:val="0"/>
                                      <w:divBdr>
                                        <w:top w:val="none" w:sz="0" w:space="0" w:color="auto"/>
                                        <w:left w:val="none" w:sz="0" w:space="0" w:color="auto"/>
                                        <w:bottom w:val="none" w:sz="0" w:space="0" w:color="auto"/>
                                        <w:right w:val="none" w:sz="0" w:space="0" w:color="auto"/>
                                      </w:divBdr>
                                      <w:divsChild>
                                        <w:div w:id="1825733576">
                                          <w:marLeft w:val="0"/>
                                          <w:marRight w:val="165"/>
                                          <w:marTop w:val="150"/>
                                          <w:marBottom w:val="0"/>
                                          <w:divBdr>
                                            <w:top w:val="none" w:sz="0" w:space="0" w:color="auto"/>
                                            <w:left w:val="none" w:sz="0" w:space="0" w:color="auto"/>
                                            <w:bottom w:val="none" w:sz="0" w:space="0" w:color="auto"/>
                                            <w:right w:val="none" w:sz="0" w:space="0" w:color="auto"/>
                                          </w:divBdr>
                                          <w:divsChild>
                                            <w:div w:id="965814001">
                                              <w:marLeft w:val="0"/>
                                              <w:marRight w:val="0"/>
                                              <w:marTop w:val="0"/>
                                              <w:marBottom w:val="0"/>
                                              <w:divBdr>
                                                <w:top w:val="none" w:sz="0" w:space="0" w:color="auto"/>
                                                <w:left w:val="none" w:sz="0" w:space="0" w:color="auto"/>
                                                <w:bottom w:val="none" w:sz="0" w:space="0" w:color="auto"/>
                                                <w:right w:val="none" w:sz="0" w:space="0" w:color="auto"/>
                                              </w:divBdr>
                                              <w:divsChild>
                                                <w:div w:id="5254069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5948576">
      <w:bodyDiv w:val="1"/>
      <w:marLeft w:val="0"/>
      <w:marRight w:val="0"/>
      <w:marTop w:val="0"/>
      <w:marBottom w:val="0"/>
      <w:divBdr>
        <w:top w:val="none" w:sz="0" w:space="0" w:color="auto"/>
        <w:left w:val="none" w:sz="0" w:space="0" w:color="auto"/>
        <w:bottom w:val="none" w:sz="0" w:space="0" w:color="auto"/>
        <w:right w:val="none" w:sz="0" w:space="0" w:color="auto"/>
      </w:divBdr>
    </w:div>
    <w:div w:id="1211921892">
      <w:bodyDiv w:val="1"/>
      <w:marLeft w:val="0"/>
      <w:marRight w:val="0"/>
      <w:marTop w:val="0"/>
      <w:marBottom w:val="0"/>
      <w:divBdr>
        <w:top w:val="none" w:sz="0" w:space="0" w:color="auto"/>
        <w:left w:val="none" w:sz="0" w:space="0" w:color="auto"/>
        <w:bottom w:val="none" w:sz="0" w:space="0" w:color="auto"/>
        <w:right w:val="none" w:sz="0" w:space="0" w:color="auto"/>
      </w:divBdr>
    </w:div>
    <w:div w:id="1214849278">
      <w:bodyDiv w:val="1"/>
      <w:marLeft w:val="0"/>
      <w:marRight w:val="0"/>
      <w:marTop w:val="0"/>
      <w:marBottom w:val="0"/>
      <w:divBdr>
        <w:top w:val="none" w:sz="0" w:space="0" w:color="auto"/>
        <w:left w:val="none" w:sz="0" w:space="0" w:color="auto"/>
        <w:bottom w:val="none" w:sz="0" w:space="0" w:color="auto"/>
        <w:right w:val="none" w:sz="0" w:space="0" w:color="auto"/>
      </w:divBdr>
    </w:div>
    <w:div w:id="1217429431">
      <w:bodyDiv w:val="1"/>
      <w:marLeft w:val="0"/>
      <w:marRight w:val="0"/>
      <w:marTop w:val="0"/>
      <w:marBottom w:val="0"/>
      <w:divBdr>
        <w:top w:val="none" w:sz="0" w:space="0" w:color="auto"/>
        <w:left w:val="none" w:sz="0" w:space="0" w:color="auto"/>
        <w:bottom w:val="none" w:sz="0" w:space="0" w:color="auto"/>
        <w:right w:val="none" w:sz="0" w:space="0" w:color="auto"/>
      </w:divBdr>
    </w:div>
    <w:div w:id="1244952182">
      <w:bodyDiv w:val="1"/>
      <w:marLeft w:val="0"/>
      <w:marRight w:val="0"/>
      <w:marTop w:val="0"/>
      <w:marBottom w:val="0"/>
      <w:divBdr>
        <w:top w:val="none" w:sz="0" w:space="0" w:color="auto"/>
        <w:left w:val="none" w:sz="0" w:space="0" w:color="auto"/>
        <w:bottom w:val="none" w:sz="0" w:space="0" w:color="auto"/>
        <w:right w:val="none" w:sz="0" w:space="0" w:color="auto"/>
      </w:divBdr>
    </w:div>
    <w:div w:id="1249459993">
      <w:bodyDiv w:val="1"/>
      <w:marLeft w:val="0"/>
      <w:marRight w:val="0"/>
      <w:marTop w:val="0"/>
      <w:marBottom w:val="0"/>
      <w:divBdr>
        <w:top w:val="none" w:sz="0" w:space="0" w:color="auto"/>
        <w:left w:val="none" w:sz="0" w:space="0" w:color="auto"/>
        <w:bottom w:val="none" w:sz="0" w:space="0" w:color="auto"/>
        <w:right w:val="none" w:sz="0" w:space="0" w:color="auto"/>
      </w:divBdr>
    </w:div>
    <w:div w:id="1260748278">
      <w:bodyDiv w:val="1"/>
      <w:marLeft w:val="0"/>
      <w:marRight w:val="0"/>
      <w:marTop w:val="0"/>
      <w:marBottom w:val="0"/>
      <w:divBdr>
        <w:top w:val="none" w:sz="0" w:space="0" w:color="auto"/>
        <w:left w:val="none" w:sz="0" w:space="0" w:color="auto"/>
        <w:bottom w:val="none" w:sz="0" w:space="0" w:color="auto"/>
        <w:right w:val="none" w:sz="0" w:space="0" w:color="auto"/>
      </w:divBdr>
    </w:div>
    <w:div w:id="1272512545">
      <w:bodyDiv w:val="1"/>
      <w:marLeft w:val="0"/>
      <w:marRight w:val="0"/>
      <w:marTop w:val="0"/>
      <w:marBottom w:val="0"/>
      <w:divBdr>
        <w:top w:val="none" w:sz="0" w:space="0" w:color="auto"/>
        <w:left w:val="none" w:sz="0" w:space="0" w:color="auto"/>
        <w:bottom w:val="none" w:sz="0" w:space="0" w:color="auto"/>
        <w:right w:val="none" w:sz="0" w:space="0" w:color="auto"/>
      </w:divBdr>
    </w:div>
    <w:div w:id="1272736990">
      <w:bodyDiv w:val="1"/>
      <w:marLeft w:val="0"/>
      <w:marRight w:val="0"/>
      <w:marTop w:val="0"/>
      <w:marBottom w:val="0"/>
      <w:divBdr>
        <w:top w:val="none" w:sz="0" w:space="0" w:color="auto"/>
        <w:left w:val="none" w:sz="0" w:space="0" w:color="auto"/>
        <w:bottom w:val="none" w:sz="0" w:space="0" w:color="auto"/>
        <w:right w:val="none" w:sz="0" w:space="0" w:color="auto"/>
      </w:divBdr>
    </w:div>
    <w:div w:id="1303926987">
      <w:bodyDiv w:val="1"/>
      <w:marLeft w:val="0"/>
      <w:marRight w:val="0"/>
      <w:marTop w:val="0"/>
      <w:marBottom w:val="0"/>
      <w:divBdr>
        <w:top w:val="none" w:sz="0" w:space="0" w:color="auto"/>
        <w:left w:val="none" w:sz="0" w:space="0" w:color="auto"/>
        <w:bottom w:val="none" w:sz="0" w:space="0" w:color="auto"/>
        <w:right w:val="none" w:sz="0" w:space="0" w:color="auto"/>
      </w:divBdr>
    </w:div>
    <w:div w:id="1304892576">
      <w:bodyDiv w:val="1"/>
      <w:marLeft w:val="0"/>
      <w:marRight w:val="0"/>
      <w:marTop w:val="0"/>
      <w:marBottom w:val="0"/>
      <w:divBdr>
        <w:top w:val="none" w:sz="0" w:space="0" w:color="auto"/>
        <w:left w:val="none" w:sz="0" w:space="0" w:color="auto"/>
        <w:bottom w:val="none" w:sz="0" w:space="0" w:color="auto"/>
        <w:right w:val="none" w:sz="0" w:space="0" w:color="auto"/>
      </w:divBdr>
    </w:div>
    <w:div w:id="1309936888">
      <w:bodyDiv w:val="1"/>
      <w:marLeft w:val="0"/>
      <w:marRight w:val="0"/>
      <w:marTop w:val="0"/>
      <w:marBottom w:val="0"/>
      <w:divBdr>
        <w:top w:val="none" w:sz="0" w:space="0" w:color="auto"/>
        <w:left w:val="none" w:sz="0" w:space="0" w:color="auto"/>
        <w:bottom w:val="none" w:sz="0" w:space="0" w:color="auto"/>
        <w:right w:val="none" w:sz="0" w:space="0" w:color="auto"/>
      </w:divBdr>
    </w:div>
    <w:div w:id="1313408193">
      <w:bodyDiv w:val="1"/>
      <w:marLeft w:val="0"/>
      <w:marRight w:val="0"/>
      <w:marTop w:val="0"/>
      <w:marBottom w:val="0"/>
      <w:divBdr>
        <w:top w:val="none" w:sz="0" w:space="0" w:color="auto"/>
        <w:left w:val="none" w:sz="0" w:space="0" w:color="auto"/>
        <w:bottom w:val="none" w:sz="0" w:space="0" w:color="auto"/>
        <w:right w:val="none" w:sz="0" w:space="0" w:color="auto"/>
      </w:divBdr>
    </w:div>
    <w:div w:id="1324578198">
      <w:bodyDiv w:val="1"/>
      <w:marLeft w:val="0"/>
      <w:marRight w:val="0"/>
      <w:marTop w:val="0"/>
      <w:marBottom w:val="0"/>
      <w:divBdr>
        <w:top w:val="none" w:sz="0" w:space="0" w:color="auto"/>
        <w:left w:val="none" w:sz="0" w:space="0" w:color="auto"/>
        <w:bottom w:val="none" w:sz="0" w:space="0" w:color="auto"/>
        <w:right w:val="none" w:sz="0" w:space="0" w:color="auto"/>
      </w:divBdr>
    </w:div>
    <w:div w:id="1326973906">
      <w:bodyDiv w:val="1"/>
      <w:marLeft w:val="0"/>
      <w:marRight w:val="0"/>
      <w:marTop w:val="0"/>
      <w:marBottom w:val="0"/>
      <w:divBdr>
        <w:top w:val="none" w:sz="0" w:space="0" w:color="auto"/>
        <w:left w:val="none" w:sz="0" w:space="0" w:color="auto"/>
        <w:bottom w:val="none" w:sz="0" w:space="0" w:color="auto"/>
        <w:right w:val="none" w:sz="0" w:space="0" w:color="auto"/>
      </w:divBdr>
    </w:div>
    <w:div w:id="1365713594">
      <w:bodyDiv w:val="1"/>
      <w:marLeft w:val="0"/>
      <w:marRight w:val="0"/>
      <w:marTop w:val="0"/>
      <w:marBottom w:val="0"/>
      <w:divBdr>
        <w:top w:val="none" w:sz="0" w:space="0" w:color="auto"/>
        <w:left w:val="none" w:sz="0" w:space="0" w:color="auto"/>
        <w:bottom w:val="none" w:sz="0" w:space="0" w:color="auto"/>
        <w:right w:val="none" w:sz="0" w:space="0" w:color="auto"/>
      </w:divBdr>
    </w:div>
    <w:div w:id="1366639330">
      <w:bodyDiv w:val="1"/>
      <w:marLeft w:val="0"/>
      <w:marRight w:val="0"/>
      <w:marTop w:val="0"/>
      <w:marBottom w:val="0"/>
      <w:divBdr>
        <w:top w:val="none" w:sz="0" w:space="0" w:color="auto"/>
        <w:left w:val="none" w:sz="0" w:space="0" w:color="auto"/>
        <w:bottom w:val="none" w:sz="0" w:space="0" w:color="auto"/>
        <w:right w:val="none" w:sz="0" w:space="0" w:color="auto"/>
      </w:divBdr>
    </w:div>
    <w:div w:id="1381436251">
      <w:bodyDiv w:val="1"/>
      <w:marLeft w:val="0"/>
      <w:marRight w:val="0"/>
      <w:marTop w:val="0"/>
      <w:marBottom w:val="0"/>
      <w:divBdr>
        <w:top w:val="none" w:sz="0" w:space="0" w:color="auto"/>
        <w:left w:val="none" w:sz="0" w:space="0" w:color="auto"/>
        <w:bottom w:val="none" w:sz="0" w:space="0" w:color="auto"/>
        <w:right w:val="none" w:sz="0" w:space="0" w:color="auto"/>
      </w:divBdr>
    </w:div>
    <w:div w:id="1411923261">
      <w:bodyDiv w:val="1"/>
      <w:marLeft w:val="0"/>
      <w:marRight w:val="0"/>
      <w:marTop w:val="0"/>
      <w:marBottom w:val="0"/>
      <w:divBdr>
        <w:top w:val="none" w:sz="0" w:space="0" w:color="auto"/>
        <w:left w:val="none" w:sz="0" w:space="0" w:color="auto"/>
        <w:bottom w:val="none" w:sz="0" w:space="0" w:color="auto"/>
        <w:right w:val="none" w:sz="0" w:space="0" w:color="auto"/>
      </w:divBdr>
    </w:div>
    <w:div w:id="1439061056">
      <w:bodyDiv w:val="1"/>
      <w:marLeft w:val="0"/>
      <w:marRight w:val="0"/>
      <w:marTop w:val="0"/>
      <w:marBottom w:val="0"/>
      <w:divBdr>
        <w:top w:val="none" w:sz="0" w:space="0" w:color="auto"/>
        <w:left w:val="none" w:sz="0" w:space="0" w:color="auto"/>
        <w:bottom w:val="none" w:sz="0" w:space="0" w:color="auto"/>
        <w:right w:val="none" w:sz="0" w:space="0" w:color="auto"/>
      </w:divBdr>
    </w:div>
    <w:div w:id="1441796223">
      <w:bodyDiv w:val="1"/>
      <w:marLeft w:val="0"/>
      <w:marRight w:val="0"/>
      <w:marTop w:val="0"/>
      <w:marBottom w:val="0"/>
      <w:divBdr>
        <w:top w:val="none" w:sz="0" w:space="0" w:color="auto"/>
        <w:left w:val="none" w:sz="0" w:space="0" w:color="auto"/>
        <w:bottom w:val="none" w:sz="0" w:space="0" w:color="auto"/>
        <w:right w:val="none" w:sz="0" w:space="0" w:color="auto"/>
      </w:divBdr>
    </w:div>
    <w:div w:id="1449156919">
      <w:bodyDiv w:val="1"/>
      <w:marLeft w:val="0"/>
      <w:marRight w:val="0"/>
      <w:marTop w:val="0"/>
      <w:marBottom w:val="0"/>
      <w:divBdr>
        <w:top w:val="none" w:sz="0" w:space="0" w:color="auto"/>
        <w:left w:val="none" w:sz="0" w:space="0" w:color="auto"/>
        <w:bottom w:val="none" w:sz="0" w:space="0" w:color="auto"/>
        <w:right w:val="none" w:sz="0" w:space="0" w:color="auto"/>
      </w:divBdr>
    </w:div>
    <w:div w:id="1493446995">
      <w:bodyDiv w:val="1"/>
      <w:marLeft w:val="0"/>
      <w:marRight w:val="0"/>
      <w:marTop w:val="0"/>
      <w:marBottom w:val="0"/>
      <w:divBdr>
        <w:top w:val="none" w:sz="0" w:space="0" w:color="auto"/>
        <w:left w:val="none" w:sz="0" w:space="0" w:color="auto"/>
        <w:bottom w:val="none" w:sz="0" w:space="0" w:color="auto"/>
        <w:right w:val="none" w:sz="0" w:space="0" w:color="auto"/>
      </w:divBdr>
    </w:div>
    <w:div w:id="1502769934">
      <w:bodyDiv w:val="1"/>
      <w:marLeft w:val="0"/>
      <w:marRight w:val="0"/>
      <w:marTop w:val="0"/>
      <w:marBottom w:val="0"/>
      <w:divBdr>
        <w:top w:val="none" w:sz="0" w:space="0" w:color="auto"/>
        <w:left w:val="none" w:sz="0" w:space="0" w:color="auto"/>
        <w:bottom w:val="none" w:sz="0" w:space="0" w:color="auto"/>
        <w:right w:val="none" w:sz="0" w:space="0" w:color="auto"/>
      </w:divBdr>
    </w:div>
    <w:div w:id="1514102407">
      <w:bodyDiv w:val="1"/>
      <w:marLeft w:val="0"/>
      <w:marRight w:val="0"/>
      <w:marTop w:val="0"/>
      <w:marBottom w:val="0"/>
      <w:divBdr>
        <w:top w:val="none" w:sz="0" w:space="0" w:color="auto"/>
        <w:left w:val="none" w:sz="0" w:space="0" w:color="auto"/>
        <w:bottom w:val="none" w:sz="0" w:space="0" w:color="auto"/>
        <w:right w:val="none" w:sz="0" w:space="0" w:color="auto"/>
      </w:divBdr>
    </w:div>
    <w:div w:id="1534222171">
      <w:bodyDiv w:val="1"/>
      <w:marLeft w:val="0"/>
      <w:marRight w:val="0"/>
      <w:marTop w:val="0"/>
      <w:marBottom w:val="0"/>
      <w:divBdr>
        <w:top w:val="none" w:sz="0" w:space="0" w:color="auto"/>
        <w:left w:val="none" w:sz="0" w:space="0" w:color="auto"/>
        <w:bottom w:val="none" w:sz="0" w:space="0" w:color="auto"/>
        <w:right w:val="none" w:sz="0" w:space="0" w:color="auto"/>
      </w:divBdr>
    </w:div>
    <w:div w:id="1566138757">
      <w:bodyDiv w:val="1"/>
      <w:marLeft w:val="0"/>
      <w:marRight w:val="0"/>
      <w:marTop w:val="0"/>
      <w:marBottom w:val="0"/>
      <w:divBdr>
        <w:top w:val="none" w:sz="0" w:space="0" w:color="auto"/>
        <w:left w:val="none" w:sz="0" w:space="0" w:color="auto"/>
        <w:bottom w:val="none" w:sz="0" w:space="0" w:color="auto"/>
        <w:right w:val="none" w:sz="0" w:space="0" w:color="auto"/>
      </w:divBdr>
    </w:div>
    <w:div w:id="1583294687">
      <w:bodyDiv w:val="1"/>
      <w:marLeft w:val="0"/>
      <w:marRight w:val="0"/>
      <w:marTop w:val="0"/>
      <w:marBottom w:val="0"/>
      <w:divBdr>
        <w:top w:val="none" w:sz="0" w:space="0" w:color="auto"/>
        <w:left w:val="none" w:sz="0" w:space="0" w:color="auto"/>
        <w:bottom w:val="none" w:sz="0" w:space="0" w:color="auto"/>
        <w:right w:val="none" w:sz="0" w:space="0" w:color="auto"/>
      </w:divBdr>
    </w:div>
    <w:div w:id="1596356385">
      <w:bodyDiv w:val="1"/>
      <w:marLeft w:val="0"/>
      <w:marRight w:val="0"/>
      <w:marTop w:val="0"/>
      <w:marBottom w:val="0"/>
      <w:divBdr>
        <w:top w:val="none" w:sz="0" w:space="0" w:color="auto"/>
        <w:left w:val="none" w:sz="0" w:space="0" w:color="auto"/>
        <w:bottom w:val="none" w:sz="0" w:space="0" w:color="auto"/>
        <w:right w:val="none" w:sz="0" w:space="0" w:color="auto"/>
      </w:divBdr>
    </w:div>
    <w:div w:id="1620453347">
      <w:bodyDiv w:val="1"/>
      <w:marLeft w:val="0"/>
      <w:marRight w:val="0"/>
      <w:marTop w:val="0"/>
      <w:marBottom w:val="0"/>
      <w:divBdr>
        <w:top w:val="none" w:sz="0" w:space="0" w:color="auto"/>
        <w:left w:val="none" w:sz="0" w:space="0" w:color="auto"/>
        <w:bottom w:val="none" w:sz="0" w:space="0" w:color="auto"/>
        <w:right w:val="none" w:sz="0" w:space="0" w:color="auto"/>
      </w:divBdr>
    </w:div>
    <w:div w:id="1638410087">
      <w:bodyDiv w:val="1"/>
      <w:marLeft w:val="0"/>
      <w:marRight w:val="0"/>
      <w:marTop w:val="0"/>
      <w:marBottom w:val="0"/>
      <w:divBdr>
        <w:top w:val="none" w:sz="0" w:space="0" w:color="auto"/>
        <w:left w:val="none" w:sz="0" w:space="0" w:color="auto"/>
        <w:bottom w:val="none" w:sz="0" w:space="0" w:color="auto"/>
        <w:right w:val="none" w:sz="0" w:space="0" w:color="auto"/>
      </w:divBdr>
    </w:div>
    <w:div w:id="1652441553">
      <w:bodyDiv w:val="1"/>
      <w:marLeft w:val="0"/>
      <w:marRight w:val="0"/>
      <w:marTop w:val="0"/>
      <w:marBottom w:val="0"/>
      <w:divBdr>
        <w:top w:val="none" w:sz="0" w:space="0" w:color="auto"/>
        <w:left w:val="none" w:sz="0" w:space="0" w:color="auto"/>
        <w:bottom w:val="none" w:sz="0" w:space="0" w:color="auto"/>
        <w:right w:val="none" w:sz="0" w:space="0" w:color="auto"/>
      </w:divBdr>
      <w:divsChild>
        <w:div w:id="1238124777">
          <w:marLeft w:val="0"/>
          <w:marRight w:val="0"/>
          <w:marTop w:val="0"/>
          <w:marBottom w:val="0"/>
          <w:divBdr>
            <w:top w:val="none" w:sz="0" w:space="0" w:color="auto"/>
            <w:left w:val="none" w:sz="0" w:space="0" w:color="auto"/>
            <w:bottom w:val="none" w:sz="0" w:space="0" w:color="auto"/>
            <w:right w:val="none" w:sz="0" w:space="0" w:color="auto"/>
          </w:divBdr>
          <w:divsChild>
            <w:div w:id="466167893">
              <w:marLeft w:val="0"/>
              <w:marRight w:val="0"/>
              <w:marTop w:val="0"/>
              <w:marBottom w:val="0"/>
              <w:divBdr>
                <w:top w:val="none" w:sz="0" w:space="0" w:color="auto"/>
                <w:left w:val="none" w:sz="0" w:space="0" w:color="auto"/>
                <w:bottom w:val="none" w:sz="0" w:space="0" w:color="auto"/>
                <w:right w:val="none" w:sz="0" w:space="0" w:color="auto"/>
              </w:divBdr>
              <w:divsChild>
                <w:div w:id="1838573552">
                  <w:marLeft w:val="0"/>
                  <w:marRight w:val="0"/>
                  <w:marTop w:val="0"/>
                  <w:marBottom w:val="0"/>
                  <w:divBdr>
                    <w:top w:val="none" w:sz="0" w:space="0" w:color="auto"/>
                    <w:left w:val="none" w:sz="0" w:space="0" w:color="auto"/>
                    <w:bottom w:val="none" w:sz="0" w:space="0" w:color="auto"/>
                    <w:right w:val="none" w:sz="0" w:space="0" w:color="auto"/>
                  </w:divBdr>
                  <w:divsChild>
                    <w:div w:id="1750540757">
                      <w:marLeft w:val="0"/>
                      <w:marRight w:val="0"/>
                      <w:marTop w:val="0"/>
                      <w:marBottom w:val="0"/>
                      <w:divBdr>
                        <w:top w:val="none" w:sz="0" w:space="0" w:color="auto"/>
                        <w:left w:val="none" w:sz="0" w:space="0" w:color="auto"/>
                        <w:bottom w:val="none" w:sz="0" w:space="0" w:color="auto"/>
                        <w:right w:val="none" w:sz="0" w:space="0" w:color="auto"/>
                      </w:divBdr>
                      <w:divsChild>
                        <w:div w:id="1642005654">
                          <w:marLeft w:val="0"/>
                          <w:marRight w:val="0"/>
                          <w:marTop w:val="0"/>
                          <w:marBottom w:val="0"/>
                          <w:divBdr>
                            <w:top w:val="none" w:sz="0" w:space="0" w:color="auto"/>
                            <w:left w:val="none" w:sz="0" w:space="0" w:color="auto"/>
                            <w:bottom w:val="none" w:sz="0" w:space="0" w:color="auto"/>
                            <w:right w:val="none" w:sz="0" w:space="0" w:color="auto"/>
                          </w:divBdr>
                          <w:divsChild>
                            <w:div w:id="189799275">
                              <w:marLeft w:val="0"/>
                              <w:marRight w:val="0"/>
                              <w:marTop w:val="0"/>
                              <w:marBottom w:val="0"/>
                              <w:divBdr>
                                <w:top w:val="none" w:sz="0" w:space="0" w:color="auto"/>
                                <w:left w:val="none" w:sz="0" w:space="0" w:color="auto"/>
                                <w:bottom w:val="none" w:sz="0" w:space="0" w:color="auto"/>
                                <w:right w:val="none" w:sz="0" w:space="0" w:color="auto"/>
                              </w:divBdr>
                              <w:divsChild>
                                <w:div w:id="975838450">
                                  <w:marLeft w:val="0"/>
                                  <w:marRight w:val="0"/>
                                  <w:marTop w:val="0"/>
                                  <w:marBottom w:val="0"/>
                                  <w:divBdr>
                                    <w:top w:val="none" w:sz="0" w:space="0" w:color="auto"/>
                                    <w:left w:val="none" w:sz="0" w:space="0" w:color="auto"/>
                                    <w:bottom w:val="none" w:sz="0" w:space="0" w:color="auto"/>
                                    <w:right w:val="none" w:sz="0" w:space="0" w:color="auto"/>
                                  </w:divBdr>
                                  <w:divsChild>
                                    <w:div w:id="1301694723">
                                      <w:marLeft w:val="0"/>
                                      <w:marRight w:val="0"/>
                                      <w:marTop w:val="0"/>
                                      <w:marBottom w:val="0"/>
                                      <w:divBdr>
                                        <w:top w:val="none" w:sz="0" w:space="0" w:color="auto"/>
                                        <w:left w:val="none" w:sz="0" w:space="0" w:color="auto"/>
                                        <w:bottom w:val="none" w:sz="0" w:space="0" w:color="auto"/>
                                        <w:right w:val="none" w:sz="0" w:space="0" w:color="auto"/>
                                      </w:divBdr>
                                    </w:div>
                                    <w:div w:id="1901939835">
                                      <w:marLeft w:val="0"/>
                                      <w:marRight w:val="0"/>
                                      <w:marTop w:val="0"/>
                                      <w:marBottom w:val="0"/>
                                      <w:divBdr>
                                        <w:top w:val="none" w:sz="0" w:space="0" w:color="auto"/>
                                        <w:left w:val="none" w:sz="0" w:space="0" w:color="auto"/>
                                        <w:bottom w:val="none" w:sz="0" w:space="0" w:color="auto"/>
                                        <w:right w:val="none" w:sz="0" w:space="0" w:color="auto"/>
                                      </w:divBdr>
                                      <w:divsChild>
                                        <w:div w:id="1457793286">
                                          <w:marLeft w:val="0"/>
                                          <w:marRight w:val="165"/>
                                          <w:marTop w:val="150"/>
                                          <w:marBottom w:val="0"/>
                                          <w:divBdr>
                                            <w:top w:val="none" w:sz="0" w:space="0" w:color="auto"/>
                                            <w:left w:val="none" w:sz="0" w:space="0" w:color="auto"/>
                                            <w:bottom w:val="none" w:sz="0" w:space="0" w:color="auto"/>
                                            <w:right w:val="none" w:sz="0" w:space="0" w:color="auto"/>
                                          </w:divBdr>
                                          <w:divsChild>
                                            <w:div w:id="824006271">
                                              <w:marLeft w:val="0"/>
                                              <w:marRight w:val="0"/>
                                              <w:marTop w:val="0"/>
                                              <w:marBottom w:val="0"/>
                                              <w:divBdr>
                                                <w:top w:val="none" w:sz="0" w:space="0" w:color="auto"/>
                                                <w:left w:val="none" w:sz="0" w:space="0" w:color="auto"/>
                                                <w:bottom w:val="none" w:sz="0" w:space="0" w:color="auto"/>
                                                <w:right w:val="none" w:sz="0" w:space="0" w:color="auto"/>
                                              </w:divBdr>
                                              <w:divsChild>
                                                <w:div w:id="3114460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536766">
      <w:bodyDiv w:val="1"/>
      <w:marLeft w:val="0"/>
      <w:marRight w:val="0"/>
      <w:marTop w:val="0"/>
      <w:marBottom w:val="0"/>
      <w:divBdr>
        <w:top w:val="none" w:sz="0" w:space="0" w:color="auto"/>
        <w:left w:val="none" w:sz="0" w:space="0" w:color="auto"/>
        <w:bottom w:val="none" w:sz="0" w:space="0" w:color="auto"/>
        <w:right w:val="none" w:sz="0" w:space="0" w:color="auto"/>
      </w:divBdr>
    </w:div>
    <w:div w:id="1662930283">
      <w:bodyDiv w:val="1"/>
      <w:marLeft w:val="0"/>
      <w:marRight w:val="0"/>
      <w:marTop w:val="0"/>
      <w:marBottom w:val="0"/>
      <w:divBdr>
        <w:top w:val="none" w:sz="0" w:space="0" w:color="auto"/>
        <w:left w:val="none" w:sz="0" w:space="0" w:color="auto"/>
        <w:bottom w:val="none" w:sz="0" w:space="0" w:color="auto"/>
        <w:right w:val="none" w:sz="0" w:space="0" w:color="auto"/>
      </w:divBdr>
    </w:div>
    <w:div w:id="1696271676">
      <w:bodyDiv w:val="1"/>
      <w:marLeft w:val="0"/>
      <w:marRight w:val="0"/>
      <w:marTop w:val="0"/>
      <w:marBottom w:val="0"/>
      <w:divBdr>
        <w:top w:val="none" w:sz="0" w:space="0" w:color="auto"/>
        <w:left w:val="none" w:sz="0" w:space="0" w:color="auto"/>
        <w:bottom w:val="none" w:sz="0" w:space="0" w:color="auto"/>
        <w:right w:val="none" w:sz="0" w:space="0" w:color="auto"/>
      </w:divBdr>
    </w:div>
    <w:div w:id="1707942915">
      <w:bodyDiv w:val="1"/>
      <w:marLeft w:val="0"/>
      <w:marRight w:val="0"/>
      <w:marTop w:val="0"/>
      <w:marBottom w:val="0"/>
      <w:divBdr>
        <w:top w:val="none" w:sz="0" w:space="0" w:color="auto"/>
        <w:left w:val="none" w:sz="0" w:space="0" w:color="auto"/>
        <w:bottom w:val="none" w:sz="0" w:space="0" w:color="auto"/>
        <w:right w:val="none" w:sz="0" w:space="0" w:color="auto"/>
      </w:divBdr>
    </w:div>
    <w:div w:id="1718747607">
      <w:bodyDiv w:val="1"/>
      <w:marLeft w:val="0"/>
      <w:marRight w:val="0"/>
      <w:marTop w:val="0"/>
      <w:marBottom w:val="0"/>
      <w:divBdr>
        <w:top w:val="none" w:sz="0" w:space="0" w:color="auto"/>
        <w:left w:val="none" w:sz="0" w:space="0" w:color="auto"/>
        <w:bottom w:val="none" w:sz="0" w:space="0" w:color="auto"/>
        <w:right w:val="none" w:sz="0" w:space="0" w:color="auto"/>
      </w:divBdr>
    </w:div>
    <w:div w:id="1727993094">
      <w:bodyDiv w:val="1"/>
      <w:marLeft w:val="0"/>
      <w:marRight w:val="0"/>
      <w:marTop w:val="0"/>
      <w:marBottom w:val="0"/>
      <w:divBdr>
        <w:top w:val="none" w:sz="0" w:space="0" w:color="auto"/>
        <w:left w:val="none" w:sz="0" w:space="0" w:color="auto"/>
        <w:bottom w:val="none" w:sz="0" w:space="0" w:color="auto"/>
        <w:right w:val="none" w:sz="0" w:space="0" w:color="auto"/>
      </w:divBdr>
    </w:div>
    <w:div w:id="1732191009">
      <w:bodyDiv w:val="1"/>
      <w:marLeft w:val="0"/>
      <w:marRight w:val="0"/>
      <w:marTop w:val="0"/>
      <w:marBottom w:val="0"/>
      <w:divBdr>
        <w:top w:val="none" w:sz="0" w:space="0" w:color="auto"/>
        <w:left w:val="none" w:sz="0" w:space="0" w:color="auto"/>
        <w:bottom w:val="none" w:sz="0" w:space="0" w:color="auto"/>
        <w:right w:val="none" w:sz="0" w:space="0" w:color="auto"/>
      </w:divBdr>
    </w:div>
    <w:div w:id="1737236871">
      <w:bodyDiv w:val="1"/>
      <w:marLeft w:val="0"/>
      <w:marRight w:val="0"/>
      <w:marTop w:val="0"/>
      <w:marBottom w:val="0"/>
      <w:divBdr>
        <w:top w:val="none" w:sz="0" w:space="0" w:color="auto"/>
        <w:left w:val="none" w:sz="0" w:space="0" w:color="auto"/>
        <w:bottom w:val="none" w:sz="0" w:space="0" w:color="auto"/>
        <w:right w:val="none" w:sz="0" w:space="0" w:color="auto"/>
      </w:divBdr>
    </w:div>
    <w:div w:id="1749116426">
      <w:bodyDiv w:val="1"/>
      <w:marLeft w:val="0"/>
      <w:marRight w:val="0"/>
      <w:marTop w:val="0"/>
      <w:marBottom w:val="0"/>
      <w:divBdr>
        <w:top w:val="none" w:sz="0" w:space="0" w:color="auto"/>
        <w:left w:val="none" w:sz="0" w:space="0" w:color="auto"/>
        <w:bottom w:val="none" w:sz="0" w:space="0" w:color="auto"/>
        <w:right w:val="none" w:sz="0" w:space="0" w:color="auto"/>
      </w:divBdr>
    </w:div>
    <w:div w:id="1787888698">
      <w:bodyDiv w:val="1"/>
      <w:marLeft w:val="0"/>
      <w:marRight w:val="0"/>
      <w:marTop w:val="0"/>
      <w:marBottom w:val="0"/>
      <w:divBdr>
        <w:top w:val="none" w:sz="0" w:space="0" w:color="auto"/>
        <w:left w:val="none" w:sz="0" w:space="0" w:color="auto"/>
        <w:bottom w:val="none" w:sz="0" w:space="0" w:color="auto"/>
        <w:right w:val="none" w:sz="0" w:space="0" w:color="auto"/>
      </w:divBdr>
    </w:div>
    <w:div w:id="1788549489">
      <w:bodyDiv w:val="1"/>
      <w:marLeft w:val="0"/>
      <w:marRight w:val="0"/>
      <w:marTop w:val="0"/>
      <w:marBottom w:val="0"/>
      <w:divBdr>
        <w:top w:val="none" w:sz="0" w:space="0" w:color="auto"/>
        <w:left w:val="none" w:sz="0" w:space="0" w:color="auto"/>
        <w:bottom w:val="none" w:sz="0" w:space="0" w:color="auto"/>
        <w:right w:val="none" w:sz="0" w:space="0" w:color="auto"/>
      </w:divBdr>
    </w:div>
    <w:div w:id="1803183676">
      <w:bodyDiv w:val="1"/>
      <w:marLeft w:val="0"/>
      <w:marRight w:val="0"/>
      <w:marTop w:val="0"/>
      <w:marBottom w:val="0"/>
      <w:divBdr>
        <w:top w:val="none" w:sz="0" w:space="0" w:color="auto"/>
        <w:left w:val="none" w:sz="0" w:space="0" w:color="auto"/>
        <w:bottom w:val="none" w:sz="0" w:space="0" w:color="auto"/>
        <w:right w:val="none" w:sz="0" w:space="0" w:color="auto"/>
      </w:divBdr>
    </w:div>
    <w:div w:id="1831362019">
      <w:bodyDiv w:val="1"/>
      <w:marLeft w:val="0"/>
      <w:marRight w:val="0"/>
      <w:marTop w:val="0"/>
      <w:marBottom w:val="0"/>
      <w:divBdr>
        <w:top w:val="none" w:sz="0" w:space="0" w:color="auto"/>
        <w:left w:val="none" w:sz="0" w:space="0" w:color="auto"/>
        <w:bottom w:val="none" w:sz="0" w:space="0" w:color="auto"/>
        <w:right w:val="none" w:sz="0" w:space="0" w:color="auto"/>
      </w:divBdr>
    </w:div>
    <w:div w:id="1847551106">
      <w:bodyDiv w:val="1"/>
      <w:marLeft w:val="0"/>
      <w:marRight w:val="0"/>
      <w:marTop w:val="0"/>
      <w:marBottom w:val="0"/>
      <w:divBdr>
        <w:top w:val="none" w:sz="0" w:space="0" w:color="auto"/>
        <w:left w:val="none" w:sz="0" w:space="0" w:color="auto"/>
        <w:bottom w:val="none" w:sz="0" w:space="0" w:color="auto"/>
        <w:right w:val="none" w:sz="0" w:space="0" w:color="auto"/>
      </w:divBdr>
    </w:div>
    <w:div w:id="1880971143">
      <w:bodyDiv w:val="1"/>
      <w:marLeft w:val="0"/>
      <w:marRight w:val="0"/>
      <w:marTop w:val="0"/>
      <w:marBottom w:val="0"/>
      <w:divBdr>
        <w:top w:val="none" w:sz="0" w:space="0" w:color="auto"/>
        <w:left w:val="none" w:sz="0" w:space="0" w:color="auto"/>
        <w:bottom w:val="none" w:sz="0" w:space="0" w:color="auto"/>
        <w:right w:val="none" w:sz="0" w:space="0" w:color="auto"/>
      </w:divBdr>
    </w:div>
    <w:div w:id="1885367295">
      <w:bodyDiv w:val="1"/>
      <w:marLeft w:val="0"/>
      <w:marRight w:val="0"/>
      <w:marTop w:val="0"/>
      <w:marBottom w:val="0"/>
      <w:divBdr>
        <w:top w:val="none" w:sz="0" w:space="0" w:color="auto"/>
        <w:left w:val="none" w:sz="0" w:space="0" w:color="auto"/>
        <w:bottom w:val="none" w:sz="0" w:space="0" w:color="auto"/>
        <w:right w:val="none" w:sz="0" w:space="0" w:color="auto"/>
      </w:divBdr>
    </w:div>
    <w:div w:id="1888639320">
      <w:bodyDiv w:val="1"/>
      <w:marLeft w:val="0"/>
      <w:marRight w:val="0"/>
      <w:marTop w:val="0"/>
      <w:marBottom w:val="0"/>
      <w:divBdr>
        <w:top w:val="none" w:sz="0" w:space="0" w:color="auto"/>
        <w:left w:val="none" w:sz="0" w:space="0" w:color="auto"/>
        <w:bottom w:val="none" w:sz="0" w:space="0" w:color="auto"/>
        <w:right w:val="none" w:sz="0" w:space="0" w:color="auto"/>
      </w:divBdr>
      <w:divsChild>
        <w:div w:id="2027097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4306">
      <w:bodyDiv w:val="1"/>
      <w:marLeft w:val="0"/>
      <w:marRight w:val="0"/>
      <w:marTop w:val="0"/>
      <w:marBottom w:val="0"/>
      <w:divBdr>
        <w:top w:val="none" w:sz="0" w:space="0" w:color="auto"/>
        <w:left w:val="none" w:sz="0" w:space="0" w:color="auto"/>
        <w:bottom w:val="none" w:sz="0" w:space="0" w:color="auto"/>
        <w:right w:val="none" w:sz="0" w:space="0" w:color="auto"/>
      </w:divBdr>
      <w:divsChild>
        <w:div w:id="71211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8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3358">
      <w:bodyDiv w:val="1"/>
      <w:marLeft w:val="0"/>
      <w:marRight w:val="0"/>
      <w:marTop w:val="0"/>
      <w:marBottom w:val="0"/>
      <w:divBdr>
        <w:top w:val="none" w:sz="0" w:space="0" w:color="auto"/>
        <w:left w:val="none" w:sz="0" w:space="0" w:color="auto"/>
        <w:bottom w:val="none" w:sz="0" w:space="0" w:color="auto"/>
        <w:right w:val="none" w:sz="0" w:space="0" w:color="auto"/>
      </w:divBdr>
    </w:div>
    <w:div w:id="1913847988">
      <w:bodyDiv w:val="1"/>
      <w:marLeft w:val="0"/>
      <w:marRight w:val="0"/>
      <w:marTop w:val="0"/>
      <w:marBottom w:val="0"/>
      <w:divBdr>
        <w:top w:val="none" w:sz="0" w:space="0" w:color="auto"/>
        <w:left w:val="none" w:sz="0" w:space="0" w:color="auto"/>
        <w:bottom w:val="none" w:sz="0" w:space="0" w:color="auto"/>
        <w:right w:val="none" w:sz="0" w:space="0" w:color="auto"/>
      </w:divBdr>
    </w:div>
    <w:div w:id="1934315647">
      <w:bodyDiv w:val="1"/>
      <w:marLeft w:val="0"/>
      <w:marRight w:val="0"/>
      <w:marTop w:val="0"/>
      <w:marBottom w:val="0"/>
      <w:divBdr>
        <w:top w:val="none" w:sz="0" w:space="0" w:color="auto"/>
        <w:left w:val="none" w:sz="0" w:space="0" w:color="auto"/>
        <w:bottom w:val="none" w:sz="0" w:space="0" w:color="auto"/>
        <w:right w:val="none" w:sz="0" w:space="0" w:color="auto"/>
      </w:divBdr>
    </w:div>
    <w:div w:id="1951739873">
      <w:bodyDiv w:val="1"/>
      <w:marLeft w:val="0"/>
      <w:marRight w:val="0"/>
      <w:marTop w:val="0"/>
      <w:marBottom w:val="0"/>
      <w:divBdr>
        <w:top w:val="none" w:sz="0" w:space="0" w:color="auto"/>
        <w:left w:val="none" w:sz="0" w:space="0" w:color="auto"/>
        <w:bottom w:val="none" w:sz="0" w:space="0" w:color="auto"/>
        <w:right w:val="none" w:sz="0" w:space="0" w:color="auto"/>
      </w:divBdr>
    </w:div>
    <w:div w:id="1953510435">
      <w:bodyDiv w:val="1"/>
      <w:marLeft w:val="0"/>
      <w:marRight w:val="0"/>
      <w:marTop w:val="0"/>
      <w:marBottom w:val="0"/>
      <w:divBdr>
        <w:top w:val="none" w:sz="0" w:space="0" w:color="auto"/>
        <w:left w:val="none" w:sz="0" w:space="0" w:color="auto"/>
        <w:bottom w:val="none" w:sz="0" w:space="0" w:color="auto"/>
        <w:right w:val="none" w:sz="0" w:space="0" w:color="auto"/>
      </w:divBdr>
    </w:div>
    <w:div w:id="1963996124">
      <w:bodyDiv w:val="1"/>
      <w:marLeft w:val="0"/>
      <w:marRight w:val="0"/>
      <w:marTop w:val="0"/>
      <w:marBottom w:val="0"/>
      <w:divBdr>
        <w:top w:val="none" w:sz="0" w:space="0" w:color="auto"/>
        <w:left w:val="none" w:sz="0" w:space="0" w:color="auto"/>
        <w:bottom w:val="none" w:sz="0" w:space="0" w:color="auto"/>
        <w:right w:val="none" w:sz="0" w:space="0" w:color="auto"/>
      </w:divBdr>
    </w:div>
    <w:div w:id="2007127714">
      <w:bodyDiv w:val="1"/>
      <w:marLeft w:val="0"/>
      <w:marRight w:val="0"/>
      <w:marTop w:val="0"/>
      <w:marBottom w:val="0"/>
      <w:divBdr>
        <w:top w:val="none" w:sz="0" w:space="0" w:color="auto"/>
        <w:left w:val="none" w:sz="0" w:space="0" w:color="auto"/>
        <w:bottom w:val="none" w:sz="0" w:space="0" w:color="auto"/>
        <w:right w:val="none" w:sz="0" w:space="0" w:color="auto"/>
      </w:divBdr>
    </w:div>
    <w:div w:id="2034726984">
      <w:bodyDiv w:val="1"/>
      <w:marLeft w:val="0"/>
      <w:marRight w:val="0"/>
      <w:marTop w:val="0"/>
      <w:marBottom w:val="0"/>
      <w:divBdr>
        <w:top w:val="none" w:sz="0" w:space="0" w:color="auto"/>
        <w:left w:val="none" w:sz="0" w:space="0" w:color="auto"/>
        <w:bottom w:val="none" w:sz="0" w:space="0" w:color="auto"/>
        <w:right w:val="none" w:sz="0" w:space="0" w:color="auto"/>
      </w:divBdr>
      <w:divsChild>
        <w:div w:id="2070222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0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107">
      <w:bodyDiv w:val="1"/>
      <w:marLeft w:val="0"/>
      <w:marRight w:val="0"/>
      <w:marTop w:val="0"/>
      <w:marBottom w:val="0"/>
      <w:divBdr>
        <w:top w:val="none" w:sz="0" w:space="0" w:color="auto"/>
        <w:left w:val="none" w:sz="0" w:space="0" w:color="auto"/>
        <w:bottom w:val="none" w:sz="0" w:space="0" w:color="auto"/>
        <w:right w:val="none" w:sz="0" w:space="0" w:color="auto"/>
      </w:divBdr>
    </w:div>
    <w:div w:id="2068601103">
      <w:bodyDiv w:val="1"/>
      <w:marLeft w:val="0"/>
      <w:marRight w:val="0"/>
      <w:marTop w:val="0"/>
      <w:marBottom w:val="0"/>
      <w:divBdr>
        <w:top w:val="none" w:sz="0" w:space="0" w:color="auto"/>
        <w:left w:val="none" w:sz="0" w:space="0" w:color="auto"/>
        <w:bottom w:val="none" w:sz="0" w:space="0" w:color="auto"/>
        <w:right w:val="none" w:sz="0" w:space="0" w:color="auto"/>
      </w:divBdr>
    </w:div>
    <w:div w:id="2077317712">
      <w:bodyDiv w:val="1"/>
      <w:marLeft w:val="0"/>
      <w:marRight w:val="0"/>
      <w:marTop w:val="0"/>
      <w:marBottom w:val="0"/>
      <w:divBdr>
        <w:top w:val="none" w:sz="0" w:space="0" w:color="auto"/>
        <w:left w:val="none" w:sz="0" w:space="0" w:color="auto"/>
        <w:bottom w:val="none" w:sz="0" w:space="0" w:color="auto"/>
        <w:right w:val="none" w:sz="0" w:space="0" w:color="auto"/>
      </w:divBdr>
    </w:div>
    <w:div w:id="2081294411">
      <w:bodyDiv w:val="1"/>
      <w:marLeft w:val="0"/>
      <w:marRight w:val="0"/>
      <w:marTop w:val="0"/>
      <w:marBottom w:val="0"/>
      <w:divBdr>
        <w:top w:val="none" w:sz="0" w:space="0" w:color="auto"/>
        <w:left w:val="none" w:sz="0" w:space="0" w:color="auto"/>
        <w:bottom w:val="none" w:sz="0" w:space="0" w:color="auto"/>
        <w:right w:val="none" w:sz="0" w:space="0" w:color="auto"/>
      </w:divBdr>
    </w:div>
    <w:div w:id="2087216796">
      <w:bodyDiv w:val="1"/>
      <w:marLeft w:val="0"/>
      <w:marRight w:val="0"/>
      <w:marTop w:val="0"/>
      <w:marBottom w:val="0"/>
      <w:divBdr>
        <w:top w:val="none" w:sz="0" w:space="0" w:color="auto"/>
        <w:left w:val="none" w:sz="0" w:space="0" w:color="auto"/>
        <w:bottom w:val="none" w:sz="0" w:space="0" w:color="auto"/>
        <w:right w:val="none" w:sz="0" w:space="0" w:color="auto"/>
      </w:divBdr>
    </w:div>
    <w:div w:id="2088336624">
      <w:bodyDiv w:val="1"/>
      <w:marLeft w:val="0"/>
      <w:marRight w:val="0"/>
      <w:marTop w:val="0"/>
      <w:marBottom w:val="0"/>
      <w:divBdr>
        <w:top w:val="none" w:sz="0" w:space="0" w:color="auto"/>
        <w:left w:val="none" w:sz="0" w:space="0" w:color="auto"/>
        <w:bottom w:val="none" w:sz="0" w:space="0" w:color="auto"/>
        <w:right w:val="none" w:sz="0" w:space="0" w:color="auto"/>
      </w:divBdr>
    </w:div>
    <w:div w:id="21002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pubblica.it/economia/rapporti/osserva-italia/osserva-viaggi/2022/07/19/news/turismo_gli_hub_enogastronomici_per_arricchire_e_valorizzare_lesperienza-358369003/" TargetMode="External"/><Relationship Id="rId18" Type="http://schemas.openxmlformats.org/officeDocument/2006/relationships/hyperlink" Target="https://formiche.net/2022/07/intesa-semestre-banche-crescita/" TargetMode="External"/><Relationship Id="rId26" Type="http://schemas.openxmlformats.org/officeDocument/2006/relationships/hyperlink" Target="https://formiche.net/2022/07/putin-governo-draghi-gazprom-gas-germania-ue/" TargetMode="External"/><Relationship Id="rId39" Type="http://schemas.openxmlformats.org/officeDocument/2006/relationships/hyperlink" Target="https://www.corriere.it/economia/consumi/22_luglio_19/carburanti-taglio-30-centesimi-accise-esteso-fino-21-agosto-9cad3eda-076a-11ed-9ef9-cfa43bd4d04e.shtml" TargetMode="External"/><Relationship Id="rId21" Type="http://schemas.openxmlformats.org/officeDocument/2006/relationships/hyperlink" Target="https://www.ansa.it/sito/notizie/economia/2022/07/29/borsa-milano-strappa-a-2-spread-scende-a-229_3661c004-996e-43f8-a487-fb1bf8600648.html" TargetMode="External"/><Relationship Id="rId34" Type="http://schemas.openxmlformats.org/officeDocument/2006/relationships/hyperlink" Target="https://www.repubblica.it/economia/rapporti/energitalia/storie/2022/07/12/news/condizionatori_boom_dei_costi_la_spesa_delle_famiglie_potrebbe_crescere_dell81-357588516/" TargetMode="External"/><Relationship Id="rId42" Type="http://schemas.openxmlformats.org/officeDocument/2006/relationships/hyperlink" Target="https://www.ilsole24ore.com/art/caos-aerei-gioco-rimborsi-oltre-2-miliardi-100mila-italiani-ballo-AELWGhmB" TargetMode="External"/><Relationship Id="rId47" Type="http://schemas.openxmlformats.org/officeDocument/2006/relationships/hyperlink" Target="https://www.mef.gov.it/ufficio-stampa/comunicati/2022/Pil-crescita-robusta-pur-in-un-contesto-di-forte-difficolta/" TargetMode="External"/><Relationship Id="rId50" Type="http://schemas.openxmlformats.org/officeDocument/2006/relationships/hyperlink" Target="https://www.ilsole24ore.com/art/un-ufficio-milano-inserisce-profughi-ucraini-mondo-lavoro-ristorazione-sanita-AEPJ4DnB" TargetMode="External"/><Relationship Id="rId55" Type="http://schemas.openxmlformats.org/officeDocument/2006/relationships/hyperlink" Target="https://www.corriere.it/economia/lavoro/cards/decreto-aiuti-bonus-200-euro-bollette-cosa-c-decreto-che-ha-messo-crisi-governo/decreto-aiuti-legge_principale.shtml"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miche.net/2022/07/cloud-nazionale-la-cordata-tim-cdp-leonardo-sogei-rilancia-e-ipoteca-la-gara/" TargetMode="External"/><Relationship Id="rId20" Type="http://schemas.openxmlformats.org/officeDocument/2006/relationships/hyperlink" Target="https://www.corriere.it/economia/finanza/22_luglio_21/rialzo-tassi-scudo-anti-spread-la-bce-giorno-svolta-d5d6f46c-08b4-11ed-ba42-106d8f7128de.shtml" TargetMode="External"/><Relationship Id="rId29" Type="http://schemas.openxmlformats.org/officeDocument/2006/relationships/hyperlink" Target="https://www.governo.it/it/articolo/il-presidente-draghi-il-18-luglio-algeria/20278" TargetMode="External"/><Relationship Id="rId41" Type="http://schemas.openxmlformats.org/officeDocument/2006/relationships/hyperlink" Target="https://www.repubblica.it/economia/2022/07/19/news/prezzi_benzina_diesel_estesi_21_agosto_sconti_accise-358373886/" TargetMode="External"/><Relationship Id="rId54" Type="http://schemas.openxmlformats.org/officeDocument/2006/relationships/hyperlink" Target="https://www.ilsole24ore.com/art/governo-draghi-crisi-un-passo-senato-voto-fiducia-decreto-aiuti-AEaVTMmB"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a.it/sito/notizie/economia/2022/06/13/inizia-la-raccolta-del-grano-in-italia.-coldiretti-produzione-in-calo-del-15_dc291a27-bef1-49ba-a97d-061fc5bed901.html" TargetMode="External"/><Relationship Id="rId24" Type="http://schemas.openxmlformats.org/officeDocument/2006/relationships/hyperlink" Target="https://formiche.net/2022/07/eni-conti-russia-gas/" TargetMode="External"/><Relationship Id="rId32" Type="http://schemas.openxmlformats.org/officeDocument/2006/relationships/hyperlink" Target="https://formiche.net/2022/07/gas-strategia-gazprom/" TargetMode="External"/><Relationship Id="rId37" Type="http://schemas.openxmlformats.org/officeDocument/2006/relationships/hyperlink" Target="https://www.ansa.it/sito/notizie/economia/2022/07/20/italia-torna-a-muoversi-da-alta-velocita-ad-aerei_875555e8-9795-4109-a227-636e8bd23996.html" TargetMode="External"/><Relationship Id="rId40" Type="http://schemas.openxmlformats.org/officeDocument/2006/relationships/hyperlink" Target="https://www.ansa.it/sito/notizie/economia/2022/07/19/benzina-sconto-30-centesimi-esteso-al-21-agosto_ffb5358c-766e-4062-a60c-ae78a1aae956.html" TargetMode="External"/><Relationship Id="rId45" Type="http://schemas.openxmlformats.org/officeDocument/2006/relationships/hyperlink" Target="https://www.ansa.it/sito/notizie/economia/2022/07/29/carrello-della-spesa-91-record-da-settembre-1984_e078ab50-0849-40ca-ae7d-98293c662c38.html" TargetMode="External"/><Relationship Id="rId53" Type="http://schemas.openxmlformats.org/officeDocument/2006/relationships/hyperlink" Target="https://www.lavoro.gov.it/notizie/Pagine/Convertito-in-Legge-il-Decreto-Aiuti-ulteriori-misure-a-sostegno-di-lavoratori-imprese-e-famiglie.aspx" TargetMode="External"/><Relationship Id="rId58" Type="http://schemas.openxmlformats.org/officeDocument/2006/relationships/hyperlink" Target="https://www.bancaditalia.it/media/notizia/economic-bulletin-no-3-2022/" TargetMode="External"/><Relationship Id="rId5" Type="http://schemas.openxmlformats.org/officeDocument/2006/relationships/webSettings" Target="webSettings.xml"/><Relationship Id="rId15" Type="http://schemas.openxmlformats.org/officeDocument/2006/relationships/hyperlink" Target="https://www.repubblica.it/economia/affari-e-finanza/2022/07/18/news/dai_droni_allo_spazio_la_motor_valley_va_in_cielo-357810855/" TargetMode="External"/><Relationship Id="rId23" Type="http://schemas.openxmlformats.org/officeDocument/2006/relationships/hyperlink" Target="https://www.ansa.it/sito/notizie/economia/2022/07/29/eni-lutile-del-semestre-sale-a-739-miliardi_4b040818-0fac-47f5-aa05-af2506948ad1.html" TargetMode="External"/><Relationship Id="rId28" Type="http://schemas.openxmlformats.org/officeDocument/2006/relationships/hyperlink" Target="https://www.corriere.it/economia/lavoro/22_luglio_19/contratto-nazionale-elettrici-trovato-l-accordo-243-euro-piu-busta-paga-de9cfba6-0750-11ed-9ef9-cfa43bd4d04e.shtml" TargetMode="External"/><Relationship Id="rId36" Type="http://schemas.openxmlformats.org/officeDocument/2006/relationships/hyperlink" Target="https://www.ansa.it/sito/notizie/economia/2022/07/31/ferrovie-fermerci-balzo-costo-energia-del-200ora-misure_862d3a05-3513-472b-ab82-814750d5423d.html" TargetMode="External"/><Relationship Id="rId49" Type="http://schemas.openxmlformats.org/officeDocument/2006/relationships/hyperlink" Target="https://www.ilsole24ore.com/art/pil-peggiora-luglio-06percento-confcommercio-rischiamo-crisi-economica-AEAi7SnB" TargetMode="External"/><Relationship Id="rId57" Type="http://schemas.openxmlformats.org/officeDocument/2006/relationships/hyperlink" Target="https://www.repubblica.it/economia/2022/07/08/news/istat_il_reddito_di_cittadinanza_ha_evitato_la_poverta_a_un_milione_di_italiani-356984031/" TargetMode="External"/><Relationship Id="rId61" Type="http://schemas.openxmlformats.org/officeDocument/2006/relationships/hyperlink" Target="https://www.ilsole24ore.com/art/covid-la-proroga-dell-obbligo-mascherina-luoghi-lavoro-il-30-giugno-AE5n0KiB" TargetMode="External"/><Relationship Id="rId10" Type="http://schemas.openxmlformats.org/officeDocument/2006/relationships/hyperlink" Target="https://www.repubblica.it/economia/rapporti/energitalia/sostenibilita/2022/07/12/news/riciclo_nel_2030_in_italia_il_settore_varra_90_miliardi-357532733/?ref=eco" TargetMode="External"/><Relationship Id="rId19" Type="http://schemas.openxmlformats.org/officeDocument/2006/relationships/hyperlink" Target="https://www.corriere.it/economia/finanza/22_luglio_21/borse-balza-spread-20-punti-apertura-la-crisi-governo-463fc8f0-08bf-11ed-ba42-106d8f7128de.shtml" TargetMode="External"/><Relationship Id="rId31" Type="http://schemas.openxmlformats.org/officeDocument/2006/relationships/hyperlink" Target="https://www.ansa.it/sito/notizie/economia/aziende/2022/07/15/gas-dallalgeria-altri-4-miliardi-di-metri-cubi-in-piu-allitalia_9e50c52b-bbb4-46f2-beb1-84494f08633c.html" TargetMode="External"/><Relationship Id="rId44" Type="http://schemas.openxmlformats.org/officeDocument/2006/relationships/hyperlink" Target="https://www.confindustria.it/home/centro-studi/temi-di-ricerca/congiuntura-e-previsioni/tutti/dettaglio/congiuntura-flash-luglio-2022" TargetMode="External"/><Relationship Id="rId52" Type="http://schemas.openxmlformats.org/officeDocument/2006/relationships/hyperlink" Target="https://www.ilsole24ore.com/art/al-via-bonus-benzina-200-euro-anche-auto-elettriche-AEpfZrmB" TargetMode="External"/><Relationship Id="rId60" Type="http://schemas.openxmlformats.org/officeDocument/2006/relationships/hyperlink" Target="https://lab24.ilsole24ore.com/leader-sostenibilita-202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sole24ore.com/art/iveco-piano-accelerare-idrogeno-e-bus-elettrici-AEAP39lB" TargetMode="External"/><Relationship Id="rId14" Type="http://schemas.openxmlformats.org/officeDocument/2006/relationships/hyperlink" Target="https://www.repubblica.it/economia/rapporti/impresa-italia/mercati/2022/07/20/news/intesa_sanpaolo_monitor_dei_poli_tecnologici_del_lazio-358510345/" TargetMode="External"/><Relationship Id="rId22" Type="http://schemas.openxmlformats.org/officeDocument/2006/relationships/hyperlink" Target="https://www.repubblica.it/economia/rapporti/obiettivo-capitale/mercati/2022/07/19/news/euro_digitale_bancomat_spa_avvia_lo_studio_per_lecosistema_italia-358368198/" TargetMode="External"/><Relationship Id="rId27" Type="http://schemas.openxmlformats.org/officeDocument/2006/relationships/hyperlink" Target="https://www.corriere.it/economia/consumi/22_luglio_21/gas-russo-nord-stream-riapre-eni-annuncia-flussi-aumento-prezzo-calo-74d03e44-08be-11ed-ba42-106d8f7128de.shtml" TargetMode="External"/><Relationship Id="rId30" Type="http://schemas.openxmlformats.org/officeDocument/2006/relationships/hyperlink" Target="https://www.ilsole24ore.com/art/non-solo-gas-strade-rinnovabili-ecco-15-accordi-italia-algeria-sottoscritti-draghi-AELRlGnB" TargetMode="External"/><Relationship Id="rId35" Type="http://schemas.openxmlformats.org/officeDocument/2006/relationships/hyperlink" Target="https://formiche.net/2022/07/energia-gas-europa-russia/" TargetMode="External"/><Relationship Id="rId43" Type="http://schemas.openxmlformats.org/officeDocument/2006/relationships/hyperlink" Target="https://formiche.net/2022/07/ferrovie-bond-alta-velocita-ferraris/" TargetMode="External"/><Relationship Id="rId48" Type="http://schemas.openxmlformats.org/officeDocument/2006/relationships/hyperlink" Target="https://www.ansa.it/sito/notizie/economia/2022/07/29/pil-istat-nel-secondo-trimestre-accelera-a-1_44a0fa15-4fe4-4875-b429-1772c3b1843e.html" TargetMode="External"/><Relationship Id="rId56" Type="http://schemas.openxmlformats.org/officeDocument/2006/relationships/hyperlink" Target="https://www.repubblica.it/economia/diritti-e-consumi/fisco/2022/07/18/news/decreto_aiuti_2022_rateizzare_cartelle_esattoriali-358270919/" TargetMode="External"/><Relationship Id="rId64" Type="http://schemas.openxmlformats.org/officeDocument/2006/relationships/fontTable" Target="fontTable.xml"/><Relationship Id="rId8" Type="http://schemas.openxmlformats.org/officeDocument/2006/relationships/hyperlink" Target="https://www.repubblica.it/economia/rapporti/osserva-italia/trend/2022/07/20/news/esg_la_spesa_agroalimentare_degli_italiani_sempre_piu_attenta_alla_sostenibilita-358509734/" TargetMode="External"/><Relationship Id="rId51" Type="http://schemas.openxmlformats.org/officeDocument/2006/relationships/hyperlink" Target="https://24plus.ilsole24ore.com/art/pnrr-concorrenza-giustizia-e-fisco-riforme-e-miliardi-rischio-la-crisi-governo-AE0VQtmB?s=hpl" TargetMode="External"/><Relationship Id="rId3" Type="http://schemas.openxmlformats.org/officeDocument/2006/relationships/styles" Target="styles.xml"/><Relationship Id="rId12" Type="http://schemas.openxmlformats.org/officeDocument/2006/relationships/hyperlink" Target="https://www.ansa.it/sito/notizie/economia/2022/07/31/estate-27-milioni-in-viaggio-ma-si-riducono-durata-e-spesa_5e56bd98-8f8c-4015-8e74-13fbf2aec909.html" TargetMode="External"/><Relationship Id="rId17" Type="http://schemas.openxmlformats.org/officeDocument/2006/relationships/hyperlink" Target="https://www.ansa.it/sito/notizie/economia/2022/07/29/intesautile-semestre-a-235-miliardi-dopo-rettifiche-russia_6fabe4b7-595a-459a-98f1-f15c5b0d0624.html" TargetMode="External"/><Relationship Id="rId25" Type="http://schemas.openxmlformats.org/officeDocument/2006/relationships/hyperlink" Target="https://www.ansa.it/sito/notizie/topnews/2022/07/21/gas-eni-gazprom-aumenta-forniture-in-italia-del-71_1e78d40e-a849-4062-b717-ed4a91569d2f.html" TargetMode="External"/><Relationship Id="rId33" Type="http://schemas.openxmlformats.org/officeDocument/2006/relationships/hyperlink" Target="https://www.repubblica.it/economia/2022/07/18/news/draghi_algeria_gas-358253705/" TargetMode="External"/><Relationship Id="rId38" Type="http://schemas.openxmlformats.org/officeDocument/2006/relationships/hyperlink" Target="https://www.mef.gov.it/ufficio-stampa/comunicati/2022/I-ministri-Franco-e-Cingolani-firmano-il-Decreto-carburanti.-Sconto-di-30-centesimi-esteso-fino-al-21-agosto/" TargetMode="External"/><Relationship Id="rId46" Type="http://schemas.openxmlformats.org/officeDocument/2006/relationships/hyperlink" Target="https://www.ansa.it/sito/notizie/economia/2022/07/31/confesercenti-in-estate-spesa-famiglia-in-calo-di-800-mln_70a0b18e-f4a9-4207-85b6-8fbe3f0765cb.html" TargetMode="External"/><Relationship Id="rId59" Type="http://schemas.openxmlformats.org/officeDocument/2006/relationships/hyperlink" Target="https://www.confindustria.it/home/centro-studi/temi-di-ricerca/congiuntura-e-previsioni/tutti/dettaglio/congiuntura-flash-luglio-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8607-0E7B-4549-A69E-C69D1BCA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13743</Words>
  <Characters>7835</Characters>
  <Application>Microsoft Office Word</Application>
  <DocSecurity>0</DocSecurity>
  <Lines>65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dc:description/>
  <cp:lastModifiedBy>Laura ŠERĖNIENĖ</cp:lastModifiedBy>
  <cp:revision>3</cp:revision>
  <dcterms:created xsi:type="dcterms:W3CDTF">2022-08-02T13:59:00Z</dcterms:created>
  <dcterms:modified xsi:type="dcterms:W3CDTF">2022-08-02T14:01:00Z</dcterms:modified>
</cp:coreProperties>
</file>