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05" w:rsidRPr="00742605" w:rsidRDefault="00742605" w:rsidP="00742605">
      <w:pPr>
        <w:spacing w:before="100" w:beforeAutospacing="1" w:after="160" w:line="254" w:lineRule="auto"/>
        <w:jc w:val="both"/>
        <w:rPr>
          <w:rFonts w:ascii="Times New Roman" w:eastAsia="Times New Roman" w:hAnsi="Times New Roman" w:cs="Times New Roman"/>
          <w:sz w:val="24"/>
          <w:szCs w:val="24"/>
        </w:rPr>
      </w:pPr>
      <w:r w:rsidRPr="00742605">
        <w:rPr>
          <w:rFonts w:ascii="Times New Roman" w:eastAsia="Times New Roman" w:hAnsi="Times New Roman" w:cs="Times New Roman"/>
          <w:b/>
          <w:bCs/>
          <w:sz w:val="24"/>
          <w:szCs w:val="24"/>
          <w:lang w:val="lt-LT"/>
        </w:rPr>
        <w:t>Kazachstano aktualijos</w:t>
      </w:r>
    </w:p>
    <w:p w:rsidR="00742605" w:rsidRPr="00742605" w:rsidRDefault="00742605" w:rsidP="00742605">
      <w:pPr>
        <w:spacing w:before="100" w:beforeAutospacing="1" w:after="160" w:line="254" w:lineRule="auto"/>
        <w:jc w:val="both"/>
        <w:rPr>
          <w:rFonts w:ascii="Times New Roman" w:eastAsia="Times New Roman" w:hAnsi="Times New Roman" w:cs="Times New Roman"/>
          <w:sz w:val="24"/>
          <w:szCs w:val="24"/>
        </w:rPr>
      </w:pPr>
      <w:r w:rsidRPr="00742605">
        <w:rPr>
          <w:rFonts w:ascii="Times New Roman" w:eastAsia="Times New Roman" w:hAnsi="Times New Roman" w:cs="Times New Roman"/>
          <w:b/>
          <w:bCs/>
          <w:sz w:val="24"/>
          <w:szCs w:val="24"/>
          <w:lang w:val="lt-LT"/>
        </w:rPr>
        <w:t>2022 m. liepos 09/liepos 31</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r w:rsidRPr="00742605">
        <w:rPr>
          <w:rFonts w:ascii="Times New Roman" w:eastAsia="Times New Roman" w:hAnsi="Times New Roman" w:cs="Times New Roman"/>
          <w:sz w:val="24"/>
          <w:szCs w:val="24"/>
          <w:lang w:val="lt-LT"/>
        </w:rPr>
        <w:t>TRANSPORTAS:</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r w:rsidRPr="00742605">
        <w:rPr>
          <w:rFonts w:ascii="Times New Roman" w:eastAsia="Times New Roman" w:hAnsi="Times New Roman" w:cs="Times New Roman"/>
          <w:sz w:val="24"/>
          <w:szCs w:val="24"/>
          <w:lang w:val="lt-LT"/>
        </w:rPr>
        <w:t>Laikinai einantis Transporto komiteto pirmininko pareigas Kasymas Tlepovas kalbėjo apie Kazachstano transporto ir tranzito potencialo plėtrą.</w:t>
      </w:r>
      <w:r w:rsidRPr="00742605">
        <w:rPr>
          <w:rFonts w:ascii="Times New Roman" w:eastAsia="Times New Roman" w:hAnsi="Times New Roman" w:cs="Times New Roman"/>
          <w:sz w:val="24"/>
          <w:szCs w:val="24"/>
        </w:rPr>
        <w:t xml:space="preserve"> Jis pažymėjo, kad Transkaspijos tarptautinio transporto maršruto potencialas dar nėra išnaudotas. </w:t>
      </w:r>
      <w:r w:rsidRPr="00742605">
        <w:rPr>
          <w:rFonts w:ascii="Times New Roman" w:eastAsia="Times New Roman" w:hAnsi="Times New Roman" w:cs="Times New Roman"/>
          <w:sz w:val="24"/>
          <w:szCs w:val="24"/>
          <w:lang w:val="lt-LT"/>
        </w:rPr>
        <w:t xml:space="preserve">Anksčiau Aktau uoste buvo įgyvendinti keltų komplekso statybos projektai, esamo uosto pralaidumas buvo išplėstas pastačius tris sausųjų krovinių terminalus. Todėl šiandien infrastruktūros pralaidumas siekia apie 21 mln. tonų. Komitetas susiduria su užduotimi padidinti šio maršruto pralaidumą. Kasimas Tlepovas pažymėjo, kad tranzitinių konteinerių srautas per Kazachstaną auga, todėl Aktau uoste planuoja statyti konteinerių mazgą. </w:t>
      </w:r>
      <w:r w:rsidRPr="00742605">
        <w:rPr>
          <w:rFonts w:ascii="Times New Roman" w:eastAsia="Times New Roman" w:hAnsi="Times New Roman" w:cs="Times New Roman"/>
          <w:sz w:val="24"/>
          <w:szCs w:val="24"/>
        </w:rPr>
        <w:t xml:space="preserve">Investuotojais planuojama pritraukti tokius pasaulio konteinerių operatorius kaip PSA Group, Maersk, MSC. </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hyperlink r:id="rId4" w:tgtFrame="_blank" w:history="1">
        <w:r w:rsidRPr="00742605">
          <w:rPr>
            <w:rFonts w:ascii="Times New Roman" w:eastAsia="Times New Roman" w:hAnsi="Times New Roman" w:cs="Times New Roman"/>
            <w:color w:val="0000FF"/>
            <w:sz w:val="24"/>
            <w:szCs w:val="24"/>
            <w:u w:val="single"/>
            <w:lang w:val="lt-LT"/>
          </w:rPr>
          <w:t>https://kapital.kz/economic/107201/v-kazakhstane-planiruyut-sozdat-paromnyy-flot.html</w:t>
        </w:r>
      </w:hyperlink>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r w:rsidRPr="00742605">
        <w:rPr>
          <w:rFonts w:ascii="Times New Roman" w:eastAsia="Times New Roman" w:hAnsi="Times New Roman" w:cs="Times New Roman"/>
          <w:sz w:val="24"/>
          <w:szCs w:val="24"/>
          <w:lang w:val="lt-LT"/>
        </w:rPr>
        <w:t> </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lang w:val="lt-LT"/>
        </w:rPr>
      </w:pPr>
      <w:r w:rsidRPr="00742605">
        <w:rPr>
          <w:rFonts w:ascii="Times New Roman" w:eastAsia="Times New Roman" w:hAnsi="Times New Roman" w:cs="Times New Roman"/>
          <w:b/>
          <w:bCs/>
          <w:sz w:val="24"/>
          <w:szCs w:val="24"/>
          <w:lang w:val="lt-LT"/>
        </w:rPr>
        <w:t>ES planuoja stiprinti transporto ir logistikos ryšius su Kazachstanu</w:t>
      </w:r>
      <w:r w:rsidRPr="00742605">
        <w:rPr>
          <w:rFonts w:ascii="Times New Roman" w:eastAsia="Times New Roman" w:hAnsi="Times New Roman" w:cs="Times New Roman"/>
          <w:b/>
          <w:bCs/>
          <w:sz w:val="24"/>
          <w:szCs w:val="24"/>
        </w:rPr>
        <w:t xml:space="preserve">. </w:t>
      </w:r>
      <w:r w:rsidRPr="00742605">
        <w:rPr>
          <w:rFonts w:ascii="Times New Roman" w:eastAsia="Times New Roman" w:hAnsi="Times New Roman" w:cs="Times New Roman"/>
          <w:sz w:val="24"/>
          <w:szCs w:val="24"/>
          <w:lang w:val="lt-LT"/>
        </w:rPr>
        <w:t>Šalies prezidentas dalyvavo vaizdo konferencijoje su Europos Sąjungos specialiąja įgaliotine Centrinei Azijai Teri Hakala</w:t>
      </w:r>
      <w:r w:rsidRPr="00742605">
        <w:rPr>
          <w:rFonts w:ascii="Times New Roman" w:eastAsia="Times New Roman" w:hAnsi="Times New Roman" w:cs="Times New Roman"/>
          <w:sz w:val="24"/>
          <w:szCs w:val="24"/>
        </w:rPr>
        <w:t xml:space="preserve">. Pokalbio metu buvo aptartos aktualios Kazachstano ir Europos Sąjungos bendradarbiavimo problemos. </w:t>
      </w:r>
      <w:r w:rsidRPr="00742605">
        <w:rPr>
          <w:rFonts w:ascii="Times New Roman" w:eastAsia="Times New Roman" w:hAnsi="Times New Roman" w:cs="Times New Roman"/>
          <w:sz w:val="24"/>
          <w:szCs w:val="24"/>
          <w:lang w:val="lt-LT"/>
        </w:rPr>
        <w:t>Kassym-Žomart Tokayev patvirtino, kad yra suinteresuotas plėtoti įvairiapusį bendradarbiavimą su Europos Sąjunga, viena iš pagrindinių Kazachstano partnerių, ir kad jo šalis yra pasirengusi duoti naują impulsą dvišaliam strateginiam bendradarbiavimui. T. Hakala išreiškė didelį susidomėjimą transporto ir logistikos ryšių su Kazachstanu stiprinimu.</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lang w:val="lt-LT"/>
        </w:rPr>
      </w:pPr>
      <w:hyperlink r:id="rId5" w:tgtFrame="_blank" w:history="1">
        <w:r w:rsidRPr="00742605">
          <w:rPr>
            <w:rFonts w:ascii="Times New Roman" w:eastAsia="Times New Roman" w:hAnsi="Times New Roman" w:cs="Times New Roman"/>
            <w:color w:val="0000FF"/>
            <w:sz w:val="24"/>
            <w:szCs w:val="24"/>
            <w:u w:val="single"/>
            <w:lang w:val="lt-LT"/>
          </w:rPr>
          <w:t>https://kapital.kz/economic/107299/yevrosoyuz-planiruyet-ukreplyat-transportno-logisticheskiye-svyazi-s-kazakhstanom.html</w:t>
        </w:r>
      </w:hyperlink>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lang w:val="lt-LT"/>
        </w:rPr>
      </w:pPr>
      <w:r w:rsidRPr="00742605">
        <w:rPr>
          <w:rFonts w:ascii="Times New Roman" w:eastAsia="Times New Roman" w:hAnsi="Times New Roman" w:cs="Times New Roman"/>
          <w:b/>
          <w:bCs/>
          <w:sz w:val="24"/>
          <w:szCs w:val="24"/>
          <w:lang w:val="lt-LT"/>
        </w:rPr>
        <w:t> </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r w:rsidRPr="00742605">
        <w:rPr>
          <w:rFonts w:ascii="Times New Roman" w:eastAsia="Times New Roman" w:hAnsi="Times New Roman" w:cs="Times New Roman"/>
          <w:b/>
          <w:bCs/>
          <w:sz w:val="24"/>
          <w:szCs w:val="24"/>
          <w:lang w:val="lt-LT"/>
        </w:rPr>
        <w:t xml:space="preserve">Latvijos uostų krovinių apyvarta dėl tranzito iš Kazachstano išaugo 15 proc. Kaip pažymėjo susisiekimo ministras Talis Linkaits, krovinių apyvartos augimą daugiausia lėmė tranzitas iš Kazachstano, o daugiausia – anglis. Sankcijų įtakoje toliau mažėja naftos produktų ir birių cheminių krovinių apimtys. Todėl „ateityje, atsižvelgiant į geopolitinę situaciją, bendradarbiavimas su Kazachstanu bus ypač svarbus“, – sakė jis. </w:t>
      </w:r>
      <w:r w:rsidRPr="00742605">
        <w:rPr>
          <w:rFonts w:ascii="Times New Roman" w:eastAsia="Times New Roman" w:hAnsi="Times New Roman" w:cs="Times New Roman"/>
          <w:b/>
          <w:bCs/>
          <w:sz w:val="24"/>
          <w:szCs w:val="24"/>
        </w:rPr>
        <w:t xml:space="preserve">Toliau straipsnyje pateikiama krovos statistika. </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hyperlink r:id="rId6" w:tgtFrame="_blank" w:history="1">
        <w:r w:rsidRPr="00742605">
          <w:rPr>
            <w:rFonts w:ascii="Times New Roman" w:eastAsia="Times New Roman" w:hAnsi="Times New Roman" w:cs="Times New Roman"/>
            <w:color w:val="0000FF"/>
            <w:sz w:val="24"/>
            <w:szCs w:val="24"/>
            <w:u w:val="single"/>
            <w:lang w:val="lt-LT"/>
          </w:rPr>
          <w:t>https://kapital.kz/economic/107407/gruzooborot-portov-latvii-vyros-na-15-za-schet-tranzita-iz-rk.html</w:t>
        </w:r>
      </w:hyperlink>
      <w:r w:rsidRPr="00742605">
        <w:rPr>
          <w:rFonts w:ascii="Times New Roman" w:eastAsia="Times New Roman" w:hAnsi="Times New Roman" w:cs="Times New Roman"/>
          <w:sz w:val="24"/>
          <w:szCs w:val="24"/>
          <w:lang w:val="lt-LT"/>
        </w:rPr>
        <w:t xml:space="preserve"> </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r w:rsidRPr="00742605">
        <w:rPr>
          <w:rFonts w:ascii="Times New Roman" w:eastAsia="Times New Roman" w:hAnsi="Times New Roman" w:cs="Times New Roman"/>
          <w:sz w:val="24"/>
          <w:szCs w:val="24"/>
          <w:lang w:val="lt-LT"/>
        </w:rPr>
        <w:t> </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lang w:val="lt-LT"/>
        </w:rPr>
      </w:pPr>
      <w:r w:rsidRPr="00742605">
        <w:rPr>
          <w:rFonts w:ascii="Times New Roman" w:eastAsia="Times New Roman" w:hAnsi="Times New Roman" w:cs="Times New Roman"/>
          <w:b/>
          <w:bCs/>
          <w:sz w:val="24"/>
          <w:szCs w:val="24"/>
          <w:lang w:val="lt-LT"/>
        </w:rPr>
        <w:lastRenderedPageBreak/>
        <w:t xml:space="preserve">Kazachstanas pasiruošęs dalyvauti tiesiant geležinkelį į Pešavarą.  </w:t>
      </w:r>
      <w:r w:rsidRPr="00742605">
        <w:rPr>
          <w:rFonts w:ascii="Times New Roman" w:eastAsia="Times New Roman" w:hAnsi="Times New Roman" w:cs="Times New Roman"/>
          <w:sz w:val="24"/>
          <w:szCs w:val="24"/>
          <w:lang w:val="lt-LT"/>
        </w:rPr>
        <w:t>Centrinės Azijos šalyse būtina didinti regiono transporto susisiekimą ir nuosekliai gerinti tranzito sąlygas. Tai per IV konsultacinį Centrinės Azijos valstybių vadovų susitikimą pareiškė Kazachstano prezidentas Kasimas Žmartas Tokajevas. Šalies vadovas paragino partnerius aktyviau naudotis Kazachstano – Turkmėnistano – Irano geležinkeliu – trumpiausiu maršrutu tarp Rytų Azijos ir Persijos įlankos šalių.</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lang w:val="lt-LT"/>
        </w:rPr>
      </w:pPr>
      <w:hyperlink r:id="rId7" w:tgtFrame="_blank" w:history="1">
        <w:r w:rsidRPr="00742605">
          <w:rPr>
            <w:rFonts w:ascii="Times New Roman" w:eastAsia="Times New Roman" w:hAnsi="Times New Roman" w:cs="Times New Roman"/>
            <w:color w:val="0000FF"/>
            <w:sz w:val="24"/>
            <w:szCs w:val="24"/>
            <w:u w:val="single"/>
            <w:lang w:val="lt-LT"/>
          </w:rPr>
          <w:t>https://kapital.kz/economic/107494/kazakhstan-gotov-uchastvovat-v-stroitel-stve-zheleznoy-dorogi-na-peshavar.html</w:t>
        </w:r>
      </w:hyperlink>
      <w:r w:rsidRPr="00742605">
        <w:rPr>
          <w:rFonts w:ascii="Times New Roman" w:eastAsia="Times New Roman" w:hAnsi="Times New Roman" w:cs="Times New Roman"/>
          <w:sz w:val="24"/>
          <w:szCs w:val="24"/>
          <w:lang w:val="lt-LT"/>
        </w:rPr>
        <w:t xml:space="preserve"> </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lang w:val="lt-LT"/>
        </w:rPr>
      </w:pPr>
      <w:r w:rsidRPr="00742605">
        <w:rPr>
          <w:rFonts w:ascii="Times New Roman" w:eastAsia="Times New Roman" w:hAnsi="Times New Roman" w:cs="Times New Roman"/>
          <w:sz w:val="24"/>
          <w:szCs w:val="24"/>
          <w:lang w:val="lt-LT"/>
        </w:rPr>
        <w:t> </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lang w:val="lt-LT"/>
        </w:rPr>
      </w:pPr>
      <w:r w:rsidRPr="00742605">
        <w:rPr>
          <w:rFonts w:ascii="Times New Roman" w:eastAsia="Times New Roman" w:hAnsi="Times New Roman" w:cs="Times New Roman"/>
          <w:b/>
          <w:bCs/>
          <w:sz w:val="24"/>
          <w:szCs w:val="24"/>
          <w:lang w:val="lt-LT"/>
        </w:rPr>
        <w:t>Kazachstano tarptautiniai vežėjai keliais atleisti nuo utilizacijos mokesčio</w:t>
      </w:r>
      <w:r w:rsidRPr="00742605">
        <w:rPr>
          <w:rFonts w:ascii="Times New Roman" w:eastAsia="Times New Roman" w:hAnsi="Times New Roman" w:cs="Times New Roman"/>
          <w:b/>
          <w:bCs/>
          <w:sz w:val="24"/>
          <w:szCs w:val="24"/>
        </w:rPr>
        <w:t xml:space="preserve">. </w:t>
      </w:r>
      <w:r w:rsidRPr="00742605">
        <w:rPr>
          <w:rFonts w:ascii="Times New Roman" w:eastAsia="Times New Roman" w:hAnsi="Times New Roman" w:cs="Times New Roman"/>
          <w:sz w:val="24"/>
          <w:szCs w:val="24"/>
          <w:lang w:val="lt-LT"/>
        </w:rPr>
        <w:t>Vyriausybė pasirašė 2022 m. liepos 18 d. potvarkį Nr. 502 „Dėl Kazachstano Respublikos Vyriausybės 2021 m. spalio 25 d. dekreto Nr. 763 „Dėl išplėstinių gamintojų įsipareigojimų įgyvendinimo taisyklių patvirtinimo“ pakeitimų ir papildymų. (Importuotojai)“. Dokumente numatyta pakeisti utilizacinio mokesčio apmokėjimo pažymos išdavimo tvarką taikant koeficientą „0“ vilkikų, dalyvaujančių tarptautiniuose pervežimuose, atžvilgiu.</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lang w:val="lt-LT"/>
        </w:rPr>
      </w:pPr>
      <w:hyperlink r:id="rId8" w:tgtFrame="_blank" w:history="1">
        <w:r w:rsidRPr="00742605">
          <w:rPr>
            <w:rFonts w:ascii="Times New Roman" w:eastAsia="Times New Roman" w:hAnsi="Times New Roman" w:cs="Times New Roman"/>
            <w:color w:val="0000FF"/>
            <w:sz w:val="24"/>
            <w:szCs w:val="24"/>
            <w:u w:val="single"/>
            <w:lang w:val="lt-LT"/>
          </w:rPr>
          <w:t>https://kapital.kz/economic/107588/mezhdunarodnykh-avtoperevozchikov-osvobodili-ot-util-sbora.html</w:t>
        </w:r>
      </w:hyperlink>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lang w:val="lt-LT"/>
        </w:rPr>
      </w:pPr>
      <w:r w:rsidRPr="00742605">
        <w:rPr>
          <w:rFonts w:ascii="Times New Roman" w:eastAsia="Times New Roman" w:hAnsi="Times New Roman" w:cs="Times New Roman"/>
          <w:sz w:val="24"/>
          <w:szCs w:val="24"/>
          <w:lang w:val="lt-LT"/>
        </w:rPr>
        <w:t> </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r w:rsidRPr="00742605">
        <w:rPr>
          <w:rFonts w:ascii="Times New Roman" w:eastAsia="Times New Roman" w:hAnsi="Times New Roman" w:cs="Times New Roman"/>
          <w:b/>
          <w:bCs/>
          <w:sz w:val="24"/>
          <w:szCs w:val="24"/>
          <w:lang w:val="lt-LT"/>
        </w:rPr>
        <w:t>Kazachstano oro vežėjai pradės eksploatuoti naujus orlaivius</w:t>
      </w:r>
      <w:r w:rsidRPr="00742605">
        <w:rPr>
          <w:rFonts w:ascii="Times New Roman" w:eastAsia="Times New Roman" w:hAnsi="Times New Roman" w:cs="Times New Roman"/>
          <w:b/>
          <w:bCs/>
          <w:sz w:val="24"/>
          <w:szCs w:val="24"/>
        </w:rPr>
        <w:t>. I</w:t>
      </w:r>
      <w:r w:rsidRPr="00742605">
        <w:rPr>
          <w:rFonts w:ascii="Times New Roman" w:eastAsia="Times New Roman" w:hAnsi="Times New Roman" w:cs="Times New Roman"/>
          <w:sz w:val="24"/>
          <w:szCs w:val="24"/>
          <w:lang w:val="lt-LT"/>
        </w:rPr>
        <w:t xml:space="preserve">ki metų pabaigos bus pradėta eksploatuoti 14 naujų orlaivių, kurių bendra talpa – 2,5 tūkst. keleivių. 9 nauji orlaiviai bus pradėti eksploatuoti SCAT, Fly Arystan - 3 ir Air Astana - 2. Tikimasi, kad šios priemonės labai padidins susisiekimo galimybes. </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hyperlink r:id="rId9" w:tgtFrame="_blank" w:history="1">
        <w:r w:rsidRPr="00742605">
          <w:rPr>
            <w:rFonts w:ascii="Times New Roman" w:eastAsia="Times New Roman" w:hAnsi="Times New Roman" w:cs="Times New Roman"/>
            <w:color w:val="0000FF"/>
            <w:sz w:val="24"/>
            <w:szCs w:val="24"/>
            <w:u w:val="single"/>
            <w:lang w:val="lt-LT"/>
          </w:rPr>
          <w:t>https://www.inform.kz/ru/kazahstanskie-aviaperevozchiki-vvedut-v-ekspluataciyu-novye-samolety_a3956075</w:t>
        </w:r>
      </w:hyperlink>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r w:rsidRPr="00742605">
        <w:rPr>
          <w:rFonts w:ascii="Times New Roman" w:eastAsia="Times New Roman" w:hAnsi="Times New Roman" w:cs="Times New Roman"/>
          <w:sz w:val="24"/>
          <w:szCs w:val="24"/>
          <w:lang w:val="lt-LT"/>
        </w:rPr>
        <w:t> </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r w:rsidRPr="00742605">
        <w:rPr>
          <w:rFonts w:ascii="Times New Roman" w:eastAsia="Times New Roman" w:hAnsi="Times New Roman" w:cs="Times New Roman"/>
          <w:b/>
          <w:bCs/>
          <w:sz w:val="24"/>
          <w:szCs w:val="24"/>
          <w:lang w:val="lt-LT"/>
        </w:rPr>
        <w:t>Vidutinio greičio sistemą planuojama įvesti greitkeliuose Kazachstane</w:t>
      </w:r>
      <w:r w:rsidRPr="00742605">
        <w:rPr>
          <w:rFonts w:ascii="Times New Roman" w:eastAsia="Times New Roman" w:hAnsi="Times New Roman" w:cs="Times New Roman"/>
          <w:b/>
          <w:bCs/>
          <w:sz w:val="24"/>
          <w:szCs w:val="24"/>
        </w:rPr>
        <w:t xml:space="preserve">. </w:t>
      </w:r>
      <w:r w:rsidRPr="00742605">
        <w:rPr>
          <w:rFonts w:ascii="Times New Roman" w:eastAsia="Times New Roman" w:hAnsi="Times New Roman" w:cs="Times New Roman"/>
          <w:sz w:val="24"/>
          <w:szCs w:val="24"/>
          <w:lang w:val="lt-LT"/>
        </w:rPr>
        <w:t xml:space="preserve">Pramonės ir infrastruktūros plėtros ministerija pateikė siūlymą įvesti vidutinio greičio sistemą. Šiuo metu vyksta derinimas su kitomis valstybės institucijomis. </w:t>
      </w:r>
      <w:r w:rsidRPr="00742605">
        <w:rPr>
          <w:rFonts w:ascii="Times New Roman" w:eastAsia="Times New Roman" w:hAnsi="Times New Roman" w:cs="Times New Roman"/>
          <w:b/>
          <w:bCs/>
          <w:sz w:val="24"/>
          <w:szCs w:val="24"/>
          <w:lang w:val="lt-LT"/>
        </w:rPr>
        <w:t>K</w:t>
      </w:r>
      <w:r w:rsidRPr="00742605">
        <w:rPr>
          <w:rFonts w:ascii="Times New Roman" w:eastAsia="Times New Roman" w:hAnsi="Times New Roman" w:cs="Times New Roman"/>
          <w:sz w:val="24"/>
          <w:szCs w:val="24"/>
          <w:lang w:val="lt-LT"/>
        </w:rPr>
        <w:t xml:space="preserve">asmet didės foto ir vaizdo įrašymo įrenginių skaičius greitkeliuose. </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hyperlink r:id="rId10" w:tgtFrame="_blank" w:history="1">
        <w:r w:rsidRPr="00742605">
          <w:rPr>
            <w:rFonts w:ascii="Times New Roman" w:eastAsia="Times New Roman" w:hAnsi="Times New Roman" w:cs="Times New Roman"/>
            <w:color w:val="0000FF"/>
            <w:sz w:val="24"/>
            <w:szCs w:val="24"/>
            <w:u w:val="single"/>
            <w:lang w:val="lt-LT"/>
          </w:rPr>
          <w:t>https://www.inform.kz/ru/sistemu-sredney-skorosti-na-avtotrassah-planiruyut-vvesti-v-kazahstane_a3956502</w:t>
        </w:r>
      </w:hyperlink>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r w:rsidRPr="00742605">
        <w:rPr>
          <w:rFonts w:ascii="Times New Roman" w:eastAsia="Times New Roman" w:hAnsi="Times New Roman" w:cs="Times New Roman"/>
          <w:b/>
          <w:bCs/>
          <w:sz w:val="24"/>
          <w:szCs w:val="24"/>
          <w:lang w:val="lt-LT"/>
        </w:rPr>
        <w:t> </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r w:rsidRPr="00742605">
        <w:rPr>
          <w:rFonts w:ascii="Times New Roman" w:eastAsia="Times New Roman" w:hAnsi="Times New Roman" w:cs="Times New Roman"/>
          <w:sz w:val="24"/>
          <w:szCs w:val="24"/>
          <w:lang w:val="lt-LT"/>
        </w:rPr>
        <w:lastRenderedPageBreak/>
        <w:t>ŽEMĖS ŪKIS:</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r w:rsidRPr="00742605">
        <w:rPr>
          <w:rFonts w:ascii="Times New Roman" w:eastAsia="Times New Roman" w:hAnsi="Times New Roman" w:cs="Times New Roman"/>
          <w:b/>
          <w:bCs/>
          <w:sz w:val="24"/>
          <w:szCs w:val="24"/>
          <w:lang w:val="lt-LT"/>
        </w:rPr>
        <w:t>Nuo einamųjų metų liepos 8 d. iki rugsėjo 30 d. įvedamos kvotos kviečių ir meslino, kvietinių ir kvietinių ruginių miltų eksportui iš Kazachstano</w:t>
      </w:r>
      <w:r w:rsidRPr="00742605">
        <w:rPr>
          <w:rFonts w:ascii="Times New Roman" w:eastAsia="Times New Roman" w:hAnsi="Times New Roman" w:cs="Times New Roman"/>
          <w:sz w:val="24"/>
          <w:szCs w:val="24"/>
          <w:lang w:val="lt-LT"/>
        </w:rPr>
        <w:t xml:space="preserve"> Respublikos teritorijos. Apie tai pranešė Kazachstano Respublikos finansų ministerijos Valstybės pajamų komitetas. „Kazachstano Respublikos maisto saugumui užtikrinti įvedami kiekybiniai kviečių ir meslino, kvietinių ir kvietinių ruginių miltų eksporto apribojimai. Tuo pačiu metu prekės, pateiktos ir išleistos eksportuoti pagal Kazachstano Respublikos muitinės procedūrą ir EAEU muitų teisės aktus iki įsakymo įsigaliojimo datos, yra netrukdomai eksportuojamos iš Respublikos teritorijos. Kazachstano“, – sakoma Valstybės pajamų komiteto pranešime.</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hyperlink r:id="rId11" w:tgtFrame="_blank" w:history="1">
        <w:r w:rsidRPr="00742605">
          <w:rPr>
            <w:rFonts w:ascii="Times New Roman" w:eastAsia="Times New Roman" w:hAnsi="Times New Roman" w:cs="Times New Roman"/>
            <w:color w:val="0000FF"/>
            <w:sz w:val="24"/>
            <w:szCs w:val="24"/>
            <w:u w:val="single"/>
            <w:lang w:val="lt-LT"/>
          </w:rPr>
          <w:t>https://kapital.kz/economic/107067/s-8-iyulya-ogranichat-eksport-pshenitsy-i-muki.html</w:t>
        </w:r>
      </w:hyperlink>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r w:rsidRPr="00742605">
        <w:rPr>
          <w:rFonts w:ascii="Times New Roman" w:eastAsia="Times New Roman" w:hAnsi="Times New Roman" w:cs="Times New Roman"/>
          <w:sz w:val="24"/>
          <w:szCs w:val="24"/>
          <w:lang w:val="lt-LT"/>
        </w:rPr>
        <w:t> </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r w:rsidRPr="00742605">
        <w:rPr>
          <w:rFonts w:ascii="Times New Roman" w:eastAsia="Times New Roman" w:hAnsi="Times New Roman" w:cs="Times New Roman"/>
          <w:sz w:val="24"/>
          <w:szCs w:val="24"/>
          <w:lang w:val="lt-LT"/>
        </w:rPr>
        <w:t>KITA:</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r w:rsidRPr="00742605">
        <w:rPr>
          <w:rFonts w:ascii="Times New Roman" w:eastAsia="Times New Roman" w:hAnsi="Times New Roman" w:cs="Times New Roman"/>
          <w:b/>
          <w:bCs/>
          <w:sz w:val="24"/>
          <w:szCs w:val="24"/>
          <w:lang w:val="lt-LT"/>
        </w:rPr>
        <w:t xml:space="preserve">Kazachstanas planuoja įvesti anglies eksporto draudimą. </w:t>
      </w:r>
      <w:r w:rsidRPr="00742605">
        <w:rPr>
          <w:rFonts w:ascii="Times New Roman" w:eastAsia="Times New Roman" w:hAnsi="Times New Roman" w:cs="Times New Roman"/>
          <w:sz w:val="24"/>
          <w:szCs w:val="24"/>
          <w:lang w:val="lt-LT"/>
        </w:rPr>
        <w:t>Kazachstanas gali šešiems mėnesiams uždrausti anglių eksportą iš šalies. Apribojimai galios kelių transportui. Pramonės ir infrastruktūros plėtros ministerija portale „Atvira NPA“ paskelbė įsakymo projektą „Dėl tam tikrų anglių eksporto reguliavimo klausimų“. Viešai dokumentas bus svarstomas iki rugpjūčio 10 d. Ministerijoje paaiškino: yra gyventojų prašymų, kad nebūtų eksportuojama vidaus rinkai skirta anglis.</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hyperlink r:id="rId12" w:tgtFrame="_blank" w:history="1">
        <w:r w:rsidRPr="00742605">
          <w:rPr>
            <w:rFonts w:ascii="Times New Roman" w:eastAsia="Times New Roman" w:hAnsi="Times New Roman" w:cs="Times New Roman"/>
            <w:color w:val="0000FF"/>
            <w:sz w:val="24"/>
            <w:szCs w:val="24"/>
            <w:u w:val="single"/>
            <w:lang w:val="lt-LT"/>
          </w:rPr>
          <w:t>https://kapital.kz/economic/107701/v-kazakhstane-planiruyut-vvesti-zapret-na-vyvoz-uglya.html</w:t>
        </w:r>
      </w:hyperlink>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r w:rsidRPr="00742605">
        <w:rPr>
          <w:rFonts w:ascii="Times New Roman" w:eastAsia="Times New Roman" w:hAnsi="Times New Roman" w:cs="Times New Roman"/>
          <w:sz w:val="24"/>
          <w:szCs w:val="24"/>
          <w:lang w:val="lt-LT"/>
        </w:rPr>
        <w:t> </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r w:rsidRPr="00742605">
        <w:rPr>
          <w:rFonts w:ascii="Times New Roman" w:eastAsia="Times New Roman" w:hAnsi="Times New Roman" w:cs="Times New Roman"/>
          <w:sz w:val="24"/>
          <w:szCs w:val="24"/>
          <w:lang w:val="lt-LT"/>
        </w:rPr>
        <w:t>EKONOMIKA:</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r w:rsidRPr="00742605">
        <w:rPr>
          <w:rFonts w:ascii="Times New Roman" w:eastAsia="Times New Roman" w:hAnsi="Times New Roman" w:cs="Times New Roman"/>
          <w:sz w:val="24"/>
          <w:szCs w:val="24"/>
          <w:lang w:val="lt-LT"/>
        </w:rPr>
        <w:t>Kazachstano nacionalinis bankas mano, kad 2022 m. metinė infliacija paspartės virš 15 proc. ir mano, kad augimas nesustos iki 2023 m. pirmojo ketvirčio</w:t>
      </w:r>
      <w:r w:rsidRPr="00742605">
        <w:rPr>
          <w:rFonts w:ascii="Times New Roman" w:eastAsia="Times New Roman" w:hAnsi="Times New Roman" w:cs="Times New Roman"/>
          <w:sz w:val="24"/>
          <w:szCs w:val="24"/>
        </w:rPr>
        <w:t xml:space="preserve">. 2022 m. birželio mėn. metinė infliacija paspartėjo iki 14,5 proc. </w:t>
      </w:r>
      <w:r w:rsidRPr="00742605">
        <w:rPr>
          <w:rFonts w:ascii="Times New Roman" w:eastAsia="Times New Roman" w:hAnsi="Times New Roman" w:cs="Times New Roman"/>
          <w:sz w:val="24"/>
          <w:szCs w:val="24"/>
          <w:lang w:val="lt-LT"/>
        </w:rPr>
        <w:t>Brangsta visų kategorijų prekės – maisto produktai (19,2 proc.), ne maisto produktai (13,2 proc.) ir mokamos paslaugos (9,2 proc.).</w:t>
      </w:r>
      <w:r w:rsidRPr="00742605">
        <w:rPr>
          <w:rFonts w:ascii="Times New Roman" w:eastAsia="Times New Roman" w:hAnsi="Times New Roman" w:cs="Times New Roman"/>
          <w:sz w:val="24"/>
          <w:szCs w:val="24"/>
        </w:rPr>
        <w:t xml:space="preserve"> Taip yra dėl didėjančios kaštų dėl tiekimo grandinės sutrikimų, padidėjusio išorės infliacinio spaudimo, taip pat dėl didelės paklausos, palaikomos fiskalinėmis paskatomis, ir tenge susilpnėjimo. Kazachstano nacionalinis bankas nusprendė padidinti bazinę palūkanų normą nuo 14 proc. iki 14,5 proc. per metus, kai palūkanų koridorius yra plius minus 1 procentinis punktas. Reguliuotojas pažymėjo, kad vykstančių infliacinių procesų stabilumas, fiskalinis paklausos skatinimas ir išorinis proinfliacinis fonas reikalauja ilgą laiką išlaikyti esamą bazinę palūkanų normą, kad būtų paskatintas gyventojų taupymo elgesys, o tai palaipsniui turės įtakos infliacijai kitais metais.</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r w:rsidRPr="00742605">
        <w:rPr>
          <w:rFonts w:ascii="Times New Roman" w:eastAsia="Times New Roman" w:hAnsi="Times New Roman" w:cs="Times New Roman"/>
          <w:sz w:val="24"/>
          <w:szCs w:val="24"/>
          <w:lang w:val="lt-LT"/>
        </w:rPr>
        <w:lastRenderedPageBreak/>
        <w:t xml:space="preserve">Šalies ekonomika pirmąjį šių metų pusmetį augo 3,4 proc., o realusis sektorius – 4,1 proc. Ypač didelė pažanga pastebima apdirbamojoje pramonėje. Šalies ekonomikos analitikai tikisi, kad šių metų 7 mėnesių BVP augimas sieks 3,7-3,9%. Augimą lėmė aukštos naftos ir kitų eksporto žaliavų kainos, prekybos perteklius ir didelės valstybės biudžeto išlaidos. Kazachstano išorės ekonominė aplinka išlieka itin teigiama. </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r w:rsidRPr="00742605">
        <w:rPr>
          <w:rFonts w:ascii="Times New Roman" w:eastAsia="Times New Roman" w:hAnsi="Times New Roman" w:cs="Times New Roman"/>
          <w:sz w:val="24"/>
          <w:szCs w:val="24"/>
          <w:lang w:val="lt-LT"/>
        </w:rPr>
        <w:t>Nuo metų pradžios visuomenei svarbių maisto produktų kainos Kazachstane išaugo 17,4 proc.</w:t>
      </w:r>
      <w:r w:rsidRPr="00742605">
        <w:rPr>
          <w:rFonts w:ascii="Times New Roman" w:eastAsia="Times New Roman" w:hAnsi="Times New Roman" w:cs="Times New Roman"/>
          <w:sz w:val="24"/>
          <w:szCs w:val="24"/>
        </w:rPr>
        <w:t xml:space="preserve"> Didžiausias produktų kainos padidėjimas pastebimas Žetysu ir Džambulo srityse (19 proc.), Almatos, Mangistau ir Ulytau srityse (18,9 proc.), taip pat Nur-Sultan ir Šymkent miestuose (18,6 proc.). Pernai Kazachstane buvo priimta normą, kad socialiai reikšmingų prekių prekybinis kainų antkainis neturi viršyti 15 proc. </w:t>
      </w:r>
      <w:r w:rsidRPr="00742605">
        <w:rPr>
          <w:rFonts w:ascii="Times New Roman" w:eastAsia="Times New Roman" w:hAnsi="Times New Roman" w:cs="Times New Roman"/>
          <w:sz w:val="24"/>
          <w:szCs w:val="24"/>
          <w:lang w:val="lt-LT"/>
        </w:rPr>
        <w:t xml:space="preserve">Sustiprinta šios normos stebėseną kiekviename prekybos centre. Tikėtasi, kad visa tai turės teigiamos įtakos kainų stabilizavimui, tačiau kol kas kainų augimo ženkliai sustabdyti nepavyksta. </w:t>
      </w:r>
    </w:p>
    <w:p w:rsidR="00742605" w:rsidRPr="00742605" w:rsidRDefault="00742605" w:rsidP="00742605">
      <w:pPr>
        <w:spacing w:before="100" w:beforeAutospacing="1" w:after="100" w:afterAutospacing="1" w:line="254" w:lineRule="auto"/>
        <w:jc w:val="both"/>
        <w:rPr>
          <w:rFonts w:ascii="Times New Roman" w:eastAsia="Times New Roman" w:hAnsi="Times New Roman" w:cs="Times New Roman"/>
          <w:sz w:val="24"/>
          <w:szCs w:val="24"/>
        </w:rPr>
      </w:pPr>
      <w:r w:rsidRPr="00742605">
        <w:rPr>
          <w:rFonts w:ascii="Times New Roman" w:eastAsia="Times New Roman" w:hAnsi="Times New Roman" w:cs="Times New Roman"/>
          <w:sz w:val="24"/>
          <w:szCs w:val="24"/>
          <w:lang w:val="lt-LT"/>
        </w:rPr>
        <w:t>Prezidentas pasirašė Mokesčių kodekso pataisas</w:t>
      </w:r>
      <w:r w:rsidRPr="00742605">
        <w:rPr>
          <w:rFonts w:ascii="Times New Roman" w:eastAsia="Times New Roman" w:hAnsi="Times New Roman" w:cs="Times New Roman"/>
          <w:sz w:val="24"/>
          <w:szCs w:val="24"/>
        </w:rPr>
        <w:t>. Dokumente numatyta: padidinti mokesčių tarifus už naudingųjų iškasenų gavybą, peržiūrėti mokamų dividendų apmokestinimą, peržiūrėti skaitmeninės kasybos (kriptovaliutų) mokesčių tarifus, padidinti akcizo tarifus produktams su kaitinamu tabaku, taisyklės, susijusios su žala nuo sausio įvykių nukentėjusiems verslininkams, palydovinio ryšio paslaugų tarifų kėlimas, pridėtinės vertės mokesčio mokėjimo peržiūra importuojant tam tikrus žemės ūkio produktus, minimalaus kainų lygio taikymas prekėms, įvežamoms iš trečiųjų šalių, taip pat kai kurias mokesčių administravimo taisyklių išaiškinimas.</w:t>
      </w:r>
    </w:p>
    <w:p w:rsidR="00742605" w:rsidRPr="00742605" w:rsidRDefault="00742605" w:rsidP="00742605">
      <w:pPr>
        <w:spacing w:before="100" w:beforeAutospacing="1" w:after="160" w:line="254" w:lineRule="auto"/>
        <w:rPr>
          <w:rFonts w:ascii="Times New Roman" w:eastAsia="Times New Roman" w:hAnsi="Times New Roman" w:cs="Times New Roman"/>
          <w:sz w:val="24"/>
          <w:szCs w:val="24"/>
        </w:rPr>
      </w:pPr>
      <w:r w:rsidRPr="00742605">
        <w:rPr>
          <w:rFonts w:ascii="Times New Roman" w:eastAsia="Times New Roman" w:hAnsi="Times New Roman" w:cs="Times New Roman"/>
          <w:sz w:val="24"/>
          <w:szCs w:val="24"/>
          <w:lang w:val="lt-LT"/>
        </w:rPr>
        <w:t>Analitinio kredito reitingų agentūra ACRA patvirtino ilgalaikį Kazachstano kredito reitingą užsienio valiuta BBB+ ir nacionaline valiuta BBB+. Reitingo perspektyva – „Stabili“. Kazachstano valstybės kredito reitingą BBB+ palaiko žemas valstybės skolos lygis ir didelis likvidaus turto kiekis Nacionaliniame fonde bei pakankamas tarptautinių atsargų kiekis. Veiksniai, darantys spaudimą kredito reitingui, išlieka žemas eksporto diversifikacijos lygis, neapibrėžtųjų įsipareigojimų realizavimo rizika, taip pat santykinai žema valdžios institucijų darbo kokybė.</w:t>
      </w:r>
    </w:p>
    <w:p w:rsidR="00742605" w:rsidRPr="00742605" w:rsidRDefault="00742605" w:rsidP="00742605">
      <w:pPr>
        <w:spacing w:before="100" w:beforeAutospacing="1" w:after="160" w:line="254" w:lineRule="auto"/>
        <w:rPr>
          <w:rFonts w:ascii="Times New Roman" w:eastAsia="Times New Roman" w:hAnsi="Times New Roman" w:cs="Times New Roman"/>
          <w:sz w:val="24"/>
          <w:szCs w:val="24"/>
        </w:rPr>
      </w:pPr>
      <w:r w:rsidRPr="00742605">
        <w:rPr>
          <w:rFonts w:ascii="Times New Roman" w:eastAsia="Times New Roman" w:hAnsi="Times New Roman" w:cs="Times New Roman"/>
          <w:sz w:val="24"/>
          <w:szCs w:val="24"/>
          <w:lang w:val="lt-LT"/>
        </w:rPr>
        <w:t xml:space="preserve">S&amp;P Global Ratings mano, kad Kazachstanui ir toliau gresia Rusijos kišimasis į Kaspijos vamzdynų konsorciumą (CPC). Pirma, S&amp;P priminė, kad Krasnodaro apygardos teismas liepos 11 d. panaikino žemesnės instancijos teismo nutartį sustabdyti CPC dujotiekio operacijas 30 dienų laikotarpiui (su galimybe pratęsti iki 90 dienų), paskyrė 200 000 rublių (apie 3300 USD). Apeliacinio skundo metu vamzdyno eksploatacija nebuvo sustabdyta. Nors negalima atmesti tolesnių bylinėjimosi ar incidentų, galinčių apriboti dujotiekio eksploatavimą, galimybės, pajėgumų sumažinimas arba visiškas dujotiekio sustabdymas greičiausiai bus tik laikinas, teigia agentūros analitikai. Tuo pačiu analitikai mano, kad stiprūs Kazachstano Respublikos biudžeto ir išorės ekonominiai rodikliai gali sušvelninti laikino eksporto pajėgumų sumažėjimo makroekonomines pasekmes. Tačiau reikšmingas ir užsitęsęs naftos eksporto mažėjimas gali lemti vyriausybės kreditingumo pablogėjimą. Tikimasi, kad Kazachstanas išliks neutralus Rusijos ir Ukrainos konflikto atžvilgiu, toliau bendradarbiaudamas su Rusija politiniais ir ekonominiais klausimais, išvengdamas antrinių sankcijų rizikos. Be to, neapibrėžta geopolitinė padėtis dėl Rusijos ir Ukrainos konflikto gali lemti tai, kad CPC dujotiekis bus naudojamas kaip </w:t>
      </w:r>
      <w:r w:rsidRPr="00742605">
        <w:rPr>
          <w:rFonts w:ascii="Times New Roman" w:eastAsia="Times New Roman" w:hAnsi="Times New Roman" w:cs="Times New Roman"/>
          <w:sz w:val="24"/>
          <w:szCs w:val="24"/>
          <w:lang w:val="lt-LT"/>
        </w:rPr>
        <w:lastRenderedPageBreak/>
        <w:t xml:space="preserve">svertas iš šio naftotiekio gaunamos naftos vartotojams, įskaitant Europos Sąjungos šalis. Tokiu atveju dujotiekio eksploatavimo trikdžiai nebus susiję su Kazachstano veiksmais, tačiau vis dėlto gali padaryti jam žalos. </w:t>
      </w:r>
    </w:p>
    <w:p w:rsidR="00742605" w:rsidRPr="00742605" w:rsidRDefault="00742605" w:rsidP="00742605">
      <w:pPr>
        <w:spacing w:before="100" w:beforeAutospacing="1" w:after="160" w:line="254" w:lineRule="auto"/>
        <w:rPr>
          <w:rFonts w:ascii="Times New Roman" w:eastAsia="Times New Roman" w:hAnsi="Times New Roman" w:cs="Times New Roman"/>
          <w:sz w:val="24"/>
          <w:szCs w:val="24"/>
        </w:rPr>
      </w:pPr>
      <w:r w:rsidRPr="00742605">
        <w:rPr>
          <w:rFonts w:ascii="Times New Roman" w:eastAsia="Times New Roman" w:hAnsi="Times New Roman" w:cs="Times New Roman"/>
          <w:sz w:val="24"/>
          <w:szCs w:val="24"/>
          <w:lang w:val="lt-LT"/>
        </w:rPr>
        <w:t>Kazachstanas turi alternatyvius naftos eksporto maršrutus. Tai per pirmąją atvirą nacionalinės bendrovės „KazMunayGas“ IPO diskusiją paskelbė jos finansų direktorius Daurenas Karabajevas. Jis pažymėjo, kad „Caspian Pipeline Consortium“ dabar veikia įprastai, ir priminė, kad 2022 metų birželio 11 dieną Krasnodaro apygardos teismas sprendimą sustabdyti „Caspian Pipeline Consortium-R“ darbą pakeitė į administracinę 200 tūkstančių rublių baudą. Daurenas Karabajevas pabrėžė, kad bendrovė nesitiki didelių problemų CPC darbe, o Kazachstanas turi ir alternatyvių naftos transportavimo maršrutų, kuriuos reikia ir toliau plėtoti. Per pastaruosius 30 metų Kazachstanebuvo nutiesti įvairūs naftotiekiai naftai eksportuoti. Pavyzdžiui Atasu-Alashankou, praėjusiais metais išplėsta atkarpą Kenkiyak-Kumkol, Aktau uostas su galimybe toliau gabenti į „Baku – Tbilisis – Ceyhan“ naftotiekį ir kt.</w:t>
      </w:r>
    </w:p>
    <w:p w:rsidR="005703AE" w:rsidRDefault="005703AE"/>
    <w:sectPr w:rsidR="005703AE" w:rsidSect="005703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2605"/>
    <w:rsid w:val="005703AE"/>
    <w:rsid w:val="00742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2605"/>
    <w:rPr>
      <w:color w:val="0000FF"/>
      <w:u w:val="single"/>
    </w:rPr>
  </w:style>
</w:styles>
</file>

<file path=word/webSettings.xml><?xml version="1.0" encoding="utf-8"?>
<w:webSettings xmlns:r="http://schemas.openxmlformats.org/officeDocument/2006/relationships" xmlns:w="http://schemas.openxmlformats.org/wordprocessingml/2006/main">
  <w:divs>
    <w:div w:id="65064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pital.kz/economic/107588/mezhdunarodnykh-avtoperevozchikov-osvobodili-ot-util-sbora.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apital.kz/economic/107494/kazakhstan-gotov-uchastvovat-v-stroitel-stve-zheleznoy-dorogi-na-peshavar.html" TargetMode="External"/><Relationship Id="rId12" Type="http://schemas.openxmlformats.org/officeDocument/2006/relationships/hyperlink" Target="https://kapital.kz/economic/107701/v-kazakhstane-planiruyut-vvesti-zapret-na-vyvoz-ugly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pital.kz/economic/107407/gruzooborot-portov-latvii-vyros-na-15-za-schet-tranzita-iz-rk.html" TargetMode="External"/><Relationship Id="rId11" Type="http://schemas.openxmlformats.org/officeDocument/2006/relationships/hyperlink" Target="https://kapital.kz/economic/107067/s-8-iyulya-ogranichat-eksport-pshenitsy-i-muki.html" TargetMode="External"/><Relationship Id="rId5" Type="http://schemas.openxmlformats.org/officeDocument/2006/relationships/hyperlink" Target="https://kapital.kz/economic/107299/yevrosoyuz-planiruyet-ukreplyat-transportno-logisticheskiye-svyazi-s-kazakhstanom.html" TargetMode="External"/><Relationship Id="rId10" Type="http://schemas.openxmlformats.org/officeDocument/2006/relationships/hyperlink" Target="https://www.inform.kz/ru/sistemu-sredney-skorosti-na-avtotrassah-planiruyut-vvesti-v-kazahstane_a3956502" TargetMode="External"/><Relationship Id="rId4" Type="http://schemas.openxmlformats.org/officeDocument/2006/relationships/hyperlink" Target="https://kapital.kz/economic/107201/v-kazakhstane-planiruyut-sozdat-paromnyy-flot.html" TargetMode="External"/><Relationship Id="rId9" Type="http://schemas.openxmlformats.org/officeDocument/2006/relationships/hyperlink" Target="https://www.inform.kz/ru/kazahstanskie-aviaperevozchiki-vvedut-v-ekspluataciyu-novye-samolety_a39560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1863</Words>
  <Characters>10625</Characters>
  <Application>Microsoft Office Word</Application>
  <DocSecurity>0</DocSecurity>
  <Lines>88</Lines>
  <Paragraphs>24</Paragraphs>
  <ScaleCrop>false</ScaleCrop>
  <Company/>
  <LinksUpToDate>false</LinksUpToDate>
  <CharactersWithSpaces>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cp:revision>
  <dcterms:created xsi:type="dcterms:W3CDTF">2022-08-02T08:52:00Z</dcterms:created>
  <dcterms:modified xsi:type="dcterms:W3CDTF">2022-08-02T08:53:00Z</dcterms:modified>
</cp:coreProperties>
</file>