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35" w:rsidRPr="00E5701B" w:rsidRDefault="00602435" w:rsidP="00E5701B">
      <w:pPr>
        <w:spacing w:after="0" w:line="240" w:lineRule="auto"/>
        <w:jc w:val="center"/>
        <w:textAlignment w:val="baseline"/>
        <w:rPr>
          <w:rFonts w:ascii="Times New Roman" w:eastAsia="Times New Roman" w:hAnsi="Times New Roman"/>
          <w:sz w:val="24"/>
        </w:rPr>
      </w:pPr>
      <w:r w:rsidRPr="00E5701B">
        <w:rPr>
          <w:rFonts w:ascii="Times New Roman" w:eastAsia="Times New Roman" w:hAnsi="Times New Roman"/>
          <w:b/>
          <w:bCs/>
          <w:color w:val="0D0D0D"/>
          <w:sz w:val="24"/>
        </w:rPr>
        <w:t>LIETUVOS RESPUBLIKOS AMBASADA LENKIJOS RESPUBLIKOJE</w:t>
      </w:r>
      <w:r w:rsidRPr="00E5701B">
        <w:rPr>
          <w:rFonts w:ascii="Times New Roman" w:eastAsia="Times New Roman" w:hAnsi="Times New Roman"/>
          <w:sz w:val="24"/>
        </w:rPr>
        <w:t> </w:t>
      </w:r>
    </w:p>
    <w:p w:rsidR="00A64B12" w:rsidRPr="00E5701B" w:rsidRDefault="00A64B12" w:rsidP="00E5701B">
      <w:pPr>
        <w:spacing w:after="0" w:line="240" w:lineRule="auto"/>
        <w:jc w:val="center"/>
        <w:rPr>
          <w:rFonts w:ascii="Times New Roman" w:eastAsia="Times New Roman" w:hAnsi="Times New Roman"/>
          <w:sz w:val="24"/>
        </w:rPr>
      </w:pPr>
    </w:p>
    <w:p w:rsidR="00A64B12" w:rsidRPr="00E5701B" w:rsidRDefault="00E30345" w:rsidP="00E5701B">
      <w:pPr>
        <w:spacing w:after="0" w:line="240" w:lineRule="auto"/>
        <w:jc w:val="center"/>
        <w:rPr>
          <w:rFonts w:ascii="Times New Roman" w:eastAsia="Times New Roman" w:hAnsi="Times New Roman"/>
          <w:b/>
          <w:sz w:val="24"/>
        </w:rPr>
      </w:pPr>
      <w:r w:rsidRPr="00E5701B">
        <w:rPr>
          <w:rFonts w:ascii="Times New Roman" w:eastAsia="Times New Roman" w:hAnsi="Times New Roman"/>
          <w:b/>
          <w:sz w:val="24"/>
        </w:rPr>
        <w:t>202</w:t>
      </w:r>
      <w:r w:rsidR="00E46DA9" w:rsidRPr="00E5701B">
        <w:rPr>
          <w:rFonts w:ascii="Times New Roman" w:eastAsia="Times New Roman" w:hAnsi="Times New Roman"/>
          <w:b/>
          <w:sz w:val="24"/>
        </w:rPr>
        <w:t>2</w:t>
      </w:r>
      <w:r w:rsidRPr="00E5701B">
        <w:rPr>
          <w:rFonts w:ascii="Times New Roman" w:eastAsia="Times New Roman" w:hAnsi="Times New Roman"/>
          <w:b/>
          <w:sz w:val="24"/>
        </w:rPr>
        <w:t xml:space="preserve"> m. </w:t>
      </w:r>
      <w:r w:rsidR="003F0560" w:rsidRPr="00E5701B">
        <w:rPr>
          <w:rFonts w:ascii="Times New Roman" w:eastAsia="Times New Roman" w:hAnsi="Times New Roman"/>
          <w:b/>
          <w:sz w:val="24"/>
        </w:rPr>
        <w:t>GEGUŽĖS</w:t>
      </w:r>
      <w:r w:rsidR="00602435" w:rsidRPr="00E5701B">
        <w:rPr>
          <w:rFonts w:ascii="Times New Roman" w:eastAsia="Times New Roman" w:hAnsi="Times New Roman"/>
          <w:b/>
          <w:sz w:val="24"/>
        </w:rPr>
        <w:t xml:space="preserve"> </w:t>
      </w:r>
      <w:r w:rsidRPr="00E5701B">
        <w:rPr>
          <w:rFonts w:ascii="Times New Roman" w:eastAsia="Times New Roman" w:hAnsi="Times New Roman"/>
          <w:b/>
          <w:sz w:val="24"/>
        </w:rPr>
        <w:t xml:space="preserve">MĖN. </w:t>
      </w:r>
      <w:r w:rsidR="00763FEA" w:rsidRPr="00E5701B">
        <w:rPr>
          <w:rFonts w:ascii="Times New Roman" w:eastAsia="Times New Roman" w:hAnsi="Times New Roman"/>
          <w:b/>
          <w:sz w:val="24"/>
        </w:rPr>
        <w:t>AKTUALIOS EKONOMINĖS INFORMACIJOS SUVESTINĖ</w:t>
      </w:r>
    </w:p>
    <w:p w:rsidR="00496562" w:rsidRPr="00E5701B" w:rsidRDefault="00496562" w:rsidP="00E5701B">
      <w:pPr>
        <w:spacing w:after="0" w:line="240" w:lineRule="auto"/>
        <w:jc w:val="center"/>
        <w:rPr>
          <w:rFonts w:ascii="Times New Roman" w:eastAsia="Times New Roman" w:hAnsi="Times New Roman"/>
          <w:b/>
          <w:sz w:val="24"/>
        </w:rPr>
      </w:pP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u w:val="single"/>
        </w:rPr>
        <w:t>202</w:t>
      </w:r>
      <w:r w:rsidR="00954CED" w:rsidRPr="00E5701B">
        <w:rPr>
          <w:rFonts w:ascii="Times New Roman" w:eastAsia="Times New Roman" w:hAnsi="Times New Roman"/>
          <w:u w:val="single"/>
        </w:rPr>
        <w:t>2</w:t>
      </w:r>
      <w:r w:rsidRPr="00E5701B">
        <w:rPr>
          <w:rFonts w:ascii="Times New Roman" w:eastAsia="Times New Roman" w:hAnsi="Times New Roman"/>
          <w:u w:val="single"/>
        </w:rPr>
        <w:t>-</w:t>
      </w:r>
      <w:r w:rsidR="00954CED" w:rsidRPr="00E5701B">
        <w:rPr>
          <w:rFonts w:ascii="Times New Roman" w:eastAsia="Times New Roman" w:hAnsi="Times New Roman"/>
          <w:u w:val="single"/>
        </w:rPr>
        <w:t>0</w:t>
      </w:r>
      <w:r w:rsidR="00190D4D" w:rsidRPr="00E5701B">
        <w:rPr>
          <w:rFonts w:ascii="Times New Roman" w:eastAsia="Times New Roman" w:hAnsi="Times New Roman"/>
          <w:u w:val="single"/>
        </w:rPr>
        <w:t>7</w:t>
      </w:r>
      <w:r w:rsidR="00AB56D6" w:rsidRPr="00E5701B">
        <w:rPr>
          <w:rFonts w:ascii="Times New Roman" w:eastAsia="Times New Roman" w:hAnsi="Times New Roman"/>
          <w:u w:val="single"/>
        </w:rPr>
        <w:t>-</w:t>
      </w:r>
      <w:r w:rsidR="00DC35A6" w:rsidRPr="00E5701B">
        <w:rPr>
          <w:rFonts w:ascii="Times New Roman" w:eastAsia="Times New Roman" w:hAnsi="Times New Roman"/>
          <w:u w:val="single"/>
        </w:rPr>
        <w:t>0</w:t>
      </w:r>
      <w:r w:rsidR="00190D4D" w:rsidRPr="00E5701B">
        <w:rPr>
          <w:rFonts w:ascii="Times New Roman" w:eastAsia="Times New Roman" w:hAnsi="Times New Roman"/>
          <w:u w:val="single"/>
        </w:rPr>
        <w:t>1</w:t>
      </w: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rPr>
        <w:t>(Data)</w:t>
      </w:r>
    </w:p>
    <w:p w:rsidR="00496562" w:rsidRPr="00E5701B" w:rsidRDefault="00496562" w:rsidP="00E5701B">
      <w:pPr>
        <w:spacing w:after="0" w:line="240" w:lineRule="auto"/>
        <w:jc w:val="center"/>
        <w:rPr>
          <w:rFonts w:ascii="Times New Roman" w:eastAsia="Times New Roman" w:hAnsi="Times New Roman"/>
        </w:rPr>
      </w:pPr>
    </w:p>
    <w:p w:rsidR="00B83CA8" w:rsidRPr="00E5701B" w:rsidRDefault="00602435" w:rsidP="00E5701B">
      <w:pPr>
        <w:spacing w:after="0" w:line="240" w:lineRule="auto"/>
        <w:jc w:val="center"/>
        <w:rPr>
          <w:rFonts w:ascii="Times New Roman" w:eastAsia="Times New Roman" w:hAnsi="Times New Roman"/>
        </w:rPr>
      </w:pPr>
      <w:r w:rsidRPr="00E5701B">
        <w:rPr>
          <w:rFonts w:ascii="Times New Roman" w:eastAsia="Times New Roman" w:hAnsi="Times New Roman"/>
          <w:noProof/>
        </w:rPr>
        <w:drawing>
          <wp:inline distT="0" distB="0" distL="0" distR="0">
            <wp:extent cx="663637" cy="41498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poland-X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188" cy="423459"/>
                    </a:xfrm>
                    <a:prstGeom prst="rect">
                      <a:avLst/>
                    </a:prstGeom>
                  </pic:spPr>
                </pic:pic>
              </a:graphicData>
            </a:graphic>
          </wp:inline>
        </w:drawing>
      </w:r>
      <w:r w:rsidR="00037014" w:rsidRPr="00E5701B">
        <w:rPr>
          <w:rFonts w:ascii="Times New Roman" w:eastAsia="Times New Roman" w:hAnsi="Times New Roman"/>
        </w:rPr>
        <w:t xml:space="preserve"> </w:t>
      </w:r>
    </w:p>
    <w:p w:rsidR="00A64B12" w:rsidRPr="00E5701B" w:rsidRDefault="00602435" w:rsidP="00E5701B">
      <w:pPr>
        <w:spacing w:after="0" w:line="240" w:lineRule="auto"/>
        <w:jc w:val="center"/>
        <w:rPr>
          <w:rFonts w:ascii="Times New Roman" w:eastAsia="Times New Roman" w:hAnsi="Times New Roman"/>
          <w:b/>
        </w:rPr>
      </w:pPr>
      <w:r w:rsidRPr="00E5701B">
        <w:rPr>
          <w:rFonts w:ascii="Times New Roman" w:eastAsia="Times New Roman" w:hAnsi="Times New Roman"/>
          <w:b/>
        </w:rPr>
        <w:t>LENKIJA</w:t>
      </w:r>
    </w:p>
    <w:p w:rsidR="00496562" w:rsidRPr="00E5701B" w:rsidRDefault="00496562" w:rsidP="00E5701B">
      <w:pPr>
        <w:spacing w:after="0" w:line="240" w:lineRule="auto"/>
        <w:jc w:val="center"/>
        <w:rPr>
          <w:rFonts w:ascii="Times New Roman" w:eastAsia="Times New Roman" w:hAnsi="Times New Roman"/>
        </w:rPr>
      </w:pPr>
    </w:p>
    <w:tbl>
      <w:tblPr>
        <w:tblStyle w:val="1"/>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251"/>
        <w:gridCol w:w="3112"/>
        <w:gridCol w:w="567"/>
      </w:tblGrid>
      <w:tr w:rsidR="00A64B12" w:rsidRPr="00E5701B" w:rsidTr="00030DB0">
        <w:trPr>
          <w:trHeight w:val="385"/>
        </w:trPr>
        <w:tc>
          <w:tcPr>
            <w:tcW w:w="1418" w:type="dxa"/>
            <w:shd w:val="clear" w:color="auto" w:fill="auto"/>
            <w:tcMar>
              <w:top w:w="29" w:type="dxa"/>
              <w:left w:w="115" w:type="dxa"/>
              <w:bottom w:w="29" w:type="dxa"/>
              <w:right w:w="115" w:type="dxa"/>
            </w:tcMar>
            <w:vAlign w:val="center"/>
          </w:tcPr>
          <w:p w:rsidR="00A64B12" w:rsidRPr="00E5701B" w:rsidRDefault="00763FEA" w:rsidP="00E5701B">
            <w:pPr>
              <w:pStyle w:val="Heading1"/>
              <w:spacing w:after="0" w:line="240" w:lineRule="auto"/>
              <w:jc w:val="both"/>
              <w:rPr>
                <w:rFonts w:ascii="Times New Roman" w:hAnsi="Times New Roman" w:cs="Times New Roman"/>
                <w:color w:val="000000"/>
                <w:sz w:val="22"/>
                <w:szCs w:val="22"/>
                <w:lang w:val="lt-LT"/>
              </w:rPr>
            </w:pPr>
            <w:r w:rsidRPr="00E5701B">
              <w:rPr>
                <w:rFonts w:ascii="Times New Roman" w:hAnsi="Times New Roman" w:cs="Times New Roman"/>
                <w:color w:val="000000"/>
                <w:sz w:val="22"/>
                <w:szCs w:val="22"/>
                <w:lang w:val="lt-LT"/>
              </w:rPr>
              <w:t>Data</w:t>
            </w:r>
          </w:p>
        </w:tc>
        <w:tc>
          <w:tcPr>
            <w:tcW w:w="5251" w:type="dxa"/>
            <w:shd w:val="clear" w:color="auto" w:fill="auto"/>
            <w:tcMar>
              <w:top w:w="29" w:type="dxa"/>
              <w:left w:w="115" w:type="dxa"/>
              <w:bottom w:w="29" w:type="dxa"/>
              <w:right w:w="115" w:type="dxa"/>
            </w:tcMar>
            <w:vAlign w:val="center"/>
          </w:tcPr>
          <w:p w:rsidR="00A64B12" w:rsidRPr="00E5701B" w:rsidRDefault="00120D83" w:rsidP="00E5701B">
            <w:pPr>
              <w:pStyle w:val="Heading1"/>
              <w:spacing w:after="0" w:line="240" w:lineRule="auto"/>
              <w:jc w:val="left"/>
              <w:rPr>
                <w:rFonts w:ascii="Times New Roman" w:hAnsi="Times New Roman" w:cs="Times New Roman"/>
                <w:color w:val="auto"/>
                <w:sz w:val="22"/>
                <w:szCs w:val="22"/>
                <w:lang w:val="lt-LT"/>
              </w:rPr>
            </w:pPr>
            <w:r w:rsidRPr="00E5701B">
              <w:rPr>
                <w:rFonts w:ascii="Times New Roman" w:hAnsi="Times New Roman" w:cs="Times New Roman"/>
                <w:color w:val="auto"/>
                <w:sz w:val="22"/>
                <w:szCs w:val="22"/>
                <w:lang w:val="lt-LT"/>
              </w:rPr>
              <w:t xml:space="preserve">Pateikiamos </w:t>
            </w:r>
            <w:r w:rsidR="00763FEA" w:rsidRPr="00E5701B">
              <w:rPr>
                <w:rFonts w:ascii="Times New Roman" w:hAnsi="Times New Roman" w:cs="Times New Roman"/>
                <w:color w:val="auto"/>
                <w:sz w:val="22"/>
                <w:szCs w:val="22"/>
                <w:lang w:val="lt-LT"/>
              </w:rPr>
              <w:t>informacijos apibendrinimas</w:t>
            </w:r>
          </w:p>
        </w:tc>
        <w:tc>
          <w:tcPr>
            <w:tcW w:w="3112" w:type="dxa"/>
            <w:shd w:val="clear" w:color="auto" w:fill="auto"/>
            <w:tcMar>
              <w:top w:w="29" w:type="dxa"/>
              <w:left w:w="115" w:type="dxa"/>
              <w:bottom w:w="29" w:type="dxa"/>
              <w:right w:w="115" w:type="dxa"/>
            </w:tcMar>
            <w:vAlign w:val="center"/>
          </w:tcPr>
          <w:p w:rsidR="00A64B12" w:rsidRPr="00E5701B" w:rsidRDefault="00763FEA" w:rsidP="00E5701B">
            <w:pPr>
              <w:pStyle w:val="Heading1"/>
              <w:spacing w:after="0" w:line="240" w:lineRule="auto"/>
              <w:jc w:val="both"/>
              <w:rPr>
                <w:rFonts w:ascii="Times New Roman" w:hAnsi="Times New Roman" w:cs="Times New Roman"/>
                <w:color w:val="auto"/>
                <w:sz w:val="22"/>
                <w:szCs w:val="22"/>
                <w:lang w:val="lt-LT"/>
              </w:rPr>
            </w:pPr>
            <w:r w:rsidRPr="00E5701B">
              <w:rPr>
                <w:rFonts w:ascii="Times New Roman" w:hAnsi="Times New Roman" w:cs="Times New Roman"/>
                <w:color w:val="auto"/>
                <w:sz w:val="22"/>
                <w:szCs w:val="22"/>
                <w:lang w:val="lt-LT"/>
              </w:rPr>
              <w:t>Informacijos šaltinis</w:t>
            </w:r>
          </w:p>
        </w:tc>
        <w:tc>
          <w:tcPr>
            <w:tcW w:w="567" w:type="dxa"/>
            <w:shd w:val="clear" w:color="auto" w:fill="auto"/>
            <w:tcMar>
              <w:top w:w="29" w:type="dxa"/>
              <w:left w:w="115" w:type="dxa"/>
              <w:bottom w:w="29" w:type="dxa"/>
              <w:right w:w="115" w:type="dxa"/>
            </w:tcMar>
            <w:vAlign w:val="center"/>
          </w:tcPr>
          <w:p w:rsidR="00A64B12" w:rsidRPr="00E5701B" w:rsidRDefault="00763FEA" w:rsidP="00E5701B">
            <w:pPr>
              <w:pStyle w:val="Heading1"/>
              <w:spacing w:after="0" w:line="240" w:lineRule="auto"/>
              <w:rPr>
                <w:rFonts w:ascii="Times New Roman" w:hAnsi="Times New Roman" w:cs="Times New Roman"/>
                <w:color w:val="000000"/>
                <w:sz w:val="22"/>
                <w:szCs w:val="22"/>
                <w:lang w:val="lt-LT"/>
              </w:rPr>
            </w:pPr>
            <w:r w:rsidRPr="00E5701B">
              <w:rPr>
                <w:rFonts w:ascii="Times New Roman" w:hAnsi="Times New Roman" w:cs="Times New Roman"/>
                <w:color w:val="000000"/>
                <w:sz w:val="22"/>
                <w:szCs w:val="22"/>
                <w:lang w:val="lt-LT"/>
              </w:rPr>
              <w:t>Pastabos</w:t>
            </w:r>
          </w:p>
        </w:tc>
      </w:tr>
      <w:tr w:rsidR="00A64B12"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A64B12" w:rsidRPr="00E5701B" w:rsidRDefault="00763FEA" w:rsidP="00E5701B">
            <w:pPr>
              <w:spacing w:after="0" w:line="240" w:lineRule="auto"/>
              <w:jc w:val="both"/>
              <w:rPr>
                <w:rFonts w:ascii="Times New Roman" w:eastAsia="Times New Roman" w:hAnsi="Times New Roman"/>
                <w:b/>
                <w:color w:val="2E74B5" w:themeColor="accent1" w:themeShade="BF"/>
              </w:rPr>
            </w:pPr>
            <w:r w:rsidRPr="00E5701B">
              <w:rPr>
                <w:rFonts w:ascii="Times New Roman" w:eastAsia="Times New Roman" w:hAnsi="Times New Roman"/>
                <w:b/>
              </w:rPr>
              <w:t>Lietuvos eksportuotojams aktuali informacija</w:t>
            </w:r>
          </w:p>
        </w:tc>
      </w:tr>
      <w:tr w:rsidR="007F4F6E" w:rsidRPr="00E5701B" w:rsidTr="007E7136">
        <w:trPr>
          <w:trHeight w:val="948"/>
        </w:trPr>
        <w:tc>
          <w:tcPr>
            <w:tcW w:w="1418" w:type="dxa"/>
            <w:shd w:val="clear" w:color="auto" w:fill="auto"/>
            <w:tcMar>
              <w:top w:w="29" w:type="dxa"/>
              <w:left w:w="115" w:type="dxa"/>
              <w:bottom w:w="29" w:type="dxa"/>
              <w:right w:w="115" w:type="dxa"/>
            </w:tcMar>
          </w:tcPr>
          <w:p w:rsidR="007F4F6E" w:rsidRPr="00E5701B" w:rsidRDefault="005E4257" w:rsidP="00E5701B">
            <w:pPr>
              <w:spacing w:after="0" w:line="240" w:lineRule="auto"/>
              <w:jc w:val="both"/>
              <w:rPr>
                <w:rFonts w:ascii="Times New Roman" w:hAnsi="Times New Roman"/>
                <w:bCs/>
              </w:rPr>
            </w:pPr>
            <w:r w:rsidRPr="00E5701B">
              <w:rPr>
                <w:rFonts w:ascii="Times New Roman" w:hAnsi="Times New Roman"/>
                <w:bCs/>
              </w:rPr>
              <w:t>2022 06 30</w:t>
            </w:r>
          </w:p>
        </w:tc>
        <w:tc>
          <w:tcPr>
            <w:tcW w:w="5251" w:type="dxa"/>
            <w:shd w:val="clear" w:color="auto" w:fill="auto"/>
            <w:tcMar>
              <w:top w:w="29" w:type="dxa"/>
              <w:left w:w="115" w:type="dxa"/>
              <w:bottom w:w="29" w:type="dxa"/>
              <w:right w:w="115" w:type="dxa"/>
            </w:tcMar>
          </w:tcPr>
          <w:p w:rsidR="005E4257" w:rsidRPr="00E5701B" w:rsidRDefault="00E5701B" w:rsidP="00E5701B">
            <w:pPr>
              <w:pStyle w:val="NoSpacing"/>
              <w:jc w:val="both"/>
              <w:rPr>
                <w:sz w:val="22"/>
                <w:szCs w:val="22"/>
              </w:rPr>
            </w:pPr>
            <w:r>
              <w:rPr>
                <w:sz w:val="22"/>
                <w:szCs w:val="22"/>
              </w:rPr>
              <w:t xml:space="preserve">Maxima grupei priklausanti </w:t>
            </w:r>
            <w:r w:rsidR="005E4257" w:rsidRPr="00E5701B">
              <w:rPr>
                <w:sz w:val="22"/>
                <w:szCs w:val="22"/>
              </w:rPr>
              <w:t>Stokrotka paskelbė pasirašiusi sutartį dėl 14 Mazovijos vaivadijoje veikiančių maisto prekių parduotuvių perėmimo. Įdomu tai, kad tinklas neatskleidžia, iš ko tiksliai perima mažmeninės prekybos vietas... Sandoris turi būti baigtas iki 2022 m. pabaigos, jei bus įvykdytos sutartyje nurodytos sąlygos, įskaitant ir Konkurencijos ir vartotojų apsaugos tarnybos sutikimą.</w:t>
            </w:r>
          </w:p>
          <w:p w:rsidR="005E4257" w:rsidRPr="00E5701B" w:rsidRDefault="005E4257" w:rsidP="00E5701B">
            <w:pPr>
              <w:pStyle w:val="NoSpacing"/>
              <w:jc w:val="both"/>
              <w:rPr>
                <w:sz w:val="22"/>
                <w:szCs w:val="22"/>
              </w:rPr>
            </w:pPr>
            <w:r w:rsidRPr="00E5701B">
              <w:rPr>
                <w:sz w:val="22"/>
                <w:szCs w:val="22"/>
              </w:rPr>
              <w:t>Numatomas įgytų parduotuvių pardavimo apyvarta viršija 100 mln. PLN per metus. Šiuo metu „Stokrotka“ valdo 840 parduotuvių visoje Lenkijoje. Sudarytos sutarties dėka tinklas tęsia spartų stacionarių parduotuvių plėtros tempą, šiemet siekdamas atidaryti apie 150 naujų parduotuvių.</w:t>
            </w:r>
          </w:p>
          <w:p w:rsidR="007F4F6E" w:rsidRPr="00E5701B" w:rsidRDefault="007F4F6E" w:rsidP="00E5701B">
            <w:pPr>
              <w:pStyle w:val="NoSpacing"/>
              <w:jc w:val="both"/>
              <w:rPr>
                <w:sz w:val="22"/>
                <w:szCs w:val="22"/>
              </w:rPr>
            </w:pPr>
          </w:p>
        </w:tc>
        <w:tc>
          <w:tcPr>
            <w:tcW w:w="3112" w:type="dxa"/>
            <w:shd w:val="clear" w:color="auto" w:fill="auto"/>
            <w:tcMar>
              <w:top w:w="29" w:type="dxa"/>
              <w:left w:w="115" w:type="dxa"/>
              <w:bottom w:w="29" w:type="dxa"/>
              <w:right w:w="115" w:type="dxa"/>
            </w:tcMar>
          </w:tcPr>
          <w:p w:rsidR="005E4257" w:rsidRPr="00E5701B" w:rsidRDefault="00490BDE" w:rsidP="00E5701B">
            <w:pPr>
              <w:pStyle w:val="NoSpacing"/>
              <w:jc w:val="both"/>
              <w:rPr>
                <w:sz w:val="22"/>
                <w:szCs w:val="22"/>
              </w:rPr>
            </w:pPr>
            <w:hyperlink r:id="rId10" w:history="1">
              <w:r w:rsidR="005E4257" w:rsidRPr="00E5701B">
                <w:rPr>
                  <w:rStyle w:val="Hyperlink"/>
                  <w:sz w:val="22"/>
                  <w:szCs w:val="22"/>
                </w:rPr>
                <w:t>Stokrotka przejmuje 14 sklepów na Mazowszu. Maxima Grupe rośnie w siłę w Polsce - Wiadomości Handlowe (wiadomoscihandlowe.pl)</w:t>
              </w:r>
            </w:hyperlink>
          </w:p>
          <w:p w:rsidR="005E4257" w:rsidRPr="00E5701B" w:rsidRDefault="005E4257" w:rsidP="00E5701B">
            <w:pPr>
              <w:pStyle w:val="NoSpacing"/>
              <w:jc w:val="both"/>
              <w:rPr>
                <w:sz w:val="22"/>
                <w:szCs w:val="22"/>
              </w:rPr>
            </w:pPr>
          </w:p>
          <w:p w:rsidR="007F4F6E" w:rsidRPr="00E5701B" w:rsidRDefault="007F4F6E" w:rsidP="00E5701B">
            <w:pPr>
              <w:pStyle w:val="NoSpacing"/>
              <w:jc w:val="both"/>
              <w:rPr>
                <w:sz w:val="22"/>
                <w:szCs w:val="22"/>
              </w:rPr>
            </w:pPr>
          </w:p>
        </w:tc>
        <w:tc>
          <w:tcPr>
            <w:tcW w:w="567" w:type="dxa"/>
            <w:shd w:val="clear" w:color="auto" w:fill="auto"/>
            <w:tcMar>
              <w:top w:w="29" w:type="dxa"/>
              <w:left w:w="115" w:type="dxa"/>
              <w:bottom w:w="29" w:type="dxa"/>
              <w:right w:w="115" w:type="dxa"/>
            </w:tcMar>
          </w:tcPr>
          <w:p w:rsidR="007F4F6E" w:rsidRPr="00E5701B" w:rsidRDefault="007F4F6E" w:rsidP="00E5701B">
            <w:pPr>
              <w:spacing w:after="0" w:line="240" w:lineRule="auto"/>
              <w:rPr>
                <w:rFonts w:ascii="Times New Roman" w:eastAsia="Times New Roman" w:hAnsi="Times New Roman"/>
              </w:rPr>
            </w:pPr>
          </w:p>
        </w:tc>
        <w:bookmarkStart w:id="0" w:name="_GoBack"/>
        <w:bookmarkEnd w:id="0"/>
      </w:tr>
      <w:tr w:rsidR="00490BDE" w:rsidRPr="00E5701B" w:rsidTr="007E7136">
        <w:trPr>
          <w:trHeight w:val="948"/>
        </w:trPr>
        <w:tc>
          <w:tcPr>
            <w:tcW w:w="1418" w:type="dxa"/>
            <w:shd w:val="clear" w:color="auto" w:fill="auto"/>
            <w:tcMar>
              <w:top w:w="29" w:type="dxa"/>
              <w:left w:w="115" w:type="dxa"/>
              <w:bottom w:w="29" w:type="dxa"/>
              <w:right w:w="115" w:type="dxa"/>
            </w:tcMar>
          </w:tcPr>
          <w:p w:rsidR="00490BDE" w:rsidRPr="00E5701B" w:rsidRDefault="00490BDE" w:rsidP="00490BDE">
            <w:pPr>
              <w:spacing w:line="240" w:lineRule="auto"/>
              <w:rPr>
                <w:rFonts w:ascii="Times New Roman" w:hAnsi="Times New Roman"/>
              </w:rPr>
            </w:pPr>
            <w:r>
              <w:rPr>
                <w:rFonts w:ascii="Times New Roman" w:hAnsi="Times New Roman"/>
              </w:rPr>
              <w:t xml:space="preserve">2022 06 21 </w:t>
            </w: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Style w:val="y2iqfc"/>
                <w:rFonts w:ascii="Times New Roman" w:hAnsi="Times New Roman"/>
              </w:rPr>
            </w:pPr>
            <w:r w:rsidRPr="00E5701B">
              <w:rPr>
                <w:rFonts w:ascii="Times New Roman" w:hAnsi="Times New Roman"/>
                <w:b/>
              </w:rPr>
              <w:t xml:space="preserve">Gdansko uoste perkrovimo rekordas. </w:t>
            </w:r>
            <w:r w:rsidRPr="00E5701B">
              <w:rPr>
                <w:rFonts w:ascii="Times New Roman" w:hAnsi="Times New Roman"/>
              </w:rPr>
              <w:t xml:space="preserve">Gegužės mėn. rekordinis perkrautų į vieną laivą konteinerių (20-ties pėdų) skaičius. Į Marstal Maersk perkrauta 21371 TEU. Vidutiniškai per mėnesį terminalas perkrauna 174 tūkst. TEU. Kaip praneša uosto atstovai po š. m. birželio 16 d. pradėjo mažėti konteinerių transportavimo kaina. Ji sumažėjo iki 7502 USD (gegužės pradžioje buvo tūkstančiu dolerių didesnė). </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rPr>
                <w:rFonts w:ascii="Times New Roman" w:hAnsi="Times New Roman"/>
              </w:rPr>
            </w:pPr>
            <w:hyperlink r:id="rId11" w:history="1">
              <w:r w:rsidRPr="00E5701B">
                <w:rPr>
                  <w:rStyle w:val="Hyperlink"/>
                  <w:rFonts w:ascii="Times New Roman" w:hAnsi="Times New Roman"/>
                </w:rPr>
                <w:t>https:/</w:t>
              </w:r>
              <w:r w:rsidRPr="00E5701B">
                <w:rPr>
                  <w:rStyle w:val="Hyperlink"/>
                  <w:rFonts w:ascii="Times New Roman" w:hAnsi="Times New Roman"/>
                </w:rPr>
                <w:t>/logistyka.rp.pl/morski/art36547691-dct-gdansk-nadal-bije-rekordy-przeladunkow</w:t>
              </w:r>
            </w:hyperlink>
          </w:p>
          <w:p w:rsidR="00490BDE" w:rsidRPr="00E5701B" w:rsidRDefault="00490BDE" w:rsidP="00490BDE">
            <w:pPr>
              <w:pStyle w:val="NoSpacing"/>
              <w:jc w:val="both"/>
              <w:rPr>
                <w:sz w:val="22"/>
                <w:szCs w:val="22"/>
              </w:rPr>
            </w:pPr>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9205D4">
        <w:trPr>
          <w:trHeight w:val="326"/>
        </w:trPr>
        <w:tc>
          <w:tcPr>
            <w:tcW w:w="9781" w:type="dxa"/>
            <w:gridSpan w:val="3"/>
            <w:shd w:val="clear" w:color="auto" w:fill="F4B083" w:themeFill="accent2" w:themeFillTint="99"/>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rPr>
            </w:pPr>
            <w:r w:rsidRPr="00E5701B">
              <w:rPr>
                <w:rFonts w:ascii="Times New Roman" w:hAnsi="Times New Roman"/>
                <w:b/>
              </w:rPr>
              <w:t>Investicijoms pritraukti aktuali informacija</w:t>
            </w:r>
          </w:p>
        </w:tc>
        <w:tc>
          <w:tcPr>
            <w:tcW w:w="567"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rPr>
                <w:rFonts w:ascii="Times New Roman" w:eastAsia="Times New Roman" w:hAnsi="Times New Roman"/>
              </w:rPr>
            </w:pPr>
          </w:p>
        </w:tc>
      </w:tr>
      <w:tr w:rsidR="00490BDE" w:rsidRPr="00E5701B" w:rsidTr="002E3D1B">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jc w:val="both"/>
              <w:rPr>
                <w:rFonts w:ascii="Times New Roman" w:eastAsia="Times New Roman" w:hAnsi="Times New Roman"/>
              </w:rPr>
            </w:pPr>
            <w:r>
              <w:rPr>
                <w:rFonts w:ascii="Times New Roman" w:eastAsia="Times New Roman" w:hAnsi="Times New Roman"/>
              </w:rPr>
              <w:t>2022 06 14</w:t>
            </w:r>
          </w:p>
        </w:tc>
        <w:tc>
          <w:tcPr>
            <w:tcW w:w="5251" w:type="dxa"/>
            <w:shd w:val="clear" w:color="auto" w:fill="auto"/>
            <w:tcMar>
              <w:top w:w="29" w:type="dxa"/>
              <w:left w:w="115" w:type="dxa"/>
              <w:bottom w:w="29" w:type="dxa"/>
              <w:right w:w="115" w:type="dxa"/>
            </w:tcMar>
          </w:tcPr>
          <w:p w:rsidR="00490BDE" w:rsidRPr="00E5701B" w:rsidRDefault="00490BDE" w:rsidP="00490BDE">
            <w:pPr>
              <w:pStyle w:val="NormalWeb"/>
              <w:shd w:val="clear" w:color="auto" w:fill="FFFFFF"/>
              <w:spacing w:before="0" w:beforeAutospacing="0" w:after="0" w:afterAutospacing="0"/>
              <w:jc w:val="both"/>
              <w:rPr>
                <w:color w:val="222222"/>
                <w:sz w:val="22"/>
                <w:szCs w:val="22"/>
              </w:rPr>
            </w:pPr>
            <w:r w:rsidRPr="00E5701B">
              <w:rPr>
                <w:b/>
                <w:bCs/>
                <w:color w:val="222222"/>
                <w:sz w:val="22"/>
                <w:szCs w:val="22"/>
              </w:rPr>
              <w:t>Lenkija pralaimėjo Vengrijai kovoje dėl kinų investicijų elektromobilumo srityje.</w:t>
            </w:r>
            <w:r w:rsidRPr="00E5701B">
              <w:rPr>
                <w:color w:val="222222"/>
                <w:sz w:val="22"/>
                <w:szCs w:val="22"/>
              </w:rPr>
              <w:t xml:space="preserve"> Kinijos koncernas „Contemporary Amperex Technology“ (CATL), didžiausias pasaulyje elektromobilių akumuliatorių gamintojas, pasirinko Vengriją savo 2 mlrd. EUR siekiančioms investicijoms. Lenkijai, kaip nurodo dienraštis „Puls Biznesu“, trūksta atitinkamų paskatų</w:t>
            </w:r>
            <w:r w:rsidRPr="00E5701B">
              <w:rPr>
                <w:sz w:val="22"/>
                <w:szCs w:val="22"/>
              </w:rPr>
              <w:t xml:space="preserve"> </w:t>
            </w:r>
            <w:r w:rsidRPr="00E5701B">
              <w:rPr>
                <w:color w:val="222222"/>
                <w:sz w:val="22"/>
                <w:szCs w:val="22"/>
              </w:rPr>
              <w:t>ir „geriau tikriausiai nebus“.</w:t>
            </w:r>
            <w:r>
              <w:rPr>
                <w:color w:val="222222"/>
                <w:sz w:val="22"/>
                <w:szCs w:val="22"/>
              </w:rPr>
              <w:t xml:space="preserve"> </w:t>
            </w:r>
          </w:p>
          <w:p w:rsidR="00490BDE" w:rsidRPr="00E5701B" w:rsidRDefault="00490BDE" w:rsidP="00490BDE">
            <w:pPr>
              <w:pStyle w:val="NormalWeb"/>
              <w:shd w:val="clear" w:color="auto" w:fill="FFFFFF"/>
              <w:spacing w:before="0" w:beforeAutospacing="0" w:after="0" w:afterAutospacing="0"/>
              <w:jc w:val="both"/>
              <w:rPr>
                <w:color w:val="222222"/>
                <w:sz w:val="22"/>
                <w:szCs w:val="22"/>
              </w:rPr>
            </w:pPr>
            <w:r w:rsidRPr="00E5701B">
              <w:rPr>
                <w:color w:val="222222"/>
                <w:sz w:val="22"/>
                <w:szCs w:val="22"/>
              </w:rPr>
              <w:t>CATL nuo praėjusių metų ieškojo vietos savo naujam europiniam gigafabrikui. Buvo numatoma, kad gamyklos plotas po stogu sieks apie 1,5 mln. kvadratinių metrų. Tam Kinijos įmonei reikėjo 200-250 ha ploto žemės sklypo.</w:t>
            </w:r>
            <w:r w:rsidRPr="00E5701B">
              <w:rPr>
                <w:sz w:val="22"/>
                <w:szCs w:val="22"/>
              </w:rPr>
              <w:t xml:space="preserve"> </w:t>
            </w:r>
            <w:r w:rsidRPr="00E5701B">
              <w:rPr>
                <w:color w:val="222222"/>
                <w:sz w:val="22"/>
                <w:szCs w:val="22"/>
              </w:rPr>
              <w:t xml:space="preserve">Pagrindinėmis kandidatėmis buvo įvardijamos </w:t>
            </w:r>
            <w:r w:rsidRPr="00E5701B">
              <w:rPr>
                <w:color w:val="222222"/>
                <w:sz w:val="22"/>
                <w:szCs w:val="22"/>
              </w:rPr>
              <w:lastRenderedPageBreak/>
              <w:t>Lenkija ir Vengrija.</w:t>
            </w:r>
            <w:r w:rsidRPr="00E5701B">
              <w:rPr>
                <w:sz w:val="22"/>
                <w:szCs w:val="22"/>
              </w:rPr>
              <w:t xml:space="preserve"> </w:t>
            </w:r>
            <w:r w:rsidRPr="00E5701B">
              <w:rPr>
                <w:color w:val="222222"/>
                <w:sz w:val="22"/>
                <w:szCs w:val="22"/>
              </w:rPr>
              <w:t>Portalas „Hungary Today“ neseniai paskelbė, kad kinų investicija bus vykdoma Debrecene - 200 hektarų sklypo, esančio už 20 km nuo BMW gamyklos, vieno CATL klientų Europoje, pirkimas jau baigtas.</w:t>
            </w:r>
            <w:r>
              <w:rPr>
                <w:color w:val="222222"/>
                <w:sz w:val="22"/>
                <w:szCs w:val="22"/>
              </w:rPr>
              <w:t xml:space="preserve"> </w:t>
            </w:r>
            <w:r w:rsidRPr="00E5701B">
              <w:rPr>
                <w:color w:val="222222"/>
                <w:sz w:val="22"/>
                <w:szCs w:val="22"/>
              </w:rPr>
              <w:t>Dar prieš keliolika mėnesių Lenkijos valdantieji politikai tikino, kad šalis netrukus taps Europos elektromobilumo centru. Prie to turėjo prisidėti lenkiškas elektromobilis „Izera“ ir gamyklos, kuriose bus gaminamos elektromobilių baterijos ir kiti komponentai. Viena jų – CATL koncerno, pernai pagaminusio beveik 97 GWh talpos ličio jonų baterijas, gamykla. Šiuo metu Kinijos koncernui priklauso 33 proc. tokio tipo akumuliatorių pasaulinės rinkos dalis.</w:t>
            </w:r>
            <w:r w:rsidRPr="00E5701B">
              <w:rPr>
                <w:sz w:val="22"/>
                <w:szCs w:val="22"/>
              </w:rPr>
              <w:t xml:space="preserve"> </w:t>
            </w:r>
            <w:r w:rsidRPr="00E5701B">
              <w:rPr>
                <w:color w:val="222222"/>
                <w:sz w:val="22"/>
                <w:szCs w:val="22"/>
              </w:rPr>
              <w:t>2018 metais CATL atidarė gamyklą Arnštate, Vokietijoje. Tai buvo pirmoji koncerno gamykla už Kinijos ribų. Jos skirta vykdyti Europos automobilių gamintojų, įskaitant BMW ir Volkswagen, užsakymus.</w:t>
            </w:r>
          </w:p>
          <w:p w:rsidR="00490BDE" w:rsidRPr="00E5701B" w:rsidRDefault="00490BDE" w:rsidP="00490BDE">
            <w:pPr>
              <w:pStyle w:val="NormalWeb"/>
              <w:shd w:val="clear" w:color="auto" w:fill="FFFFFF"/>
              <w:spacing w:before="0" w:beforeAutospacing="0" w:after="0" w:afterAutospacing="0"/>
              <w:jc w:val="both"/>
              <w:rPr>
                <w:color w:val="222222"/>
                <w:sz w:val="22"/>
                <w:szCs w:val="22"/>
              </w:rPr>
            </w:pP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rPr>
                <w:rFonts w:ascii="Times New Roman" w:hAnsi="Times New Roman"/>
              </w:rPr>
            </w:pPr>
            <w:hyperlink r:id="rId12" w:history="1">
              <w:r>
                <w:rPr>
                  <w:rStyle w:val="Hyperlink"/>
                </w:rPr>
                <w:t>Chiny zainwestuje 2 mld euro na Węgrzech zamiast w Polsce (dorzeczy.pl)</w:t>
              </w:r>
            </w:hyperlink>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2E3D1B">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jc w:val="both"/>
              <w:rPr>
                <w:rFonts w:ascii="Times New Roman" w:eastAsia="Times New Roman" w:hAnsi="Times New Roman"/>
              </w:rPr>
            </w:pPr>
            <w:r>
              <w:rPr>
                <w:rFonts w:ascii="Times New Roman" w:eastAsia="Times New Roman" w:hAnsi="Times New Roman"/>
              </w:rPr>
              <w:t>2022 06 30</w:t>
            </w:r>
          </w:p>
        </w:tc>
        <w:tc>
          <w:tcPr>
            <w:tcW w:w="5251" w:type="dxa"/>
            <w:shd w:val="clear" w:color="auto" w:fill="auto"/>
            <w:tcMar>
              <w:top w:w="29" w:type="dxa"/>
              <w:left w:w="115" w:type="dxa"/>
              <w:bottom w:w="29" w:type="dxa"/>
              <w:right w:w="115" w:type="dxa"/>
            </w:tcMar>
          </w:tcPr>
          <w:p w:rsidR="00490BDE" w:rsidRPr="00E5701B" w:rsidRDefault="00490BDE" w:rsidP="00490BDE">
            <w:pPr>
              <w:tabs>
                <w:tab w:val="left" w:pos="4310"/>
              </w:tabs>
              <w:spacing w:line="240" w:lineRule="auto"/>
              <w:jc w:val="both"/>
              <w:rPr>
                <w:rFonts w:ascii="Times New Roman" w:hAnsi="Times New Roman"/>
              </w:rPr>
            </w:pPr>
            <w:r w:rsidRPr="00E5701B">
              <w:rPr>
                <w:rFonts w:ascii="Times New Roman" w:hAnsi="Times New Roman"/>
                <w:b/>
              </w:rPr>
              <w:t xml:space="preserve">Lenkija kovoja dėl Intel fabriko. </w:t>
            </w:r>
            <w:r w:rsidRPr="00E5701B">
              <w:rPr>
                <w:rFonts w:ascii="Times New Roman" w:hAnsi="Times New Roman"/>
              </w:rPr>
              <w:t>Nors Lenkija pralošė kova dėl didelės čipų gamyklos statybos (17 mlrd. eurų vertės) vokiškam Magdeburgui, tačiau dar kovoja dėl mažesnės gamyklos, kurioje turėtų dirbti 2000 darbuotojų ir dar 500 R&amp;D centre statybos Lenkijoje. Dėl šių amerikiečių investicijų konkuruoja su Lenkija Rumunija ir Čekija. Kartu pranešama, kad Intel plečia savo R&amp;D centrą Gdanske darbuotojų skaičius didinamas iki 4-5 tūkst. (dabar čia dirba 2750 specialistų). Gdansko Intel centras jau dabar yra didžiausias Europoje.</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hyperlink r:id="rId13" w:history="1">
              <w:r w:rsidRPr="00E5701B">
                <w:rPr>
                  <w:rStyle w:val="Hyperlink"/>
                  <w:rFonts w:ascii="Times New Roman" w:hAnsi="Times New Roman"/>
                </w:rPr>
                <w:t>https://www</w:t>
              </w:r>
              <w:r w:rsidRPr="00E5701B">
                <w:rPr>
                  <w:rStyle w:val="Hyperlink"/>
                  <w:rFonts w:ascii="Times New Roman" w:hAnsi="Times New Roman"/>
                </w:rPr>
                <w:t>.pb.pl/walczymy-fabryke-o-intela-1154809</w:t>
              </w:r>
            </w:hyperlink>
          </w:p>
          <w:p w:rsidR="00490BDE" w:rsidRPr="00E5701B" w:rsidRDefault="00490BDE" w:rsidP="00490BDE">
            <w:pPr>
              <w:spacing w:line="240" w:lineRule="auto"/>
              <w:rPr>
                <w:rFonts w:ascii="Times New Roman" w:hAnsi="Times New Roman"/>
              </w:rPr>
            </w:pPr>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2E3D1B">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jc w:val="both"/>
              <w:rPr>
                <w:rFonts w:ascii="Times New Roman" w:eastAsia="Times New Roman" w:hAnsi="Times New Roman"/>
              </w:rPr>
            </w:pPr>
            <w:r>
              <w:rPr>
                <w:rFonts w:ascii="Times New Roman" w:eastAsia="Times New Roman" w:hAnsi="Times New Roman"/>
              </w:rPr>
              <w:t>2022 07 01</w:t>
            </w: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r w:rsidRPr="00E5701B">
              <w:rPr>
                <w:rFonts w:ascii="Times New Roman" w:hAnsi="Times New Roman"/>
                <w:b/>
              </w:rPr>
              <w:t>Korėjos branduolinio kuro tiekėjas gali pastatyti gamyklą Lenkijoje</w:t>
            </w:r>
            <w:r>
              <w:rPr>
                <w:rFonts w:ascii="Times New Roman" w:hAnsi="Times New Roman"/>
                <w:b/>
              </w:rPr>
              <w:t xml:space="preserve">. </w:t>
            </w:r>
            <w:r w:rsidRPr="00E5701B">
              <w:rPr>
                <w:rFonts w:ascii="Times New Roman" w:hAnsi="Times New Roman"/>
              </w:rPr>
              <w:t>Pietų Korėjos branduolinio kuro tiekėja „KEPCO Nuclear Fuel“ (KNF) yra pasirengusi dalytis savo gamybos technologija su Lenkija. Remiantis KNF informacija, korėjiečių pasiūlymas statyti atominę elektrinę Lenkijoje apima branduolinio kuro pristatymo galimybę, tačiau prireikus tokį objektą jie sugebėtų pastatyti Lenkijoje.</w:t>
            </w:r>
            <w:r>
              <w:rPr>
                <w:rFonts w:ascii="Times New Roman" w:hAnsi="Times New Roman"/>
              </w:rPr>
              <w:t xml:space="preserve"> </w:t>
            </w:r>
            <w:r w:rsidRPr="00E5701B">
              <w:rPr>
                <w:rFonts w:ascii="Times New Roman" w:hAnsi="Times New Roman"/>
              </w:rPr>
              <w:t>„Mūsų žiniomis, Pietų Korėja į atominės elektrinės pasiūlymą įtraukė kuro tiekimą. Tačiau esame pasirengę pasidalinti gamybos technologija su lenkais, jei jie to norės“, – sakė „KEPCO Nuclear Fuel“  viceprezidentas Suhas Sang Hyunas.</w:t>
            </w:r>
          </w:p>
          <w:p w:rsidR="00490BDE" w:rsidRPr="00E5701B" w:rsidRDefault="00490BDE" w:rsidP="00490BDE">
            <w:pPr>
              <w:spacing w:line="240" w:lineRule="auto"/>
              <w:jc w:val="both"/>
              <w:rPr>
                <w:rFonts w:ascii="Times New Roman" w:hAnsi="Times New Roman"/>
              </w:rPr>
            </w:pPr>
            <w:r w:rsidRPr="00E5701B">
              <w:rPr>
                <w:rFonts w:ascii="Times New Roman" w:hAnsi="Times New Roman"/>
              </w:rPr>
              <w:t>„Norėtume, kad mūsų kuras būtų naudojamas atominėse elektrinėse Čekijoje ir Lenkijoje, bet su sąlyga, kad Korėjos įmonės laimės konkursą atominės elektrinės statybai“, – pabrėžė jis.</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rPr>
                <w:rFonts w:ascii="Times New Roman" w:hAnsi="Times New Roman"/>
              </w:rPr>
            </w:pPr>
            <w:hyperlink r:id="rId14" w:history="1">
              <w:r w:rsidRPr="00E5701B">
                <w:rPr>
                  <w:rStyle w:val="Hyperlink"/>
                  <w:rFonts w:ascii="Times New Roman" w:hAnsi="Times New Roman"/>
                </w:rPr>
                <w:t>https://biznesalert.pl/korea-dostawy-paliwo-jadrowe-fabryka-pols</w:t>
              </w:r>
              <w:r w:rsidRPr="00E5701B">
                <w:rPr>
                  <w:rStyle w:val="Hyperlink"/>
                  <w:rFonts w:ascii="Times New Roman" w:hAnsi="Times New Roman"/>
                </w:rPr>
                <w:t>ka-europa-energetyka/</w:t>
              </w:r>
            </w:hyperlink>
          </w:p>
          <w:p w:rsidR="00490BDE" w:rsidRPr="00E5701B" w:rsidRDefault="00490BDE" w:rsidP="00490BDE">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b/>
              </w:rPr>
            </w:pPr>
            <w:r w:rsidRPr="00E5701B">
              <w:rPr>
                <w:rFonts w:ascii="Times New Roman" w:hAnsi="Times New Roman"/>
                <w:b/>
              </w:rPr>
              <w:t>Lietuvos verslo plėtrai aktuali informacija</w:t>
            </w:r>
          </w:p>
        </w:tc>
      </w:tr>
      <w:tr w:rsidR="00490BDE" w:rsidRPr="00E5701B" w:rsidTr="00AF0A3D">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bCs/>
              </w:rPr>
            </w:pPr>
            <w:r>
              <w:rPr>
                <w:rFonts w:ascii="Times New Roman" w:hAnsi="Times New Roman"/>
                <w:bCs/>
              </w:rPr>
              <w:t>2022 06 22</w:t>
            </w:r>
          </w:p>
        </w:tc>
        <w:tc>
          <w:tcPr>
            <w:tcW w:w="5251" w:type="dxa"/>
            <w:shd w:val="clear" w:color="auto" w:fill="auto"/>
            <w:tcMar>
              <w:top w:w="29" w:type="dxa"/>
              <w:left w:w="115" w:type="dxa"/>
              <w:bottom w:w="29" w:type="dxa"/>
              <w:right w:w="115" w:type="dxa"/>
            </w:tcMar>
          </w:tcPr>
          <w:p w:rsidR="00490BDE" w:rsidRPr="00E5701B" w:rsidRDefault="00490BDE" w:rsidP="00490BDE">
            <w:pPr>
              <w:pStyle w:val="NormalWeb"/>
              <w:shd w:val="clear" w:color="auto" w:fill="FFFFFF"/>
              <w:spacing w:before="0" w:beforeAutospacing="0" w:after="0" w:afterAutospacing="0"/>
              <w:jc w:val="both"/>
              <w:rPr>
                <w:color w:val="222222"/>
                <w:sz w:val="22"/>
                <w:szCs w:val="22"/>
              </w:rPr>
            </w:pPr>
            <w:r w:rsidRPr="00E5701B">
              <w:rPr>
                <w:b/>
                <w:bCs/>
                <w:color w:val="222222"/>
                <w:sz w:val="22"/>
                <w:szCs w:val="22"/>
              </w:rPr>
              <w:t>Lenkijoje bręsta revoliucija atliekų surinkimo ir perdirbimo srityje.</w:t>
            </w:r>
            <w:r w:rsidRPr="00E5701B">
              <w:rPr>
                <w:color w:val="222222"/>
                <w:sz w:val="22"/>
                <w:szCs w:val="22"/>
              </w:rPr>
              <w:t xml:space="preserve"> Lenkijoje iki šiol neveikia pakuočių užstato sistema. Kasmet į Lenkijos vidaus rinką patenka per 2 mln. tonų plastiko (iš jų daugiau nei 1 mln. tonų vien pakuočių pavidalu), iš kurių tik nedidelė jų dalis pateks į atitinkamą šiukšliadėžę, iš kurios bus paimta, išplauta, suskirstyta pagal rūšis ir spalvas, kad pagaliau būtų </w:t>
            </w:r>
            <w:r w:rsidRPr="00E5701B">
              <w:rPr>
                <w:color w:val="222222"/>
                <w:sz w:val="22"/>
                <w:szCs w:val="22"/>
              </w:rPr>
              <w:lastRenderedPageBreak/>
              <w:t>galima ją perdirbti ir po ilgo ir brangaus proceso sugražinti į apyvartą kaip antrines žaliavas.</w:t>
            </w:r>
          </w:p>
          <w:p w:rsidR="00490BDE" w:rsidRPr="00E5701B" w:rsidRDefault="00490BDE" w:rsidP="00490BDE">
            <w:pPr>
              <w:pStyle w:val="NormalWeb"/>
              <w:shd w:val="clear" w:color="auto" w:fill="FFFFFF"/>
              <w:spacing w:before="0" w:beforeAutospacing="0" w:after="0" w:afterAutospacing="0"/>
              <w:jc w:val="both"/>
              <w:rPr>
                <w:color w:val="222222"/>
                <w:sz w:val="22"/>
                <w:szCs w:val="22"/>
              </w:rPr>
            </w:pPr>
          </w:p>
          <w:p w:rsidR="00490BDE" w:rsidRPr="00E5701B" w:rsidRDefault="00490BDE" w:rsidP="00490BDE">
            <w:pPr>
              <w:pStyle w:val="NormalWeb"/>
              <w:shd w:val="clear" w:color="auto" w:fill="FFFFFF"/>
              <w:spacing w:before="0" w:beforeAutospacing="0" w:after="0" w:afterAutospacing="0"/>
              <w:jc w:val="both"/>
              <w:rPr>
                <w:color w:val="222222"/>
                <w:sz w:val="22"/>
                <w:szCs w:val="22"/>
              </w:rPr>
            </w:pPr>
            <w:r w:rsidRPr="00E5701B">
              <w:rPr>
                <w:color w:val="222222"/>
                <w:sz w:val="22"/>
                <w:szCs w:val="22"/>
              </w:rPr>
              <w:t>Lenkijos Centrinės statistikos tarnybos (GUS) duomenimis, 2018 m. šalyje buvo perdirbta tik 35,2 proc. plastiko atliekų, o naujausios Aplinkos apsaugos instituto analizės rodo, kad šis rodiklis siekė tik 24,3 proc. Prastą Lenkijos atliekų pramonės būklę patvirtina ir naujausios Aukščiausiosios audito tarnybos (NIK), kartu su panašiomis kitų valstybių narių institucijomis nagrinėjusios, kaip pasirinktos ES ekonomikos susidoroja su milijonų tonų plastiko perdirbimu, išvados. NIK išvados nepalieka jokių abejonių – Lenkija patenka tarp 14-os ES šalių, kurioms gresia nepasiekti iškeltų perdirbimo tikslų (2025 m. – 55 proc.). NIK ekspertai nurodo, kad esami mechanizmai dėl selektyvaus atliekų surinkimą ir žaliavų atgavimą, yra nepakankami ir neveiksmingi.</w:t>
            </w:r>
          </w:p>
          <w:p w:rsidR="00490BDE" w:rsidRPr="00E5701B" w:rsidRDefault="00490BDE" w:rsidP="00490BDE">
            <w:pPr>
              <w:pStyle w:val="NormalWeb"/>
              <w:shd w:val="clear" w:color="auto" w:fill="FFFFFF"/>
              <w:spacing w:before="0" w:beforeAutospacing="0" w:after="0" w:afterAutospacing="0"/>
              <w:jc w:val="both"/>
              <w:rPr>
                <w:color w:val="222222"/>
                <w:sz w:val="22"/>
                <w:szCs w:val="22"/>
              </w:rPr>
            </w:pPr>
          </w:p>
          <w:p w:rsidR="00490BDE" w:rsidRPr="00E5701B" w:rsidRDefault="00490BDE" w:rsidP="00490BDE">
            <w:pPr>
              <w:pStyle w:val="NormalWeb"/>
              <w:shd w:val="clear" w:color="auto" w:fill="FFFFFF"/>
              <w:spacing w:before="0" w:beforeAutospacing="0" w:after="0" w:afterAutospacing="0"/>
              <w:jc w:val="both"/>
              <w:rPr>
                <w:color w:val="222222"/>
                <w:sz w:val="22"/>
                <w:szCs w:val="22"/>
              </w:rPr>
            </w:pPr>
            <w:r w:rsidRPr="00E5701B">
              <w:rPr>
                <w:color w:val="222222"/>
                <w:sz w:val="22"/>
                <w:szCs w:val="22"/>
              </w:rPr>
              <w:t>Daug emocijų ir prieštaravimų atliekų pramonės ekspertams ir rinkos dalyviams kelia klausimas, kokios pakuotės turėtų būti įtrauktos į kuriamą vienkartinių pakuočių užstato sistemą. Ekspertai sutaria, kad reformos sėkmei itin svarbu, kad sistema būtų kuo paprastesnė ir suprantamesnė vartotojams. Iš jų perspektyvos nėra labai svarbu tiksliai žinoti vidaus atsiskaitymų tarp visų rinkos dalyvių taisykles ir organizacinį modelį – ar tai būtų vieno subjekto (vadinamojo sistemos operatoriaus), ar kelių organizacijų (tam labiausiai pritaria verslo atstovai) atsakomybė. Svarbu, kad sistema veiktų kuo skaidriau, t.y., kad būtų aiškiai apibrėžta, kokiai pakuotei bus taikomas užstatas ir koks bus jo dydis. Taip pat svarbu, kad užstato dydis būtų vienodas kiekvienoje parduotuvėje ir kiekvienam taromate.</w:t>
            </w:r>
          </w:p>
          <w:p w:rsidR="00490BDE" w:rsidRPr="00E5701B" w:rsidRDefault="00490BDE" w:rsidP="00490BDE">
            <w:pPr>
              <w:pStyle w:val="NormalWeb"/>
              <w:shd w:val="clear" w:color="auto" w:fill="FFFFFF"/>
              <w:spacing w:before="0" w:beforeAutospacing="0" w:after="0" w:afterAutospacing="0"/>
              <w:jc w:val="both"/>
              <w:rPr>
                <w:color w:val="222222"/>
                <w:sz w:val="22"/>
                <w:szCs w:val="22"/>
              </w:rPr>
            </w:pPr>
          </w:p>
          <w:p w:rsidR="00490BDE" w:rsidRPr="00E5701B" w:rsidRDefault="00490BDE" w:rsidP="00490BDE">
            <w:pPr>
              <w:pStyle w:val="NormalWeb"/>
              <w:shd w:val="clear" w:color="auto" w:fill="FFFFFF"/>
              <w:spacing w:before="0" w:beforeAutospacing="0" w:after="0" w:afterAutospacing="0"/>
              <w:jc w:val="both"/>
              <w:rPr>
                <w:color w:val="222222"/>
                <w:sz w:val="22"/>
                <w:szCs w:val="22"/>
              </w:rPr>
            </w:pPr>
            <w:r w:rsidRPr="00E5701B">
              <w:rPr>
                <w:color w:val="222222"/>
                <w:sz w:val="22"/>
                <w:szCs w:val="22"/>
              </w:rPr>
              <w:t>Ekspertai pažymi, jog dabartinės situacijos pasekmės Lenkijai gali būti skaudžios ne tik aplinkosaugos požiūriu, bet ir finansiniu aspektu. Jei Lenkija nesilaikys ES reikalavimų, ji turi būti pasiruošusi šimtams milijonų zlotų siekiančioms baudoms. Ir tai dar ne pabaiga, nes kiekviena iššvaistomo, taigi ir neperdirbamo, plastiko tona taip pat tiesiogiai virsta „plastiko mokesčiu“, t.y. mokesčiu už neapdorotą plastiką (0,80 EUR / 1 kg), kurį ES įvedė nuo 2021 m. Preliminariais skaičiavimais, Lenkija į ES biudžetą turės per metus sumokėti beveik 1,7 mlrd. PLN.</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hyperlink r:id="rId15" w:history="1">
              <w:r>
                <w:rPr>
                  <w:rStyle w:val="Hyperlink"/>
                </w:rPr>
                <w:t>System gospodarowania odpadami w Polsce czeka rewolucja. Nadchodzi ROP - Bankier.pl</w:t>
              </w:r>
            </w:hyperlink>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AF0A3D">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bCs/>
              </w:rPr>
            </w:pPr>
            <w:r>
              <w:rPr>
                <w:rFonts w:ascii="Times New Roman" w:hAnsi="Times New Roman"/>
                <w:bCs/>
              </w:rPr>
              <w:t>2022 06 23</w:t>
            </w: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r w:rsidRPr="00E5701B">
              <w:rPr>
                <w:rFonts w:ascii="Times New Roman" w:hAnsi="Times New Roman"/>
                <w:b/>
              </w:rPr>
              <w:t>„Orlen Neptun“ pastatys jūrinio vėjo elektrinių įrengimo uostą Swinoujścies uoste</w:t>
            </w:r>
            <w:r>
              <w:rPr>
                <w:rFonts w:ascii="Times New Roman" w:hAnsi="Times New Roman"/>
                <w:b/>
              </w:rPr>
              <w:t xml:space="preserve">. </w:t>
            </w:r>
            <w:r w:rsidRPr="00E5701B">
              <w:rPr>
                <w:rFonts w:ascii="Times New Roman" w:hAnsi="Times New Roman"/>
              </w:rPr>
              <w:t>„PKN Orlen“ praneša, kad 20 hektarų plote, išnuomotų iš Swinoujścies uosto, planuojama sukurti infrastruktūrą, galinčią aptarnauti didelius laivus, transportuoti pagrindinius jūrinių vėjo jėgainių komponentus, tokius kaip turbinos, jų bokštai ir pamatai. Iš uosto taip pat išplauks specializuoti padaliniai, užsiimantys pažangių statybos darbų įgyvendinimu.</w:t>
            </w:r>
          </w:p>
          <w:p w:rsidR="00490BDE" w:rsidRPr="00E5701B" w:rsidRDefault="00490BDE" w:rsidP="00490BDE">
            <w:pPr>
              <w:spacing w:line="240" w:lineRule="auto"/>
              <w:jc w:val="both"/>
              <w:rPr>
                <w:rFonts w:ascii="Times New Roman" w:hAnsi="Times New Roman"/>
              </w:rPr>
            </w:pPr>
            <w:r w:rsidRPr="00E5701B">
              <w:rPr>
                <w:rFonts w:ascii="Times New Roman" w:hAnsi="Times New Roman"/>
              </w:rPr>
              <w:lastRenderedPageBreak/>
              <w:t>„Orlen“ teigia, kad Vakarų Pomeranijoje esantis objektas kartu su antruoju įrengimo uostu, kurį planuojama įrengti Gdanske, galės teikti kompleksines paslaugas visiems vėjo projektams Baltijos jūroje.</w:t>
            </w:r>
            <w:r>
              <w:rPr>
                <w:rFonts w:ascii="Times New Roman" w:hAnsi="Times New Roman"/>
              </w:rPr>
              <w:t xml:space="preserve"> </w:t>
            </w:r>
            <w:r w:rsidRPr="00E5701B">
              <w:rPr>
                <w:rFonts w:ascii="Times New Roman" w:hAnsi="Times New Roman"/>
              </w:rPr>
              <w:t>Pažymėtina, kad Svinoujscies uostas yra prie pat sienos su Vokietija ir nuotolis iki pirmosios „PKN Orlen“ vystomos jūrinės vėjo jėgainės „Baltic Power“ bus gan ženklus.</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rPr>
                <w:rFonts w:ascii="Times New Roman" w:hAnsi="Times New Roman"/>
              </w:rPr>
            </w:pPr>
            <w:hyperlink r:id="rId16" w:history="1">
              <w:r w:rsidRPr="00E5701B">
                <w:rPr>
                  <w:rStyle w:val="Hyperlink"/>
                  <w:rFonts w:ascii="Times New Roman" w:hAnsi="Times New Roman"/>
                </w:rPr>
                <w:t>https://biznesalert.pl/port-instalacyjny-offshore-swinoujsci</w:t>
              </w:r>
              <w:r w:rsidRPr="00E5701B">
                <w:rPr>
                  <w:rStyle w:val="Hyperlink"/>
                  <w:rFonts w:ascii="Times New Roman" w:hAnsi="Times New Roman"/>
                </w:rPr>
                <w:t>e-orlen-neptun-energetyka-oze-offshore/</w:t>
              </w:r>
            </w:hyperlink>
          </w:p>
          <w:p w:rsidR="00490BDE" w:rsidRPr="00E5701B" w:rsidRDefault="00490BDE" w:rsidP="00490BDE">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AF0A3D">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bCs/>
              </w:rPr>
            </w:pPr>
            <w:r>
              <w:rPr>
                <w:rFonts w:ascii="Times New Roman" w:hAnsi="Times New Roman"/>
                <w:bCs/>
              </w:rPr>
              <w:t>2022 06 24</w:t>
            </w: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r w:rsidRPr="00E5701B">
              <w:rPr>
                <w:rFonts w:ascii="Times New Roman" w:hAnsi="Times New Roman"/>
                <w:b/>
              </w:rPr>
              <w:t>„PKN Orlen“ atidaro pirmąją vandenilio stotelę Lenkijoje</w:t>
            </w:r>
            <w:r>
              <w:rPr>
                <w:rFonts w:ascii="Times New Roman" w:hAnsi="Times New Roman"/>
                <w:b/>
              </w:rPr>
              <w:t xml:space="preserve">. </w:t>
            </w:r>
            <w:r w:rsidRPr="00E5701B">
              <w:rPr>
                <w:rFonts w:ascii="Times New Roman" w:hAnsi="Times New Roman"/>
              </w:rPr>
              <w:t xml:space="preserve">„PKN Orlen“ Krokuvoje atidarė savo pirmąją Lenkijoje mobilią vandenilio degalinę. Vandenilis iš ORLEN grupės biologinės perdirbimo gamyklos Trzebinijoje bus naudojamas nulinės emisijos autobusuose, išbandyto Krokuvos viešajame transporte. Visiškai užpildžius autobuso baką jis galės nuvažiuoti iki 350 km. Pristatymai vyks </w:t>
            </w:r>
            <w:r w:rsidRPr="00E5701B">
              <w:rPr>
                <w:rStyle w:val="q4iawc"/>
                <w:rFonts w:ascii="Times New Roman" w:hAnsi="Times New Roman"/>
              </w:rPr>
              <w:t>naudojant „baterijinį sunkvežimį“, t.y. konteinerį su bakais, kuriuose laikoma 400 kg vandenilio.</w:t>
            </w:r>
            <w:r w:rsidRPr="00E5701B">
              <w:rPr>
                <w:rStyle w:val="viiyi"/>
                <w:rFonts w:ascii="Times New Roman" w:hAnsi="Times New Roman"/>
              </w:rPr>
              <w:t xml:space="preserve"> </w:t>
            </w:r>
            <w:r w:rsidRPr="00E5701B">
              <w:rPr>
                <w:rStyle w:val="q4iawc"/>
                <w:rFonts w:ascii="Times New Roman" w:hAnsi="Times New Roman"/>
              </w:rPr>
              <w:t xml:space="preserve">Tai yra apimtis, leidžianti miesto vandenilinį autobusą pilnai papildyti daugiau nei 11 kartų. </w:t>
            </w:r>
            <w:r>
              <w:rPr>
                <w:rStyle w:val="q4iawc"/>
                <w:rFonts w:ascii="Times New Roman" w:hAnsi="Times New Roman"/>
              </w:rPr>
              <w:t xml:space="preserve"> </w:t>
            </w:r>
            <w:r w:rsidRPr="00E5701B">
              <w:rPr>
                <w:rFonts w:ascii="Times New Roman" w:hAnsi="Times New Roman"/>
              </w:rPr>
              <w:t>Kitais metais Lenkijoje bus atidarytos dar dvi „PKN Orlen“ vandenilio stotys, kuriomis galės naudotis visi vandeniliu varomų transporto priemonių naudotojai. Per ateinančius 8 metus ORLEN grupė sukurs daugiau nei 100 vandenilio degalinių tinklą, kuriuo galės naudotis Lenkijos, Čekijos ir Slovakijos vairuotojai. Lenkijoje bus pastatytos 57 stotys, Slovakijoje – apie 26, Čekijoje – apie 28 stotys.</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rPr>
                <w:rFonts w:ascii="Times New Roman" w:hAnsi="Times New Roman"/>
              </w:rPr>
            </w:pPr>
            <w:hyperlink r:id="rId17" w:history="1">
              <w:r w:rsidRPr="00E5701B">
                <w:rPr>
                  <w:rStyle w:val="Hyperlink"/>
                  <w:rFonts w:ascii="Times New Roman" w:hAnsi="Times New Roman"/>
                </w:rPr>
                <w:t>https://www.orlen.pl/pl/o-firmie/media/komunikaty-prasowe/</w:t>
              </w:r>
              <w:r w:rsidRPr="00E5701B">
                <w:rPr>
                  <w:rStyle w:val="Hyperlink"/>
                  <w:rFonts w:ascii="Times New Roman" w:hAnsi="Times New Roman"/>
                </w:rPr>
                <w:t>2</w:t>
              </w:r>
              <w:r w:rsidRPr="00E5701B">
                <w:rPr>
                  <w:rStyle w:val="Hyperlink"/>
                  <w:rFonts w:ascii="Times New Roman" w:hAnsi="Times New Roman"/>
                </w:rPr>
                <w:t>022/czerwiec/pierwsza-stacja-wodorowa-ORLEN</w:t>
              </w:r>
            </w:hyperlink>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AF0A3D">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bCs/>
              </w:rPr>
            </w:pPr>
            <w:r>
              <w:rPr>
                <w:rFonts w:ascii="Times New Roman" w:hAnsi="Times New Roman"/>
                <w:bCs/>
              </w:rPr>
              <w:t>2022 06 27</w:t>
            </w: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r w:rsidRPr="00E5701B">
              <w:rPr>
                <w:rFonts w:ascii="Times New Roman" w:hAnsi="Times New Roman"/>
                <w:b/>
              </w:rPr>
              <w:t>„RWE“ pasirinko „Siemens Ganesa“ kaip tiekėją savo jūrinio vėjo jėgainių parkui Lenkijoje</w:t>
            </w:r>
            <w:r>
              <w:rPr>
                <w:rFonts w:ascii="Times New Roman" w:hAnsi="Times New Roman"/>
                <w:b/>
              </w:rPr>
              <w:t xml:space="preserve">. </w:t>
            </w:r>
            <w:r w:rsidRPr="00E5701B">
              <w:rPr>
                <w:rFonts w:ascii="Times New Roman" w:hAnsi="Times New Roman"/>
              </w:rPr>
              <w:t>„RWE“ pasirinko „Siemens Gamesa“ kaip pageidaujamą turbinų tiekėją „Baltic II“ 350 MW galios jūrinių vėjo jėgainių parkui. Skaičiuojama, kad parkas turės 25 vienetus „SG 14-236 DD“ turbinas, rašoma bendrovės pranešime spaudai.</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rPr>
                <w:rFonts w:ascii="Times New Roman" w:hAnsi="Times New Roman"/>
              </w:rPr>
            </w:pPr>
            <w:hyperlink r:id="rId18" w:history="1">
              <w:r w:rsidRPr="00E5701B">
                <w:rPr>
                  <w:rStyle w:val="Hyperlink"/>
                  <w:rFonts w:ascii="Times New Roman" w:hAnsi="Times New Roman"/>
                </w:rPr>
                <w:t>https://biznesalert.pl/rwe-siemens-gamesa-umowa-f-e-w-baltica</w:t>
              </w:r>
              <w:r w:rsidRPr="00E5701B">
                <w:rPr>
                  <w:rStyle w:val="Hyperlink"/>
                  <w:rFonts w:ascii="Times New Roman" w:hAnsi="Times New Roman"/>
                </w:rPr>
                <w:t>-ii/</w:t>
              </w:r>
            </w:hyperlink>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AF0A3D">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bCs/>
              </w:rPr>
            </w:pPr>
            <w:r>
              <w:rPr>
                <w:rFonts w:ascii="Times New Roman" w:hAnsi="Times New Roman"/>
                <w:bCs/>
              </w:rPr>
              <w:t>2022 05 27</w:t>
            </w: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b/>
              </w:rPr>
            </w:pPr>
            <w:r w:rsidRPr="00E5701B">
              <w:rPr>
                <w:rFonts w:ascii="Times New Roman" w:hAnsi="Times New Roman"/>
                <w:b/>
              </w:rPr>
              <w:t>CUPT ragina vežėjus rengtis ES paramos gavimui geležinkelio parko pirkimui</w:t>
            </w:r>
          </w:p>
          <w:p w:rsidR="00490BDE" w:rsidRPr="00952269" w:rsidRDefault="00490BDE" w:rsidP="00490BDE">
            <w:pPr>
              <w:spacing w:line="240" w:lineRule="auto"/>
              <w:jc w:val="both"/>
              <w:rPr>
                <w:rFonts w:ascii="Times New Roman" w:hAnsi="Times New Roman"/>
                <w:lang w:val="pl-PL"/>
              </w:rPr>
            </w:pPr>
            <w:r w:rsidRPr="00E5701B">
              <w:rPr>
                <w:rFonts w:ascii="Times New Roman" w:hAnsi="Times New Roman"/>
              </w:rPr>
              <w:t xml:space="preserve">ES transporto projektų centro (CUPT) geležinkelio departamento direktorė Ewa Karasinska informavo, kad iš nacionalinio atkūrimo plano (KPO) naujų riedmenų pirkimui planuojama 492 mln. eurų grantų pavidalu ir 500 mln. eurų paskoloms. Dabartiniu metu derinami kriterijai. Konkursines procedūros turi būti paskubintos, nes už gautas ES lėšas reikės atsiskaityti iki 2026 m. vidurio (pažymėtina, kad Europos Komisija tik šį trečiadienį patvirtino Lenkijos nacionalinį atkūrimo planą). Kitoje operacinėje programoje - FENiKS 2021-2027 m. taip pat numatomas konkursas riedmenims įsigyti, visų pirma neemisinėms regioniniams ir miestų vežimams. Šiam tikslui numatyta 400 mln. eurų. Kitoje FENiKS programos dalyje pavadintoje ,,tylūs stabdžiai“ 200 mln. eurų numatyti riedmenų ratų ir stabdžių keitimui. CUPT taip, pat planuoja ženkliai finansuoti  iš FENiKS ir KPO lėšų (atitinkamai 230 mln. ir 175 mln. eurų) intermodalinį transportą. Viso, panaudojant ES lėšas bus galimybė </w:t>
            </w:r>
            <w:r w:rsidRPr="00E5701B">
              <w:rPr>
                <w:rFonts w:ascii="Times New Roman" w:hAnsi="Times New Roman"/>
              </w:rPr>
              <w:lastRenderedPageBreak/>
              <w:t>užpirkti mažiausiai  3375 naujus riedmenys. Kaip pažymima, konkursas atviras visiems vežėjams.</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hyperlink r:id="rId19" w:history="1">
              <w:r w:rsidRPr="00E5701B">
                <w:rPr>
                  <w:rStyle w:val="Hyperlink"/>
                  <w:rFonts w:ascii="Times New Roman" w:hAnsi="Times New Roman"/>
                </w:rPr>
                <w:t>https://www.rynek-kolejowy.pl/wi</w:t>
              </w:r>
              <w:r w:rsidRPr="00E5701B">
                <w:rPr>
                  <w:rStyle w:val="Hyperlink"/>
                  <w:rFonts w:ascii="Times New Roman" w:hAnsi="Times New Roman"/>
                </w:rPr>
                <w:t>adomosci/cupt-miliony-euro-do-wziecia-na-nowy-tabor-108273.html</w:t>
              </w:r>
            </w:hyperlink>
          </w:p>
          <w:p w:rsidR="00490BDE" w:rsidRPr="00E5701B" w:rsidRDefault="00490BDE" w:rsidP="00490BDE">
            <w:pPr>
              <w:pStyle w:val="NormalWeb"/>
              <w:jc w:val="both"/>
              <w:rPr>
                <w:sz w:val="22"/>
                <w:szCs w:val="22"/>
              </w:rPr>
            </w:pPr>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AF0A3D">
        <w:trPr>
          <w:trHeight w:val="216"/>
        </w:trPr>
        <w:tc>
          <w:tcPr>
            <w:tcW w:w="1418" w:type="dxa"/>
            <w:shd w:val="clear" w:color="auto" w:fill="auto"/>
            <w:tcMar>
              <w:top w:w="29" w:type="dxa"/>
              <w:left w:w="115" w:type="dxa"/>
              <w:bottom w:w="29" w:type="dxa"/>
              <w:right w:w="115" w:type="dxa"/>
            </w:tcMar>
          </w:tcPr>
          <w:p w:rsidR="00490BDE" w:rsidRDefault="00490BDE" w:rsidP="00490BDE">
            <w:pPr>
              <w:spacing w:after="0" w:line="240" w:lineRule="auto"/>
              <w:jc w:val="both"/>
              <w:rPr>
                <w:rFonts w:ascii="Times New Roman" w:hAnsi="Times New Roman"/>
                <w:bCs/>
              </w:rPr>
            </w:pP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r w:rsidRPr="00E5701B">
              <w:rPr>
                <w:rFonts w:ascii="Times New Roman" w:hAnsi="Times New Roman"/>
                <w:b/>
              </w:rPr>
              <w:t>„PKN Orlen“ artimiausiu metu neplanuoja jokių investicijų Ukrainoje</w:t>
            </w:r>
            <w:r>
              <w:rPr>
                <w:rFonts w:ascii="Times New Roman" w:hAnsi="Times New Roman"/>
                <w:b/>
              </w:rPr>
              <w:t xml:space="preserve">. </w:t>
            </w:r>
            <w:r w:rsidRPr="00E5701B">
              <w:rPr>
                <w:rFonts w:ascii="Times New Roman" w:hAnsi="Times New Roman"/>
              </w:rPr>
              <w:t>„PKN Orlen“ turi nusistovėjusią strategiją, ji nukreipia investicijas ir įsigijimus, kuriuos įmonė ketina įgyvendinti šiais metais. Šiuo metu nesvarstome galimų investicijų ar įsigijimus Ukrainoje – informavo PKN Orlen prezidentas Daniel Obajtek.</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hyperlink r:id="rId20" w:history="1">
              <w:r w:rsidRPr="005851B9">
                <w:rPr>
                  <w:rStyle w:val="Hyperlink"/>
                  <w:rFonts w:ascii="Times New Roman" w:hAnsi="Times New Roman"/>
                </w:rPr>
                <w:t>https://biznesalert.pl/pkn-orlen-obajtek-inwestycje-ukraina/</w:t>
              </w:r>
            </w:hyperlink>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AF0A3D">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bCs/>
              </w:rPr>
            </w:pPr>
            <w:r>
              <w:rPr>
                <w:rFonts w:ascii="Times New Roman" w:hAnsi="Times New Roman"/>
                <w:bCs/>
              </w:rPr>
              <w:t>2022 06 07</w:t>
            </w:r>
          </w:p>
        </w:tc>
        <w:tc>
          <w:tcPr>
            <w:tcW w:w="5251" w:type="dxa"/>
            <w:shd w:val="clear" w:color="auto" w:fill="auto"/>
            <w:tcMar>
              <w:top w:w="29" w:type="dxa"/>
              <w:left w:w="115" w:type="dxa"/>
              <w:bottom w:w="29" w:type="dxa"/>
              <w:right w:w="115" w:type="dxa"/>
            </w:tcMar>
          </w:tcPr>
          <w:p w:rsidR="00490BDE" w:rsidRPr="00B25BC8" w:rsidRDefault="00490BDE" w:rsidP="00490BDE">
            <w:pPr>
              <w:spacing w:line="240" w:lineRule="auto"/>
              <w:jc w:val="both"/>
              <w:rPr>
                <w:rStyle w:val="Strong"/>
                <w:rFonts w:ascii="Times New Roman" w:hAnsi="Times New Roman"/>
                <w:b w:val="0"/>
                <w:bCs w:val="0"/>
                <w:color w:val="000000" w:themeColor="text1"/>
              </w:rPr>
            </w:pPr>
            <w:r w:rsidRPr="00B25BC8">
              <w:rPr>
                <w:rStyle w:val="Hyperlink"/>
                <w:rFonts w:ascii="Times New Roman" w:hAnsi="Times New Roman"/>
                <w:b/>
                <w:color w:val="000000" w:themeColor="text1"/>
                <w:u w:val="none"/>
              </w:rPr>
              <w:t xml:space="preserve">Kinai gavo grantą šviesolaidžių fabriko statybai. </w:t>
            </w:r>
            <w:r w:rsidRPr="00B25BC8">
              <w:rPr>
                <w:rStyle w:val="Hyperlink"/>
                <w:rFonts w:ascii="Times New Roman" w:hAnsi="Times New Roman"/>
                <w:color w:val="000000" w:themeColor="text1"/>
                <w:u w:val="none"/>
              </w:rPr>
              <w:t xml:space="preserve">Kinų firma </w:t>
            </w:r>
            <w:r w:rsidRPr="00B25BC8">
              <w:rPr>
                <w:rFonts w:ascii="Times New Roman" w:hAnsi="Times New Roman"/>
                <w:color w:val="000000" w:themeColor="text1"/>
              </w:rPr>
              <w:t>Yangtze Optical Fibre and Cable prieš metus kreipęsi su paraišką į plėtros ir technologijų ministeriją ir š. m. gegužės mėn. gavo grantą šviesolaidžių ir kabelių gamyklos statybai. Visa investicijos vertė 138, 4 mln. PLN. Gamykla bus  statoma Lodzės specialioje ekonominėje zonoje.</w:t>
            </w:r>
            <w:r w:rsidRPr="00B25BC8">
              <w:rPr>
                <w:rStyle w:val="Hyperlink"/>
                <w:rFonts w:ascii="Times New Roman" w:hAnsi="Times New Roman"/>
                <w:color w:val="000000" w:themeColor="text1"/>
                <w:u w:val="none"/>
              </w:rPr>
              <w:t xml:space="preserve"> </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color w:val="0563C1" w:themeColor="hyperlink"/>
              </w:rPr>
            </w:pPr>
            <w:r w:rsidRPr="00E5701B">
              <w:rPr>
                <w:rStyle w:val="Hyperlink"/>
                <w:rFonts w:ascii="Times New Roman" w:hAnsi="Times New Roman"/>
              </w:rPr>
              <w:t>https://www.telko.in/przeglad-prasy-wtorek-302</w:t>
            </w:r>
          </w:p>
          <w:p w:rsidR="00490BDE" w:rsidRPr="00E5701B" w:rsidRDefault="00490BDE" w:rsidP="00490BDE">
            <w:pPr>
              <w:pStyle w:val="NormalWeb"/>
              <w:jc w:val="both"/>
              <w:rPr>
                <w:sz w:val="22"/>
                <w:szCs w:val="22"/>
              </w:rPr>
            </w:pPr>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b/>
                <w:bCs/>
              </w:rPr>
            </w:pPr>
            <w:r w:rsidRPr="00E5701B">
              <w:rPr>
                <w:rFonts w:ascii="Times New Roman" w:hAnsi="Times New Roman"/>
                <w:b/>
                <w:bCs/>
              </w:rPr>
              <w:t>Lietuvos turizmo sektoriui aktuali informacija</w:t>
            </w:r>
          </w:p>
        </w:tc>
      </w:tr>
      <w:tr w:rsidR="00490BDE" w:rsidRPr="00E5701B" w:rsidTr="00030DB0">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jc w:val="both"/>
              <w:rPr>
                <w:rFonts w:ascii="Times New Roman" w:hAnsi="Times New Roman"/>
                <w:lang w:val="pl-PL"/>
              </w:rPr>
            </w:pPr>
            <w:r>
              <w:rPr>
                <w:rFonts w:ascii="Times New Roman" w:hAnsi="Times New Roman"/>
                <w:lang w:val="pl-PL"/>
              </w:rPr>
              <w:t>2022 06 03</w:t>
            </w: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r w:rsidRPr="00E5701B">
              <w:rPr>
                <w:rFonts w:ascii="Times New Roman" w:hAnsi="Times New Roman"/>
                <w:b/>
              </w:rPr>
              <w:t xml:space="preserve">PKP Intercity giriasi rekordiniais rezultatais. </w:t>
            </w:r>
            <w:r w:rsidRPr="00E5701B">
              <w:rPr>
                <w:rFonts w:ascii="Times New Roman" w:hAnsi="Times New Roman"/>
              </w:rPr>
              <w:t>Per pirmuosius š. m. penkis mėnesius vežėjas aptarnavo virš 20 mln. keleivių (įskaitant ukrainiečių pabėgėlius). Pav. š. m. gegužės mėn. bendrovės traukiniais važiavo 5,26 mln. keleivių tai 28 proc. daugiau nei 2021 m. gegužę. Vis tik, didelę įtaką rekordiniams rodikliams padarė Promo pasiūlymo įvedimas ekonominės kategorijos traukiniuose (pigesnis bilietas jei perkama anksčiau bei mažesnė bilietų kaina mažiau paklausiomis valandomis). Įvedus Promo, kiekvieną savaitę PKP Intercity traukiniais keliauja virš milijono keleivių (40-45 proc. daugiau nei atitinkamu laikotarpiu 2019 m.).</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Style w:val="Hyperlink"/>
                <w:rFonts w:ascii="Times New Roman" w:hAnsi="Times New Roman"/>
              </w:rPr>
            </w:pPr>
            <w:hyperlink r:id="rId21" w:history="1">
              <w:r w:rsidRPr="00E5701B">
                <w:rPr>
                  <w:rStyle w:val="Hyperlink"/>
                  <w:rFonts w:ascii="Times New Roman" w:hAnsi="Times New Roman"/>
                </w:rPr>
                <w:t>https://www.rynek-kolejowy.pl/wiadomosci/pkp-intercity-chwali-sie-rekordo</w:t>
              </w:r>
              <w:r w:rsidRPr="00E5701B">
                <w:rPr>
                  <w:rStyle w:val="Hyperlink"/>
                  <w:rFonts w:ascii="Times New Roman" w:hAnsi="Times New Roman"/>
                </w:rPr>
                <w:t>wymi-wynikami-przewozowymi-108394.html</w:t>
              </w:r>
            </w:hyperlink>
          </w:p>
          <w:p w:rsidR="00490BDE" w:rsidRPr="00E5701B" w:rsidRDefault="00490BDE" w:rsidP="00490BDE">
            <w:pPr>
              <w:pBdr>
                <w:top w:val="nil"/>
                <w:left w:val="nil"/>
                <w:bottom w:val="nil"/>
                <w:right w:val="nil"/>
                <w:between w:val="nil"/>
              </w:pBdr>
              <w:spacing w:after="0" w:line="240" w:lineRule="auto"/>
              <w:ind w:left="52"/>
              <w:jc w:val="both"/>
              <w:rPr>
                <w:rFonts w:ascii="Times New Roman" w:hAnsi="Times New Roman"/>
              </w:rPr>
            </w:pPr>
          </w:p>
        </w:tc>
        <w:tc>
          <w:tcPr>
            <w:tcW w:w="567"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rPr>
                <w:rFonts w:ascii="Times New Roman" w:eastAsia="Times New Roman" w:hAnsi="Times New Roman"/>
              </w:rPr>
            </w:pPr>
          </w:p>
        </w:tc>
      </w:tr>
      <w:tr w:rsidR="00490BDE" w:rsidRPr="00E5701B" w:rsidTr="00030DB0">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2022 06 14</w:t>
            </w: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color w:val="0563C1" w:themeColor="hyperlink"/>
              </w:rPr>
            </w:pPr>
            <w:r w:rsidRPr="00E5701B">
              <w:rPr>
                <w:rStyle w:val="Hyperlink"/>
                <w:rFonts w:ascii="Times New Roman" w:hAnsi="Times New Roman"/>
                <w:b/>
                <w:color w:val="000000" w:themeColor="text1"/>
                <w:u w:val="none"/>
              </w:rPr>
              <w:t xml:space="preserve">Chopin oro uoste virš milijono keleivių. </w:t>
            </w:r>
            <w:r w:rsidRPr="00E5701B">
              <w:rPr>
                <w:rStyle w:val="Hyperlink"/>
                <w:rFonts w:ascii="Times New Roman" w:hAnsi="Times New Roman"/>
                <w:color w:val="000000" w:themeColor="text1"/>
                <w:u w:val="none"/>
              </w:rPr>
              <w:t>Varšuvos Chopin oro uostas gegužės mėn. aptarnavo 1, 2 mln. keleivių ir atlikta 13300 tūkst. Skrydžių. Palyginus su balandžio mėnesių tai 32 proc. daugiau. Viso per š. m. 5 mėnesius oro uostas aptarnavo virš 4 mln. keleivių. Populiariausios kryptys Londonas, Paryžius ir Amsterdamas. Pažymėtina, kad pirmaisiais 5 š. m. mėnesiais 12 proc. padidėjo cargo vežimai.</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hyperlink r:id="rId22" w:history="1">
              <w:r w:rsidRPr="00E5701B">
                <w:rPr>
                  <w:rStyle w:val="Hyperlink"/>
                  <w:rFonts w:ascii="Times New Roman" w:hAnsi="Times New Roman"/>
                </w:rPr>
                <w:t>https://www.rynek-lotniczy.pl/wiadomosci/lotnisko-chopina-p</w:t>
              </w:r>
              <w:r w:rsidRPr="00E5701B">
                <w:rPr>
                  <w:rStyle w:val="Hyperlink"/>
                  <w:rFonts w:ascii="Times New Roman" w:hAnsi="Times New Roman"/>
                </w:rPr>
                <w:t>onad-milion-pasazerow-w-maju-i-juz-ponad-cztery-miliony-w-2022--14727.html</w:t>
              </w:r>
            </w:hyperlink>
          </w:p>
        </w:tc>
        <w:tc>
          <w:tcPr>
            <w:tcW w:w="567"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rPr>
                <w:rFonts w:ascii="Times New Roman" w:eastAsia="Times New Roman" w:hAnsi="Times New Roman"/>
              </w:rPr>
            </w:pPr>
          </w:p>
        </w:tc>
      </w:tr>
      <w:tr w:rsidR="00490BDE" w:rsidRPr="00E5701B" w:rsidTr="00030DB0">
        <w:trPr>
          <w:trHeight w:val="216"/>
        </w:trPr>
        <w:tc>
          <w:tcPr>
            <w:tcW w:w="1418" w:type="dxa"/>
            <w:shd w:val="clear" w:color="auto" w:fill="auto"/>
            <w:tcMar>
              <w:top w:w="29" w:type="dxa"/>
              <w:left w:w="115" w:type="dxa"/>
              <w:bottom w:w="29" w:type="dxa"/>
              <w:right w:w="115" w:type="dxa"/>
            </w:tcMar>
          </w:tcPr>
          <w:p w:rsidR="00490BDE" w:rsidRDefault="00490BDE" w:rsidP="00490BDE">
            <w:pPr>
              <w:pBdr>
                <w:top w:val="nil"/>
                <w:left w:val="nil"/>
                <w:bottom w:val="nil"/>
                <w:right w:val="nil"/>
                <w:between w:val="nil"/>
              </w:pBdr>
              <w:spacing w:after="0" w:line="240" w:lineRule="auto"/>
              <w:jc w:val="both"/>
              <w:rPr>
                <w:rFonts w:ascii="Times New Roman" w:hAnsi="Times New Roman"/>
              </w:rPr>
            </w:pP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Style w:val="Hyperlink"/>
                <w:rFonts w:ascii="Times New Roman" w:hAnsi="Times New Roman"/>
                <w:b/>
                <w:color w:val="000000" w:themeColor="text1"/>
                <w:u w:val="none"/>
              </w:rPr>
            </w:pPr>
            <w:r>
              <w:rPr>
                <w:rStyle w:val="Hyperlink"/>
                <w:rFonts w:ascii="Times New Roman" w:hAnsi="Times New Roman"/>
                <w:b/>
                <w:color w:val="000000" w:themeColor="text1"/>
                <w:u w:val="none"/>
              </w:rPr>
              <w:t xml:space="preserve">Mugė TT Warsaw įvyks lapkričio 24-26 d. PTAK EXPO Varšuvoje. </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hyperlink r:id="rId23" w:history="1">
              <w:r>
                <w:rPr>
                  <w:rStyle w:val="Hyperlink"/>
                </w:rPr>
                <w:t>TT Warsaw - Międzynarodowe Targi Turystyczne</w:t>
              </w:r>
            </w:hyperlink>
          </w:p>
        </w:tc>
        <w:tc>
          <w:tcPr>
            <w:tcW w:w="567"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rPr>
                <w:rFonts w:ascii="Times New Roman" w:eastAsia="Times New Roman" w:hAnsi="Times New Roman"/>
              </w:rPr>
            </w:pPr>
          </w:p>
        </w:tc>
      </w:tr>
      <w:tr w:rsidR="00490BDE"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b/>
                <w:bCs/>
              </w:rPr>
            </w:pPr>
            <w:r w:rsidRPr="00E5701B">
              <w:rPr>
                <w:rFonts w:ascii="Times New Roman" w:hAnsi="Times New Roman"/>
                <w:b/>
                <w:bCs/>
              </w:rPr>
              <w:t>Bendradarbiavimui MTEPI</w:t>
            </w:r>
            <w:r w:rsidRPr="00E5701B">
              <w:rPr>
                <w:rFonts w:ascii="Times New Roman" w:hAnsi="Times New Roman"/>
                <w:b/>
                <w:bCs/>
              </w:rPr>
              <w:footnoteReference w:id="1"/>
            </w:r>
            <w:r w:rsidRPr="00E5701B">
              <w:rPr>
                <w:rFonts w:ascii="Times New Roman" w:hAnsi="Times New Roman"/>
                <w:b/>
                <w:bCs/>
              </w:rPr>
              <w:t xml:space="preserve"> srityse aktuali informacija</w:t>
            </w:r>
          </w:p>
        </w:tc>
      </w:tr>
      <w:tr w:rsidR="00490BD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490BDE" w:rsidRPr="00E5701B" w:rsidRDefault="00490BDE" w:rsidP="00490BDE">
            <w:pPr>
              <w:spacing w:after="0" w:line="240" w:lineRule="auto"/>
              <w:jc w:val="both"/>
              <w:rPr>
                <w:rFonts w:ascii="Times New Roman" w:eastAsia="Times New Roman" w:hAnsi="Times New Roman"/>
                <w:bCs/>
              </w:rPr>
            </w:pPr>
          </w:p>
        </w:tc>
        <w:tc>
          <w:tcPr>
            <w:tcW w:w="5251" w:type="dxa"/>
            <w:tcBorders>
              <w:top w:val="single" w:sz="4" w:space="0" w:color="auto"/>
              <w:left w:val="single" w:sz="4" w:space="0" w:color="auto"/>
              <w:bottom w:val="single" w:sz="4" w:space="0" w:color="auto"/>
              <w:right w:val="single" w:sz="4" w:space="0" w:color="auto"/>
            </w:tcBorders>
          </w:tcPr>
          <w:p w:rsidR="00490BDE" w:rsidRPr="00E5701B" w:rsidRDefault="00490BDE" w:rsidP="00490BDE">
            <w:pPr>
              <w:spacing w:after="0" w:line="240" w:lineRule="auto"/>
              <w:jc w:val="both"/>
              <w:rPr>
                <w:rFonts w:ascii="Times New Roman" w:hAnsi="Times New Roman"/>
                <w:bCs/>
              </w:rPr>
            </w:pPr>
            <w:r w:rsidRPr="00E5701B">
              <w:rPr>
                <w:rFonts w:ascii="Times New Roman" w:hAnsi="Times New Roman"/>
                <w:bCs/>
              </w:rPr>
              <w:t xml:space="preserve">Naujienas apie Gyvybės mokslų sektorių Lenkijoje galima sekti gretimoje skiltyje esančiose interneto svetainėse.  </w:t>
            </w:r>
          </w:p>
        </w:tc>
        <w:tc>
          <w:tcPr>
            <w:tcW w:w="3112" w:type="dxa"/>
            <w:tcBorders>
              <w:top w:val="single" w:sz="4" w:space="0" w:color="auto"/>
              <w:left w:val="single" w:sz="4" w:space="0" w:color="auto"/>
              <w:bottom w:val="single" w:sz="4" w:space="0" w:color="auto"/>
              <w:right w:val="single" w:sz="4" w:space="0" w:color="auto"/>
            </w:tcBorders>
          </w:tcPr>
          <w:p w:rsidR="00490BDE" w:rsidRPr="00E5701B" w:rsidRDefault="00490BDE" w:rsidP="00490BDE">
            <w:pPr>
              <w:pStyle w:val="ListParagraph"/>
              <w:numPr>
                <w:ilvl w:val="0"/>
                <w:numId w:val="19"/>
              </w:numPr>
              <w:jc w:val="both"/>
              <w:rPr>
                <w:rFonts w:ascii="Times New Roman" w:hAnsi="Times New Roman"/>
              </w:rPr>
            </w:pPr>
            <w:hyperlink r:id="rId24" w:history="1">
              <w:r w:rsidRPr="00E5701B">
                <w:rPr>
                  <w:rStyle w:val="Hyperlink"/>
                  <w:rFonts w:ascii="Times New Roman" w:hAnsi="Times New Roman"/>
                </w:rPr>
                <w:t>BioForum Związek Firm Biotechnologicznych</w:t>
              </w:r>
            </w:hyperlink>
          </w:p>
          <w:p w:rsidR="00490BDE" w:rsidRPr="00E5701B" w:rsidRDefault="00490BDE" w:rsidP="00490BDE">
            <w:pPr>
              <w:pStyle w:val="ListParagraph"/>
              <w:numPr>
                <w:ilvl w:val="0"/>
                <w:numId w:val="19"/>
              </w:numPr>
              <w:jc w:val="both"/>
              <w:rPr>
                <w:rFonts w:ascii="Times New Roman" w:hAnsi="Times New Roman"/>
              </w:rPr>
            </w:pPr>
            <w:hyperlink r:id="rId25" w:history="1">
              <w:r w:rsidRPr="00E5701B">
                <w:rPr>
                  <w:rStyle w:val="Hyperlink"/>
                  <w:rFonts w:ascii="Times New Roman" w:hAnsi="Times New Roman"/>
                </w:rPr>
                <w:t>Polish Biotech Database</w:t>
              </w:r>
            </w:hyperlink>
          </w:p>
        </w:tc>
        <w:tc>
          <w:tcPr>
            <w:tcW w:w="567" w:type="dxa"/>
            <w:tcBorders>
              <w:top w:val="single" w:sz="4" w:space="0" w:color="auto"/>
              <w:left w:val="single" w:sz="4" w:space="0" w:color="auto"/>
              <w:bottom w:val="single" w:sz="4" w:space="0" w:color="auto"/>
              <w:right w:val="single" w:sz="4" w:space="0" w:color="auto"/>
            </w:tcBorders>
          </w:tcPr>
          <w:p w:rsidR="00490BDE" w:rsidRPr="00E5701B" w:rsidRDefault="00490BDE" w:rsidP="00490BDE">
            <w:pPr>
              <w:spacing w:line="240" w:lineRule="auto"/>
              <w:rPr>
                <w:rFonts w:ascii="Times New Roman" w:hAnsi="Times New Roman"/>
              </w:rPr>
            </w:pPr>
          </w:p>
        </w:tc>
      </w:tr>
      <w:tr w:rsidR="00490BD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490BDE" w:rsidRPr="00E5701B" w:rsidRDefault="00490BDE" w:rsidP="00490BDE">
            <w:pPr>
              <w:spacing w:after="0" w:line="240" w:lineRule="auto"/>
              <w:jc w:val="both"/>
              <w:rPr>
                <w:rFonts w:ascii="Times New Roman" w:eastAsia="Times New Roman" w:hAnsi="Times New Roman"/>
                <w:bCs/>
              </w:rPr>
            </w:pPr>
          </w:p>
        </w:tc>
        <w:tc>
          <w:tcPr>
            <w:tcW w:w="5251" w:type="dxa"/>
            <w:tcBorders>
              <w:top w:val="single" w:sz="4" w:space="0" w:color="auto"/>
              <w:left w:val="single" w:sz="4" w:space="0" w:color="auto"/>
              <w:bottom w:val="single" w:sz="4" w:space="0" w:color="auto"/>
              <w:right w:val="single" w:sz="4" w:space="0" w:color="auto"/>
            </w:tcBorders>
          </w:tcPr>
          <w:p w:rsidR="00490BDE" w:rsidRPr="00E5701B" w:rsidRDefault="00490BDE" w:rsidP="00490BDE">
            <w:pPr>
              <w:spacing w:line="240" w:lineRule="auto"/>
              <w:jc w:val="both"/>
              <w:rPr>
                <w:rFonts w:ascii="Times New Roman" w:hAnsi="Times New Roman"/>
              </w:rPr>
            </w:pPr>
            <w:r w:rsidRPr="00E5701B">
              <w:rPr>
                <w:rFonts w:ascii="Times New Roman" w:hAnsi="Times New Roman"/>
                <w:b/>
              </w:rPr>
              <w:t xml:space="preserve">Lenkų tyrimo institutas bendradarbiaus su MIT. </w:t>
            </w:r>
            <w:r w:rsidRPr="00E5701B">
              <w:rPr>
                <w:rFonts w:ascii="Times New Roman" w:hAnsi="Times New Roman"/>
              </w:rPr>
              <w:t xml:space="preserve">Lenkijos valstybinis tyrimų institutas (NASK) pasirašė susitarimą su Massachusetts Institute of Technology (MIT) sutartį dėl bendradarbiavimo. Lenkų mokslininkai galės susipažinti su MIT Computer Science and Artificial </w:t>
            </w:r>
            <w:r w:rsidRPr="00E5701B">
              <w:rPr>
                <w:rFonts w:ascii="Times New Roman" w:hAnsi="Times New Roman"/>
              </w:rPr>
              <w:lastRenderedPageBreak/>
              <w:t xml:space="preserve">Intelligence Laboratory, </w:t>
            </w:r>
            <w:r w:rsidRPr="00E5701B">
              <w:rPr>
                <w:rStyle w:val="Emphasis"/>
                <w:rFonts w:ascii="Times New Roman" w:hAnsi="Times New Roman"/>
              </w:rPr>
              <w:t>CSAIL</w:t>
            </w:r>
            <w:r w:rsidRPr="00E5701B">
              <w:rPr>
                <w:rFonts w:ascii="Times New Roman" w:hAnsi="Times New Roman"/>
              </w:rPr>
              <w:t xml:space="preserve"> vykdomais tyrimais. MIT CSAIL Alliances dalyvauja organizacijos ir firmos ieškančios naujų inovacijų mokslo ir biznio sandūroje. Tarp jų yra Apple, Bayer, CitiGroup, Facebook, Google, Cisco Systems ir daug start-up‘ų. </w:t>
            </w:r>
          </w:p>
        </w:tc>
        <w:tc>
          <w:tcPr>
            <w:tcW w:w="3112" w:type="dxa"/>
            <w:tcBorders>
              <w:top w:val="single" w:sz="4" w:space="0" w:color="auto"/>
              <w:left w:val="single" w:sz="4" w:space="0" w:color="auto"/>
              <w:bottom w:val="single" w:sz="4" w:space="0" w:color="auto"/>
              <w:right w:val="single" w:sz="4" w:space="0" w:color="auto"/>
            </w:tcBorders>
          </w:tcPr>
          <w:p w:rsidR="00490BDE" w:rsidRPr="00E5701B" w:rsidRDefault="00490BDE" w:rsidP="00490BDE">
            <w:pPr>
              <w:spacing w:line="240" w:lineRule="auto"/>
              <w:jc w:val="both"/>
              <w:rPr>
                <w:rFonts w:ascii="Times New Roman" w:hAnsi="Times New Roman"/>
              </w:rPr>
            </w:pPr>
            <w:hyperlink r:id="rId26" w:history="1">
              <w:r w:rsidRPr="00E5701B">
                <w:rPr>
                  <w:rStyle w:val="Hyperlink"/>
                  <w:rFonts w:ascii="Times New Roman" w:hAnsi="Times New Roman"/>
                </w:rPr>
                <w:t>https://www.nask.pl/pl/aktualnosci/5032,NASK-rozpoczyna-wspolprace-z-Massachusetts-</w:t>
              </w:r>
              <w:r w:rsidRPr="00E5701B">
                <w:rPr>
                  <w:rStyle w:val="Hyperlink"/>
                  <w:rFonts w:ascii="Times New Roman" w:hAnsi="Times New Roman"/>
                </w:rPr>
                <w:lastRenderedPageBreak/>
                <w:t>Institute-of-Technology-MIT.html</w:t>
              </w:r>
            </w:hyperlink>
          </w:p>
        </w:tc>
        <w:tc>
          <w:tcPr>
            <w:tcW w:w="567" w:type="dxa"/>
            <w:tcBorders>
              <w:top w:val="single" w:sz="4" w:space="0" w:color="auto"/>
              <w:left w:val="single" w:sz="4" w:space="0" w:color="auto"/>
              <w:bottom w:val="single" w:sz="4" w:space="0" w:color="auto"/>
              <w:right w:val="single" w:sz="4" w:space="0" w:color="auto"/>
            </w:tcBorders>
          </w:tcPr>
          <w:p w:rsidR="00490BDE" w:rsidRPr="00E5701B" w:rsidRDefault="00490BDE" w:rsidP="00490BDE">
            <w:pPr>
              <w:spacing w:line="240" w:lineRule="auto"/>
              <w:rPr>
                <w:rFonts w:ascii="Times New Roman" w:hAnsi="Times New Roman"/>
              </w:rPr>
            </w:pPr>
          </w:p>
        </w:tc>
      </w:tr>
      <w:tr w:rsidR="00490BD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490BDE" w:rsidRPr="00A14548" w:rsidRDefault="00490BDE" w:rsidP="00490BDE">
            <w:pPr>
              <w:spacing w:after="0" w:line="240" w:lineRule="auto"/>
              <w:jc w:val="both"/>
              <w:rPr>
                <w:rFonts w:ascii="Times New Roman" w:eastAsia="Times New Roman" w:hAnsi="Times New Roman"/>
                <w:bCs/>
              </w:rPr>
            </w:pPr>
            <w:r w:rsidRPr="00A14548">
              <w:rPr>
                <w:rFonts w:ascii="Times New Roman" w:eastAsia="Times New Roman" w:hAnsi="Times New Roman"/>
                <w:bCs/>
              </w:rPr>
              <w:t>2022 05 23</w:t>
            </w:r>
          </w:p>
        </w:tc>
        <w:tc>
          <w:tcPr>
            <w:tcW w:w="5251" w:type="dxa"/>
            <w:tcBorders>
              <w:top w:val="single" w:sz="4" w:space="0" w:color="auto"/>
              <w:left w:val="single" w:sz="4" w:space="0" w:color="auto"/>
              <w:bottom w:val="single" w:sz="4" w:space="0" w:color="auto"/>
              <w:right w:val="single" w:sz="4" w:space="0" w:color="auto"/>
            </w:tcBorders>
          </w:tcPr>
          <w:p w:rsidR="00490BDE" w:rsidRPr="00A14548" w:rsidRDefault="00490BDE" w:rsidP="00490BDE">
            <w:pPr>
              <w:pStyle w:val="NoSpacing"/>
              <w:jc w:val="both"/>
              <w:rPr>
                <w:sz w:val="22"/>
                <w:szCs w:val="22"/>
              </w:rPr>
            </w:pPr>
            <w:r w:rsidRPr="00A14548">
              <w:rPr>
                <w:sz w:val="22"/>
                <w:szCs w:val="22"/>
              </w:rPr>
              <w:t xml:space="preserve">2022 m. gegužės 23 d. Varšuvos universiteto Naujųjų technologijų centre mokslo ir verslo atstovai pristatė susitarimą, kuriuo siekiama bendradarbiauti plėtojant Lenkijos kvantines technologijas, kad jos būtų konkurencingos tarptautinėje pramonės rinkoje. Jie įkūrė Q-klasterį – </w:t>
            </w:r>
            <w:r w:rsidRPr="00A14548">
              <w:rPr>
                <w:b/>
                <w:bCs/>
                <w:sz w:val="22"/>
                <w:szCs w:val="22"/>
              </w:rPr>
              <w:t>Quantum Technologies Cluster</w:t>
            </w:r>
            <w:r w:rsidRPr="00A14548">
              <w:rPr>
                <w:sz w:val="22"/>
                <w:szCs w:val="22"/>
              </w:rPr>
              <w:t xml:space="preserve">. </w:t>
            </w:r>
          </w:p>
          <w:p w:rsidR="00490BDE" w:rsidRPr="00A14548" w:rsidRDefault="00490BDE" w:rsidP="00490BDE">
            <w:pPr>
              <w:pStyle w:val="NoSpacing"/>
              <w:jc w:val="both"/>
              <w:rPr>
                <w:b/>
                <w:sz w:val="22"/>
                <w:szCs w:val="22"/>
              </w:rPr>
            </w:pPr>
            <w:r w:rsidRPr="00A14548">
              <w:rPr>
                <w:rStyle w:val="y2iqfc"/>
                <w:sz w:val="22"/>
                <w:szCs w:val="22"/>
              </w:rPr>
              <w:t>Klasterį sudaro Varšuvos, Jogailos, Gdansko, Adomo Mickevičiaus, Mikalojaus Koperniko Torunėje, Vroclavo universitetai, Teorinės fizikos centras ir Lenkijos mokslų akademijos Fizikos institutas. Verslo aplinkai atstovauja ekspertai iš įmonių, užsiimančių kvantinėmis technologijomis: Exatel, kuri yra nacionalinis telekomunikacijų operatorius Lenkijoje, taip pat įmonės: BEIT, Fibrain, Nanores, ORCA Computing, QNA Technology, Quantum Blockchains, Quantum Flytrap, Quantum Optical Technologies, Sequre Quantum, Syderal Polska.</w:t>
            </w:r>
          </w:p>
        </w:tc>
        <w:tc>
          <w:tcPr>
            <w:tcW w:w="3112" w:type="dxa"/>
            <w:tcBorders>
              <w:top w:val="single" w:sz="4" w:space="0" w:color="auto"/>
              <w:left w:val="single" w:sz="4" w:space="0" w:color="auto"/>
              <w:bottom w:val="single" w:sz="4" w:space="0" w:color="auto"/>
              <w:right w:val="single" w:sz="4" w:space="0" w:color="auto"/>
            </w:tcBorders>
          </w:tcPr>
          <w:p w:rsidR="00490BDE" w:rsidRPr="00A14548" w:rsidRDefault="00490BDE" w:rsidP="00490BDE">
            <w:pPr>
              <w:pStyle w:val="NoSpacing"/>
              <w:jc w:val="both"/>
              <w:rPr>
                <w:sz w:val="22"/>
                <w:szCs w:val="22"/>
              </w:rPr>
            </w:pPr>
            <w:hyperlink r:id="rId27" w:history="1">
              <w:r w:rsidRPr="00A14548">
                <w:rPr>
                  <w:rStyle w:val="Hyperlink"/>
                  <w:sz w:val="22"/>
                  <w:szCs w:val="22"/>
                </w:rPr>
                <w:t>Polska zacznie nadrabiać kwantowe zaległości. Powstał Klaster Technologii Kwantowych - (gazetaprawna.pl)</w:t>
              </w:r>
            </w:hyperlink>
          </w:p>
          <w:p w:rsidR="00490BDE" w:rsidRPr="00A14548" w:rsidRDefault="00490BDE" w:rsidP="00490BDE">
            <w:pPr>
              <w:pStyle w:val="NoSpacing"/>
              <w:jc w:val="both"/>
              <w:rPr>
                <w:sz w:val="22"/>
                <w:szCs w:val="22"/>
              </w:rPr>
            </w:pPr>
            <w:hyperlink r:id="rId28" w:history="1">
              <w:r w:rsidRPr="00A14548">
                <w:rPr>
                  <w:rStyle w:val="Hyperlink"/>
                  <w:sz w:val="22"/>
                  <w:szCs w:val="22"/>
                </w:rPr>
                <w:t>Polska stawia na technologię kwantową. Startuje Klaster Q | CyberDefence24</w:t>
              </w:r>
            </w:hyperlink>
          </w:p>
          <w:p w:rsidR="00490BDE" w:rsidRPr="00A14548" w:rsidRDefault="00490BDE" w:rsidP="00490BDE">
            <w:pPr>
              <w:pStyle w:val="NoSpacing"/>
              <w:jc w:val="both"/>
              <w:rPr>
                <w:sz w:val="22"/>
                <w:szCs w:val="22"/>
              </w:rPr>
            </w:pPr>
            <w:hyperlink r:id="rId29" w:history="1">
              <w:r w:rsidRPr="00A14548">
                <w:rPr>
                  <w:rStyle w:val="Hyperlink"/>
                  <w:sz w:val="22"/>
                  <w:szCs w:val="22"/>
                </w:rPr>
                <w:t>Kwantowy skok do ekstraklasy. "Polska w tej dziedzinie jest potęgą" - Wiadomości (onet.pl)</w:t>
              </w:r>
            </w:hyperlink>
          </w:p>
          <w:p w:rsidR="00490BDE" w:rsidRPr="00A14548" w:rsidRDefault="00490BDE" w:rsidP="00490BDE">
            <w:pPr>
              <w:spacing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90BDE" w:rsidRPr="00E5701B" w:rsidRDefault="00490BDE" w:rsidP="00490BDE">
            <w:pPr>
              <w:spacing w:line="240" w:lineRule="auto"/>
              <w:rPr>
                <w:rFonts w:ascii="Times New Roman" w:hAnsi="Times New Roman"/>
              </w:rPr>
            </w:pPr>
          </w:p>
        </w:tc>
      </w:tr>
      <w:tr w:rsidR="00490BD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490BDE" w:rsidRPr="00A14548" w:rsidRDefault="00490BDE" w:rsidP="00490BDE">
            <w:pPr>
              <w:spacing w:after="0" w:line="240" w:lineRule="auto"/>
              <w:jc w:val="both"/>
              <w:rPr>
                <w:rFonts w:ascii="Times New Roman" w:eastAsia="Times New Roman" w:hAnsi="Times New Roman"/>
                <w:bCs/>
              </w:rPr>
            </w:pPr>
          </w:p>
        </w:tc>
        <w:tc>
          <w:tcPr>
            <w:tcW w:w="5251" w:type="dxa"/>
            <w:tcBorders>
              <w:top w:val="single" w:sz="4" w:space="0" w:color="auto"/>
              <w:left w:val="single" w:sz="4" w:space="0" w:color="auto"/>
              <w:bottom w:val="single" w:sz="4" w:space="0" w:color="auto"/>
              <w:right w:val="single" w:sz="4" w:space="0" w:color="auto"/>
            </w:tcBorders>
          </w:tcPr>
          <w:p w:rsidR="00490BDE" w:rsidRPr="00A14548" w:rsidRDefault="00490BDE" w:rsidP="00490BDE">
            <w:pPr>
              <w:pStyle w:val="NoSpacing"/>
              <w:jc w:val="both"/>
              <w:rPr>
                <w:rStyle w:val="y2iqfc"/>
                <w:sz w:val="22"/>
                <w:szCs w:val="22"/>
              </w:rPr>
            </w:pPr>
            <w:r w:rsidRPr="00A14548">
              <w:rPr>
                <w:rStyle w:val="y2iqfc"/>
                <w:sz w:val="22"/>
                <w:szCs w:val="22"/>
              </w:rPr>
              <w:t>Creotech Instruments S.A., Lenkijos palydovinių sistemų ir komponentų bei pažangios elektronikos gamintojas paskelbė apie naujo tyrimų ir plėtros projekto – „Elektronika kaip atsakas į kvantinių technologijų iššūkius“ – pradžią. Tai projektas, kurio bendra vertė – 7,2 mln. zlotų, iš kurių 5 mln. finansuoja Nacionalinis tyrimų ir plėtros centras. Projekto rezultatas – modernūs sprendimai greitam kvantinių kompiuterių valdymo sistemų integravimui.</w:t>
            </w:r>
          </w:p>
          <w:p w:rsidR="00490BDE" w:rsidRPr="00A14548" w:rsidRDefault="00490BDE" w:rsidP="00490BDE">
            <w:pPr>
              <w:pStyle w:val="NoSpacing"/>
              <w:jc w:val="both"/>
              <w:rPr>
                <w:rStyle w:val="y2iqfc"/>
                <w:sz w:val="22"/>
                <w:szCs w:val="22"/>
              </w:rPr>
            </w:pPr>
            <w:r w:rsidRPr="00A14548">
              <w:rPr>
                <w:rStyle w:val="y2iqfc"/>
                <w:sz w:val="22"/>
                <w:szCs w:val="22"/>
              </w:rPr>
              <w:t>Insbruko universiteto vadovaujamas tarptautinis konsorciumas, kurio narys yra Lenkijos įmonė Creotech Instruments, Europos Komisijos atrinktas įgyvendinti projektą, skirtą pirmojo didelio kvantinio kompiuterio kūrimo Europos Sąjungai. Pirmąjį projekto etapą visiškai finansuos Quantum Flagship – programa, skirta kvantinių technologijų plėtrai pagal programą „Horizon Europe“. Preliminariąją sutartį planuojama sudaryti 2022 m.</w:t>
            </w:r>
          </w:p>
          <w:p w:rsidR="00490BDE" w:rsidRPr="00A14548" w:rsidRDefault="00490BDE" w:rsidP="00490BDE">
            <w:pPr>
              <w:pStyle w:val="NoSpacing"/>
              <w:jc w:val="both"/>
              <w:rPr>
                <w:sz w:val="22"/>
                <w:szCs w:val="22"/>
              </w:rPr>
            </w:pPr>
            <w:r w:rsidRPr="00A14548">
              <w:rPr>
                <w:rStyle w:val="y2iqfc"/>
                <w:sz w:val="22"/>
                <w:szCs w:val="22"/>
              </w:rPr>
              <w:t xml:space="preserve">Šio tarptautinio projekto tikslas – iki 2025 metų sukurti 100 kubitų kvantinį kompiuterį ir iki 2029 metų pasiekti technologinį pasirengimą sukurti 1000 kubitų sprendimą. Numatomas pirmojo projekto etapo biudžetas konsorciumui, kuriame yra „Creotech“ sieks 18-20 mln. eurų. </w:t>
            </w:r>
          </w:p>
        </w:tc>
        <w:tc>
          <w:tcPr>
            <w:tcW w:w="3112" w:type="dxa"/>
            <w:tcBorders>
              <w:top w:val="single" w:sz="4" w:space="0" w:color="auto"/>
              <w:left w:val="single" w:sz="4" w:space="0" w:color="auto"/>
              <w:bottom w:val="single" w:sz="4" w:space="0" w:color="auto"/>
              <w:right w:val="single" w:sz="4" w:space="0" w:color="auto"/>
            </w:tcBorders>
          </w:tcPr>
          <w:p w:rsidR="00490BDE" w:rsidRPr="00A14548" w:rsidRDefault="00490BDE" w:rsidP="00490BDE">
            <w:pPr>
              <w:pStyle w:val="NoSpacing"/>
              <w:jc w:val="both"/>
              <w:rPr>
                <w:sz w:val="22"/>
                <w:szCs w:val="22"/>
              </w:rPr>
            </w:pPr>
            <w:hyperlink r:id="rId30" w:history="1">
              <w:r w:rsidRPr="00A14548">
                <w:rPr>
                  <w:rStyle w:val="Hyperlink"/>
                  <w:sz w:val="22"/>
                  <w:szCs w:val="22"/>
                </w:rPr>
                <w:t>Polska elektronika jako odpowiedź na kwantowe wyzwania. Rusza projekt rozwojowy | Space24</w:t>
              </w:r>
            </w:hyperlink>
          </w:p>
          <w:p w:rsidR="00490BDE" w:rsidRPr="00A14548" w:rsidRDefault="00490BDE" w:rsidP="00490BDE">
            <w:pPr>
              <w:pStyle w:val="NoSpacing"/>
              <w:jc w:val="both"/>
              <w:rPr>
                <w:sz w:val="22"/>
                <w:szCs w:val="22"/>
              </w:rPr>
            </w:pPr>
            <w:hyperlink r:id="rId31" w:history="1">
              <w:r w:rsidRPr="00A14548">
                <w:rPr>
                  <w:rStyle w:val="Hyperlink"/>
                  <w:sz w:val="22"/>
                  <w:szCs w:val="22"/>
                </w:rPr>
                <w:t>Polska firma opracowała kluczowy element dla europejskiego komputera kwantowego (spidersweb.pl)</w:t>
              </w:r>
            </w:hyperlink>
          </w:p>
          <w:p w:rsidR="00490BDE" w:rsidRPr="00A14548" w:rsidRDefault="00490BDE" w:rsidP="00490BDE">
            <w:pPr>
              <w:pStyle w:val="NoSpacing"/>
              <w:jc w:val="both"/>
              <w:rPr>
                <w:rStyle w:val="y2iqfc"/>
                <w:sz w:val="22"/>
                <w:szCs w:val="22"/>
              </w:rPr>
            </w:pPr>
            <w:hyperlink r:id="rId32" w:history="1">
              <w:r w:rsidRPr="00A14548">
                <w:rPr>
                  <w:rStyle w:val="Hyperlink"/>
                  <w:sz w:val="22"/>
                  <w:szCs w:val="22"/>
                </w:rPr>
                <w:t>Creotech Instruments realizuje pionierski projekt budowy dużego komputera kwanto</w:t>
              </w:r>
              <w:r w:rsidRPr="00A14548">
                <w:rPr>
                  <w:rStyle w:val="Hyperlink"/>
                  <w:sz w:val="22"/>
                  <w:szCs w:val="22"/>
                </w:rPr>
                <w:t>wego dla UE - Krajowy Punkt Kontaktowy (kpk.gov.pl)</w:t>
              </w:r>
            </w:hyperlink>
          </w:p>
          <w:p w:rsidR="00490BDE" w:rsidRPr="00A14548" w:rsidRDefault="00490BDE" w:rsidP="00490BDE">
            <w:pPr>
              <w:pStyle w:val="NoSpacing"/>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90BDE" w:rsidRPr="00E5701B" w:rsidRDefault="00490BDE" w:rsidP="00490BDE">
            <w:pPr>
              <w:spacing w:line="240" w:lineRule="auto"/>
              <w:rPr>
                <w:rFonts w:ascii="Times New Roman" w:hAnsi="Times New Roman"/>
              </w:rPr>
            </w:pPr>
          </w:p>
        </w:tc>
      </w:tr>
      <w:tr w:rsidR="00490BDE"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b/>
              </w:rPr>
            </w:pPr>
            <w:r w:rsidRPr="00E5701B">
              <w:rPr>
                <w:rFonts w:ascii="Times New Roman" w:hAnsi="Times New Roman"/>
                <w:b/>
              </w:rPr>
              <w:t xml:space="preserve">Lietuvos ekonominiam saugumui aktuali informacija </w:t>
            </w:r>
          </w:p>
        </w:tc>
      </w:tr>
      <w:tr w:rsidR="00490BDE" w:rsidRPr="00E5701B" w:rsidTr="00184E0B">
        <w:trPr>
          <w:trHeight w:val="523"/>
        </w:trPr>
        <w:tc>
          <w:tcPr>
            <w:tcW w:w="1418"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2022 07 01</w:t>
            </w:r>
          </w:p>
        </w:tc>
        <w:tc>
          <w:tcPr>
            <w:tcW w:w="5251" w:type="dxa"/>
            <w:shd w:val="clear" w:color="auto" w:fill="auto"/>
            <w:tcMar>
              <w:top w:w="29" w:type="dxa"/>
              <w:left w:w="115" w:type="dxa"/>
              <w:bottom w:w="29" w:type="dxa"/>
              <w:right w:w="115" w:type="dxa"/>
            </w:tcMar>
          </w:tcPr>
          <w:p w:rsidR="00490BDE" w:rsidRPr="00E5701B" w:rsidRDefault="00490BDE" w:rsidP="00490BDE">
            <w:pPr>
              <w:pStyle w:val="NoSpacing"/>
              <w:jc w:val="both"/>
              <w:rPr>
                <w:sz w:val="22"/>
                <w:szCs w:val="22"/>
              </w:rPr>
            </w:pPr>
            <w:r w:rsidRPr="00E5701B">
              <w:rPr>
                <w:sz w:val="22"/>
                <w:szCs w:val="22"/>
              </w:rPr>
              <w:t>Čekijoje pagamintas koksas, nepaisant vykstančio karo Ukrainoje, tarpininkaujant Lenkijos įmonei parduodamas Rusijai. Birželio viduryje per Lenkiją važiavo 1600 tonų kokso transportas, kurio vertė 5 mln. PLN. Nacionalinės pajamų administracijos ir Finansų ministerijos duomenimis, nuo karo pradžios į agresoriaus šalį iš Lenkijos buvo išsiųsta 10 tūkst. tonų šios žaliavos.</w:t>
            </w:r>
          </w:p>
          <w:p w:rsidR="00490BDE" w:rsidRPr="00E5701B" w:rsidRDefault="00490BDE" w:rsidP="00490BDE">
            <w:pPr>
              <w:pStyle w:val="NoSpacing"/>
              <w:jc w:val="both"/>
              <w:rPr>
                <w:sz w:val="22"/>
                <w:szCs w:val="22"/>
              </w:rPr>
            </w:pPr>
            <w:r w:rsidRPr="00E5701B">
              <w:rPr>
                <w:sz w:val="22"/>
                <w:szCs w:val="22"/>
              </w:rPr>
              <w:t>Žaliavos pirkėja – žurnalo „Forbes“ turtingiausių rusų šimtuko oligarchų kompanija.</w:t>
            </w:r>
          </w:p>
          <w:p w:rsidR="00490BDE" w:rsidRPr="00E5701B" w:rsidRDefault="00490BDE" w:rsidP="00490BDE">
            <w:pPr>
              <w:pStyle w:val="NoSpacing"/>
              <w:jc w:val="both"/>
              <w:rPr>
                <w:sz w:val="22"/>
                <w:szCs w:val="22"/>
              </w:rPr>
            </w:pPr>
            <w:r w:rsidRPr="00E5701B">
              <w:rPr>
                <w:sz w:val="22"/>
                <w:szCs w:val="22"/>
              </w:rPr>
              <w:lastRenderedPageBreak/>
              <w:t>Dviem iš šimto turtingiausių Rusijos gyventojų Igoriui Rybakovui ir Sergejui Kolesnikovui priklausanti stambi Rusijos statybų korporacija „OOO Zavod TEHNO“ („Technonicol“) Riazanės muitinės dokumentuose nurodyta kaip birželio mėnesio krovinio gavėja.</w:t>
            </w:r>
          </w:p>
          <w:p w:rsidR="00490BDE" w:rsidRPr="00E5701B" w:rsidRDefault="00490BDE" w:rsidP="00490BDE">
            <w:pPr>
              <w:pStyle w:val="NoSpacing"/>
              <w:jc w:val="both"/>
              <w:rPr>
                <w:sz w:val="22"/>
                <w:szCs w:val="22"/>
              </w:rPr>
            </w:pPr>
            <w:r w:rsidRPr="00E5701B">
              <w:rPr>
                <w:sz w:val="22"/>
                <w:szCs w:val="22"/>
              </w:rPr>
              <w:t>„Technonicol“ turi filialus visame pasaulyje, įskaitant Lenkiją – per savo įmones Rybakovas ir Kolesnikovas kontroliuoja keletą Lenkijoje registruotų subjektų. Pernai jie netgi pastatė savo gamyklą Wykroty mieste Žemutinėje Silezijoje, kurią žiniasklaida pažymėjo kaip „pirmą Rusijos investiciją, atlikta Lenkijoje nuo A iki Z per 20 metų“.</w:t>
            </w:r>
          </w:p>
          <w:p w:rsidR="00490BDE" w:rsidRPr="00E5701B" w:rsidRDefault="00490BDE" w:rsidP="00490BDE">
            <w:pPr>
              <w:pStyle w:val="NoSpacing"/>
              <w:jc w:val="both"/>
              <w:rPr>
                <w:sz w:val="22"/>
                <w:szCs w:val="22"/>
              </w:rPr>
            </w:pPr>
            <w:r w:rsidRPr="00E5701B">
              <w:rPr>
                <w:sz w:val="22"/>
                <w:szCs w:val="22"/>
              </w:rPr>
              <w:t>Kokso pervežimą organizavo Lenkijoje registruota, bet Baltarusijos piliečiui priklausanti įmonė Polbilding. Jos būstinė Varšuvoje yra virtualus biuras. Rinkoje Polbilding sekasi geriau nei puikiai. 2020-uosius metus bendrovė užbaigė per 350 mln. zlotų pajamomis iš prekių eksporto už ES ribų ir 34 mln. zlotų grynojo pelno savininkams.</w:t>
            </w:r>
          </w:p>
          <w:p w:rsidR="00490BDE" w:rsidRPr="00A14548" w:rsidRDefault="00490BDE" w:rsidP="00490BDE">
            <w:pPr>
              <w:pStyle w:val="NoSpacing"/>
              <w:jc w:val="both"/>
              <w:rPr>
                <w:sz w:val="22"/>
                <w:szCs w:val="22"/>
              </w:rPr>
            </w:pPr>
            <w:r w:rsidRPr="00E5701B">
              <w:rPr>
                <w:sz w:val="22"/>
                <w:szCs w:val="22"/>
              </w:rPr>
              <w:t>Finansų ministerija informavo žurnalistus, kad dėl Polbilding gabenamo kokso, kurio kodas yra 27040010 (tokie žaliavų ženklai yra gabenimo dokumentuose), „galiojantis teisinis reglamentavimas nenumato sankcijų eksporto draudimo forma“.</w:t>
            </w:r>
            <w:r>
              <w:rPr>
                <w:sz w:val="22"/>
                <w:szCs w:val="22"/>
              </w:rPr>
              <w:t xml:space="preserve"> </w:t>
            </w:r>
          </w:p>
        </w:tc>
        <w:tc>
          <w:tcPr>
            <w:tcW w:w="3112" w:type="dxa"/>
            <w:shd w:val="clear" w:color="auto" w:fill="auto"/>
            <w:tcMar>
              <w:top w:w="29" w:type="dxa"/>
              <w:left w:w="115" w:type="dxa"/>
              <w:bottom w:w="29" w:type="dxa"/>
              <w:right w:w="115" w:type="dxa"/>
            </w:tcMar>
          </w:tcPr>
          <w:p w:rsidR="00490BDE" w:rsidRPr="00E5701B" w:rsidRDefault="00490BDE" w:rsidP="00490BDE">
            <w:pPr>
              <w:pStyle w:val="NoSpacing"/>
              <w:jc w:val="both"/>
              <w:rPr>
                <w:sz w:val="22"/>
                <w:szCs w:val="22"/>
              </w:rPr>
            </w:pPr>
            <w:hyperlink r:id="rId33" w:history="1">
              <w:r w:rsidRPr="00E5701B">
                <w:rPr>
                  <w:rStyle w:val="Hyperlink"/>
                  <w:sz w:val="22"/>
                  <w:szCs w:val="22"/>
                </w:rPr>
                <w:t>Przez Polskę do Rosji jedzie cenny towar. Kupują go oligarch</w:t>
              </w:r>
              <w:r w:rsidRPr="00E5701B">
                <w:rPr>
                  <w:rStyle w:val="Hyperlink"/>
                  <w:sz w:val="22"/>
                  <w:szCs w:val="22"/>
                </w:rPr>
                <w:t>owie - Wiadomości (onet.pl)</w:t>
              </w:r>
            </w:hyperlink>
          </w:p>
          <w:p w:rsidR="00490BDE" w:rsidRPr="00E5701B" w:rsidRDefault="00490BDE" w:rsidP="00490BDE">
            <w:pPr>
              <w:pStyle w:val="NoSpacing"/>
              <w:jc w:val="both"/>
              <w:rPr>
                <w:sz w:val="22"/>
                <w:szCs w:val="22"/>
              </w:rPr>
            </w:pPr>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184E0B">
        <w:trPr>
          <w:trHeight w:val="523"/>
        </w:trPr>
        <w:tc>
          <w:tcPr>
            <w:tcW w:w="1418" w:type="dxa"/>
            <w:shd w:val="clear" w:color="auto" w:fill="auto"/>
            <w:tcMar>
              <w:top w:w="29" w:type="dxa"/>
              <w:left w:w="115" w:type="dxa"/>
              <w:bottom w:w="29" w:type="dxa"/>
              <w:right w:w="115" w:type="dxa"/>
            </w:tcMar>
          </w:tcPr>
          <w:p w:rsidR="00490BDE" w:rsidRDefault="00490BDE" w:rsidP="00490BDE">
            <w:pPr>
              <w:pBdr>
                <w:top w:val="nil"/>
                <w:left w:val="nil"/>
                <w:bottom w:val="nil"/>
                <w:right w:val="nil"/>
                <w:between w:val="nil"/>
              </w:pBdr>
              <w:spacing w:after="0" w:line="240" w:lineRule="auto"/>
              <w:jc w:val="both"/>
              <w:rPr>
                <w:rFonts w:ascii="Times New Roman" w:hAnsi="Times New Roman"/>
              </w:rPr>
            </w:pPr>
          </w:p>
        </w:tc>
        <w:tc>
          <w:tcPr>
            <w:tcW w:w="5251" w:type="dxa"/>
            <w:shd w:val="clear" w:color="auto" w:fill="auto"/>
            <w:tcMar>
              <w:top w:w="29" w:type="dxa"/>
              <w:left w:w="115" w:type="dxa"/>
              <w:bottom w:w="29" w:type="dxa"/>
              <w:right w:w="115" w:type="dxa"/>
            </w:tcMar>
          </w:tcPr>
          <w:p w:rsidR="00490BDE" w:rsidRPr="00E5701B" w:rsidRDefault="00490BDE" w:rsidP="00490BDE">
            <w:pPr>
              <w:shd w:val="clear" w:color="auto" w:fill="FFFFFF"/>
              <w:spacing w:line="240" w:lineRule="auto"/>
              <w:jc w:val="both"/>
            </w:pPr>
            <w:r w:rsidRPr="00E5701B">
              <w:rPr>
                <w:rFonts w:ascii="Times New Roman" w:hAnsi="Times New Roman"/>
                <w:b/>
                <w:bCs/>
                <w:color w:val="222222"/>
              </w:rPr>
              <w:t>Lenkija jaučiasi saugi maisto atsargų atžvilgiu</w:t>
            </w:r>
            <w:r w:rsidRPr="00E5701B">
              <w:rPr>
                <w:rFonts w:ascii="Times New Roman" w:hAnsi="Times New Roman"/>
                <w:color w:val="222222"/>
              </w:rPr>
              <w:t>. Anot vicepremjero ir žemės ūkio ministro Henryko  Kowalczyko, Lenkija jaučiasi užtikrintai maisto saugos požiūriu, ką rodo didelės praėjusių metų maisto produktų eksporto apimtys, tačiau dabartinėje situacijoje „svarbu neužmerkti akių prieš bado pavojų Šiaurės Afrikos ar Artimųjų Rytų šalyse“.</w:t>
            </w:r>
            <w:r w:rsidRPr="00E5701B">
              <w:rPr>
                <w:rFonts w:ascii="Times New Roman" w:hAnsi="Times New Roman"/>
              </w:rPr>
              <w:t xml:space="preserve"> </w:t>
            </w:r>
            <w:r w:rsidRPr="00E5701B">
              <w:rPr>
                <w:rFonts w:ascii="Times New Roman" w:hAnsi="Times New Roman"/>
                <w:color w:val="222222"/>
              </w:rPr>
              <w:t>Pasak ministro, šiemet sausros problema Lenkijoje nepasikartos, kaip tai įvyko 2018 ir 2019 metais; š.m. gegužės pradžia, kai buvo sausa, Lenkijos žemės ūkiui buvo labai pavojinga, tačiau dabar situacija daug geresnė.</w:t>
            </w:r>
            <w:r>
              <w:rPr>
                <w:rFonts w:ascii="Times New Roman" w:hAnsi="Times New Roman"/>
                <w:color w:val="222222"/>
              </w:rPr>
              <w:t xml:space="preserve"> </w:t>
            </w:r>
            <w:r w:rsidRPr="00E5701B">
              <w:rPr>
                <w:rFonts w:ascii="Times New Roman" w:hAnsi="Times New Roman"/>
                <w:color w:val="222222"/>
              </w:rPr>
              <w:t>„Į derliaus perspektyvas žiūrime optimistiškai. Tam Lenkijoje yra tinkamos grūdų atsargos. Tačiau reikia žiūrėti ne savaičių, o daugelio mėnesių perspektyvoje, todėl akivaizdu, kad antram pusmečiui grūdus kaupti būtina“, – sakė H. Kowalczykas per interviu naujienų agentūrai PAP.</w:t>
            </w:r>
          </w:p>
        </w:tc>
        <w:tc>
          <w:tcPr>
            <w:tcW w:w="3112" w:type="dxa"/>
            <w:shd w:val="clear" w:color="auto" w:fill="auto"/>
            <w:tcMar>
              <w:top w:w="29" w:type="dxa"/>
              <w:left w:w="115" w:type="dxa"/>
              <w:bottom w:w="29" w:type="dxa"/>
              <w:right w:w="115" w:type="dxa"/>
            </w:tcMar>
          </w:tcPr>
          <w:p w:rsidR="00490BDE" w:rsidRPr="00E5701B" w:rsidRDefault="00490BDE" w:rsidP="00490BDE">
            <w:pPr>
              <w:pStyle w:val="NoSpacing"/>
              <w:jc w:val="both"/>
              <w:rPr>
                <w:sz w:val="22"/>
                <w:szCs w:val="22"/>
              </w:rPr>
            </w:pPr>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184E0B">
        <w:trPr>
          <w:trHeight w:val="523"/>
        </w:trPr>
        <w:tc>
          <w:tcPr>
            <w:tcW w:w="1418"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2022 06 03</w:t>
            </w: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Style w:val="Strong"/>
                <w:rFonts w:ascii="Times New Roman" w:hAnsi="Times New Roman"/>
                <w:b w:val="0"/>
                <w:bCs w:val="0"/>
                <w:color w:val="000000" w:themeColor="text1"/>
              </w:rPr>
            </w:pPr>
            <w:r w:rsidRPr="00E5701B">
              <w:rPr>
                <w:rStyle w:val="Hyperlink"/>
                <w:rFonts w:ascii="Times New Roman" w:hAnsi="Times New Roman"/>
                <w:b/>
                <w:color w:val="000000" w:themeColor="text1"/>
                <w:u w:val="none"/>
              </w:rPr>
              <w:t xml:space="preserve">Lenkija ir Čekija konsultuoja investicijų transporte projektus. </w:t>
            </w:r>
            <w:r w:rsidRPr="00E5701B">
              <w:rPr>
                <w:rStyle w:val="Hyperlink"/>
                <w:rFonts w:ascii="Times New Roman" w:hAnsi="Times New Roman"/>
                <w:color w:val="000000" w:themeColor="text1"/>
                <w:u w:val="none"/>
              </w:rPr>
              <w:t xml:space="preserve">Š. m. birželio 3 d. Prahoje įvyko Lenkijos ir Čekijos vyriausybių konsultacijos. Jų rėmuose Lenkijos ir Čekijos transporto ministrai Andrzej Adamczyk ir Martin Kupka aptarė svarbiausius dvišalio bendradarbiavimo aspektus – didelio greičio geležinkelio Varšuva-Bratislava- Budapeštas- Praha projektą, kelio S3-D11 (greitkelio jungsiančio Prahą su Szczecin ir Swinoujscie) statybą bei Oderio vandens kelio plėtrą (atkarpos Ostrava- Kędzierzyn-Kozle įtraukimas į TEN-T) ir vidaus laivybos vystymą. </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hyperlink r:id="rId34" w:history="1">
              <w:r w:rsidRPr="00E5701B">
                <w:rPr>
                  <w:rStyle w:val="Hyperlink"/>
                  <w:rFonts w:ascii="Times New Roman" w:hAnsi="Times New Roman"/>
                </w:rPr>
                <w:t>https://intermodalnews.pl/2022/06/03/polska-i-czechy-konsultuja-projekty-inwestycji-transportowych/</w:t>
              </w:r>
            </w:hyperlink>
          </w:p>
          <w:p w:rsidR="00490BDE" w:rsidRPr="00E5701B" w:rsidRDefault="00490BDE" w:rsidP="00490BDE">
            <w:pPr>
              <w:pStyle w:val="NormalWeb"/>
              <w:jc w:val="both"/>
              <w:rPr>
                <w:sz w:val="22"/>
                <w:szCs w:val="22"/>
              </w:rPr>
            </w:pPr>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184E0B">
        <w:trPr>
          <w:trHeight w:val="523"/>
        </w:trPr>
        <w:tc>
          <w:tcPr>
            <w:tcW w:w="1418"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2022 06 08</w:t>
            </w: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Style w:val="Hyperlink"/>
                <w:rFonts w:ascii="Times New Roman" w:hAnsi="Times New Roman"/>
                <w:color w:val="auto"/>
                <w:u w:val="none"/>
              </w:rPr>
            </w:pPr>
            <w:r w:rsidRPr="00E5701B">
              <w:rPr>
                <w:rFonts w:ascii="Times New Roman" w:hAnsi="Times New Roman"/>
                <w:b/>
              </w:rPr>
              <w:t>Lenkijos ir Čekijos geležinkeliai stiprina bendradarbiavimą</w:t>
            </w:r>
            <w:r>
              <w:rPr>
                <w:rFonts w:ascii="Times New Roman" w:hAnsi="Times New Roman"/>
                <w:b/>
              </w:rPr>
              <w:t xml:space="preserve">. </w:t>
            </w:r>
            <w:r w:rsidRPr="00E5701B">
              <w:rPr>
                <w:rFonts w:ascii="Times New Roman" w:hAnsi="Times New Roman"/>
              </w:rPr>
              <w:t xml:space="preserve">Susitiko PKP PLK ir Čekijos geležinkelių Správa železnic  vadovai Ireneusz Merchel </w:t>
            </w:r>
            <w:r w:rsidRPr="00E5701B">
              <w:rPr>
                <w:rFonts w:ascii="Times New Roman" w:hAnsi="Times New Roman"/>
              </w:rPr>
              <w:lastRenderedPageBreak/>
              <w:t>ir Jirži Svoboda. Aptartos bendradarbiavimo sritys ir formos, europinio geležinkelio valdymo sistemos įdiegimas geležinkelyje bei nuolatinės srovės įtampos Čekijoje iš 3 kV į kintamąją 25 kV pakeitimas. Pažymima, kad abi pusės suinteresuotos statyti tarpusavyje greitą geležinkelį (naują liniją į Vroclavą).</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hyperlink r:id="rId35" w:history="1">
              <w:r w:rsidRPr="00E5701B">
                <w:rPr>
                  <w:rStyle w:val="Hyperlink"/>
                  <w:rFonts w:ascii="Times New Roman" w:hAnsi="Times New Roman"/>
                </w:rPr>
                <w:t>https://www.rynek-kolejowy.pl/wiadomosci/plk-zadeklarowaly-chec-</w:t>
              </w:r>
              <w:r w:rsidRPr="00E5701B">
                <w:rPr>
                  <w:rStyle w:val="Hyperlink"/>
                  <w:rFonts w:ascii="Times New Roman" w:hAnsi="Times New Roman"/>
                </w:rPr>
                <w:lastRenderedPageBreak/>
                <w:t>zaktywi</w:t>
              </w:r>
              <w:r w:rsidRPr="00E5701B">
                <w:rPr>
                  <w:rStyle w:val="Hyperlink"/>
                  <w:rFonts w:ascii="Times New Roman" w:hAnsi="Times New Roman"/>
                </w:rPr>
                <w:t>zowania-wspolpracy-z-czechami-108458.html</w:t>
              </w:r>
            </w:hyperlink>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184E0B">
        <w:trPr>
          <w:trHeight w:val="523"/>
        </w:trPr>
        <w:tc>
          <w:tcPr>
            <w:tcW w:w="1418"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2022 06 30</w:t>
            </w: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r w:rsidRPr="00E5701B">
              <w:rPr>
                <w:rFonts w:ascii="Times New Roman" w:hAnsi="Times New Roman"/>
                <w:b/>
              </w:rPr>
              <w:t>„PGNiG“ savo dujų saugyklų talpą padidins 800 mln. kubinių metrų</w:t>
            </w:r>
            <w:r>
              <w:rPr>
                <w:rFonts w:ascii="Times New Roman" w:hAnsi="Times New Roman"/>
                <w:b/>
              </w:rPr>
              <w:t xml:space="preserve">. </w:t>
            </w:r>
            <w:r w:rsidRPr="00E5701B">
              <w:rPr>
                <w:rFonts w:ascii="Times New Roman" w:hAnsi="Times New Roman"/>
              </w:rPr>
              <w:t>PGNiG išplės požeminę dujų saugyklą Wierzchowice mieste. Įgyvendinus investiciją, galimybė sukaupti dujų atsargas padidės ketvirtadaliu, iki 4 milijardų kubinių metrų.</w:t>
            </w:r>
            <w:r>
              <w:rPr>
                <w:rFonts w:ascii="Times New Roman" w:hAnsi="Times New Roman"/>
              </w:rPr>
              <w:t xml:space="preserve"> </w:t>
            </w:r>
            <w:r w:rsidRPr="00E5701B">
              <w:rPr>
                <w:rFonts w:ascii="Times New Roman" w:hAnsi="Times New Roman"/>
              </w:rPr>
              <w:t>Investicijos į Wierzchowice požeminę dujų saugyklą Žemutinėje Silezijoje padidins jos pajėgumus nuo dabartinių 1,3 mlrd. kubinių metrų dujų iki 2,1 mlrd m</w:t>
            </w:r>
            <w:r w:rsidRPr="00E5701B">
              <w:rPr>
                <w:rFonts w:ascii="Times New Roman" w:hAnsi="Times New Roman"/>
                <w:vertAlign w:val="superscript"/>
              </w:rPr>
              <w:t>3</w:t>
            </w:r>
            <w:r w:rsidRPr="00E5701B">
              <w:rPr>
                <w:rFonts w:ascii="Times New Roman" w:hAnsi="Times New Roman"/>
              </w:rPr>
              <w:t>. Dėl to Wierzchowicų dujų saugyklą turės beveik pusę visos Lenkijos saugyklų pajėgumų, kurie po plėtros sieks 4,03 mlrd. kubinių metrų.</w:t>
            </w:r>
            <w:r>
              <w:rPr>
                <w:rFonts w:ascii="Times New Roman" w:hAnsi="Times New Roman"/>
              </w:rPr>
              <w:t xml:space="preserve"> </w:t>
            </w:r>
            <w:r w:rsidRPr="00E5701B">
              <w:rPr>
                <w:rFonts w:ascii="Times New Roman" w:hAnsi="Times New Roman"/>
              </w:rPr>
              <w:t>Bendra investicijų kaina viršys 385 mln. PLN (81,62 mln. EUR), o įgyvendinimo laikotarpis bus iki 30 mėnesių.</w:t>
            </w:r>
            <w:r>
              <w:rPr>
                <w:rFonts w:ascii="Times New Roman" w:hAnsi="Times New Roman"/>
              </w:rPr>
              <w:t xml:space="preserve"> </w:t>
            </w:r>
          </w:p>
          <w:p w:rsidR="00490BDE" w:rsidRPr="00E5701B" w:rsidRDefault="00490BDE" w:rsidP="00490BDE">
            <w:pPr>
              <w:spacing w:line="240" w:lineRule="auto"/>
              <w:jc w:val="both"/>
              <w:rPr>
                <w:rFonts w:ascii="Times New Roman" w:hAnsi="Times New Roman"/>
              </w:rPr>
            </w:pPr>
            <w:r w:rsidRPr="00E5701B">
              <w:rPr>
                <w:rFonts w:ascii="Times New Roman" w:hAnsi="Times New Roman"/>
              </w:rPr>
              <w:t>Pažymėtina, kad Lenkijos gamtinių dujų poreikis siekia apie 20 mlrd. m</w:t>
            </w:r>
            <w:r w:rsidRPr="00E5701B">
              <w:rPr>
                <w:rFonts w:ascii="Times New Roman" w:hAnsi="Times New Roman"/>
                <w:vertAlign w:val="superscript"/>
              </w:rPr>
              <w:t>3</w:t>
            </w:r>
            <w:r w:rsidRPr="00E5701B">
              <w:rPr>
                <w:rFonts w:ascii="Times New Roman" w:hAnsi="Times New Roman"/>
              </w:rPr>
              <w:t xml:space="preserve"> ir paskutiniu metu kasmet auga. Lenkijos namų ūkiai suvartoja apie 3 mlrd. m</w:t>
            </w:r>
            <w:r w:rsidRPr="00E5701B">
              <w:rPr>
                <w:rFonts w:ascii="Times New Roman" w:hAnsi="Times New Roman"/>
                <w:vertAlign w:val="superscript"/>
              </w:rPr>
              <w:t xml:space="preserve">3 </w:t>
            </w:r>
            <w:r w:rsidRPr="00E5701B">
              <w:rPr>
                <w:rFonts w:ascii="Times New Roman" w:hAnsi="Times New Roman"/>
              </w:rPr>
              <w:t>dujų kasmet.</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rPr>
                <w:rFonts w:ascii="Times New Roman" w:hAnsi="Times New Roman"/>
              </w:rPr>
            </w:pPr>
            <w:hyperlink r:id="rId36" w:history="1">
              <w:r w:rsidRPr="00E5701B">
                <w:rPr>
                  <w:rStyle w:val="Hyperlink"/>
                  <w:rFonts w:ascii="Times New Roman" w:hAnsi="Times New Roman"/>
                </w:rPr>
                <w:t>https</w:t>
              </w:r>
              <w:r w:rsidRPr="00E5701B">
                <w:rPr>
                  <w:rStyle w:val="Hyperlink"/>
                  <w:rFonts w:ascii="Times New Roman" w:hAnsi="Times New Roman"/>
                </w:rPr>
                <w:t>://biznesalert.pl/pgnig-magazyny-gazu-pojemnosc-polska/</w:t>
              </w:r>
            </w:hyperlink>
          </w:p>
          <w:p w:rsidR="00490BDE" w:rsidRPr="00E5701B" w:rsidRDefault="00490BDE" w:rsidP="00490BDE">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184E0B">
        <w:trPr>
          <w:trHeight w:val="523"/>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bCs/>
              </w:rPr>
            </w:pPr>
            <w:r>
              <w:rPr>
                <w:rFonts w:ascii="Times New Roman" w:hAnsi="Times New Roman"/>
                <w:bCs/>
              </w:rPr>
              <w:t>2022 06 29</w:t>
            </w: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r w:rsidRPr="00E5701B">
              <w:rPr>
                <w:rFonts w:ascii="Times New Roman" w:hAnsi="Times New Roman"/>
                <w:b/>
              </w:rPr>
              <w:t>Malaszewicze terminalas negaus ES pinigų. Investiciją perims PLK</w:t>
            </w:r>
            <w:r>
              <w:rPr>
                <w:rFonts w:ascii="Times New Roman" w:hAnsi="Times New Roman"/>
                <w:b/>
              </w:rPr>
              <w:t xml:space="preserve">. </w:t>
            </w:r>
            <w:r w:rsidRPr="00E5701B">
              <w:rPr>
                <w:rFonts w:ascii="Times New Roman" w:hAnsi="Times New Roman"/>
              </w:rPr>
              <w:t xml:space="preserve">PKP Cargo dukterinė firma Cargotor, įgyvendinanti Malaszewicze plėtros projektą (Park Logistyczny w Malaszewiczach), kurio vertė 4 mlrd. PLN (virš 860 mln. eurų) pranešė, kad dėl padėties už rytinės ES sienos, negaus jam europinio finansavimo. Lenkijos vyriausybės teisėkūros centro tinklalapyje pasirodė valstybinės įmonės Polskie Koleje Panstwowe komercializavimo ir restruktūrizavimo bei geležinkelio fondo įstatymų pakeitimo projektai. Pakeitimai leis PKP PLK perimti iš PKP Cargo bendrovę Cargotor. Numatomas PKP PLK ir Cargotor bendrovių kapitalo padidinimas. Investiciją planuojama įgyvendinti 2023-2027 m. </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rPr>
                <w:rFonts w:ascii="Times New Roman" w:hAnsi="Times New Roman"/>
              </w:rPr>
            </w:pPr>
            <w:hyperlink r:id="rId37" w:history="1">
              <w:r w:rsidRPr="00E5701B">
                <w:rPr>
                  <w:rStyle w:val="Hyperlink"/>
                  <w:rFonts w:ascii="Times New Roman" w:hAnsi="Times New Roman"/>
                </w:rPr>
                <w:t>https://www.rynekinfrastruktury.pl/wiadomosci/drogi/gigaterminal-w-m</w:t>
              </w:r>
              <w:r w:rsidRPr="00E5701B">
                <w:rPr>
                  <w:rStyle w:val="Hyperlink"/>
                  <w:rFonts w:ascii="Times New Roman" w:hAnsi="Times New Roman"/>
                </w:rPr>
                <w:t>alaszewiczach-bez-pieniedzy-unijnych-inwestycje-przejmie-plk-81973.html</w:t>
              </w:r>
            </w:hyperlink>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184E0B">
        <w:trPr>
          <w:trHeight w:val="523"/>
        </w:trPr>
        <w:tc>
          <w:tcPr>
            <w:tcW w:w="1418" w:type="dxa"/>
            <w:shd w:val="clear" w:color="auto" w:fill="auto"/>
            <w:tcMar>
              <w:top w:w="29" w:type="dxa"/>
              <w:left w:w="115" w:type="dxa"/>
              <w:bottom w:w="29" w:type="dxa"/>
              <w:right w:w="115" w:type="dxa"/>
            </w:tcMar>
          </w:tcPr>
          <w:p w:rsidR="00490BDE" w:rsidRPr="00E5701B" w:rsidRDefault="00490BDE" w:rsidP="00490BDE">
            <w:pPr>
              <w:spacing w:line="240" w:lineRule="auto"/>
              <w:rPr>
                <w:rFonts w:ascii="Times New Roman" w:hAnsi="Times New Roman"/>
              </w:rPr>
            </w:pPr>
            <w:r>
              <w:rPr>
                <w:rFonts w:ascii="Times New Roman" w:hAnsi="Times New Roman"/>
              </w:rPr>
              <w:t>2022 06 21</w:t>
            </w:r>
          </w:p>
        </w:tc>
        <w:tc>
          <w:tcPr>
            <w:tcW w:w="5251" w:type="dxa"/>
            <w:shd w:val="clear" w:color="auto" w:fill="auto"/>
            <w:tcMar>
              <w:top w:w="29" w:type="dxa"/>
              <w:left w:w="115" w:type="dxa"/>
              <w:bottom w:w="29" w:type="dxa"/>
              <w:right w:w="115" w:type="dxa"/>
            </w:tcMar>
          </w:tcPr>
          <w:p w:rsidR="00490BDE" w:rsidRPr="00952269" w:rsidRDefault="00490BDE" w:rsidP="00490BDE">
            <w:pPr>
              <w:spacing w:line="240" w:lineRule="auto"/>
              <w:jc w:val="both"/>
              <w:rPr>
                <w:rFonts w:ascii="Times New Roman" w:hAnsi="Times New Roman"/>
              </w:rPr>
            </w:pPr>
            <w:r w:rsidRPr="00E5701B">
              <w:rPr>
                <w:rFonts w:ascii="Times New Roman" w:hAnsi="Times New Roman"/>
                <w:b/>
              </w:rPr>
              <w:t xml:space="preserve">Čekų Metrans paleis naują jungtį į Lenkija. </w:t>
            </w:r>
            <w:r w:rsidRPr="00E5701B">
              <w:rPr>
                <w:rFonts w:ascii="Times New Roman" w:hAnsi="Times New Roman"/>
              </w:rPr>
              <w:t>Metrans plečia savo intermodalinių jungčių tinklą. Rugsėjo 5 d. planuojama paleisti naują konteinerinį traukinį iš Ostravos į Gdanską. Traukinio galutinis taškas konteinerinis terminalas DTC Gdansk. Pakeliui traukinys trumpam sustos Metrasns priklausančiame terminale Lenkijoje Dąbrowa Gornicza.  Traukinio ilgis 7250 m. jis galės vienkartiniai pervežti 112 TEU. Kursuos 3 kart./sav. į abi puses.</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Style w:val="Hyperlink"/>
                <w:rFonts w:ascii="Times New Roman" w:hAnsi="Times New Roman"/>
              </w:rPr>
            </w:pPr>
            <w:hyperlink r:id="rId38" w:history="1">
              <w:r w:rsidRPr="00E5701B">
                <w:rPr>
                  <w:rStyle w:val="Hyperlink"/>
                  <w:rFonts w:ascii="Times New Roman" w:hAnsi="Times New Roman"/>
                </w:rPr>
                <w:t>https://intermodalnews.pl/2022/06/21/metrans-planuje-uruchomic-nowe-polaczenie-intermodalne-miedzy-polska-a-czechami/</w:t>
              </w:r>
            </w:hyperlink>
          </w:p>
          <w:p w:rsidR="00490BDE" w:rsidRPr="00E5701B" w:rsidRDefault="00490BDE" w:rsidP="00490BDE">
            <w:pPr>
              <w:pStyle w:val="NoSpacing"/>
              <w:jc w:val="both"/>
              <w:rPr>
                <w:sz w:val="22"/>
                <w:szCs w:val="22"/>
              </w:rPr>
            </w:pPr>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184E0B">
        <w:trPr>
          <w:trHeight w:val="523"/>
        </w:trPr>
        <w:tc>
          <w:tcPr>
            <w:tcW w:w="1418"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2022 06 14</w:t>
            </w:r>
          </w:p>
        </w:tc>
        <w:tc>
          <w:tcPr>
            <w:tcW w:w="5251" w:type="dxa"/>
            <w:shd w:val="clear" w:color="auto" w:fill="auto"/>
            <w:tcMar>
              <w:top w:w="29" w:type="dxa"/>
              <w:left w:w="115" w:type="dxa"/>
              <w:bottom w:w="29" w:type="dxa"/>
              <w:right w:w="115" w:type="dxa"/>
            </w:tcMar>
          </w:tcPr>
          <w:p w:rsidR="00490BDE" w:rsidRPr="00A14548" w:rsidRDefault="00490BDE" w:rsidP="00490BDE">
            <w:pPr>
              <w:spacing w:line="240" w:lineRule="auto"/>
              <w:jc w:val="both"/>
              <w:rPr>
                <w:rFonts w:ascii="Times New Roman" w:hAnsi="Times New Roman"/>
                <w:color w:val="0563C1" w:themeColor="hyperlink"/>
              </w:rPr>
            </w:pPr>
            <w:r w:rsidRPr="00A14548">
              <w:rPr>
                <w:rStyle w:val="Hyperlink"/>
                <w:rFonts w:ascii="Times New Roman" w:hAnsi="Times New Roman"/>
                <w:b/>
                <w:color w:val="000000" w:themeColor="text1"/>
                <w:u w:val="none"/>
              </w:rPr>
              <w:t xml:space="preserve">Artėja kanalo per Vyslos neriją statybos pabaiga. </w:t>
            </w:r>
            <w:r w:rsidRPr="00A14548">
              <w:rPr>
                <w:rStyle w:val="Hyperlink"/>
                <w:rFonts w:ascii="Times New Roman" w:hAnsi="Times New Roman"/>
                <w:color w:val="000000" w:themeColor="text1"/>
                <w:u w:val="none"/>
              </w:rPr>
              <w:t xml:space="preserve">Šiuo metu jau užpildytas vandeniu šliuzas, o tai reiškia, kad faktiškai sujungtos Vyslos marios su Gdansko įlanka. Baigiami darbai prie dirbtinos salos bei bangolaužio sutvirtinimas nuo įlankos pusės. Kanalu, kurio ilgis 1 km ir gylis 5 metrai į Elblągo uostą, galės įplaukti 100 m ilgio ir 20 m pločio laivai. Oficialus kanalo atidarymas </w:t>
            </w:r>
            <w:r w:rsidRPr="00A14548">
              <w:rPr>
                <w:rStyle w:val="Hyperlink"/>
                <w:rFonts w:ascii="Times New Roman" w:hAnsi="Times New Roman"/>
                <w:color w:val="000000" w:themeColor="text1"/>
                <w:u w:val="none"/>
              </w:rPr>
              <w:lastRenderedPageBreak/>
              <w:t>numatytas š. m. rugsėjo 17 d. Investicija sutrumpins ir supaprastins laivybą, nes nereikės naudotis Rusijos kontroliuojamu Pilavos sąsiauriu (Lenkijos laivai turėjo kiekvieną kartą kreiptis dėl leidimo).</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Style w:val="Hyperlink"/>
                <w:rFonts w:ascii="Times New Roman" w:hAnsi="Times New Roman"/>
              </w:rPr>
            </w:pPr>
            <w:hyperlink r:id="rId39" w:history="1">
              <w:r w:rsidRPr="00E5701B">
                <w:rPr>
                  <w:rStyle w:val="Hyperlink"/>
                  <w:rFonts w:ascii="Times New Roman" w:hAnsi="Times New Roman"/>
                </w:rPr>
                <w:t>https://www.gov.pl/web/infrastruktura/przekop-mierzei-na-95-dni-przed-otwarciem</w:t>
              </w:r>
            </w:hyperlink>
          </w:p>
          <w:p w:rsidR="00490BDE" w:rsidRPr="00E5701B" w:rsidRDefault="00490BDE" w:rsidP="00490BDE">
            <w:pPr>
              <w:pStyle w:val="NormalWeb"/>
              <w:jc w:val="both"/>
              <w:rPr>
                <w:sz w:val="22"/>
                <w:szCs w:val="22"/>
              </w:rPr>
            </w:pPr>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184E0B">
        <w:trPr>
          <w:trHeight w:val="523"/>
        </w:trPr>
        <w:tc>
          <w:tcPr>
            <w:tcW w:w="1418"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2022 05 27</w:t>
            </w: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r w:rsidRPr="00E5701B">
              <w:rPr>
                <w:rFonts w:ascii="Times New Roman" w:hAnsi="Times New Roman"/>
                <w:b/>
              </w:rPr>
              <w:t>Slovakai importuos daugiau SGD, galbūt per Lenkiją</w:t>
            </w:r>
            <w:r>
              <w:rPr>
                <w:rFonts w:ascii="Times New Roman" w:hAnsi="Times New Roman"/>
                <w:b/>
              </w:rPr>
              <w:t xml:space="preserve">. </w:t>
            </w:r>
            <w:r w:rsidRPr="00E5701B">
              <w:rPr>
                <w:rFonts w:ascii="Times New Roman" w:hAnsi="Times New Roman"/>
              </w:rPr>
              <w:t>Slovakija pasirašė sutartį dėl Norvegijos gamtinių dujų, kurios turėtų sudaryti apie 32 procentus metinio suvartojimo, tiekimo. „Vakar (gegužės 26 d.) „SPP“ sudarė sutartį dėl Norvegijos dujų tiekimo iki kitų metų pabaigos, kuri apima 32 procentus vartojimo, taip pat sudarė sutartį dėl SGD dujų tiekimo“, - sakė Slovakijos ūkio ministras Richard Sulík. Dalis šio kiekio gali patekti į Slovakiją per Svinoujscies SGD terminalą ir per dujotiekį Lenkija-Slovakija.</w:t>
            </w:r>
          </w:p>
          <w:p w:rsidR="00490BDE" w:rsidRPr="00E5701B" w:rsidRDefault="00490BDE" w:rsidP="00490BDE">
            <w:pPr>
              <w:spacing w:line="240" w:lineRule="auto"/>
              <w:jc w:val="both"/>
              <w:rPr>
                <w:rStyle w:val="Hyperlink"/>
                <w:rFonts w:ascii="Times New Roman" w:hAnsi="Times New Roman"/>
                <w:color w:val="auto"/>
                <w:u w:val="none"/>
              </w:rPr>
            </w:pPr>
            <w:r w:rsidRPr="00E5701B">
              <w:rPr>
                <w:rFonts w:ascii="Times New Roman" w:hAnsi="Times New Roman"/>
              </w:rPr>
              <w:t>Ministro teigimu, Slovakija nuo birželio pradžios savo priklausomybę nuo rusiškų dujų sumažino 65 procentais. „Tai yra maksimumas, kurį dabar galima pasiekti. Taip pat dirbame su kitomis galimybėmis, tačiau tai taip pat darosi vis sunkiau. Tuo pačiu metu visas dujas perkame iš Rusijos“, pabrėžė Sulíkas.</w:t>
            </w:r>
            <w:r>
              <w:rPr>
                <w:rFonts w:ascii="Times New Roman" w:hAnsi="Times New Roman"/>
              </w:rPr>
              <w:t xml:space="preserve"> </w:t>
            </w:r>
            <w:r w:rsidRPr="00E5701B">
              <w:rPr>
                <w:rFonts w:ascii="Times New Roman" w:hAnsi="Times New Roman"/>
              </w:rPr>
              <w:t>Dėl to į Slovakiją dujų patenka kur kas daugiau nei suvartoja valstybė, tačiau Slovakijos ūkio ministerija stengiasi greitai užpildyti saugyklas. Įprastomis sąlygomis „SPP“ į saugyklas kasdien pompuoja kiek daugiau nei keturis milijonus kubinių metrų dujų, šiuo metu – šešis milijonus, o birželį turėtų būti per devynis milijonus kubinių metrų dujų per dieną. „Jei taip atsitiks, liepos 10 d. „SPP“ turės visas jai reikalingas dujas žiemos sezonui Slovakijoje“, – pridūrė Sulík.</w:t>
            </w:r>
            <w:r>
              <w:rPr>
                <w:rFonts w:ascii="Times New Roman" w:hAnsi="Times New Roman"/>
              </w:rPr>
              <w:t xml:space="preserve"> </w:t>
            </w:r>
            <w:r w:rsidRPr="00E5701B">
              <w:rPr>
                <w:rFonts w:ascii="Times New Roman" w:hAnsi="Times New Roman"/>
              </w:rPr>
              <w:t>Metinis gamtinių dujų suvartojimas Slovakijoje siekia apie 5,5 milijardo kubinių metrų ir iki šiol daugiau nei 85 proc. dengė tiekimas iš Rusijos.</w:t>
            </w:r>
            <w:r>
              <w:rPr>
                <w:rFonts w:ascii="Times New Roman" w:hAnsi="Times New Roman"/>
              </w:rPr>
              <w:t xml:space="preserve"> </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rPr>
                <w:rFonts w:ascii="Times New Roman" w:hAnsi="Times New Roman"/>
              </w:rPr>
            </w:pPr>
            <w:hyperlink r:id="rId40" w:history="1">
              <w:r w:rsidRPr="00E5701B">
                <w:rPr>
                  <w:rStyle w:val="Hyperlink"/>
                  <w:rFonts w:ascii="Times New Roman" w:hAnsi="Times New Roman"/>
                </w:rPr>
                <w:t>https://biznesalert.pl/slowacy-beda-sprow</w:t>
              </w:r>
              <w:r w:rsidRPr="00E5701B">
                <w:rPr>
                  <w:rStyle w:val="Hyperlink"/>
                  <w:rFonts w:ascii="Times New Roman" w:hAnsi="Times New Roman"/>
                </w:rPr>
                <w:t>adzac-wiecej-lng-byc-moze-przez-polske/</w:t>
              </w:r>
            </w:hyperlink>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184E0B">
        <w:trPr>
          <w:trHeight w:val="523"/>
        </w:trPr>
        <w:tc>
          <w:tcPr>
            <w:tcW w:w="1418"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2022 06 20</w:t>
            </w: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Style w:val="Strong"/>
                <w:rFonts w:ascii="Times New Roman" w:hAnsi="Times New Roman"/>
                <w:b w:val="0"/>
                <w:bCs w:val="0"/>
              </w:rPr>
            </w:pPr>
            <w:r w:rsidRPr="00E5701B">
              <w:rPr>
                <w:rFonts w:ascii="Times New Roman" w:hAnsi="Times New Roman"/>
                <w:b/>
              </w:rPr>
              <w:t xml:space="preserve">Lenkija padvigubino sienos su Ukraina pralaidumą. </w:t>
            </w:r>
            <w:r w:rsidRPr="00E5701B">
              <w:rPr>
                <w:rFonts w:ascii="Times New Roman" w:hAnsi="Times New Roman"/>
              </w:rPr>
              <w:t>Korczowa perėjoje įrengtos 5 papildomos vilkikų patikros juostos bei padidintas aptarnaujančio personalo skaičius, apie tai informavo premjero M. Morawiecki kanceliarijos vadovas Michal Dworczyk. Pakarpatės vaivadijos vežėjai mano, kad tai leis ženkliai padidinti grudų išvežimą. Pažymėtina, kad nuo š. m. birželio 13 d. per Zosino perėją gali vykti iki 7,5 sunkvežimiai (iki to tik 3,5 tonos). Informuojama, kad maždaug rugpjūčio viduryje, taip pat Ukraina savo pusėje padidins 5 papildomomis aptarnavimo justomis Krakovec- Korczowa perėją. Ukrainos pasienio tarnyba informavo, kad nuo š. m. birželio 27 d. perėjoje Jahodin-Dorohusk bus praleidžiami tik sunkvežimiai, o ,,tuštiems“ vilkikams bus skirtos atskiros juostos.</w:t>
            </w:r>
            <w:r w:rsidRPr="00E5701B">
              <w:rPr>
                <w:rStyle w:val="Strong"/>
                <w:rFonts w:ascii="Times New Roman" w:hAnsi="Times New Roman"/>
                <w:b w:val="0"/>
                <w:bCs w:val="0"/>
              </w:rPr>
              <w:t xml:space="preserve"> </w:t>
            </w:r>
          </w:p>
        </w:tc>
        <w:tc>
          <w:tcPr>
            <w:tcW w:w="3112" w:type="dxa"/>
            <w:shd w:val="clear" w:color="auto" w:fill="auto"/>
            <w:tcMar>
              <w:top w:w="29" w:type="dxa"/>
              <w:left w:w="115" w:type="dxa"/>
              <w:bottom w:w="29" w:type="dxa"/>
              <w:right w:w="115" w:type="dxa"/>
            </w:tcMar>
          </w:tcPr>
          <w:p w:rsidR="00490BDE" w:rsidRPr="00E5701B" w:rsidRDefault="00490BDE" w:rsidP="00490BDE">
            <w:pPr>
              <w:pStyle w:val="NormalWeb"/>
              <w:jc w:val="both"/>
              <w:rPr>
                <w:sz w:val="22"/>
                <w:szCs w:val="22"/>
              </w:rPr>
            </w:pPr>
            <w:hyperlink r:id="rId41" w:history="1">
              <w:r w:rsidRPr="00E5701B">
                <w:rPr>
                  <w:rStyle w:val="Hyperlink"/>
                  <w:sz w:val="22"/>
                  <w:szCs w:val="22"/>
                </w:rPr>
                <w:t>https://logistyka.rp.pl/drogowy/art36537611-polska-podwoila-przepustowosc-glownego-przejscia-drogo</w:t>
              </w:r>
              <w:r w:rsidRPr="00E5701B">
                <w:rPr>
                  <w:rStyle w:val="Hyperlink"/>
                  <w:sz w:val="22"/>
                  <w:szCs w:val="22"/>
                </w:rPr>
                <w:t>wego-z-ukraina</w:t>
              </w:r>
            </w:hyperlink>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184E0B">
        <w:trPr>
          <w:trHeight w:val="523"/>
        </w:trPr>
        <w:tc>
          <w:tcPr>
            <w:tcW w:w="1418"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2022 06 17</w:t>
            </w: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r w:rsidRPr="00E5701B">
              <w:rPr>
                <w:rFonts w:ascii="Times New Roman" w:hAnsi="Times New Roman"/>
                <w:b/>
              </w:rPr>
              <w:t>Rail Baltica trasoje statomas tiltas virš Narew upės</w:t>
            </w:r>
            <w:r>
              <w:rPr>
                <w:rFonts w:ascii="Times New Roman" w:hAnsi="Times New Roman"/>
                <w:b/>
              </w:rPr>
              <w:t xml:space="preserve">. </w:t>
            </w:r>
            <w:r w:rsidRPr="00E5701B">
              <w:rPr>
                <w:rFonts w:ascii="Times New Roman" w:hAnsi="Times New Roman"/>
              </w:rPr>
              <w:t xml:space="preserve">Vieno iš dviejų greta esančių suplanuotų tiltų statyba įpusėjo. 200 m. ilgio tilto investicijos vertė 47 mln. PLN (virš 10 mln. eurų). Viso Rail Baltica trasoje tarp Varšuvos ir Balstogės bus perstatyta 10 geležinkelio tiltų. </w:t>
            </w:r>
            <w:r w:rsidRPr="00E5701B">
              <w:rPr>
                <w:rFonts w:ascii="Times New Roman" w:hAnsi="Times New Roman"/>
              </w:rPr>
              <w:lastRenderedPageBreak/>
              <w:t xml:space="preserve">Viso projekto šiame ruože vertė 3,4 mlrd. PLN (735 mln. eurų). Darbus planuojama užbaigti 2023 metais. </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rPr>
                <w:rFonts w:ascii="Times New Roman" w:hAnsi="Times New Roman"/>
              </w:rPr>
            </w:pPr>
            <w:hyperlink r:id="rId42" w:history="1">
              <w:r w:rsidRPr="00E5701B">
                <w:rPr>
                  <w:rStyle w:val="Hyperlink"/>
                  <w:rFonts w:ascii="Times New Roman" w:hAnsi="Times New Roman"/>
                </w:rPr>
                <w:t>https://intermodalnews.pl/2022/06/17/rail-baltica-nad-narwia-powstaje-nowy-most-kolejowy/</w:t>
              </w:r>
            </w:hyperlink>
          </w:p>
          <w:p w:rsidR="00490BDE" w:rsidRPr="00E5701B" w:rsidRDefault="00490BDE" w:rsidP="00490BDE">
            <w:pPr>
              <w:spacing w:line="240" w:lineRule="auto"/>
              <w:rPr>
                <w:rFonts w:ascii="Times New Roman" w:hAnsi="Times New Roman"/>
              </w:rPr>
            </w:pPr>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F2247F">
        <w:trPr>
          <w:trHeight w:val="522"/>
        </w:trPr>
        <w:tc>
          <w:tcPr>
            <w:tcW w:w="1418"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2022 09 06</w:t>
            </w: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b/>
              </w:rPr>
            </w:pPr>
            <w:r w:rsidRPr="00E5701B">
              <w:rPr>
                <w:rFonts w:ascii="Times New Roman" w:hAnsi="Times New Roman"/>
                <w:b/>
              </w:rPr>
              <w:t>Lenkija ir Ukraina pasirašė ekonominio bendradarbiavimo sutartį</w:t>
            </w:r>
          </w:p>
          <w:p w:rsidR="00490BDE" w:rsidRPr="00E5701B" w:rsidRDefault="00490BDE" w:rsidP="00490BDE">
            <w:pPr>
              <w:spacing w:line="240" w:lineRule="auto"/>
              <w:jc w:val="both"/>
              <w:rPr>
                <w:rFonts w:ascii="Times New Roman" w:hAnsi="Times New Roman"/>
              </w:rPr>
            </w:pPr>
            <w:r w:rsidRPr="00E5701B">
              <w:rPr>
                <w:rFonts w:ascii="Times New Roman" w:hAnsi="Times New Roman"/>
              </w:rPr>
              <w:t>Sutartį iš Lenkijos pusės pasirašė Lenkijos plėtros ir technologijų ministras Waldemar Buda ir Ukrainos vicepremjere Julija Sviridenko. Svarbiausi sutarties punktai skirti instrumentams remiantiems prekybą tarp šalių:</w:t>
            </w:r>
          </w:p>
          <w:p w:rsidR="00490BDE" w:rsidRPr="00E5701B" w:rsidRDefault="00490BDE" w:rsidP="00490BDE">
            <w:pPr>
              <w:pStyle w:val="ListParagraph"/>
              <w:numPr>
                <w:ilvl w:val="0"/>
                <w:numId w:val="30"/>
              </w:numPr>
              <w:spacing w:after="160"/>
              <w:contextualSpacing/>
              <w:jc w:val="both"/>
              <w:rPr>
                <w:rFonts w:ascii="Times New Roman" w:hAnsi="Times New Roman"/>
              </w:rPr>
            </w:pPr>
            <w:r w:rsidRPr="00E5701B">
              <w:rPr>
                <w:rFonts w:ascii="Times New Roman" w:hAnsi="Times New Roman"/>
              </w:rPr>
              <w:t>Sustiprintas ministerijų dialogas importo ir eksporto klausimais, įskaitant kontaktinių punktų sukūrimą informavimui apie prekybos barjerus, ribojimus tarptautinių mokėjimų ir apsaugos priemonių srityje;</w:t>
            </w:r>
          </w:p>
          <w:p w:rsidR="00490BDE" w:rsidRPr="00E5701B" w:rsidRDefault="00490BDE" w:rsidP="00490BDE">
            <w:pPr>
              <w:pStyle w:val="ListParagraph"/>
              <w:numPr>
                <w:ilvl w:val="0"/>
                <w:numId w:val="30"/>
              </w:numPr>
              <w:spacing w:after="160"/>
              <w:contextualSpacing/>
              <w:jc w:val="both"/>
              <w:rPr>
                <w:rFonts w:ascii="Times New Roman" w:hAnsi="Times New Roman"/>
              </w:rPr>
            </w:pPr>
            <w:r w:rsidRPr="00E5701B">
              <w:rPr>
                <w:rFonts w:ascii="Times New Roman" w:hAnsi="Times New Roman"/>
              </w:rPr>
              <w:t>Įsipareigojimas sukurti draudiminius instrumentus teikiamiems produktams ir paslaugoms (ypač remiant Ukrainą esminių prekių tiekime).</w:t>
            </w:r>
          </w:p>
          <w:p w:rsidR="00490BDE" w:rsidRPr="00E5701B" w:rsidRDefault="00490BDE" w:rsidP="00490BDE">
            <w:pPr>
              <w:pStyle w:val="ListParagraph"/>
              <w:numPr>
                <w:ilvl w:val="0"/>
                <w:numId w:val="30"/>
              </w:numPr>
              <w:spacing w:after="160"/>
              <w:contextualSpacing/>
              <w:jc w:val="both"/>
              <w:rPr>
                <w:rFonts w:ascii="Times New Roman" w:hAnsi="Times New Roman"/>
              </w:rPr>
            </w:pPr>
            <w:r w:rsidRPr="00E5701B">
              <w:rPr>
                <w:rFonts w:ascii="Times New Roman" w:hAnsi="Times New Roman"/>
              </w:rPr>
              <w:t>Tęsti bendradarbiavimą ,,atviros prekybos dvasioje“ ir vengti įvedimo nepagristų priemonių kitos šalies gamintojams.</w:t>
            </w:r>
          </w:p>
          <w:p w:rsidR="00490BDE" w:rsidRPr="00815D6F" w:rsidRDefault="00490BDE" w:rsidP="00490BDE">
            <w:pPr>
              <w:spacing w:line="240" w:lineRule="auto"/>
              <w:jc w:val="both"/>
              <w:rPr>
                <w:rFonts w:ascii="Times New Roman" w:hAnsi="Times New Roman"/>
              </w:rPr>
            </w:pPr>
            <w:r w:rsidRPr="00E5701B">
              <w:rPr>
                <w:rFonts w:ascii="Times New Roman" w:hAnsi="Times New Roman"/>
              </w:rPr>
              <w:t>Lenkija siekia tapti vienu svarbiausiu ekonominių Ukrainos partneriu. Lenkų specialistai teigia, kad ekonominis šalių bendradarbiavimas jau dabar gilėja (ypač eksportuojant Ukrainos grudus) ir nesusilpnės pasibaigus karui. Rusijai užėmus ar sunaikinus Ukrainos jūros uostus, Ukraina vis labiau naudosis Lenkijos jūros uostais (žemiau, prekybinių laivų judėjimo Juodojoje ir Azovo jūrose 2021 ir 2022 m. balandžio mėn. palyginimas, šaltinis: Terra Metrics) .</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hyperlink r:id="rId43" w:history="1">
              <w:r w:rsidRPr="00E5701B">
                <w:rPr>
                  <w:rStyle w:val="Hyperlink"/>
                  <w:rFonts w:ascii="Times New Roman" w:hAnsi="Times New Roman"/>
                </w:rPr>
                <w:t>https://polskieradio24.pl/42/273/artykul/2976169,polska-strategicznym-partnerem-ukrainy-podpisano-poroz</w:t>
              </w:r>
              <w:r w:rsidRPr="00E5701B">
                <w:rPr>
                  <w:rStyle w:val="Hyperlink"/>
                  <w:rFonts w:ascii="Times New Roman" w:hAnsi="Times New Roman"/>
                </w:rPr>
                <w:t>umienie-o-wspolpracy-gospodarczej</w:t>
              </w:r>
            </w:hyperlink>
          </w:p>
          <w:p w:rsidR="00490BDE" w:rsidRPr="00E5701B" w:rsidRDefault="00490BDE" w:rsidP="00490BDE">
            <w:pPr>
              <w:pStyle w:val="NoSpacing"/>
              <w:jc w:val="both"/>
              <w:rPr>
                <w:sz w:val="22"/>
                <w:szCs w:val="22"/>
              </w:rPr>
            </w:pPr>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7E1424">
        <w:trPr>
          <w:trHeight w:val="806"/>
        </w:trPr>
        <w:tc>
          <w:tcPr>
            <w:tcW w:w="1418"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2022 06 27</w:t>
            </w:r>
          </w:p>
        </w:tc>
        <w:tc>
          <w:tcPr>
            <w:tcW w:w="5251" w:type="dxa"/>
            <w:shd w:val="clear" w:color="auto" w:fill="auto"/>
            <w:tcMar>
              <w:top w:w="29" w:type="dxa"/>
              <w:left w:w="115" w:type="dxa"/>
              <w:bottom w:w="29" w:type="dxa"/>
              <w:right w:w="115" w:type="dxa"/>
            </w:tcMar>
          </w:tcPr>
          <w:p w:rsidR="00490BDE" w:rsidRPr="00815D6F" w:rsidRDefault="00490BDE" w:rsidP="00490BDE">
            <w:pPr>
              <w:spacing w:line="240" w:lineRule="auto"/>
              <w:jc w:val="both"/>
              <w:rPr>
                <w:rFonts w:ascii="Times New Roman" w:hAnsi="Times New Roman"/>
              </w:rPr>
            </w:pPr>
            <w:r w:rsidRPr="00E5701B">
              <w:rPr>
                <w:rFonts w:ascii="Times New Roman" w:hAnsi="Times New Roman"/>
                <w:b/>
              </w:rPr>
              <w:t>Susitarimas tarp Rail Baltica ir CPK</w:t>
            </w:r>
            <w:r>
              <w:rPr>
                <w:rFonts w:ascii="Times New Roman" w:hAnsi="Times New Roman"/>
                <w:b/>
              </w:rPr>
              <w:t xml:space="preserve">. </w:t>
            </w:r>
            <w:r w:rsidRPr="00E5701B">
              <w:rPr>
                <w:rFonts w:ascii="Times New Roman" w:hAnsi="Times New Roman"/>
              </w:rPr>
              <w:t>Š. m. birželio 21 d. Rygoje įvyko Rail Baltica ir CPK (Centrtalny Port Komunikacyjny) atstovų susitikimas. Jo metu pasirašytas bendradarbiavimo susitarimas. Rail Baltica valdybos narys Marc Philippe El Beze pažymėjo, kad siekiama pilnos Rail Baltica integracijos su TEN-T tinklu, todėl abu projektai Rail Baltica ir CPK yra strateginiai ir sustiprins europinį transporto tinklą. CPK projekto rėmuose numatyta pastatyti ne tik naują oro uostą, bet ir nutiesti į jį apie 2000 km naujų geležinkelio linijų t. v. ,,stipinų“ iš įvairių Lenkijos regionų. Tarp jų ir transieninės jungtys – iš Katovicų į Ostravą Čekijoje, bei į Kijevą ir Lvovą Ukrainoje. Susisiekimą su CPK iš Baltijos šalių užtikrins Rail Baltica. Iš Lenkijos pusės susitarimą pasirašė bendrovės CPK vadovas Mikolaj Wild. Susitarimas numato mokslinį bendradarbiavimą, mokymus, tyrimus, inovacinius projektus, apsikeitimą know-how bei iniciatyvas skatinančias kultūrą.</w:t>
            </w:r>
          </w:p>
        </w:tc>
        <w:tc>
          <w:tcPr>
            <w:tcW w:w="3112" w:type="dxa"/>
            <w:shd w:val="clear" w:color="auto" w:fill="auto"/>
            <w:tcMar>
              <w:top w:w="29" w:type="dxa"/>
              <w:left w:w="115" w:type="dxa"/>
              <w:bottom w:w="29" w:type="dxa"/>
              <w:right w:w="115" w:type="dxa"/>
            </w:tcMar>
          </w:tcPr>
          <w:p w:rsidR="00490BDE" w:rsidRPr="00E5701B" w:rsidRDefault="00490BDE" w:rsidP="00490BDE">
            <w:pPr>
              <w:pStyle w:val="NoSpacing"/>
              <w:jc w:val="both"/>
              <w:rPr>
                <w:sz w:val="22"/>
                <w:szCs w:val="22"/>
              </w:rPr>
            </w:pPr>
            <w:hyperlink r:id="rId44" w:history="1">
              <w:r w:rsidRPr="00E5701B">
                <w:rPr>
                  <w:rStyle w:val="Hyperlink"/>
                  <w:color w:val="034990" w:themeColor="hyperlink" w:themeShade="BF"/>
                  <w:sz w:val="22"/>
                  <w:szCs w:val="22"/>
                </w:rPr>
                <w:t>https://www.rynek-lotniczy.pl</w:t>
              </w:r>
              <w:r w:rsidRPr="00E5701B">
                <w:rPr>
                  <w:rStyle w:val="Hyperlink"/>
                  <w:color w:val="034990" w:themeColor="hyperlink" w:themeShade="BF"/>
                  <w:sz w:val="22"/>
                  <w:szCs w:val="22"/>
                </w:rPr>
                <w:t>/wiadomosci/porozumienie-o-wspolpracy-rail-baltica-z-cpk-14809.html</w:t>
              </w:r>
            </w:hyperlink>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39757C">
        <w:trPr>
          <w:trHeight w:val="522"/>
        </w:trPr>
        <w:tc>
          <w:tcPr>
            <w:tcW w:w="1418"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lastRenderedPageBreak/>
              <w:t>2022 06 23</w:t>
            </w:r>
          </w:p>
        </w:tc>
        <w:tc>
          <w:tcPr>
            <w:tcW w:w="5251" w:type="dxa"/>
            <w:shd w:val="clear" w:color="auto" w:fill="auto"/>
            <w:tcMar>
              <w:top w:w="29" w:type="dxa"/>
              <w:left w:w="115" w:type="dxa"/>
              <w:bottom w:w="29" w:type="dxa"/>
              <w:right w:w="115" w:type="dxa"/>
            </w:tcMar>
          </w:tcPr>
          <w:p w:rsidR="00490BDE" w:rsidRPr="00815D6F" w:rsidRDefault="00490BDE" w:rsidP="00490BDE">
            <w:pPr>
              <w:spacing w:line="240" w:lineRule="auto"/>
              <w:jc w:val="both"/>
              <w:rPr>
                <w:rFonts w:ascii="Times New Roman" w:hAnsi="Times New Roman"/>
                <w:color w:val="000000" w:themeColor="text1"/>
              </w:rPr>
            </w:pPr>
            <w:r w:rsidRPr="00815D6F">
              <w:rPr>
                <w:rStyle w:val="Hyperlink"/>
                <w:rFonts w:ascii="Times New Roman" w:hAnsi="Times New Roman"/>
                <w:b/>
                <w:color w:val="000000" w:themeColor="text1"/>
                <w:u w:val="none"/>
              </w:rPr>
              <w:t xml:space="preserve">Laude atidarė intermodalinį terminalą. </w:t>
            </w:r>
            <w:r w:rsidRPr="00815D6F">
              <w:rPr>
                <w:rStyle w:val="Hyperlink"/>
                <w:rFonts w:ascii="Times New Roman" w:hAnsi="Times New Roman"/>
                <w:color w:val="000000" w:themeColor="text1"/>
                <w:u w:val="none"/>
              </w:rPr>
              <w:t xml:space="preserve">Terminalas atidarytas prie geležinkelio stoties Zamosc Bortatycze per kurią eina plačiosios vėžės linija LHS. Terminalas galės aptarnauti iki 10 traukinių per dieną ir iki 15 tūkst. TEU konteinerių per metus. Tai leis išvežti iš Ukrainos žymiai daugiau prekių nei iki šiol. Terminalo aikštėje gali būti sandėliuojama iki 2000 TEU konteinerių. Į terminalą Laude Smart International SA investavo apie 30 mln. PLN. </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Style w:val="Hyperlink"/>
                <w:rFonts w:ascii="Times New Roman" w:hAnsi="Times New Roman"/>
              </w:rPr>
            </w:pPr>
            <w:hyperlink r:id="rId45" w:history="1">
              <w:r w:rsidRPr="00E5701B">
                <w:rPr>
                  <w:rStyle w:val="Hyperlink"/>
                  <w:rFonts w:ascii="Times New Roman" w:hAnsi="Times New Roman"/>
                </w:rPr>
                <w:t>https://intermodalnews.pl/2022/06/23/laude-otworzyla-terminal-intermodalny-w-zamosciu/</w:t>
              </w:r>
            </w:hyperlink>
          </w:p>
          <w:p w:rsidR="00490BDE" w:rsidRPr="00E5701B" w:rsidRDefault="00490BDE" w:rsidP="00490BDE">
            <w:pPr>
              <w:pStyle w:val="NoSpacing"/>
              <w:jc w:val="both"/>
              <w:rPr>
                <w:sz w:val="22"/>
                <w:szCs w:val="22"/>
              </w:rPr>
            </w:pPr>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7E1424">
        <w:trPr>
          <w:trHeight w:val="806"/>
        </w:trPr>
        <w:tc>
          <w:tcPr>
            <w:tcW w:w="1418"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jc w:val="both"/>
              <w:rPr>
                <w:rFonts w:ascii="Times New Roman" w:hAnsi="Times New Roman"/>
              </w:rPr>
            </w:pPr>
          </w:p>
        </w:tc>
        <w:tc>
          <w:tcPr>
            <w:tcW w:w="5251" w:type="dxa"/>
            <w:shd w:val="clear" w:color="auto" w:fill="auto"/>
            <w:tcMar>
              <w:top w:w="29" w:type="dxa"/>
              <w:left w:w="115" w:type="dxa"/>
              <w:bottom w:w="29" w:type="dxa"/>
              <w:right w:w="115" w:type="dxa"/>
            </w:tcMar>
          </w:tcPr>
          <w:p w:rsidR="00490BDE" w:rsidRPr="00815D6F" w:rsidRDefault="00490BDE" w:rsidP="00490BDE">
            <w:pPr>
              <w:spacing w:line="240" w:lineRule="auto"/>
              <w:jc w:val="both"/>
              <w:rPr>
                <w:rFonts w:ascii="Times New Roman" w:hAnsi="Times New Roman"/>
                <w:color w:val="000000" w:themeColor="text1"/>
              </w:rPr>
            </w:pPr>
            <w:r w:rsidRPr="00815D6F">
              <w:rPr>
                <w:rStyle w:val="Hyperlink"/>
                <w:rFonts w:ascii="Times New Roman" w:hAnsi="Times New Roman"/>
                <w:b/>
                <w:color w:val="000000" w:themeColor="text1"/>
                <w:u w:val="none"/>
              </w:rPr>
              <w:t>Pirmojo ketvirčio intermodalinių vežimų rezultatai</w:t>
            </w:r>
            <w:r>
              <w:rPr>
                <w:rStyle w:val="Hyperlink"/>
                <w:rFonts w:ascii="Times New Roman" w:hAnsi="Times New Roman"/>
                <w:b/>
                <w:color w:val="000000" w:themeColor="text1"/>
                <w:u w:val="none"/>
              </w:rPr>
              <w:t xml:space="preserve">. </w:t>
            </w:r>
            <w:r w:rsidRPr="00815D6F">
              <w:rPr>
                <w:rStyle w:val="Hyperlink"/>
                <w:rFonts w:ascii="Times New Roman" w:hAnsi="Times New Roman"/>
                <w:color w:val="000000" w:themeColor="text1"/>
                <w:u w:val="none"/>
              </w:rPr>
              <w:t>Nuo š. m. sausio iki kovo intermodaliniu geležinkeliu pervežta 6,6 mln. t. krovinių. Palyginus su praėjusių metų tuo pačiu laikotarpiu augimas sudarė 5,4 proc.  Pagal atliktą darbą augimas sudarė 10,8 proc. Pirmajame  ketvirtyje intermodalinius vežimus vykdė 20 licencijuotų vežėjų. Šiuo metu intermodalinių vežimų dalis krovininių vežimų rinkoje pagal masę sudaro 10,6 proc., o pagal atliktą darbą 14,4 proc.</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hyperlink r:id="rId46" w:history="1">
              <w:r w:rsidRPr="00E5701B">
                <w:rPr>
                  <w:rStyle w:val="Hyperlink"/>
                  <w:rFonts w:ascii="Times New Roman" w:hAnsi="Times New Roman"/>
                </w:rPr>
                <w:t>https://www.nakolei.pl/utk-podaje-dane-przewozow-intermodalnych-za-i-kwartal-2022/</w:t>
              </w:r>
            </w:hyperlink>
          </w:p>
          <w:p w:rsidR="00490BDE" w:rsidRPr="00E5701B" w:rsidRDefault="00490BDE" w:rsidP="00490BDE">
            <w:pPr>
              <w:pStyle w:val="NoSpacing"/>
              <w:jc w:val="both"/>
              <w:rPr>
                <w:sz w:val="22"/>
                <w:szCs w:val="22"/>
              </w:rPr>
            </w:pPr>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490BDE" w:rsidRPr="00E5701B" w:rsidRDefault="00490BDE" w:rsidP="00490BDE">
            <w:pPr>
              <w:pStyle w:val="NoSpacing"/>
              <w:jc w:val="both"/>
              <w:rPr>
                <w:rFonts w:eastAsia="Times New Roman"/>
                <w:b/>
                <w:color w:val="2E74B5" w:themeColor="accent1" w:themeShade="BF"/>
                <w:sz w:val="22"/>
                <w:szCs w:val="22"/>
              </w:rPr>
            </w:pPr>
            <w:r w:rsidRPr="00E5701B">
              <w:rPr>
                <w:rFonts w:eastAsia="Times New Roman"/>
                <w:b/>
                <w:sz w:val="22"/>
                <w:szCs w:val="22"/>
              </w:rPr>
              <w:t>Bendra ekonominė informacija</w:t>
            </w:r>
          </w:p>
        </w:tc>
      </w:tr>
      <w:tr w:rsidR="00490BDE" w:rsidRPr="00E5701B" w:rsidTr="00030DB0">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eastAsia="Times New Roman" w:hAnsi="Times New Roman"/>
              </w:rPr>
            </w:pPr>
            <w:r>
              <w:rPr>
                <w:rFonts w:ascii="Times New Roman" w:eastAsia="Times New Roman" w:hAnsi="Times New Roman"/>
              </w:rPr>
              <w:t>2022 06 08</w:t>
            </w:r>
          </w:p>
        </w:tc>
        <w:tc>
          <w:tcPr>
            <w:tcW w:w="5251" w:type="dxa"/>
            <w:shd w:val="clear" w:color="auto" w:fill="auto"/>
            <w:tcMar>
              <w:top w:w="29" w:type="dxa"/>
              <w:left w:w="115" w:type="dxa"/>
              <w:bottom w:w="29" w:type="dxa"/>
              <w:right w:w="115" w:type="dxa"/>
            </w:tcMar>
          </w:tcPr>
          <w:p w:rsidR="00490BDE" w:rsidRPr="00E5701B" w:rsidRDefault="00490BDE" w:rsidP="00490BDE">
            <w:pPr>
              <w:pStyle w:val="blog--subtitle"/>
              <w:jc w:val="both"/>
              <w:rPr>
                <w:sz w:val="22"/>
                <w:szCs w:val="22"/>
              </w:rPr>
            </w:pPr>
            <w:r w:rsidRPr="00E5701B">
              <w:rPr>
                <w:b/>
                <w:bCs/>
                <w:sz w:val="22"/>
                <w:szCs w:val="22"/>
              </w:rPr>
              <w:t xml:space="preserve">Kainos auga sparčiau už oficialiai skelbiamą infliaciją. </w:t>
            </w:r>
            <w:r w:rsidRPr="00E5701B">
              <w:rPr>
                <w:sz w:val="22"/>
                <w:szCs w:val="22"/>
              </w:rPr>
              <w:t xml:space="preserve">Centrinės statistikos valdybos (GUS) duomenimis, preliminarūs skaičiavimai rodo, kad 2022 metų gegužę Lenkijoje infliacija siekė 13,9%, o kainos kilo 1,7% lyginant su praėjusiu mėnesiu. Tai didžiausias kainų augimas Lenkijoje nuo 1998 m. Ekspertai prognozuoja, kad  infliacija ir toliau augs, o vasaros atostogų metu gali siekti </w:t>
            </w:r>
            <w:r w:rsidRPr="00E5701B">
              <w:rPr>
                <w:b/>
                <w:bCs/>
                <w:sz w:val="22"/>
                <w:szCs w:val="22"/>
              </w:rPr>
              <w:t>net 20 proc.</w:t>
            </w:r>
          </w:p>
          <w:p w:rsidR="00490BDE" w:rsidRPr="00E5701B" w:rsidRDefault="00490BDE" w:rsidP="00490BDE">
            <w:pPr>
              <w:pStyle w:val="blog--subtitle"/>
              <w:jc w:val="both"/>
              <w:rPr>
                <w:sz w:val="22"/>
                <w:szCs w:val="22"/>
              </w:rPr>
            </w:pPr>
            <w:r w:rsidRPr="00E5701B">
              <w:rPr>
                <w:sz w:val="22"/>
                <w:szCs w:val="22"/>
              </w:rPr>
              <w:t>Parduotuvėse gegužės mėn. prekės vidutiniškai pabrango 16,7 proc. (palyginti su praeitų metų tuo pačiu laikotarpiu).  Pigesni tik sezoniniai produktai, pavyzdžiui, vaisiai, tačiau kainų pikas dar priešakyje. Labiausiai pabrango riebalų perdirbimo pramonės produktai - net 54,8 proc. Mėsa brangesnė 26,8 proc., pieno produktai – 24,1 proc. Duona savo ruožtu brangesnė net 29,1 proc.</w:t>
            </w:r>
          </w:p>
        </w:tc>
        <w:tc>
          <w:tcPr>
            <w:tcW w:w="3112" w:type="dxa"/>
            <w:shd w:val="clear" w:color="auto" w:fill="auto"/>
            <w:tcMar>
              <w:top w:w="29" w:type="dxa"/>
              <w:left w:w="115" w:type="dxa"/>
              <w:bottom w:w="29" w:type="dxa"/>
              <w:right w:w="115" w:type="dxa"/>
            </w:tcMar>
          </w:tcPr>
          <w:p w:rsidR="00490BDE" w:rsidRPr="00E5701B" w:rsidRDefault="00490BDE" w:rsidP="00490BDE">
            <w:pPr>
              <w:pStyle w:val="blog--subtitle"/>
              <w:jc w:val="both"/>
              <w:rPr>
                <w:sz w:val="22"/>
                <w:szCs w:val="22"/>
              </w:rPr>
            </w:pPr>
            <w:hyperlink r:id="rId47" w:history="1">
              <w:r w:rsidRPr="00E5701B">
                <w:rPr>
                  <w:rStyle w:val="Hyperlink"/>
                  <w:sz w:val="22"/>
                  <w:szCs w:val="22"/>
                </w:rPr>
                <w:t>Inflacja pozostanie istotnie podwyższona. Wzrost cen rozlewa się po gospodarce (businessinsider.com.pl)</w:t>
              </w:r>
            </w:hyperlink>
            <w:r w:rsidRPr="00E5701B">
              <w:rPr>
                <w:sz w:val="22"/>
                <w:szCs w:val="22"/>
              </w:rPr>
              <w:t xml:space="preserve"> </w:t>
            </w:r>
            <w:hyperlink r:id="rId48" w:history="1">
              <w:r w:rsidRPr="00E5701B">
                <w:rPr>
                  <w:rStyle w:val="Hyperlink"/>
                  <w:sz w:val="22"/>
                  <w:szCs w:val="22"/>
                </w:rPr>
                <w:t>https://www.rp.pl/dane-gospodarcze/art36473531-ceny-dalej-gal</w:t>
              </w:r>
              <w:r w:rsidRPr="00E5701B">
                <w:rPr>
                  <w:rStyle w:val="Hyperlink"/>
                  <w:sz w:val="22"/>
                  <w:szCs w:val="22"/>
                </w:rPr>
                <w:t>opuja-rosna-mocniej-niz-inflacja-podawana-przez-gus</w:t>
              </w:r>
            </w:hyperlink>
          </w:p>
          <w:p w:rsidR="00490BDE" w:rsidRPr="00E5701B" w:rsidRDefault="00490BDE" w:rsidP="00490BDE">
            <w:pPr>
              <w:pStyle w:val="NoSpacing"/>
              <w:jc w:val="both"/>
              <w:rPr>
                <w:sz w:val="22"/>
                <w:szCs w:val="22"/>
              </w:rPr>
            </w:pPr>
          </w:p>
        </w:tc>
        <w:tc>
          <w:tcPr>
            <w:tcW w:w="567"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rPr>
                <w:rFonts w:ascii="Times New Roman" w:eastAsia="Times New Roman" w:hAnsi="Times New Roman"/>
              </w:rPr>
            </w:pPr>
          </w:p>
        </w:tc>
      </w:tr>
      <w:tr w:rsidR="00490BDE" w:rsidRPr="00E5701B" w:rsidTr="00030DB0">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eastAsia="Times New Roman" w:hAnsi="Times New Roman"/>
              </w:rPr>
            </w:pPr>
            <w:r w:rsidRPr="00E5701B">
              <w:rPr>
                <w:rFonts w:ascii="Times New Roman" w:eastAsia="Times New Roman" w:hAnsi="Times New Roman"/>
              </w:rPr>
              <w:t>2022 06 30</w:t>
            </w:r>
          </w:p>
        </w:tc>
        <w:tc>
          <w:tcPr>
            <w:tcW w:w="5251" w:type="dxa"/>
            <w:shd w:val="clear" w:color="auto" w:fill="auto"/>
            <w:tcMar>
              <w:top w:w="29" w:type="dxa"/>
              <w:left w:w="115" w:type="dxa"/>
              <w:bottom w:w="29" w:type="dxa"/>
              <w:right w:w="115" w:type="dxa"/>
            </w:tcMar>
          </w:tcPr>
          <w:p w:rsidR="00490BDE" w:rsidRPr="00E5701B" w:rsidRDefault="00490BDE" w:rsidP="00490BDE">
            <w:pPr>
              <w:pStyle w:val="NoSpacing"/>
              <w:jc w:val="both"/>
              <w:rPr>
                <w:sz w:val="22"/>
                <w:szCs w:val="22"/>
              </w:rPr>
            </w:pPr>
            <w:r w:rsidRPr="00E5701B">
              <w:rPr>
                <w:sz w:val="22"/>
                <w:szCs w:val="22"/>
              </w:rPr>
              <w:t xml:space="preserve">Infliacija sumušė 25 metų rekordą. Centrinės statistikos tarnybos greitojo skaičiavimo duomenimis, birželį metinė vartojimo infliacija siekė 15,6 proc. Tai aukščiausias lygis nuo 1997 metų kovo mėnesio. </w:t>
            </w:r>
          </w:p>
          <w:p w:rsidR="00490BDE" w:rsidRPr="00E5701B" w:rsidRDefault="00490BDE" w:rsidP="00490BDE">
            <w:pPr>
              <w:pStyle w:val="NoSpacing"/>
              <w:jc w:val="both"/>
              <w:rPr>
                <w:sz w:val="22"/>
                <w:szCs w:val="22"/>
              </w:rPr>
            </w:pPr>
            <w:r w:rsidRPr="00E5701B">
              <w:rPr>
                <w:sz w:val="22"/>
                <w:szCs w:val="22"/>
              </w:rPr>
              <w:t>Ekonomistai pabrėžia, kad tuo pačiu metu sulėtėjo ir pagrindinė infliacija. Kartu su pramonės nuosmukiu tai gali reikšti, kad Pinigų politikos taryba kitą ketvirtadienį turės argumentų dėl palūkanų kėlimo sulėtinimo.</w:t>
            </w:r>
          </w:p>
          <w:p w:rsidR="00490BDE" w:rsidRPr="00E5701B" w:rsidRDefault="00490BDE" w:rsidP="00490BDE">
            <w:pPr>
              <w:pStyle w:val="NoSpacing"/>
              <w:jc w:val="both"/>
              <w:rPr>
                <w:sz w:val="22"/>
                <w:szCs w:val="22"/>
              </w:rPr>
            </w:pPr>
            <w:r w:rsidRPr="00E5701B">
              <w:rPr>
                <w:sz w:val="22"/>
                <w:szCs w:val="22"/>
              </w:rPr>
              <w:t>Sparčiausiai per metus brango automobilių kuras (46,7 proc.) ir energijos nešikliai – elektra, dujos ir anglis (35,3 proc.). Maisto kainos kilo lėčiau nei bendras infliacijos tempas – 14,1 proc.</w:t>
            </w:r>
          </w:p>
          <w:p w:rsidR="00490BDE" w:rsidRPr="00E5701B" w:rsidRDefault="00490BDE" w:rsidP="00490BDE">
            <w:pPr>
              <w:pStyle w:val="NoSpacing"/>
              <w:jc w:val="both"/>
              <w:rPr>
                <w:sz w:val="22"/>
                <w:szCs w:val="22"/>
              </w:rPr>
            </w:pPr>
            <w:r w:rsidRPr="00E5701B">
              <w:rPr>
                <w:sz w:val="22"/>
                <w:szCs w:val="22"/>
              </w:rPr>
              <w:t>Visgi „Millennium“ ekonomistai teigia, kad liepos mėn. Pinigų politikos taryba orientacinę palūkanų normą padidins 75 procentiniais punktais iki 6,75 proc. Didėjanti infliacija ir silpnėjantis zlotas sukuria aplinką pinigų politikos griežtinimui.</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hyperlink r:id="rId49" w:history="1">
              <w:r w:rsidRPr="00E5701B">
                <w:rPr>
                  <w:rStyle w:val="Hyperlink"/>
                  <w:rFonts w:ascii="Times New Roman" w:hAnsi="Times New Roman"/>
                </w:rPr>
                <w:t>Inflacja pobiła 25-letni rekord. GUS podał nowe dane (businessinsider.com.pl)</w:t>
              </w:r>
            </w:hyperlink>
          </w:p>
          <w:p w:rsidR="00490BDE" w:rsidRPr="00E5701B" w:rsidRDefault="00490BDE" w:rsidP="00490BDE">
            <w:pPr>
              <w:spacing w:line="240" w:lineRule="auto"/>
              <w:jc w:val="both"/>
              <w:rPr>
                <w:rFonts w:ascii="Times New Roman" w:hAnsi="Times New Roman"/>
              </w:rPr>
            </w:pPr>
            <w:hyperlink r:id="rId50" w:history="1">
              <w:r w:rsidRPr="00E5701B">
                <w:rPr>
                  <w:rStyle w:val="Hyperlink"/>
                  <w:rFonts w:ascii="Times New Roman" w:hAnsi="Times New Roman"/>
                </w:rPr>
                <w:t>Lecimy w przepaść? Inflacja w czerwcu 2022 r. wyniosła 15,6 proc.! Szybki szacunek GUS - Wiadomości Handlowe (wiadomoscihandlowe.pl)</w:t>
              </w:r>
            </w:hyperlink>
          </w:p>
          <w:p w:rsidR="00490BDE" w:rsidRPr="00E5701B" w:rsidRDefault="00490BDE" w:rsidP="00490BDE">
            <w:pPr>
              <w:pStyle w:val="blog--subtitle"/>
              <w:jc w:val="both"/>
              <w:rPr>
                <w:sz w:val="22"/>
                <w:szCs w:val="22"/>
              </w:rPr>
            </w:pPr>
          </w:p>
        </w:tc>
        <w:tc>
          <w:tcPr>
            <w:tcW w:w="567"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rPr>
                <w:rFonts w:ascii="Times New Roman" w:eastAsia="Times New Roman" w:hAnsi="Times New Roman"/>
              </w:rPr>
            </w:pPr>
          </w:p>
        </w:tc>
      </w:tr>
      <w:tr w:rsidR="00490BDE" w:rsidRPr="00E5701B" w:rsidTr="00030DB0">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490BDE" w:rsidRPr="00E5701B" w:rsidRDefault="00490BDE" w:rsidP="00490BDE">
            <w:pPr>
              <w:pStyle w:val="articlebodyblock"/>
              <w:jc w:val="both"/>
              <w:rPr>
                <w:sz w:val="22"/>
                <w:szCs w:val="22"/>
              </w:rPr>
            </w:pPr>
            <w:r w:rsidRPr="00E5701B">
              <w:rPr>
                <w:b/>
                <w:bCs/>
                <w:sz w:val="22"/>
                <w:szCs w:val="22"/>
              </w:rPr>
              <w:t xml:space="preserve">Pinigų politikos taryba devintą kartą nuo 2021 m. spalio mėn. padidino palūkanų normas. </w:t>
            </w:r>
            <w:r w:rsidRPr="00E5701B">
              <w:rPr>
                <w:sz w:val="22"/>
                <w:szCs w:val="22"/>
              </w:rPr>
              <w:t>Birželio 8 d. Lenkijos pinigų politikos taryba palūkanų normas padidino iki yra 6%. Tarybos posėdžio metu nariai akcentavo, kad kainų augimą spartina ekonomikos atsigavimas, tarp jų – paklausos didėjimas, skatinamas didėjančių namų ūkių pajamų, bet ir laisvesnė fiskalinė politika. Didesne palūkanų norma bandoma pažaboti augančią infliaciją. Pabrėžiama, kad 2021–2022 metų ekonominės recesijos scenarijai nėra visiškai atmesti, tačiau neigiamo BVP augimo tikimybė išlieka labai maža, lygi 11%. 2021 metais ir 9 proc. 2022 metais“.</w:t>
            </w:r>
          </w:p>
        </w:tc>
        <w:tc>
          <w:tcPr>
            <w:tcW w:w="3112" w:type="dxa"/>
            <w:shd w:val="clear" w:color="auto" w:fill="auto"/>
            <w:tcMar>
              <w:top w:w="29" w:type="dxa"/>
              <w:left w:w="115" w:type="dxa"/>
              <w:bottom w:w="29" w:type="dxa"/>
              <w:right w:w="115" w:type="dxa"/>
            </w:tcMar>
          </w:tcPr>
          <w:p w:rsidR="00490BDE" w:rsidRPr="00E5701B" w:rsidRDefault="00490BDE" w:rsidP="00490BDE">
            <w:pPr>
              <w:pStyle w:val="blog--subtitle"/>
              <w:jc w:val="both"/>
              <w:rPr>
                <w:i/>
                <w:iCs/>
                <w:sz w:val="22"/>
                <w:szCs w:val="22"/>
                <w:u w:val="single"/>
              </w:rPr>
            </w:pPr>
            <w:hyperlink r:id="rId51" w:history="1">
              <w:r w:rsidRPr="00E5701B">
                <w:rPr>
                  <w:rStyle w:val="Hyperlink"/>
                  <w:i/>
                  <w:iCs/>
                  <w:sz w:val="22"/>
                  <w:szCs w:val="22"/>
                </w:rPr>
                <w:t>https://www.onet.pl/informacje/onetwiadomosci/jest-decyzja-rady-polityki-pienieznej-stopy-procentowe-znowu-ida-w-gore/lw1nnpw,79cfc278</w:t>
              </w:r>
            </w:hyperlink>
          </w:p>
          <w:p w:rsidR="00490BDE" w:rsidRPr="00E5701B" w:rsidRDefault="00490BDE" w:rsidP="00490BDE">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rPr>
                <w:rFonts w:ascii="Times New Roman" w:eastAsia="Times New Roman" w:hAnsi="Times New Roman"/>
              </w:rPr>
            </w:pPr>
          </w:p>
        </w:tc>
      </w:tr>
      <w:tr w:rsidR="00490BDE" w:rsidRPr="00E5701B" w:rsidTr="00030DB0">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eastAsia="Times New Roman" w:hAnsi="Times New Roman"/>
              </w:rPr>
            </w:pPr>
            <w:r>
              <w:rPr>
                <w:rFonts w:ascii="Times New Roman" w:eastAsia="Times New Roman" w:hAnsi="Times New Roman"/>
              </w:rPr>
              <w:t>2022 06 10</w:t>
            </w:r>
          </w:p>
        </w:tc>
        <w:tc>
          <w:tcPr>
            <w:tcW w:w="5251" w:type="dxa"/>
            <w:shd w:val="clear" w:color="auto" w:fill="auto"/>
            <w:tcMar>
              <w:top w:w="29" w:type="dxa"/>
              <w:left w:w="115" w:type="dxa"/>
              <w:bottom w:w="29" w:type="dxa"/>
              <w:right w:w="115" w:type="dxa"/>
            </w:tcMar>
          </w:tcPr>
          <w:p w:rsidR="00490BDE" w:rsidRPr="00E5701B" w:rsidRDefault="00490BDE" w:rsidP="00490BDE">
            <w:pPr>
              <w:pStyle w:val="NoSpacing"/>
              <w:jc w:val="both"/>
              <w:rPr>
                <w:sz w:val="22"/>
                <w:szCs w:val="22"/>
              </w:rPr>
            </w:pPr>
            <w:r w:rsidRPr="00E5701B">
              <w:rPr>
                <w:b/>
                <w:sz w:val="22"/>
                <w:szCs w:val="22"/>
              </w:rPr>
              <w:t>Atsirado daugiau laisvų darbo vietų.</w:t>
            </w:r>
            <w:r w:rsidRPr="00E5701B">
              <w:rPr>
                <w:sz w:val="22"/>
                <w:szCs w:val="22"/>
              </w:rPr>
              <w:t xml:space="preserve"> Tai gali reikšti tolesnį spartų atlyginimų augimą.</w:t>
            </w:r>
          </w:p>
          <w:p w:rsidR="00490BDE" w:rsidRPr="00E5701B" w:rsidRDefault="00490BDE" w:rsidP="00490BDE">
            <w:pPr>
              <w:pStyle w:val="NoSpacing"/>
              <w:jc w:val="both"/>
              <w:rPr>
                <w:sz w:val="22"/>
                <w:szCs w:val="22"/>
              </w:rPr>
            </w:pPr>
            <w:r w:rsidRPr="00E5701B">
              <w:rPr>
                <w:sz w:val="22"/>
                <w:szCs w:val="22"/>
              </w:rPr>
              <w:t>2022 metų kovo pabaigoje Lenkijoje laisvų darbo vietų skaičius buvo 158,7 tūkst., 44 proc. daugiau nei prieš metus ir 15,5 proc. daugiau nei 2021 metų gruodžio pabaigoje. Pirmąjį šių metų ketvirtį vienai likviduotai darbo vietai teko vidutiniškai 2,3 naujai sukurtos darbo vietos.</w:t>
            </w:r>
          </w:p>
          <w:p w:rsidR="00490BDE" w:rsidRPr="00E5701B" w:rsidRDefault="00490BDE" w:rsidP="00490BDE">
            <w:pPr>
              <w:pStyle w:val="NoSpacing"/>
              <w:jc w:val="both"/>
              <w:rPr>
                <w:sz w:val="22"/>
                <w:szCs w:val="22"/>
              </w:rPr>
            </w:pPr>
            <w:r w:rsidRPr="00E5701B">
              <w:rPr>
                <w:sz w:val="22"/>
                <w:szCs w:val="22"/>
              </w:rPr>
              <w:t>Šiandien paskelbti duomenys nėra patys naujausi ir juose neatsižvelgiama į beveik 2 mln. ukrainiečių antplūdžio į Lenkiją poveikį, tačiau kartu su naujausiais duomenimis apie nedarbo lygį šalyje (gegužę jis 0,1% sumažėjo iki 5,1 %) gali reikšti tolesnę įtampą Lenkijos darbo rinkoje ir darbuotojų trūkumą. Dėl to darbo užmokesčio augimo tempas, kurį daugiausia lems infliacija (kai kurie ekonomistai teigia, kad Lenkijoje yra darbo užmokesčio ir kainų spiralė), greičiausiai išliks didelis.</w:t>
            </w:r>
          </w:p>
          <w:p w:rsidR="00490BDE" w:rsidRPr="00E5701B" w:rsidRDefault="00490BDE" w:rsidP="00490BDE">
            <w:pPr>
              <w:pStyle w:val="NoSpacing"/>
              <w:jc w:val="both"/>
              <w:rPr>
                <w:sz w:val="22"/>
                <w:szCs w:val="22"/>
              </w:rPr>
            </w:pPr>
            <w:r w:rsidRPr="00E5701B">
              <w:rPr>
                <w:sz w:val="22"/>
                <w:szCs w:val="22"/>
              </w:rPr>
              <w:t>Balandžio mėnesį įmonių sektoriuje vidutinis atlyginimas išaugo net 14,1 proc. per metus ir sudarė 6 627 PLN bruto. Tai, žinoma, yra ekonomikos dalis, nes kalbame apie įmones, kuriose dirba daugiau nei 9 darbuotojai. Labai mažose įmonėse darbo užmokesčio augimo tempai dėl dažniausiai šiek tiek prastesnės padėties gali būti mažesni. Atlyginimai lėčiau auga ir valstybės administracijoje.</w:t>
            </w:r>
          </w:p>
        </w:tc>
        <w:tc>
          <w:tcPr>
            <w:tcW w:w="3112" w:type="dxa"/>
            <w:shd w:val="clear" w:color="auto" w:fill="auto"/>
            <w:tcMar>
              <w:top w:w="29" w:type="dxa"/>
              <w:left w:w="115" w:type="dxa"/>
              <w:bottom w:w="29" w:type="dxa"/>
              <w:right w:w="115" w:type="dxa"/>
            </w:tcMar>
          </w:tcPr>
          <w:p w:rsidR="00490BDE" w:rsidRPr="00E5701B" w:rsidRDefault="00490BDE" w:rsidP="00490BDE">
            <w:pPr>
              <w:spacing w:before="100" w:beforeAutospacing="1" w:after="100" w:afterAutospacing="1" w:line="240" w:lineRule="auto"/>
              <w:rPr>
                <w:rFonts w:ascii="Times New Roman" w:hAnsi="Times New Roman"/>
                <w:color w:val="0563C1" w:themeColor="hyperlink"/>
                <w:u w:val="single"/>
              </w:rPr>
            </w:pPr>
            <w:hyperlink r:id="rId52" w:history="1">
              <w:r w:rsidRPr="00E5701B">
                <w:rPr>
                  <w:rStyle w:val="Hyperlink"/>
                  <w:rFonts w:ascii="Times New Roman" w:hAnsi="Times New Roman"/>
                </w:rPr>
                <w:t>Przybyło wolnych miejsc pracy. To może zwiastować dalszy szybki wzrost wynagrodzeń (business</w:t>
              </w:r>
              <w:r w:rsidRPr="00E5701B">
                <w:rPr>
                  <w:rStyle w:val="Hyperlink"/>
                  <w:rFonts w:ascii="Times New Roman" w:hAnsi="Times New Roman"/>
                </w:rPr>
                <w:t>insider.com.pl)</w:t>
              </w:r>
            </w:hyperlink>
          </w:p>
        </w:tc>
        <w:tc>
          <w:tcPr>
            <w:tcW w:w="567"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rPr>
                <w:rFonts w:ascii="Times New Roman" w:eastAsia="Times New Roman" w:hAnsi="Times New Roman"/>
              </w:rPr>
            </w:pPr>
          </w:p>
        </w:tc>
      </w:tr>
      <w:tr w:rsidR="00490BDE" w:rsidRPr="00E5701B" w:rsidTr="00030DB0">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490BDE" w:rsidRPr="00E5701B" w:rsidRDefault="00490BDE" w:rsidP="00490BDE">
            <w:pPr>
              <w:shd w:val="clear" w:color="auto" w:fill="FFFFFF"/>
              <w:spacing w:line="240" w:lineRule="auto"/>
              <w:jc w:val="both"/>
              <w:rPr>
                <w:rFonts w:ascii="Times New Roman" w:hAnsi="Times New Roman"/>
                <w:color w:val="222222"/>
              </w:rPr>
            </w:pPr>
            <w:r w:rsidRPr="00E5701B">
              <w:rPr>
                <w:rFonts w:ascii="Times New Roman" w:hAnsi="Times New Roman"/>
                <w:b/>
                <w:bCs/>
                <w:color w:val="222222"/>
              </w:rPr>
              <w:t xml:space="preserve">Lenkijos biudžetas vis dar perviršinis. </w:t>
            </w:r>
            <w:r w:rsidRPr="00E5701B">
              <w:rPr>
                <w:rFonts w:ascii="Times New Roman" w:hAnsi="Times New Roman"/>
                <w:color w:val="222222"/>
              </w:rPr>
              <w:t>Dienraščio „Business Insider Polska“ duomenimis, po š.m. gegužės mėnesio Lenkijos valstybės biudžete yra maždaug 12 mlrd. PLN perteklius, palyginti su 9,2 mlrd. PLN pertekliumi po balandžio mėnesio.</w:t>
            </w:r>
            <w:r w:rsidRPr="00E5701B">
              <w:rPr>
                <w:rFonts w:ascii="Times New Roman" w:hAnsi="Times New Roman"/>
              </w:rPr>
              <w:t xml:space="preserve"> Gegužę </w:t>
            </w:r>
            <w:r w:rsidRPr="00E5701B">
              <w:rPr>
                <w:rFonts w:ascii="Times New Roman" w:hAnsi="Times New Roman"/>
                <w:color w:val="222222"/>
              </w:rPr>
              <w:t>biudžeto pajamos siekė 210 mlrd. PLN, o išlaidos – 197,9 mlrd. PLN. Vis tik ekspertai prognozuoja, jog artimiausiais mėnesiais valstybės iždo būklė pablogės, nes atsiras papildomų išlaidų, tarp jų ir susijusių su karu Ukrainoje.</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rPr>
                <w:rFonts w:ascii="Times New Roman" w:eastAsia="Times New Roman" w:hAnsi="Times New Roman"/>
              </w:rPr>
            </w:pPr>
          </w:p>
        </w:tc>
      </w:tr>
      <w:tr w:rsidR="00490BDE" w:rsidRPr="00E5701B" w:rsidTr="00030DB0">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eastAsia="Times New Roman" w:hAnsi="Times New Roman"/>
              </w:rPr>
            </w:pPr>
            <w:r>
              <w:rPr>
                <w:rFonts w:ascii="Times New Roman" w:eastAsia="Times New Roman" w:hAnsi="Times New Roman"/>
              </w:rPr>
              <w:t>2022 06 15</w:t>
            </w:r>
          </w:p>
        </w:tc>
        <w:tc>
          <w:tcPr>
            <w:tcW w:w="5251"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r w:rsidRPr="00E5701B">
              <w:rPr>
                <w:rFonts w:ascii="Times New Roman" w:hAnsi="Times New Roman"/>
                <w:b/>
              </w:rPr>
              <w:t>Telekomunikacinių paslaugų kainos žemiau infliacijos lygio</w:t>
            </w:r>
            <w:r>
              <w:rPr>
                <w:rFonts w:ascii="Times New Roman" w:hAnsi="Times New Roman"/>
                <w:b/>
              </w:rPr>
              <w:t xml:space="preserve">. </w:t>
            </w:r>
            <w:r w:rsidRPr="00E5701B">
              <w:rPr>
                <w:rFonts w:ascii="Times New Roman" w:hAnsi="Times New Roman"/>
              </w:rPr>
              <w:t>Kaip praneša GUS (Statistikos departamentas) prekių ir paslaugų kainos gegužės mėn., palyginus su 2021 metu geguže, išaugo 13,9 proc. (prekių kainų augimas – 14,9 proc., paslaugų -10,8 proc.). Tačiau telekomunikacinių paslaugų kainos nuo praeitų metų gegužės vidutiniškai išaugo 4,1 proc. o įrangos sumažėjo 6,5 proc.</w:t>
            </w:r>
          </w:p>
        </w:tc>
        <w:tc>
          <w:tcPr>
            <w:tcW w:w="3112" w:type="dxa"/>
            <w:shd w:val="clear" w:color="auto" w:fill="auto"/>
            <w:tcMar>
              <w:top w:w="29" w:type="dxa"/>
              <w:left w:w="115" w:type="dxa"/>
              <w:bottom w:w="29" w:type="dxa"/>
              <w:right w:w="115" w:type="dxa"/>
            </w:tcMar>
          </w:tcPr>
          <w:p w:rsidR="00490BDE" w:rsidRPr="00E5701B" w:rsidRDefault="00490BDE" w:rsidP="00490BDE">
            <w:pPr>
              <w:spacing w:line="240" w:lineRule="auto"/>
              <w:jc w:val="both"/>
              <w:rPr>
                <w:rFonts w:ascii="Times New Roman" w:hAnsi="Times New Roman"/>
              </w:rPr>
            </w:pPr>
            <w:hyperlink r:id="rId53" w:history="1">
              <w:r w:rsidRPr="00E5701B">
                <w:rPr>
                  <w:rStyle w:val="Hyperlink"/>
                  <w:rFonts w:ascii="Times New Roman" w:hAnsi="Times New Roman"/>
                </w:rPr>
                <w:t>https://www.telko.in/wzrost-cen-uslug-telek</w:t>
              </w:r>
              <w:r w:rsidRPr="00E5701B">
                <w:rPr>
                  <w:rStyle w:val="Hyperlink"/>
                  <w:rFonts w:ascii="Times New Roman" w:hAnsi="Times New Roman"/>
                </w:rPr>
                <w:t>omuniokayjnych-mocno-ponizej-inflacji</w:t>
              </w:r>
            </w:hyperlink>
          </w:p>
          <w:p w:rsidR="00490BDE" w:rsidRPr="00E5701B" w:rsidRDefault="00490BDE" w:rsidP="00490BDE">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90BDE" w:rsidRPr="00E5701B" w:rsidRDefault="00490BDE" w:rsidP="00490BDE">
            <w:pPr>
              <w:pBdr>
                <w:top w:val="nil"/>
                <w:left w:val="nil"/>
                <w:bottom w:val="nil"/>
                <w:right w:val="nil"/>
                <w:between w:val="nil"/>
              </w:pBdr>
              <w:spacing w:after="0" w:line="240" w:lineRule="auto"/>
              <w:rPr>
                <w:rFonts w:ascii="Times New Roman" w:eastAsia="Times New Roman" w:hAnsi="Times New Roman"/>
              </w:rPr>
            </w:pPr>
          </w:p>
        </w:tc>
      </w:tr>
      <w:tr w:rsidR="00490BDE" w:rsidRPr="00E5701B" w:rsidTr="00E973E9">
        <w:trPr>
          <w:trHeight w:val="216"/>
        </w:trPr>
        <w:tc>
          <w:tcPr>
            <w:tcW w:w="10348" w:type="dxa"/>
            <w:gridSpan w:val="4"/>
            <w:shd w:val="clear" w:color="auto" w:fill="F4B083" w:themeFill="accent2" w:themeFillTint="99"/>
            <w:tcMar>
              <w:top w:w="29" w:type="dxa"/>
              <w:left w:w="115" w:type="dxa"/>
              <w:bottom w:w="29" w:type="dxa"/>
              <w:right w:w="115" w:type="dxa"/>
            </w:tcMar>
          </w:tcPr>
          <w:p w:rsidR="00490BDE" w:rsidRPr="00E5701B" w:rsidRDefault="00490BDE" w:rsidP="00490BDE">
            <w:pPr>
              <w:spacing w:after="0" w:line="240" w:lineRule="auto"/>
              <w:jc w:val="both"/>
              <w:rPr>
                <w:rFonts w:ascii="Times New Roman" w:eastAsia="Times New Roman" w:hAnsi="Times New Roman"/>
              </w:rPr>
            </w:pPr>
            <w:bookmarkStart w:id="1" w:name="_heading=h.gwdvhnl4vlqz" w:colFirst="0" w:colLast="0"/>
            <w:bookmarkStart w:id="2" w:name="_heading=h.3ewnitgxijcj" w:colFirst="0" w:colLast="0"/>
            <w:bookmarkEnd w:id="1"/>
            <w:bookmarkEnd w:id="2"/>
            <w:r w:rsidRPr="00E5701B">
              <w:rPr>
                <w:rFonts w:ascii="Times New Roman" w:eastAsia="Times New Roman" w:hAnsi="Times New Roman"/>
                <w:b/>
              </w:rPr>
              <w:lastRenderedPageBreak/>
              <w:t>Parodos, renginiai</w:t>
            </w:r>
          </w:p>
        </w:tc>
      </w:tr>
      <w:tr w:rsidR="00490BDE" w:rsidRPr="00E5701B" w:rsidTr="00030DB0">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eastAsia="Times New Roman" w:hAnsi="Times New Roman"/>
                <w:bCs/>
              </w:rPr>
            </w:pPr>
          </w:p>
        </w:tc>
        <w:tc>
          <w:tcPr>
            <w:tcW w:w="5251" w:type="dxa"/>
            <w:shd w:val="clear" w:color="auto" w:fill="auto"/>
            <w:tcMar>
              <w:top w:w="29" w:type="dxa"/>
              <w:left w:w="115" w:type="dxa"/>
              <w:bottom w:w="29" w:type="dxa"/>
              <w:right w:w="115" w:type="dxa"/>
            </w:tcMar>
          </w:tcPr>
          <w:p w:rsidR="00490BDE" w:rsidRPr="00E5701B" w:rsidRDefault="00490BDE" w:rsidP="00490BDE">
            <w:pPr>
              <w:pStyle w:val="HTMLPreformatted"/>
              <w:jc w:val="both"/>
              <w:rPr>
                <w:rFonts w:ascii="Times New Roman" w:eastAsiaTheme="minorHAnsi" w:hAnsi="Times New Roman" w:cs="Times New Roman"/>
                <w:sz w:val="22"/>
                <w:szCs w:val="22"/>
                <w:lang w:val="lt-LT" w:eastAsia="lt-LT"/>
              </w:rPr>
            </w:pPr>
            <w:r w:rsidRPr="00E5701B">
              <w:rPr>
                <w:rFonts w:ascii="Times New Roman" w:eastAsiaTheme="minorHAnsi" w:hAnsi="Times New Roman" w:cs="Times New Roman"/>
                <w:sz w:val="22"/>
                <w:szCs w:val="22"/>
                <w:lang w:val="lt-LT" w:eastAsia="lt-LT"/>
              </w:rPr>
              <w:t>Nuoroda į parodų Lenkijoje kalendorių</w:t>
            </w:r>
          </w:p>
        </w:tc>
        <w:tc>
          <w:tcPr>
            <w:tcW w:w="3112"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rPr>
            </w:pPr>
            <w:hyperlink r:id="rId54" w:history="1">
              <w:r w:rsidRPr="00E5701B">
                <w:rPr>
                  <w:rStyle w:val="Hyperlink"/>
                  <w:rFonts w:ascii="Times New Roman" w:hAnsi="Times New Roman"/>
                </w:rPr>
                <w:t>Trade Fairs &amp; Exhibitions in Poland! (targi.com)</w:t>
              </w:r>
            </w:hyperlink>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030DB0">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eastAsia="Times New Roman" w:hAnsi="Times New Roman"/>
                <w:bCs/>
              </w:rPr>
            </w:pPr>
          </w:p>
        </w:tc>
        <w:tc>
          <w:tcPr>
            <w:tcW w:w="5251"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rPr>
            </w:pPr>
            <w:r w:rsidRPr="00E5701B">
              <w:rPr>
                <w:rFonts w:ascii="Times New Roman" w:hAnsi="Times New Roman"/>
              </w:rPr>
              <w:t>Nuoroda į parodų Ptak Warsaw EXPO organizatoriaus kalendorių:</w:t>
            </w:r>
          </w:p>
        </w:tc>
        <w:tc>
          <w:tcPr>
            <w:tcW w:w="3112"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b/>
              </w:rPr>
            </w:pPr>
            <w:hyperlink r:id="rId55" w:history="1">
              <w:r w:rsidRPr="00E5701B">
                <w:rPr>
                  <w:rStyle w:val="Hyperlink"/>
                  <w:rFonts w:ascii="Times New Roman" w:hAnsi="Times New Roman"/>
                </w:rPr>
                <w:t>Kalendarz targów i eventów w Polsce - Warszawa - Ptak Warsaw Expo</w:t>
              </w:r>
            </w:hyperlink>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B43774">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rPr>
            </w:pPr>
            <w:r w:rsidRPr="00E5701B">
              <w:rPr>
                <w:rFonts w:ascii="Times New Roman" w:hAnsi="Times New Roman"/>
              </w:rPr>
              <w:t>Nuoroda į parodų Poznanėje organizatoriaus kalendorių:</w:t>
            </w:r>
          </w:p>
        </w:tc>
        <w:tc>
          <w:tcPr>
            <w:tcW w:w="3112"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eastAsia="Times New Roman" w:hAnsi="Times New Roman"/>
              </w:rPr>
            </w:pPr>
            <w:hyperlink r:id="rId56" w:history="1">
              <w:r w:rsidRPr="00E5701B">
                <w:rPr>
                  <w:rStyle w:val="Hyperlink"/>
                  <w:rFonts w:ascii="Times New Roman" w:hAnsi="Times New Roman"/>
                </w:rPr>
                <w:t>Grupa MTP - Ingeniously Crafted Events</w:t>
              </w:r>
            </w:hyperlink>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B43774">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490BDE" w:rsidRPr="00665482" w:rsidRDefault="00490BDE" w:rsidP="00490BDE">
            <w:pPr>
              <w:pStyle w:val="PlainText"/>
              <w:rPr>
                <w:rFonts w:ascii="Times New Roman" w:hAnsi="Times New Roman" w:cs="Times New Roman"/>
                <w:sz w:val="24"/>
                <w:szCs w:val="24"/>
              </w:rPr>
            </w:pPr>
            <w:r w:rsidRPr="00665482">
              <w:rPr>
                <w:rFonts w:ascii="Times New Roman" w:hAnsi="Times New Roman" w:cs="Times New Roman"/>
                <w:sz w:val="24"/>
                <w:szCs w:val="24"/>
              </w:rPr>
              <w:t>Maisto mugės Lenkijoje:</w:t>
            </w:r>
          </w:p>
          <w:p w:rsidR="00490BDE" w:rsidRPr="00665482" w:rsidRDefault="00490BDE" w:rsidP="00490BDE">
            <w:pPr>
              <w:pStyle w:val="PlainText"/>
              <w:rPr>
                <w:rFonts w:ascii="Times New Roman" w:hAnsi="Times New Roman" w:cs="Times New Roman"/>
                <w:sz w:val="24"/>
                <w:szCs w:val="24"/>
              </w:rPr>
            </w:pPr>
            <w:hyperlink r:id="rId57" w:history="1">
              <w:r w:rsidRPr="00665482">
                <w:rPr>
                  <w:rStyle w:val="Hyperlink"/>
                  <w:rFonts w:ascii="Times New Roman" w:hAnsi="Times New Roman" w:cs="Times New Roman"/>
                  <w:sz w:val="24"/>
                  <w:szCs w:val="24"/>
                </w:rPr>
                <w:t>https://warsawfoodexpo.pl/</w:t>
              </w:r>
            </w:hyperlink>
            <w:r w:rsidRPr="00665482">
              <w:rPr>
                <w:rFonts w:ascii="Times New Roman" w:hAnsi="Times New Roman" w:cs="Times New Roman"/>
                <w:sz w:val="24"/>
                <w:szCs w:val="24"/>
              </w:rPr>
              <w:t xml:space="preserve"> kitąmet;</w:t>
            </w:r>
          </w:p>
          <w:p w:rsidR="00490BDE" w:rsidRPr="00665482" w:rsidRDefault="00490BDE" w:rsidP="00490BDE">
            <w:pPr>
              <w:pStyle w:val="PlainText"/>
              <w:rPr>
                <w:rFonts w:ascii="Times New Roman" w:hAnsi="Times New Roman" w:cs="Times New Roman"/>
                <w:sz w:val="24"/>
                <w:szCs w:val="24"/>
              </w:rPr>
            </w:pPr>
            <w:hyperlink r:id="rId58" w:history="1">
              <w:r w:rsidRPr="00665482">
                <w:rPr>
                  <w:rStyle w:val="Hyperlink"/>
                  <w:rFonts w:ascii="Times New Roman" w:hAnsi="Times New Roman" w:cs="Times New Roman"/>
                  <w:sz w:val="24"/>
                  <w:szCs w:val="24"/>
                </w:rPr>
                <w:t>https://www.worldfood.pl/home/</w:t>
              </w:r>
            </w:hyperlink>
            <w:r w:rsidRPr="00665482">
              <w:rPr>
                <w:rFonts w:ascii="Times New Roman" w:hAnsi="Times New Roman" w:cs="Times New Roman"/>
                <w:sz w:val="24"/>
                <w:szCs w:val="24"/>
              </w:rPr>
              <w:t xml:space="preserve"> kitąmet; </w:t>
            </w:r>
          </w:p>
          <w:p w:rsidR="00490BDE" w:rsidRPr="00665482" w:rsidRDefault="00490BDE" w:rsidP="00490BDE">
            <w:pPr>
              <w:pStyle w:val="PlainText"/>
              <w:rPr>
                <w:rFonts w:ascii="Times New Roman" w:hAnsi="Times New Roman" w:cs="Times New Roman"/>
                <w:sz w:val="24"/>
                <w:szCs w:val="24"/>
                <w:lang w:val="pl-PL"/>
              </w:rPr>
            </w:pPr>
            <w:hyperlink r:id="rId59" w:history="1">
              <w:r w:rsidRPr="00665482">
                <w:rPr>
                  <w:rStyle w:val="Hyperlink"/>
                  <w:rFonts w:ascii="Times New Roman" w:hAnsi="Times New Roman" w:cs="Times New Roman"/>
                  <w:sz w:val="24"/>
                  <w:szCs w:val="24"/>
                  <w:lang w:val="pl-PL"/>
                </w:rPr>
                <w:t>https://www.polagra.pl/en</w:t>
              </w:r>
            </w:hyperlink>
            <w:r w:rsidRPr="00665482">
              <w:rPr>
                <w:rFonts w:ascii="Times New Roman" w:hAnsi="Times New Roman" w:cs="Times New Roman"/>
                <w:sz w:val="24"/>
                <w:szCs w:val="24"/>
                <w:lang w:val="pl-PL"/>
              </w:rPr>
              <w:t xml:space="preserve"> rugsėjį Poznanėje.</w:t>
            </w:r>
          </w:p>
          <w:p w:rsidR="00490BDE" w:rsidRPr="00665482" w:rsidRDefault="00490BDE" w:rsidP="00490BDE">
            <w:pPr>
              <w:pStyle w:val="PlainText"/>
              <w:rPr>
                <w:rFonts w:ascii="Times New Roman" w:hAnsi="Times New Roman" w:cs="Times New Roman"/>
                <w:sz w:val="24"/>
                <w:szCs w:val="24"/>
                <w:lang w:val="pl-PL"/>
              </w:rPr>
            </w:pPr>
            <w:hyperlink r:id="rId60" w:history="1">
              <w:r w:rsidRPr="00665482">
                <w:rPr>
                  <w:rStyle w:val="Hyperlink"/>
                  <w:rFonts w:ascii="Times New Roman" w:hAnsi="Times New Roman" w:cs="Times New Roman"/>
                  <w:sz w:val="24"/>
                  <w:szCs w:val="24"/>
                  <w:lang w:val="pl-PL"/>
                </w:rPr>
                <w:t>Strona główna - natura FOOD &amp; beECO</w:t>
              </w:r>
            </w:hyperlink>
            <w:r w:rsidRPr="00665482">
              <w:rPr>
                <w:rFonts w:ascii="Times New Roman" w:hAnsi="Times New Roman" w:cs="Times New Roman"/>
                <w:sz w:val="24"/>
                <w:szCs w:val="24"/>
                <w:lang w:val="pl-PL"/>
              </w:rPr>
              <w:t xml:space="preserve"> rugsėjį Lodzėje; </w:t>
            </w:r>
          </w:p>
          <w:p w:rsidR="00490BDE" w:rsidRPr="00665482" w:rsidRDefault="00490BDE" w:rsidP="00490BDE">
            <w:pPr>
              <w:pStyle w:val="PlainText"/>
              <w:rPr>
                <w:rFonts w:ascii="Times New Roman" w:hAnsi="Times New Roman" w:cs="Times New Roman"/>
                <w:sz w:val="24"/>
                <w:szCs w:val="24"/>
                <w:lang w:val="pl-PL"/>
              </w:rPr>
            </w:pPr>
            <w:hyperlink r:id="rId61" w:history="1">
              <w:r w:rsidRPr="00665482">
                <w:rPr>
                  <w:rStyle w:val="Hyperlink"/>
                  <w:rFonts w:ascii="Times New Roman" w:hAnsi="Times New Roman" w:cs="Times New Roman"/>
                  <w:sz w:val="24"/>
                  <w:szCs w:val="24"/>
                  <w:lang w:val="pl-PL"/>
                </w:rPr>
                <w:t>https://bioexpo.pl/</w:t>
              </w:r>
            </w:hyperlink>
            <w:r w:rsidRPr="00665482">
              <w:rPr>
                <w:rFonts w:ascii="Times New Roman" w:hAnsi="Times New Roman" w:cs="Times New Roman"/>
                <w:sz w:val="24"/>
                <w:szCs w:val="24"/>
                <w:lang w:val="pl-PL"/>
              </w:rPr>
              <w:t xml:space="preserve"> spalį Varšuvoje.</w:t>
            </w:r>
          </w:p>
          <w:p w:rsidR="00490BDE" w:rsidRPr="00665482" w:rsidRDefault="00490BDE" w:rsidP="00490BDE">
            <w:pPr>
              <w:pStyle w:val="PlainText"/>
              <w:rPr>
                <w:rFonts w:ascii="Times New Roman" w:hAnsi="Times New Roman"/>
              </w:rPr>
            </w:pPr>
            <w:hyperlink r:id="rId62" w:history="1">
              <w:r w:rsidRPr="00665482">
                <w:rPr>
                  <w:rStyle w:val="Hyperlink"/>
                  <w:rFonts w:ascii="Times New Roman" w:hAnsi="Times New Roman" w:cs="Times New Roman"/>
                  <w:sz w:val="24"/>
                  <w:szCs w:val="24"/>
                </w:rPr>
                <w:t>Targi HORECA - Hotel, Restaurant, Catering/Café</w:t>
              </w:r>
            </w:hyperlink>
            <w:r w:rsidRPr="00665482">
              <w:rPr>
                <w:rFonts w:ascii="Times New Roman" w:hAnsi="Times New Roman" w:cs="Times New Roman"/>
                <w:sz w:val="24"/>
                <w:szCs w:val="24"/>
              </w:rPr>
              <w:t xml:space="preserve"> lapkritį Krokuvoje.</w:t>
            </w:r>
            <w:r>
              <w:rPr>
                <w:rFonts w:ascii="Georgia" w:hAnsi="Georgia"/>
                <w:sz w:val="24"/>
                <w:szCs w:val="24"/>
              </w:rPr>
              <w:t xml:space="preserve"> </w:t>
            </w:r>
          </w:p>
        </w:tc>
        <w:tc>
          <w:tcPr>
            <w:tcW w:w="3112"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r w:rsidR="00490BDE" w:rsidRPr="00E5701B" w:rsidTr="0041571C">
        <w:trPr>
          <w:trHeight w:val="216"/>
        </w:trPr>
        <w:tc>
          <w:tcPr>
            <w:tcW w:w="10348" w:type="dxa"/>
            <w:gridSpan w:val="4"/>
            <w:shd w:val="clear" w:color="auto" w:fill="F4B083" w:themeFill="accent2" w:themeFillTint="99"/>
            <w:tcMar>
              <w:top w:w="29" w:type="dxa"/>
              <w:left w:w="115" w:type="dxa"/>
              <w:bottom w:w="29" w:type="dxa"/>
              <w:right w:w="115" w:type="dxa"/>
            </w:tcMar>
          </w:tcPr>
          <w:p w:rsidR="00490BDE" w:rsidRPr="00E5701B" w:rsidRDefault="00490BDE" w:rsidP="00490BDE">
            <w:pPr>
              <w:spacing w:after="0" w:line="240" w:lineRule="auto"/>
              <w:jc w:val="both"/>
              <w:rPr>
                <w:rFonts w:ascii="Times New Roman" w:eastAsia="Times New Roman" w:hAnsi="Times New Roman"/>
                <w:b/>
              </w:rPr>
            </w:pPr>
            <w:r w:rsidRPr="00E5701B">
              <w:rPr>
                <w:rFonts w:ascii="Times New Roman" w:eastAsia="Times New Roman" w:hAnsi="Times New Roman"/>
                <w:b/>
              </w:rPr>
              <w:t>Kita ekonominiam bendradarbiavimui aktuali informacija</w:t>
            </w:r>
          </w:p>
        </w:tc>
      </w:tr>
      <w:tr w:rsidR="00490BDE" w:rsidRPr="00E5701B" w:rsidTr="00B43774">
        <w:trPr>
          <w:trHeight w:val="216"/>
        </w:trPr>
        <w:tc>
          <w:tcPr>
            <w:tcW w:w="1418"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490BDE" w:rsidRPr="00E5701B" w:rsidRDefault="00490BDE" w:rsidP="00490BDE">
            <w:pPr>
              <w:spacing w:after="0" w:line="240" w:lineRule="auto"/>
              <w:jc w:val="both"/>
              <w:rPr>
                <w:rFonts w:ascii="Times New Roman" w:hAnsi="Times New Roman"/>
              </w:rPr>
            </w:pPr>
            <w:r w:rsidRPr="00E5701B">
              <w:rPr>
                <w:rFonts w:ascii="Times New Roman" w:hAnsi="Times New Roman"/>
              </w:rPr>
              <w:t>Informacija apie viešuosius pirkimus Lenkijoje:</w:t>
            </w:r>
          </w:p>
          <w:p w:rsidR="00490BDE" w:rsidRPr="00E5701B" w:rsidRDefault="00490BDE" w:rsidP="00490BDE">
            <w:pPr>
              <w:spacing w:after="0" w:line="240" w:lineRule="auto"/>
              <w:jc w:val="both"/>
              <w:rPr>
                <w:rFonts w:ascii="Times New Roman" w:hAnsi="Times New Roman"/>
              </w:rPr>
            </w:pPr>
          </w:p>
        </w:tc>
        <w:tc>
          <w:tcPr>
            <w:tcW w:w="3112" w:type="dxa"/>
            <w:shd w:val="clear" w:color="auto" w:fill="auto"/>
            <w:tcMar>
              <w:top w:w="29" w:type="dxa"/>
              <w:left w:w="115" w:type="dxa"/>
              <w:bottom w:w="29" w:type="dxa"/>
              <w:right w:w="115" w:type="dxa"/>
            </w:tcMar>
          </w:tcPr>
          <w:p w:rsidR="00490BDE" w:rsidRPr="00E5701B" w:rsidRDefault="00490BDE" w:rsidP="00490BDE">
            <w:pPr>
              <w:pStyle w:val="ListParagraph"/>
              <w:numPr>
                <w:ilvl w:val="0"/>
                <w:numId w:val="20"/>
              </w:numPr>
              <w:ind w:left="305"/>
              <w:jc w:val="both"/>
              <w:rPr>
                <w:rFonts w:ascii="Times New Roman" w:hAnsi="Times New Roman"/>
              </w:rPr>
            </w:pPr>
            <w:hyperlink r:id="rId63" w:history="1">
              <w:r w:rsidRPr="00E5701B">
                <w:rPr>
                  <w:rStyle w:val="Hyperlink"/>
                  <w:rFonts w:ascii="Times New Roman" w:hAnsi="Times New Roman"/>
                </w:rPr>
                <w:t>Aktualne ogłoszenia przetargowe | Grupa Biznes Polska (biznes-polska.pl)</w:t>
              </w:r>
            </w:hyperlink>
          </w:p>
          <w:p w:rsidR="00490BDE" w:rsidRPr="00E5701B" w:rsidRDefault="00490BDE" w:rsidP="00490BDE">
            <w:pPr>
              <w:pStyle w:val="ListParagraph"/>
              <w:numPr>
                <w:ilvl w:val="0"/>
                <w:numId w:val="20"/>
              </w:numPr>
              <w:ind w:left="305"/>
              <w:jc w:val="both"/>
              <w:rPr>
                <w:rFonts w:ascii="Times New Roman" w:eastAsia="Times New Roman" w:hAnsi="Times New Roman"/>
              </w:rPr>
            </w:pPr>
            <w:hyperlink r:id="rId64" w:history="1">
              <w:r w:rsidRPr="00E5701B">
                <w:rPr>
                  <w:rStyle w:val="Hyperlink"/>
                  <w:rFonts w:ascii="Times New Roman" w:hAnsi="Times New Roman"/>
                </w:rPr>
                <w:t>iKomunikaty - zamówienia publiczne, ogłoszenia - Serwis GazetaPrawna.pl</w:t>
              </w:r>
            </w:hyperlink>
          </w:p>
        </w:tc>
        <w:tc>
          <w:tcPr>
            <w:tcW w:w="567" w:type="dxa"/>
            <w:shd w:val="clear" w:color="auto" w:fill="auto"/>
            <w:tcMar>
              <w:top w:w="29" w:type="dxa"/>
              <w:left w:w="115" w:type="dxa"/>
              <w:bottom w:w="29" w:type="dxa"/>
              <w:right w:w="115" w:type="dxa"/>
            </w:tcMar>
          </w:tcPr>
          <w:p w:rsidR="00490BDE" w:rsidRPr="00E5701B" w:rsidRDefault="00490BDE" w:rsidP="00490BDE">
            <w:pPr>
              <w:spacing w:after="0" w:line="240" w:lineRule="auto"/>
              <w:rPr>
                <w:rFonts w:ascii="Times New Roman" w:eastAsia="Times New Roman" w:hAnsi="Times New Roman"/>
              </w:rPr>
            </w:pPr>
          </w:p>
        </w:tc>
      </w:tr>
    </w:tbl>
    <w:p w:rsidR="00A64B12" w:rsidRPr="00E5701B" w:rsidRDefault="00763FEA" w:rsidP="00E5701B">
      <w:pPr>
        <w:spacing w:line="240" w:lineRule="auto"/>
        <w:rPr>
          <w:rFonts w:ascii="Times New Roman" w:eastAsia="Times New Roman" w:hAnsi="Times New Roman"/>
        </w:rPr>
      </w:pPr>
      <w:r w:rsidRPr="00E5701B">
        <w:rPr>
          <w:rFonts w:ascii="Times New Roman" w:eastAsia="Times New Roman" w:hAnsi="Times New Roman"/>
        </w:rPr>
        <w:t xml:space="preserve">Parengė: </w:t>
      </w:r>
    </w:p>
    <w:p w:rsidR="00A64B12" w:rsidRPr="00E5701B" w:rsidRDefault="00506060" w:rsidP="00E5701B">
      <w:pPr>
        <w:spacing w:after="0" w:line="240" w:lineRule="auto"/>
        <w:rPr>
          <w:rFonts w:ascii="Times New Roman" w:eastAsia="Times New Roman" w:hAnsi="Times New Roman"/>
        </w:rPr>
      </w:pPr>
      <w:r w:rsidRPr="00E5701B">
        <w:rPr>
          <w:rFonts w:ascii="Times New Roman" w:eastAsia="Times New Roman" w:hAnsi="Times New Roman"/>
        </w:rPr>
        <w:t>Liliana Jaroslavska</w:t>
      </w:r>
      <w:r w:rsidR="00763FEA" w:rsidRPr="00E5701B">
        <w:rPr>
          <w:rFonts w:ascii="Times New Roman" w:eastAsia="Times New Roman" w:hAnsi="Times New Roman"/>
        </w:rPr>
        <w:t xml:space="preserve">, LR ambasados </w:t>
      </w:r>
      <w:r w:rsidRPr="00E5701B">
        <w:rPr>
          <w:rFonts w:ascii="Times New Roman" w:eastAsia="Times New Roman" w:hAnsi="Times New Roman"/>
        </w:rPr>
        <w:t xml:space="preserve">Lenkijos Respublikoje </w:t>
      </w:r>
      <w:r w:rsidR="006C76FB" w:rsidRPr="00E5701B">
        <w:rPr>
          <w:rFonts w:ascii="Times New Roman" w:eastAsia="Times New Roman" w:hAnsi="Times New Roman"/>
        </w:rPr>
        <w:t>pirmoji</w:t>
      </w:r>
      <w:r w:rsidR="00D57DB8" w:rsidRPr="00E5701B">
        <w:rPr>
          <w:rFonts w:ascii="Times New Roman" w:eastAsia="Times New Roman" w:hAnsi="Times New Roman"/>
        </w:rPr>
        <w:t xml:space="preserve"> </w:t>
      </w:r>
      <w:r w:rsidR="00763FEA" w:rsidRPr="00E5701B">
        <w:rPr>
          <w:rFonts w:ascii="Times New Roman" w:eastAsia="Times New Roman" w:hAnsi="Times New Roman"/>
        </w:rPr>
        <w:t>sekretor</w:t>
      </w:r>
      <w:r w:rsidR="00D57DB8" w:rsidRPr="00E5701B">
        <w:rPr>
          <w:rFonts w:ascii="Times New Roman" w:eastAsia="Times New Roman" w:hAnsi="Times New Roman"/>
        </w:rPr>
        <w:t>ė</w:t>
      </w:r>
      <w:r w:rsidR="00763FEA" w:rsidRPr="00E5701B">
        <w:rPr>
          <w:rFonts w:ascii="Times New Roman" w:eastAsia="Times New Roman" w:hAnsi="Times New Roman"/>
        </w:rPr>
        <w:t xml:space="preserve">, </w:t>
      </w:r>
    </w:p>
    <w:p w:rsidR="00A64B12" w:rsidRPr="00E5701B" w:rsidRDefault="00763FEA"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tel. +</w:t>
      </w:r>
      <w:r w:rsidR="00506060" w:rsidRPr="00E5701B">
        <w:rPr>
          <w:rFonts w:ascii="Times New Roman" w:eastAsia="Times New Roman" w:hAnsi="Times New Roman"/>
        </w:rPr>
        <w:t>48 22 622 13 50</w:t>
      </w:r>
      <w:r w:rsidRPr="00E5701B">
        <w:rPr>
          <w:rFonts w:ascii="Times New Roman" w:eastAsia="Times New Roman" w:hAnsi="Times New Roman"/>
        </w:rPr>
        <w:t xml:space="preserve">, el. paštas </w:t>
      </w:r>
      <w:hyperlink r:id="rId65" w:history="1">
        <w:r w:rsidR="00506060" w:rsidRPr="00E5701B">
          <w:rPr>
            <w:rStyle w:val="Hyperlink"/>
            <w:rFonts w:ascii="Times New Roman" w:eastAsia="Times New Roman" w:hAnsi="Times New Roman"/>
          </w:rPr>
          <w:t>liliana.jaroslavska@urm.lt</w:t>
        </w:r>
      </w:hyperlink>
    </w:p>
    <w:p w:rsidR="000744FE" w:rsidRPr="00E5701B" w:rsidRDefault="000744FE" w:rsidP="00E5701B">
      <w:pPr>
        <w:spacing w:after="0" w:line="240" w:lineRule="auto"/>
        <w:rPr>
          <w:rFonts w:ascii="Times New Roman" w:eastAsia="Times New Roman" w:hAnsi="Times New Roman"/>
        </w:rPr>
      </w:pPr>
      <w:r w:rsidRPr="00E5701B">
        <w:rPr>
          <w:rFonts w:ascii="Times New Roman" w:eastAsia="Times New Roman" w:hAnsi="Times New Roman"/>
        </w:rPr>
        <w:t xml:space="preserve">Gabriel Gorbačevski, LR ambasados Lenkijos Respublikoje energetikos atašė, </w:t>
      </w:r>
    </w:p>
    <w:p w:rsidR="000744FE" w:rsidRPr="00E5701B" w:rsidRDefault="000744FE"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22 622 56 14, el. paštas </w:t>
      </w:r>
      <w:hyperlink r:id="rId66" w:history="1">
        <w:r w:rsidRPr="00E5701B">
          <w:rPr>
            <w:rStyle w:val="Hyperlink"/>
            <w:rFonts w:ascii="Times New Roman" w:eastAsia="Times New Roman" w:hAnsi="Times New Roman"/>
          </w:rPr>
          <w:t>gabriel.gorbacevski@urm.lt</w:t>
        </w:r>
      </w:hyperlink>
    </w:p>
    <w:p w:rsidR="000744FE" w:rsidRPr="00E5701B" w:rsidRDefault="000744FE" w:rsidP="00E5701B">
      <w:pPr>
        <w:spacing w:after="0" w:line="240" w:lineRule="auto"/>
        <w:rPr>
          <w:rFonts w:ascii="Times New Roman" w:eastAsia="Times New Roman" w:hAnsi="Times New Roman"/>
        </w:rPr>
      </w:pPr>
      <w:r w:rsidRPr="00E5701B">
        <w:rPr>
          <w:rFonts w:ascii="Times New Roman" w:eastAsia="Times New Roman" w:hAnsi="Times New Roman"/>
        </w:rPr>
        <w:t xml:space="preserve">Stanislav Vidtmann, LR ambasados Lenkijos Respublikoje transporto atašė, </w:t>
      </w:r>
    </w:p>
    <w:p w:rsidR="000744FE" w:rsidRPr="00E5701B" w:rsidRDefault="000744FE"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22 270 76 09, el. paštas </w:t>
      </w:r>
      <w:hyperlink r:id="rId67" w:history="1">
        <w:r w:rsidRPr="00E5701B">
          <w:rPr>
            <w:rStyle w:val="Hyperlink"/>
            <w:rFonts w:ascii="Times New Roman" w:eastAsia="Times New Roman" w:hAnsi="Times New Roman"/>
          </w:rPr>
          <w:t>stanislav.vidtmann@urm.lt</w:t>
        </w:r>
      </w:hyperlink>
    </w:p>
    <w:sectPr w:rsidR="000744FE" w:rsidRPr="00E5701B" w:rsidSect="00037014">
      <w:footerReference w:type="default" r:id="rId68"/>
      <w:pgSz w:w="11906" w:h="16838"/>
      <w:pgMar w:top="1418" w:right="567" w:bottom="851" w:left="1560"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25" w:rsidRDefault="00D94925">
      <w:pPr>
        <w:spacing w:after="0" w:line="240" w:lineRule="auto"/>
      </w:pPr>
      <w:r>
        <w:separator/>
      </w:r>
    </w:p>
  </w:endnote>
  <w:endnote w:type="continuationSeparator" w:id="0">
    <w:p w:rsidR="00D94925" w:rsidRDefault="00D9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E9" w:rsidRDefault="00E973E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90BDE">
      <w:rPr>
        <w:noProof/>
        <w:color w:val="000000"/>
      </w:rPr>
      <w:t>13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25" w:rsidRDefault="00D94925">
      <w:pPr>
        <w:spacing w:after="0" w:line="240" w:lineRule="auto"/>
      </w:pPr>
      <w:r>
        <w:separator/>
      </w:r>
    </w:p>
  </w:footnote>
  <w:footnote w:type="continuationSeparator" w:id="0">
    <w:p w:rsidR="00D94925" w:rsidRDefault="00D94925">
      <w:pPr>
        <w:spacing w:after="0" w:line="240" w:lineRule="auto"/>
      </w:pPr>
      <w:r>
        <w:continuationSeparator/>
      </w:r>
    </w:p>
  </w:footnote>
  <w:footnote w:id="1">
    <w:p w:rsidR="00490BDE" w:rsidRDefault="00490BD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EA6"/>
    <w:multiLevelType w:val="hybridMultilevel"/>
    <w:tmpl w:val="533C7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02B10"/>
    <w:multiLevelType w:val="multilevel"/>
    <w:tmpl w:val="69E4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E21AD"/>
    <w:multiLevelType w:val="hybridMultilevel"/>
    <w:tmpl w:val="8042C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7D7D14"/>
    <w:multiLevelType w:val="hybridMultilevel"/>
    <w:tmpl w:val="C564196A"/>
    <w:lvl w:ilvl="0" w:tplc="8E4A2C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6703A"/>
    <w:multiLevelType w:val="hybridMultilevel"/>
    <w:tmpl w:val="84CC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E24DED"/>
    <w:multiLevelType w:val="multilevel"/>
    <w:tmpl w:val="7EECA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B153B"/>
    <w:multiLevelType w:val="hybridMultilevel"/>
    <w:tmpl w:val="395AA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D5C0195"/>
    <w:multiLevelType w:val="hybridMultilevel"/>
    <w:tmpl w:val="C3D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47AEA"/>
    <w:multiLevelType w:val="hybridMultilevel"/>
    <w:tmpl w:val="685A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9902A66"/>
    <w:multiLevelType w:val="hybridMultilevel"/>
    <w:tmpl w:val="864EC1CE"/>
    <w:lvl w:ilvl="0" w:tplc="DB1C6C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1C6EC3"/>
    <w:multiLevelType w:val="hybridMultilevel"/>
    <w:tmpl w:val="C2826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666D52"/>
    <w:multiLevelType w:val="hybridMultilevel"/>
    <w:tmpl w:val="86DAD41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616329"/>
    <w:multiLevelType w:val="hybridMultilevel"/>
    <w:tmpl w:val="31D06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9A92E43"/>
    <w:multiLevelType w:val="hybridMultilevel"/>
    <w:tmpl w:val="E85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518AF"/>
    <w:multiLevelType w:val="hybridMultilevel"/>
    <w:tmpl w:val="B394D6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12F2E47"/>
    <w:multiLevelType w:val="hybridMultilevel"/>
    <w:tmpl w:val="A36E21C0"/>
    <w:lvl w:ilvl="0" w:tplc="6B7C0E44">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167149F"/>
    <w:multiLevelType w:val="multilevel"/>
    <w:tmpl w:val="B09C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F870BC"/>
    <w:multiLevelType w:val="hybridMultilevel"/>
    <w:tmpl w:val="39AE3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031B5"/>
    <w:multiLevelType w:val="multilevel"/>
    <w:tmpl w:val="37E231B0"/>
    <w:lvl w:ilvl="0">
      <w:start w:val="20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D4622A"/>
    <w:multiLevelType w:val="hybridMultilevel"/>
    <w:tmpl w:val="5C467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515EB"/>
    <w:multiLevelType w:val="hybridMultilevel"/>
    <w:tmpl w:val="01022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72C7EC9"/>
    <w:multiLevelType w:val="hybridMultilevel"/>
    <w:tmpl w:val="394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D2070"/>
    <w:multiLevelType w:val="hybridMultilevel"/>
    <w:tmpl w:val="536493D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272A98"/>
    <w:multiLevelType w:val="hybridMultilevel"/>
    <w:tmpl w:val="86AA910C"/>
    <w:lvl w:ilvl="0" w:tplc="040C0001">
      <w:start w:val="1"/>
      <w:numFmt w:val="bullet"/>
      <w:lvlText w:val=""/>
      <w:lvlJc w:val="left"/>
      <w:pPr>
        <w:ind w:left="883" w:hanging="360"/>
      </w:pPr>
      <w:rPr>
        <w:rFonts w:ascii="Symbol" w:hAnsi="Symbol" w:hint="default"/>
      </w:rPr>
    </w:lvl>
    <w:lvl w:ilvl="1" w:tplc="040C0003">
      <w:start w:val="1"/>
      <w:numFmt w:val="bullet"/>
      <w:lvlText w:val="o"/>
      <w:lvlJc w:val="left"/>
      <w:pPr>
        <w:ind w:left="1603" w:hanging="360"/>
      </w:pPr>
      <w:rPr>
        <w:rFonts w:ascii="Courier New" w:hAnsi="Courier New" w:cs="Courier New" w:hint="default"/>
      </w:rPr>
    </w:lvl>
    <w:lvl w:ilvl="2" w:tplc="040C0005">
      <w:start w:val="1"/>
      <w:numFmt w:val="bullet"/>
      <w:lvlText w:val=""/>
      <w:lvlJc w:val="left"/>
      <w:pPr>
        <w:ind w:left="2323" w:hanging="360"/>
      </w:pPr>
      <w:rPr>
        <w:rFonts w:ascii="Wingdings" w:hAnsi="Wingdings" w:hint="default"/>
      </w:rPr>
    </w:lvl>
    <w:lvl w:ilvl="3" w:tplc="040C0001">
      <w:start w:val="1"/>
      <w:numFmt w:val="bullet"/>
      <w:lvlText w:val=""/>
      <w:lvlJc w:val="left"/>
      <w:pPr>
        <w:ind w:left="3043" w:hanging="360"/>
      </w:pPr>
      <w:rPr>
        <w:rFonts w:ascii="Symbol" w:hAnsi="Symbol" w:hint="default"/>
      </w:rPr>
    </w:lvl>
    <w:lvl w:ilvl="4" w:tplc="040C0003">
      <w:start w:val="1"/>
      <w:numFmt w:val="bullet"/>
      <w:lvlText w:val="o"/>
      <w:lvlJc w:val="left"/>
      <w:pPr>
        <w:ind w:left="3763" w:hanging="360"/>
      </w:pPr>
      <w:rPr>
        <w:rFonts w:ascii="Courier New" w:hAnsi="Courier New" w:cs="Courier New" w:hint="default"/>
      </w:rPr>
    </w:lvl>
    <w:lvl w:ilvl="5" w:tplc="040C0005">
      <w:start w:val="1"/>
      <w:numFmt w:val="bullet"/>
      <w:lvlText w:val=""/>
      <w:lvlJc w:val="left"/>
      <w:pPr>
        <w:ind w:left="4483" w:hanging="360"/>
      </w:pPr>
      <w:rPr>
        <w:rFonts w:ascii="Wingdings" w:hAnsi="Wingdings" w:hint="default"/>
      </w:rPr>
    </w:lvl>
    <w:lvl w:ilvl="6" w:tplc="040C0001">
      <w:start w:val="1"/>
      <w:numFmt w:val="bullet"/>
      <w:lvlText w:val=""/>
      <w:lvlJc w:val="left"/>
      <w:pPr>
        <w:ind w:left="5203" w:hanging="360"/>
      </w:pPr>
      <w:rPr>
        <w:rFonts w:ascii="Symbol" w:hAnsi="Symbol" w:hint="default"/>
      </w:rPr>
    </w:lvl>
    <w:lvl w:ilvl="7" w:tplc="040C0003">
      <w:start w:val="1"/>
      <w:numFmt w:val="bullet"/>
      <w:lvlText w:val="o"/>
      <w:lvlJc w:val="left"/>
      <w:pPr>
        <w:ind w:left="5923" w:hanging="360"/>
      </w:pPr>
      <w:rPr>
        <w:rFonts w:ascii="Courier New" w:hAnsi="Courier New" w:cs="Courier New" w:hint="default"/>
      </w:rPr>
    </w:lvl>
    <w:lvl w:ilvl="8" w:tplc="040C0005">
      <w:start w:val="1"/>
      <w:numFmt w:val="bullet"/>
      <w:lvlText w:val=""/>
      <w:lvlJc w:val="left"/>
      <w:pPr>
        <w:ind w:left="6643" w:hanging="360"/>
      </w:pPr>
      <w:rPr>
        <w:rFonts w:ascii="Wingdings" w:hAnsi="Wingdings" w:hint="default"/>
      </w:rPr>
    </w:lvl>
  </w:abstractNum>
  <w:abstractNum w:abstractNumId="24" w15:restartNumberingAfterBreak="0">
    <w:nsid w:val="5E33209A"/>
    <w:multiLevelType w:val="hybridMultilevel"/>
    <w:tmpl w:val="D012D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A2CF2"/>
    <w:multiLevelType w:val="hybridMultilevel"/>
    <w:tmpl w:val="A8B82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B011F8"/>
    <w:multiLevelType w:val="hybridMultilevel"/>
    <w:tmpl w:val="C636B2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1B146C"/>
    <w:multiLevelType w:val="hybridMultilevel"/>
    <w:tmpl w:val="33F8FBDE"/>
    <w:lvl w:ilvl="0" w:tplc="8800F9EA">
      <w:start w:val="2020"/>
      <w:numFmt w:val="bullet"/>
      <w:lvlText w:val="-"/>
      <w:lvlJc w:val="left"/>
      <w:pPr>
        <w:ind w:left="1080" w:hanging="360"/>
      </w:pPr>
      <w:rPr>
        <w:rFonts w:ascii="Times New Roman" w:eastAsia="Calibri" w:hAnsi="Times New Roman" w:cs="Times New Roman" w:hint="default"/>
        <w:strike w:val="0"/>
        <w:dstrike w:val="0"/>
        <w:color w:val="auto"/>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100609D"/>
    <w:multiLevelType w:val="hybridMultilevel"/>
    <w:tmpl w:val="400CA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BD205A1"/>
    <w:multiLevelType w:val="hybridMultilevel"/>
    <w:tmpl w:val="532C20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19"/>
  </w:num>
  <w:num w:numId="5">
    <w:abstractNumId w:val="24"/>
  </w:num>
  <w:num w:numId="6">
    <w:abstractNumId w:val="27"/>
  </w:num>
  <w:num w:numId="7">
    <w:abstractNumId w:val="9"/>
  </w:num>
  <w:num w:numId="8">
    <w:abstractNumId w:val="4"/>
  </w:num>
  <w:num w:numId="9">
    <w:abstractNumId w:val="15"/>
  </w:num>
  <w:num w:numId="10">
    <w:abstractNumId w:val="25"/>
  </w:num>
  <w:num w:numId="11">
    <w:abstractNumId w:val="5"/>
  </w:num>
  <w:num w:numId="12">
    <w:abstractNumId w:val="22"/>
  </w:num>
  <w:num w:numId="13">
    <w:abstractNumId w:val="11"/>
  </w:num>
  <w:num w:numId="14">
    <w:abstractNumId w:val="8"/>
  </w:num>
  <w:num w:numId="15">
    <w:abstractNumId w:val="28"/>
  </w:num>
  <w:num w:numId="16">
    <w:abstractNumId w:val="29"/>
  </w:num>
  <w:num w:numId="17">
    <w:abstractNumId w:val="23"/>
  </w:num>
  <w:num w:numId="18">
    <w:abstractNumId w:val="6"/>
  </w:num>
  <w:num w:numId="19">
    <w:abstractNumId w:val="2"/>
  </w:num>
  <w:num w:numId="20">
    <w:abstractNumId w:val="14"/>
  </w:num>
  <w:num w:numId="21">
    <w:abstractNumId w:val="1"/>
  </w:num>
  <w:num w:numId="22">
    <w:abstractNumId w:val="12"/>
  </w:num>
  <w:num w:numId="23">
    <w:abstractNumId w:val="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12"/>
    <w:rsid w:val="0000055B"/>
    <w:rsid w:val="000013FC"/>
    <w:rsid w:val="000038CD"/>
    <w:rsid w:val="000064E2"/>
    <w:rsid w:val="000117B3"/>
    <w:rsid w:val="00011D8B"/>
    <w:rsid w:val="00016588"/>
    <w:rsid w:val="00016747"/>
    <w:rsid w:val="00017087"/>
    <w:rsid w:val="000171E9"/>
    <w:rsid w:val="0002182C"/>
    <w:rsid w:val="00024D06"/>
    <w:rsid w:val="000276E2"/>
    <w:rsid w:val="00030DB0"/>
    <w:rsid w:val="000313C2"/>
    <w:rsid w:val="00031554"/>
    <w:rsid w:val="00032DDA"/>
    <w:rsid w:val="00035C3F"/>
    <w:rsid w:val="00037014"/>
    <w:rsid w:val="0003723A"/>
    <w:rsid w:val="00040D81"/>
    <w:rsid w:val="0004400E"/>
    <w:rsid w:val="0004455D"/>
    <w:rsid w:val="00044D30"/>
    <w:rsid w:val="0004727C"/>
    <w:rsid w:val="00047951"/>
    <w:rsid w:val="00051C82"/>
    <w:rsid w:val="0005208D"/>
    <w:rsid w:val="0005276D"/>
    <w:rsid w:val="000536DB"/>
    <w:rsid w:val="00054B18"/>
    <w:rsid w:val="00065EE9"/>
    <w:rsid w:val="0007242A"/>
    <w:rsid w:val="00073B28"/>
    <w:rsid w:val="00074092"/>
    <w:rsid w:val="000744FE"/>
    <w:rsid w:val="0007658E"/>
    <w:rsid w:val="00080A1E"/>
    <w:rsid w:val="00084622"/>
    <w:rsid w:val="000859CA"/>
    <w:rsid w:val="000860BD"/>
    <w:rsid w:val="00091A93"/>
    <w:rsid w:val="00093FA7"/>
    <w:rsid w:val="000940CE"/>
    <w:rsid w:val="0009469E"/>
    <w:rsid w:val="00094F50"/>
    <w:rsid w:val="0009591A"/>
    <w:rsid w:val="000A485C"/>
    <w:rsid w:val="000A6EFC"/>
    <w:rsid w:val="000B1740"/>
    <w:rsid w:val="000B4994"/>
    <w:rsid w:val="000B79DB"/>
    <w:rsid w:val="000C0D21"/>
    <w:rsid w:val="000C47A1"/>
    <w:rsid w:val="000C4B05"/>
    <w:rsid w:val="000D17CC"/>
    <w:rsid w:val="000D21F4"/>
    <w:rsid w:val="000D6C23"/>
    <w:rsid w:val="000E0BAC"/>
    <w:rsid w:val="000E101D"/>
    <w:rsid w:val="000E18A9"/>
    <w:rsid w:val="000E1A80"/>
    <w:rsid w:val="000E7A32"/>
    <w:rsid w:val="000F18B7"/>
    <w:rsid w:val="000F5137"/>
    <w:rsid w:val="000F6185"/>
    <w:rsid w:val="000F6D6E"/>
    <w:rsid w:val="00102D5B"/>
    <w:rsid w:val="0010639D"/>
    <w:rsid w:val="001129E9"/>
    <w:rsid w:val="00114850"/>
    <w:rsid w:val="0011712D"/>
    <w:rsid w:val="00120D83"/>
    <w:rsid w:val="00140A9B"/>
    <w:rsid w:val="001413CB"/>
    <w:rsid w:val="00141BAA"/>
    <w:rsid w:val="00142758"/>
    <w:rsid w:val="001472FA"/>
    <w:rsid w:val="00151D2E"/>
    <w:rsid w:val="00152D5D"/>
    <w:rsid w:val="0015352E"/>
    <w:rsid w:val="00156884"/>
    <w:rsid w:val="00162546"/>
    <w:rsid w:val="0017412B"/>
    <w:rsid w:val="001747B3"/>
    <w:rsid w:val="001763FF"/>
    <w:rsid w:val="001832ED"/>
    <w:rsid w:val="0018494F"/>
    <w:rsid w:val="00184E0B"/>
    <w:rsid w:val="00187FAE"/>
    <w:rsid w:val="00190526"/>
    <w:rsid w:val="00190D4D"/>
    <w:rsid w:val="001927DE"/>
    <w:rsid w:val="001928C4"/>
    <w:rsid w:val="001937C9"/>
    <w:rsid w:val="00195B1E"/>
    <w:rsid w:val="00197F56"/>
    <w:rsid w:val="001A06CF"/>
    <w:rsid w:val="001A4843"/>
    <w:rsid w:val="001A5D3C"/>
    <w:rsid w:val="001A6421"/>
    <w:rsid w:val="001B4D63"/>
    <w:rsid w:val="001B5849"/>
    <w:rsid w:val="001C1B2D"/>
    <w:rsid w:val="001C31BF"/>
    <w:rsid w:val="001C5EE4"/>
    <w:rsid w:val="001C6D88"/>
    <w:rsid w:val="001D3E3F"/>
    <w:rsid w:val="001D4A8A"/>
    <w:rsid w:val="001D54F3"/>
    <w:rsid w:val="001E0F4E"/>
    <w:rsid w:val="001E49FC"/>
    <w:rsid w:val="001E77AE"/>
    <w:rsid w:val="001E785A"/>
    <w:rsid w:val="001F28ED"/>
    <w:rsid w:val="001F4B0A"/>
    <w:rsid w:val="001F7D59"/>
    <w:rsid w:val="00200708"/>
    <w:rsid w:val="00203430"/>
    <w:rsid w:val="00203C52"/>
    <w:rsid w:val="00203E75"/>
    <w:rsid w:val="002043A2"/>
    <w:rsid w:val="002045BA"/>
    <w:rsid w:val="002066CE"/>
    <w:rsid w:val="002071A5"/>
    <w:rsid w:val="002117E7"/>
    <w:rsid w:val="002121B5"/>
    <w:rsid w:val="00220BAD"/>
    <w:rsid w:val="00221144"/>
    <w:rsid w:val="00223261"/>
    <w:rsid w:val="00225066"/>
    <w:rsid w:val="00231F72"/>
    <w:rsid w:val="00233325"/>
    <w:rsid w:val="00235A9B"/>
    <w:rsid w:val="0024076E"/>
    <w:rsid w:val="00247FD1"/>
    <w:rsid w:val="00251212"/>
    <w:rsid w:val="002524C4"/>
    <w:rsid w:val="00254C22"/>
    <w:rsid w:val="00254FB9"/>
    <w:rsid w:val="00256509"/>
    <w:rsid w:val="00260DC8"/>
    <w:rsid w:val="0026173B"/>
    <w:rsid w:val="00262D1B"/>
    <w:rsid w:val="00275F08"/>
    <w:rsid w:val="00282B31"/>
    <w:rsid w:val="0028511B"/>
    <w:rsid w:val="00285F50"/>
    <w:rsid w:val="002865A5"/>
    <w:rsid w:val="00290864"/>
    <w:rsid w:val="002969A3"/>
    <w:rsid w:val="002A603F"/>
    <w:rsid w:val="002A6A99"/>
    <w:rsid w:val="002A6D76"/>
    <w:rsid w:val="002B08B5"/>
    <w:rsid w:val="002B3757"/>
    <w:rsid w:val="002C0515"/>
    <w:rsid w:val="002C2F98"/>
    <w:rsid w:val="002C37B3"/>
    <w:rsid w:val="002C504F"/>
    <w:rsid w:val="002C6666"/>
    <w:rsid w:val="002D043A"/>
    <w:rsid w:val="002D0F82"/>
    <w:rsid w:val="002D731F"/>
    <w:rsid w:val="002E1BF1"/>
    <w:rsid w:val="002E3D1B"/>
    <w:rsid w:val="002F1EAC"/>
    <w:rsid w:val="002F2AA0"/>
    <w:rsid w:val="002F319D"/>
    <w:rsid w:val="00302098"/>
    <w:rsid w:val="00310322"/>
    <w:rsid w:val="00314691"/>
    <w:rsid w:val="0031518B"/>
    <w:rsid w:val="0031544D"/>
    <w:rsid w:val="00315F16"/>
    <w:rsid w:val="003171DA"/>
    <w:rsid w:val="00321618"/>
    <w:rsid w:val="00323546"/>
    <w:rsid w:val="003268C9"/>
    <w:rsid w:val="00327CB5"/>
    <w:rsid w:val="00334EE9"/>
    <w:rsid w:val="003350A0"/>
    <w:rsid w:val="00354AE2"/>
    <w:rsid w:val="0036169C"/>
    <w:rsid w:val="00361DBE"/>
    <w:rsid w:val="00364DB5"/>
    <w:rsid w:val="003676B2"/>
    <w:rsid w:val="00367949"/>
    <w:rsid w:val="00367D47"/>
    <w:rsid w:val="00370505"/>
    <w:rsid w:val="00371449"/>
    <w:rsid w:val="0037254C"/>
    <w:rsid w:val="00380A69"/>
    <w:rsid w:val="003873F3"/>
    <w:rsid w:val="00392A22"/>
    <w:rsid w:val="00396293"/>
    <w:rsid w:val="00396CEB"/>
    <w:rsid w:val="003973E5"/>
    <w:rsid w:val="0039757C"/>
    <w:rsid w:val="003976F7"/>
    <w:rsid w:val="003A0092"/>
    <w:rsid w:val="003A4B23"/>
    <w:rsid w:val="003A66F0"/>
    <w:rsid w:val="003A78DD"/>
    <w:rsid w:val="003B4A09"/>
    <w:rsid w:val="003B4F25"/>
    <w:rsid w:val="003B5D5D"/>
    <w:rsid w:val="003B70FD"/>
    <w:rsid w:val="003C059E"/>
    <w:rsid w:val="003C0E2A"/>
    <w:rsid w:val="003D2314"/>
    <w:rsid w:val="003D34E6"/>
    <w:rsid w:val="003D358C"/>
    <w:rsid w:val="003D3720"/>
    <w:rsid w:val="003D4C91"/>
    <w:rsid w:val="003D639B"/>
    <w:rsid w:val="003E4F79"/>
    <w:rsid w:val="003E7915"/>
    <w:rsid w:val="003F0501"/>
    <w:rsid w:val="003F0560"/>
    <w:rsid w:val="003F1692"/>
    <w:rsid w:val="003F5040"/>
    <w:rsid w:val="00401000"/>
    <w:rsid w:val="00404B4D"/>
    <w:rsid w:val="00406AFC"/>
    <w:rsid w:val="0041304C"/>
    <w:rsid w:val="0041571C"/>
    <w:rsid w:val="00416642"/>
    <w:rsid w:val="00416993"/>
    <w:rsid w:val="00421F3E"/>
    <w:rsid w:val="00424210"/>
    <w:rsid w:val="004319EB"/>
    <w:rsid w:val="00436CD8"/>
    <w:rsid w:val="00441BE0"/>
    <w:rsid w:val="0044362A"/>
    <w:rsid w:val="004460ED"/>
    <w:rsid w:val="00447587"/>
    <w:rsid w:val="00451660"/>
    <w:rsid w:val="00453870"/>
    <w:rsid w:val="0045525D"/>
    <w:rsid w:val="004601DF"/>
    <w:rsid w:val="00462961"/>
    <w:rsid w:val="0047200B"/>
    <w:rsid w:val="0047595A"/>
    <w:rsid w:val="00476930"/>
    <w:rsid w:val="00490BDE"/>
    <w:rsid w:val="004930D5"/>
    <w:rsid w:val="0049398C"/>
    <w:rsid w:val="004949A6"/>
    <w:rsid w:val="00495389"/>
    <w:rsid w:val="00496562"/>
    <w:rsid w:val="004A05C6"/>
    <w:rsid w:val="004A3A98"/>
    <w:rsid w:val="004A43F0"/>
    <w:rsid w:val="004A57A3"/>
    <w:rsid w:val="004A6CA8"/>
    <w:rsid w:val="004A7C16"/>
    <w:rsid w:val="004B0C57"/>
    <w:rsid w:val="004B2773"/>
    <w:rsid w:val="004C0C04"/>
    <w:rsid w:val="004C0CB1"/>
    <w:rsid w:val="004C183A"/>
    <w:rsid w:val="004C3F4B"/>
    <w:rsid w:val="004C5826"/>
    <w:rsid w:val="004C611B"/>
    <w:rsid w:val="004C7FDF"/>
    <w:rsid w:val="004D00DD"/>
    <w:rsid w:val="004D0E50"/>
    <w:rsid w:val="004D2F4D"/>
    <w:rsid w:val="004D3087"/>
    <w:rsid w:val="004D7D73"/>
    <w:rsid w:val="004E175C"/>
    <w:rsid w:val="004E662E"/>
    <w:rsid w:val="004F13B7"/>
    <w:rsid w:val="004F33FA"/>
    <w:rsid w:val="004F3F5F"/>
    <w:rsid w:val="004F56B9"/>
    <w:rsid w:val="00504175"/>
    <w:rsid w:val="00506060"/>
    <w:rsid w:val="005101EF"/>
    <w:rsid w:val="00510495"/>
    <w:rsid w:val="0051199E"/>
    <w:rsid w:val="005164F8"/>
    <w:rsid w:val="00517579"/>
    <w:rsid w:val="00517991"/>
    <w:rsid w:val="00520885"/>
    <w:rsid w:val="00520D82"/>
    <w:rsid w:val="00520EB1"/>
    <w:rsid w:val="0052106B"/>
    <w:rsid w:val="005236FD"/>
    <w:rsid w:val="00526CDB"/>
    <w:rsid w:val="00527016"/>
    <w:rsid w:val="00532D9E"/>
    <w:rsid w:val="00532FA8"/>
    <w:rsid w:val="00534AC2"/>
    <w:rsid w:val="00535CFD"/>
    <w:rsid w:val="00536191"/>
    <w:rsid w:val="00544AED"/>
    <w:rsid w:val="0054528C"/>
    <w:rsid w:val="00547911"/>
    <w:rsid w:val="005501E3"/>
    <w:rsid w:val="00551E22"/>
    <w:rsid w:val="005548B7"/>
    <w:rsid w:val="005610C2"/>
    <w:rsid w:val="00563F0E"/>
    <w:rsid w:val="00565B00"/>
    <w:rsid w:val="00567641"/>
    <w:rsid w:val="00574CD5"/>
    <w:rsid w:val="00575FBB"/>
    <w:rsid w:val="00580F91"/>
    <w:rsid w:val="00581571"/>
    <w:rsid w:val="0058200E"/>
    <w:rsid w:val="00583384"/>
    <w:rsid w:val="00591065"/>
    <w:rsid w:val="005933A7"/>
    <w:rsid w:val="00593C1E"/>
    <w:rsid w:val="00597213"/>
    <w:rsid w:val="005A0296"/>
    <w:rsid w:val="005A073E"/>
    <w:rsid w:val="005A15CC"/>
    <w:rsid w:val="005A6749"/>
    <w:rsid w:val="005B0B14"/>
    <w:rsid w:val="005B0E51"/>
    <w:rsid w:val="005B1ED2"/>
    <w:rsid w:val="005B2E04"/>
    <w:rsid w:val="005B487F"/>
    <w:rsid w:val="005B4A58"/>
    <w:rsid w:val="005C1055"/>
    <w:rsid w:val="005C2392"/>
    <w:rsid w:val="005C275E"/>
    <w:rsid w:val="005D1454"/>
    <w:rsid w:val="005D32F0"/>
    <w:rsid w:val="005D5F47"/>
    <w:rsid w:val="005E2D8E"/>
    <w:rsid w:val="005E40CA"/>
    <w:rsid w:val="005E4257"/>
    <w:rsid w:val="005E68C2"/>
    <w:rsid w:val="005E6FA3"/>
    <w:rsid w:val="005F6CAE"/>
    <w:rsid w:val="005F6EF6"/>
    <w:rsid w:val="005F7E7D"/>
    <w:rsid w:val="00600706"/>
    <w:rsid w:val="006012AC"/>
    <w:rsid w:val="00602435"/>
    <w:rsid w:val="00604C23"/>
    <w:rsid w:val="00604CEA"/>
    <w:rsid w:val="00606271"/>
    <w:rsid w:val="0061137C"/>
    <w:rsid w:val="00612193"/>
    <w:rsid w:val="006124AF"/>
    <w:rsid w:val="006139BF"/>
    <w:rsid w:val="006203D4"/>
    <w:rsid w:val="00624236"/>
    <w:rsid w:val="00627C70"/>
    <w:rsid w:val="006302DE"/>
    <w:rsid w:val="00631B5D"/>
    <w:rsid w:val="00633B06"/>
    <w:rsid w:val="00633E61"/>
    <w:rsid w:val="006343AB"/>
    <w:rsid w:val="00635AB4"/>
    <w:rsid w:val="00640CFF"/>
    <w:rsid w:val="00642732"/>
    <w:rsid w:val="00644838"/>
    <w:rsid w:val="006457BE"/>
    <w:rsid w:val="006527ED"/>
    <w:rsid w:val="00665482"/>
    <w:rsid w:val="00666049"/>
    <w:rsid w:val="006705B6"/>
    <w:rsid w:val="00673134"/>
    <w:rsid w:val="00680987"/>
    <w:rsid w:val="00680CDD"/>
    <w:rsid w:val="0068173F"/>
    <w:rsid w:val="00683CCC"/>
    <w:rsid w:val="00687AB5"/>
    <w:rsid w:val="00697880"/>
    <w:rsid w:val="006A0356"/>
    <w:rsid w:val="006A5BFA"/>
    <w:rsid w:val="006B09FE"/>
    <w:rsid w:val="006B563D"/>
    <w:rsid w:val="006C03B4"/>
    <w:rsid w:val="006C1420"/>
    <w:rsid w:val="006C42E6"/>
    <w:rsid w:val="006C76FB"/>
    <w:rsid w:val="006C7855"/>
    <w:rsid w:val="006D0F2A"/>
    <w:rsid w:val="006D5600"/>
    <w:rsid w:val="006D6D86"/>
    <w:rsid w:val="006D7D68"/>
    <w:rsid w:val="006E5C7F"/>
    <w:rsid w:val="006E5EBA"/>
    <w:rsid w:val="006E755B"/>
    <w:rsid w:val="006F1130"/>
    <w:rsid w:val="007025B6"/>
    <w:rsid w:val="00717C11"/>
    <w:rsid w:val="007200C4"/>
    <w:rsid w:val="0072535E"/>
    <w:rsid w:val="00727239"/>
    <w:rsid w:val="00727D4B"/>
    <w:rsid w:val="00732247"/>
    <w:rsid w:val="00734F8A"/>
    <w:rsid w:val="007358C2"/>
    <w:rsid w:val="00737433"/>
    <w:rsid w:val="007447D8"/>
    <w:rsid w:val="00751CAC"/>
    <w:rsid w:val="0075440C"/>
    <w:rsid w:val="00755188"/>
    <w:rsid w:val="007633F1"/>
    <w:rsid w:val="00763FEA"/>
    <w:rsid w:val="007648F5"/>
    <w:rsid w:val="007730ED"/>
    <w:rsid w:val="007735EB"/>
    <w:rsid w:val="00774D84"/>
    <w:rsid w:val="00775265"/>
    <w:rsid w:val="007756E1"/>
    <w:rsid w:val="00776C22"/>
    <w:rsid w:val="007804C6"/>
    <w:rsid w:val="00782804"/>
    <w:rsid w:val="00783D17"/>
    <w:rsid w:val="00783E82"/>
    <w:rsid w:val="00786516"/>
    <w:rsid w:val="007A09A4"/>
    <w:rsid w:val="007A215A"/>
    <w:rsid w:val="007B06E5"/>
    <w:rsid w:val="007B172C"/>
    <w:rsid w:val="007B181C"/>
    <w:rsid w:val="007C53B1"/>
    <w:rsid w:val="007C5922"/>
    <w:rsid w:val="007C5A23"/>
    <w:rsid w:val="007C6CC5"/>
    <w:rsid w:val="007C7CD7"/>
    <w:rsid w:val="007D1525"/>
    <w:rsid w:val="007D4D65"/>
    <w:rsid w:val="007E0866"/>
    <w:rsid w:val="007E1424"/>
    <w:rsid w:val="007E250C"/>
    <w:rsid w:val="007E6FBC"/>
    <w:rsid w:val="007E7013"/>
    <w:rsid w:val="007E7136"/>
    <w:rsid w:val="007F0A06"/>
    <w:rsid w:val="007F486F"/>
    <w:rsid w:val="007F4F6E"/>
    <w:rsid w:val="007F5666"/>
    <w:rsid w:val="00814A55"/>
    <w:rsid w:val="00815A70"/>
    <w:rsid w:val="00815D6F"/>
    <w:rsid w:val="008202B6"/>
    <w:rsid w:val="00822CCB"/>
    <w:rsid w:val="008272B8"/>
    <w:rsid w:val="00827A05"/>
    <w:rsid w:val="008312A3"/>
    <w:rsid w:val="0083394B"/>
    <w:rsid w:val="00835BE4"/>
    <w:rsid w:val="008364EC"/>
    <w:rsid w:val="00840221"/>
    <w:rsid w:val="0084262F"/>
    <w:rsid w:val="00842782"/>
    <w:rsid w:val="008449B2"/>
    <w:rsid w:val="00851D5F"/>
    <w:rsid w:val="008558BF"/>
    <w:rsid w:val="008622E8"/>
    <w:rsid w:val="008624D3"/>
    <w:rsid w:val="008646C5"/>
    <w:rsid w:val="00866806"/>
    <w:rsid w:val="00867C43"/>
    <w:rsid w:val="00871B1C"/>
    <w:rsid w:val="00871CAF"/>
    <w:rsid w:val="0087233B"/>
    <w:rsid w:val="0087798F"/>
    <w:rsid w:val="00882E79"/>
    <w:rsid w:val="008849F7"/>
    <w:rsid w:val="00884F68"/>
    <w:rsid w:val="008864CC"/>
    <w:rsid w:val="00887D46"/>
    <w:rsid w:val="008939CD"/>
    <w:rsid w:val="008939E5"/>
    <w:rsid w:val="00894F6E"/>
    <w:rsid w:val="00895273"/>
    <w:rsid w:val="008A042B"/>
    <w:rsid w:val="008A1B31"/>
    <w:rsid w:val="008A2496"/>
    <w:rsid w:val="008A2F1C"/>
    <w:rsid w:val="008A3304"/>
    <w:rsid w:val="008B0D1F"/>
    <w:rsid w:val="008B20B5"/>
    <w:rsid w:val="008B43E1"/>
    <w:rsid w:val="008B6599"/>
    <w:rsid w:val="008B6949"/>
    <w:rsid w:val="008B7FEF"/>
    <w:rsid w:val="008C20F2"/>
    <w:rsid w:val="008C27D0"/>
    <w:rsid w:val="008C5AF8"/>
    <w:rsid w:val="008C60BF"/>
    <w:rsid w:val="008D1B1E"/>
    <w:rsid w:val="008E0697"/>
    <w:rsid w:val="008E3902"/>
    <w:rsid w:val="008F1757"/>
    <w:rsid w:val="008F4BEB"/>
    <w:rsid w:val="008F556F"/>
    <w:rsid w:val="008F5707"/>
    <w:rsid w:val="008F7707"/>
    <w:rsid w:val="0090509E"/>
    <w:rsid w:val="00905818"/>
    <w:rsid w:val="00906C2B"/>
    <w:rsid w:val="0090796B"/>
    <w:rsid w:val="00907C12"/>
    <w:rsid w:val="00911C99"/>
    <w:rsid w:val="009205D4"/>
    <w:rsid w:val="00920767"/>
    <w:rsid w:val="00920783"/>
    <w:rsid w:val="0092292C"/>
    <w:rsid w:val="009309BB"/>
    <w:rsid w:val="009353CB"/>
    <w:rsid w:val="00945E3A"/>
    <w:rsid w:val="00947A39"/>
    <w:rsid w:val="00947A3D"/>
    <w:rsid w:val="00951A31"/>
    <w:rsid w:val="00951D76"/>
    <w:rsid w:val="00952269"/>
    <w:rsid w:val="00954CED"/>
    <w:rsid w:val="0095545E"/>
    <w:rsid w:val="00955E3D"/>
    <w:rsid w:val="009569E5"/>
    <w:rsid w:val="009601DF"/>
    <w:rsid w:val="0096084C"/>
    <w:rsid w:val="00960A93"/>
    <w:rsid w:val="00961158"/>
    <w:rsid w:val="009721EA"/>
    <w:rsid w:val="009744C8"/>
    <w:rsid w:val="0097666A"/>
    <w:rsid w:val="009768D6"/>
    <w:rsid w:val="0098116F"/>
    <w:rsid w:val="00984A69"/>
    <w:rsid w:val="00985553"/>
    <w:rsid w:val="00987EC4"/>
    <w:rsid w:val="0099602F"/>
    <w:rsid w:val="00997C2F"/>
    <w:rsid w:val="009A018D"/>
    <w:rsid w:val="009A254D"/>
    <w:rsid w:val="009B20B8"/>
    <w:rsid w:val="009D1400"/>
    <w:rsid w:val="009E57A2"/>
    <w:rsid w:val="009E5EDF"/>
    <w:rsid w:val="009F64C4"/>
    <w:rsid w:val="009F6543"/>
    <w:rsid w:val="00A00A7F"/>
    <w:rsid w:val="00A11524"/>
    <w:rsid w:val="00A12AA0"/>
    <w:rsid w:val="00A14270"/>
    <w:rsid w:val="00A14548"/>
    <w:rsid w:val="00A15700"/>
    <w:rsid w:val="00A177C9"/>
    <w:rsid w:val="00A21E34"/>
    <w:rsid w:val="00A30090"/>
    <w:rsid w:val="00A30175"/>
    <w:rsid w:val="00A30BF5"/>
    <w:rsid w:val="00A31810"/>
    <w:rsid w:val="00A33DB2"/>
    <w:rsid w:val="00A346F9"/>
    <w:rsid w:val="00A36E82"/>
    <w:rsid w:val="00A403D6"/>
    <w:rsid w:val="00A415A0"/>
    <w:rsid w:val="00A416BD"/>
    <w:rsid w:val="00A44216"/>
    <w:rsid w:val="00A55671"/>
    <w:rsid w:val="00A602C2"/>
    <w:rsid w:val="00A61949"/>
    <w:rsid w:val="00A63EC3"/>
    <w:rsid w:val="00A64B12"/>
    <w:rsid w:val="00A65BA8"/>
    <w:rsid w:val="00A66E51"/>
    <w:rsid w:val="00A77408"/>
    <w:rsid w:val="00A81A45"/>
    <w:rsid w:val="00A86242"/>
    <w:rsid w:val="00A94BD8"/>
    <w:rsid w:val="00A9515A"/>
    <w:rsid w:val="00AB2CAB"/>
    <w:rsid w:val="00AB3157"/>
    <w:rsid w:val="00AB3C83"/>
    <w:rsid w:val="00AB56D6"/>
    <w:rsid w:val="00AB7D5C"/>
    <w:rsid w:val="00AC42D2"/>
    <w:rsid w:val="00AC7A6B"/>
    <w:rsid w:val="00AD23BE"/>
    <w:rsid w:val="00AD26CE"/>
    <w:rsid w:val="00AD27CF"/>
    <w:rsid w:val="00AD745F"/>
    <w:rsid w:val="00AE589E"/>
    <w:rsid w:val="00AE662D"/>
    <w:rsid w:val="00AE748E"/>
    <w:rsid w:val="00AF0A3D"/>
    <w:rsid w:val="00AF331A"/>
    <w:rsid w:val="00AF55E9"/>
    <w:rsid w:val="00AF58FF"/>
    <w:rsid w:val="00AF740F"/>
    <w:rsid w:val="00B013C8"/>
    <w:rsid w:val="00B06875"/>
    <w:rsid w:val="00B06971"/>
    <w:rsid w:val="00B06A90"/>
    <w:rsid w:val="00B07065"/>
    <w:rsid w:val="00B07800"/>
    <w:rsid w:val="00B22EBB"/>
    <w:rsid w:val="00B25BC8"/>
    <w:rsid w:val="00B27031"/>
    <w:rsid w:val="00B34C1F"/>
    <w:rsid w:val="00B43774"/>
    <w:rsid w:val="00B43AD6"/>
    <w:rsid w:val="00B464F1"/>
    <w:rsid w:val="00B51B3F"/>
    <w:rsid w:val="00B51EE3"/>
    <w:rsid w:val="00B60D4A"/>
    <w:rsid w:val="00B63E34"/>
    <w:rsid w:val="00B65F78"/>
    <w:rsid w:val="00B7035D"/>
    <w:rsid w:val="00B7076D"/>
    <w:rsid w:val="00B718D7"/>
    <w:rsid w:val="00B77FE3"/>
    <w:rsid w:val="00B830B3"/>
    <w:rsid w:val="00B83CA8"/>
    <w:rsid w:val="00B83DA6"/>
    <w:rsid w:val="00B848FB"/>
    <w:rsid w:val="00B858BF"/>
    <w:rsid w:val="00B86A3F"/>
    <w:rsid w:val="00B87128"/>
    <w:rsid w:val="00B8750F"/>
    <w:rsid w:val="00B917CF"/>
    <w:rsid w:val="00B91CC3"/>
    <w:rsid w:val="00BA062E"/>
    <w:rsid w:val="00BA07F2"/>
    <w:rsid w:val="00BA5AD8"/>
    <w:rsid w:val="00BA5BF7"/>
    <w:rsid w:val="00BA6498"/>
    <w:rsid w:val="00BA6F2E"/>
    <w:rsid w:val="00BB65CD"/>
    <w:rsid w:val="00BC39F5"/>
    <w:rsid w:val="00BC41EB"/>
    <w:rsid w:val="00BC5E72"/>
    <w:rsid w:val="00BC65EB"/>
    <w:rsid w:val="00BD0AF5"/>
    <w:rsid w:val="00BD4F9B"/>
    <w:rsid w:val="00BD6752"/>
    <w:rsid w:val="00BE16D2"/>
    <w:rsid w:val="00BE24B3"/>
    <w:rsid w:val="00BE3688"/>
    <w:rsid w:val="00BF1450"/>
    <w:rsid w:val="00C0283C"/>
    <w:rsid w:val="00C05336"/>
    <w:rsid w:val="00C0657B"/>
    <w:rsid w:val="00C07CA8"/>
    <w:rsid w:val="00C107F8"/>
    <w:rsid w:val="00C10D39"/>
    <w:rsid w:val="00C12279"/>
    <w:rsid w:val="00C15D24"/>
    <w:rsid w:val="00C17226"/>
    <w:rsid w:val="00C178CA"/>
    <w:rsid w:val="00C20131"/>
    <w:rsid w:val="00C20C9B"/>
    <w:rsid w:val="00C23D29"/>
    <w:rsid w:val="00C249B8"/>
    <w:rsid w:val="00C256C8"/>
    <w:rsid w:val="00C276DD"/>
    <w:rsid w:val="00C3295A"/>
    <w:rsid w:val="00C32C33"/>
    <w:rsid w:val="00C33812"/>
    <w:rsid w:val="00C35918"/>
    <w:rsid w:val="00C405DA"/>
    <w:rsid w:val="00C42D26"/>
    <w:rsid w:val="00C47091"/>
    <w:rsid w:val="00C509EF"/>
    <w:rsid w:val="00C521DF"/>
    <w:rsid w:val="00C52969"/>
    <w:rsid w:val="00C52BC1"/>
    <w:rsid w:val="00C54663"/>
    <w:rsid w:val="00C62DE9"/>
    <w:rsid w:val="00C62FE6"/>
    <w:rsid w:val="00C64258"/>
    <w:rsid w:val="00C72DE3"/>
    <w:rsid w:val="00C731F5"/>
    <w:rsid w:val="00C73A40"/>
    <w:rsid w:val="00C7480D"/>
    <w:rsid w:val="00C7652C"/>
    <w:rsid w:val="00C770E6"/>
    <w:rsid w:val="00C773D9"/>
    <w:rsid w:val="00C77BA0"/>
    <w:rsid w:val="00C86107"/>
    <w:rsid w:val="00C91B2C"/>
    <w:rsid w:val="00C940E9"/>
    <w:rsid w:val="00C96943"/>
    <w:rsid w:val="00C978F1"/>
    <w:rsid w:val="00CA5072"/>
    <w:rsid w:val="00CA6C31"/>
    <w:rsid w:val="00CB2EAF"/>
    <w:rsid w:val="00CB7694"/>
    <w:rsid w:val="00CC1C75"/>
    <w:rsid w:val="00CC542B"/>
    <w:rsid w:val="00CC558C"/>
    <w:rsid w:val="00CC676D"/>
    <w:rsid w:val="00CD009E"/>
    <w:rsid w:val="00CD128B"/>
    <w:rsid w:val="00CD159F"/>
    <w:rsid w:val="00CD1D41"/>
    <w:rsid w:val="00CD6F67"/>
    <w:rsid w:val="00CD78F8"/>
    <w:rsid w:val="00CE18CD"/>
    <w:rsid w:val="00CE51F8"/>
    <w:rsid w:val="00CF0A34"/>
    <w:rsid w:val="00CF641A"/>
    <w:rsid w:val="00CF6594"/>
    <w:rsid w:val="00D024DF"/>
    <w:rsid w:val="00D02EA1"/>
    <w:rsid w:val="00D02F97"/>
    <w:rsid w:val="00D15EE5"/>
    <w:rsid w:val="00D17053"/>
    <w:rsid w:val="00D211DA"/>
    <w:rsid w:val="00D2218B"/>
    <w:rsid w:val="00D23B1A"/>
    <w:rsid w:val="00D312A7"/>
    <w:rsid w:val="00D32F9E"/>
    <w:rsid w:val="00D34FE1"/>
    <w:rsid w:val="00D35C5B"/>
    <w:rsid w:val="00D35F45"/>
    <w:rsid w:val="00D36818"/>
    <w:rsid w:val="00D36DE7"/>
    <w:rsid w:val="00D424C4"/>
    <w:rsid w:val="00D4389C"/>
    <w:rsid w:val="00D4735A"/>
    <w:rsid w:val="00D47398"/>
    <w:rsid w:val="00D476EB"/>
    <w:rsid w:val="00D502C5"/>
    <w:rsid w:val="00D511D7"/>
    <w:rsid w:val="00D57DB8"/>
    <w:rsid w:val="00D63CF4"/>
    <w:rsid w:val="00D64749"/>
    <w:rsid w:val="00D64AA1"/>
    <w:rsid w:val="00D66332"/>
    <w:rsid w:val="00D77D29"/>
    <w:rsid w:val="00D80EE8"/>
    <w:rsid w:val="00D84735"/>
    <w:rsid w:val="00D84D52"/>
    <w:rsid w:val="00D85793"/>
    <w:rsid w:val="00D8629D"/>
    <w:rsid w:val="00D94925"/>
    <w:rsid w:val="00D96D5B"/>
    <w:rsid w:val="00DA09EA"/>
    <w:rsid w:val="00DA1070"/>
    <w:rsid w:val="00DA2356"/>
    <w:rsid w:val="00DA2607"/>
    <w:rsid w:val="00DA40E2"/>
    <w:rsid w:val="00DA6F9A"/>
    <w:rsid w:val="00DB0C01"/>
    <w:rsid w:val="00DB106C"/>
    <w:rsid w:val="00DB400D"/>
    <w:rsid w:val="00DB4F28"/>
    <w:rsid w:val="00DC35A6"/>
    <w:rsid w:val="00DC5942"/>
    <w:rsid w:val="00DC5A0D"/>
    <w:rsid w:val="00DD553F"/>
    <w:rsid w:val="00DD5F21"/>
    <w:rsid w:val="00DD71CC"/>
    <w:rsid w:val="00DE04F5"/>
    <w:rsid w:val="00DE4F8A"/>
    <w:rsid w:val="00DE7501"/>
    <w:rsid w:val="00DF5F3A"/>
    <w:rsid w:val="00E05992"/>
    <w:rsid w:val="00E1072C"/>
    <w:rsid w:val="00E119ED"/>
    <w:rsid w:val="00E13174"/>
    <w:rsid w:val="00E13B14"/>
    <w:rsid w:val="00E1462F"/>
    <w:rsid w:val="00E1623D"/>
    <w:rsid w:val="00E17061"/>
    <w:rsid w:val="00E174F1"/>
    <w:rsid w:val="00E20949"/>
    <w:rsid w:val="00E21387"/>
    <w:rsid w:val="00E22553"/>
    <w:rsid w:val="00E22659"/>
    <w:rsid w:val="00E22A1F"/>
    <w:rsid w:val="00E26B01"/>
    <w:rsid w:val="00E27FEF"/>
    <w:rsid w:val="00E30345"/>
    <w:rsid w:val="00E3125C"/>
    <w:rsid w:val="00E341D7"/>
    <w:rsid w:val="00E3533B"/>
    <w:rsid w:val="00E42163"/>
    <w:rsid w:val="00E46DA9"/>
    <w:rsid w:val="00E51ABD"/>
    <w:rsid w:val="00E52E2A"/>
    <w:rsid w:val="00E54628"/>
    <w:rsid w:val="00E55C0E"/>
    <w:rsid w:val="00E5701B"/>
    <w:rsid w:val="00E60BDB"/>
    <w:rsid w:val="00E61275"/>
    <w:rsid w:val="00E6733F"/>
    <w:rsid w:val="00E77527"/>
    <w:rsid w:val="00E85A96"/>
    <w:rsid w:val="00E86A0B"/>
    <w:rsid w:val="00E8717A"/>
    <w:rsid w:val="00E872E0"/>
    <w:rsid w:val="00E877AD"/>
    <w:rsid w:val="00E9101F"/>
    <w:rsid w:val="00E910BF"/>
    <w:rsid w:val="00E9196F"/>
    <w:rsid w:val="00E94551"/>
    <w:rsid w:val="00E95B14"/>
    <w:rsid w:val="00E973E9"/>
    <w:rsid w:val="00EA644B"/>
    <w:rsid w:val="00EA6BD5"/>
    <w:rsid w:val="00EB0DC7"/>
    <w:rsid w:val="00EB6620"/>
    <w:rsid w:val="00EC4E10"/>
    <w:rsid w:val="00EC7E94"/>
    <w:rsid w:val="00ED332A"/>
    <w:rsid w:val="00ED684D"/>
    <w:rsid w:val="00EE29C7"/>
    <w:rsid w:val="00EE2F96"/>
    <w:rsid w:val="00EF147E"/>
    <w:rsid w:val="00EF2C53"/>
    <w:rsid w:val="00EF30CF"/>
    <w:rsid w:val="00EF634B"/>
    <w:rsid w:val="00F014F5"/>
    <w:rsid w:val="00F04C4E"/>
    <w:rsid w:val="00F06039"/>
    <w:rsid w:val="00F15740"/>
    <w:rsid w:val="00F2247F"/>
    <w:rsid w:val="00F2332C"/>
    <w:rsid w:val="00F30DCF"/>
    <w:rsid w:val="00F32CB6"/>
    <w:rsid w:val="00F35C16"/>
    <w:rsid w:val="00F43BE8"/>
    <w:rsid w:val="00F4670D"/>
    <w:rsid w:val="00F47837"/>
    <w:rsid w:val="00F507AD"/>
    <w:rsid w:val="00F5104C"/>
    <w:rsid w:val="00F51280"/>
    <w:rsid w:val="00F54D4C"/>
    <w:rsid w:val="00F6566A"/>
    <w:rsid w:val="00F702E0"/>
    <w:rsid w:val="00F71DA9"/>
    <w:rsid w:val="00F734A4"/>
    <w:rsid w:val="00F75303"/>
    <w:rsid w:val="00F7624A"/>
    <w:rsid w:val="00F81541"/>
    <w:rsid w:val="00F83276"/>
    <w:rsid w:val="00F8444B"/>
    <w:rsid w:val="00F86821"/>
    <w:rsid w:val="00F92B24"/>
    <w:rsid w:val="00F93570"/>
    <w:rsid w:val="00F93EDF"/>
    <w:rsid w:val="00F94D27"/>
    <w:rsid w:val="00F95530"/>
    <w:rsid w:val="00F961F4"/>
    <w:rsid w:val="00FA4CF4"/>
    <w:rsid w:val="00FA54BE"/>
    <w:rsid w:val="00FA6A8F"/>
    <w:rsid w:val="00FB258A"/>
    <w:rsid w:val="00FB2D56"/>
    <w:rsid w:val="00FB6672"/>
    <w:rsid w:val="00FB7DFF"/>
    <w:rsid w:val="00FC5EF1"/>
    <w:rsid w:val="00FC7B4A"/>
    <w:rsid w:val="00FD02A4"/>
    <w:rsid w:val="00FD08E7"/>
    <w:rsid w:val="00FD0A18"/>
    <w:rsid w:val="00FD1445"/>
    <w:rsid w:val="00FD2695"/>
    <w:rsid w:val="00FD75EC"/>
    <w:rsid w:val="00FE1712"/>
    <w:rsid w:val="00FE4A32"/>
    <w:rsid w:val="00FF0EDF"/>
    <w:rsid w:val="00FF3F63"/>
    <w:rsid w:val="00FF4A2C"/>
    <w:rsid w:val="00FF5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B9F2"/>
  <w15:docId w15:val="{5F5A832E-3F70-4BD0-BDF0-942521B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8F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F1757"/>
    <w:rPr>
      <w:rFonts w:ascii="Courier New" w:eastAsia="Times New Roman" w:hAnsi="Courier New" w:cs="Courier New"/>
      <w:sz w:val="20"/>
      <w:szCs w:val="20"/>
      <w:lang w:val="en-US" w:eastAsia="en-US"/>
    </w:rPr>
  </w:style>
  <w:style w:type="paragraph" w:customStyle="1" w:styleId="check">
    <w:name w:val="check"/>
    <w:basedOn w:val="Normal"/>
    <w:rsid w:val="00406AF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acopre">
    <w:name w:val="acopre"/>
    <w:basedOn w:val="DefaultParagraphFont"/>
    <w:rsid w:val="00054B18"/>
  </w:style>
  <w:style w:type="character" w:styleId="CommentReference">
    <w:name w:val="annotation reference"/>
    <w:basedOn w:val="DefaultParagraphFont"/>
    <w:uiPriority w:val="99"/>
    <w:semiHidden/>
    <w:unhideWhenUsed/>
    <w:rsid w:val="001F28ED"/>
    <w:rPr>
      <w:sz w:val="16"/>
      <w:szCs w:val="16"/>
    </w:rPr>
  </w:style>
  <w:style w:type="paragraph" w:styleId="CommentText">
    <w:name w:val="annotation text"/>
    <w:basedOn w:val="Normal"/>
    <w:link w:val="CommentTextChar"/>
    <w:uiPriority w:val="99"/>
    <w:semiHidden/>
    <w:unhideWhenUsed/>
    <w:rsid w:val="001F28ED"/>
    <w:pPr>
      <w:spacing w:line="240" w:lineRule="auto"/>
    </w:pPr>
    <w:rPr>
      <w:sz w:val="20"/>
      <w:szCs w:val="20"/>
    </w:rPr>
  </w:style>
  <w:style w:type="character" w:customStyle="1" w:styleId="CommentTextChar">
    <w:name w:val="Comment Text Char"/>
    <w:basedOn w:val="DefaultParagraphFont"/>
    <w:link w:val="CommentText"/>
    <w:uiPriority w:val="99"/>
    <w:semiHidden/>
    <w:rsid w:val="001F28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28ED"/>
    <w:rPr>
      <w:b/>
      <w:bCs/>
    </w:rPr>
  </w:style>
  <w:style w:type="character" w:customStyle="1" w:styleId="CommentSubjectChar">
    <w:name w:val="Comment Subject Char"/>
    <w:basedOn w:val="CommentTextChar"/>
    <w:link w:val="CommentSubject"/>
    <w:uiPriority w:val="99"/>
    <w:semiHidden/>
    <w:rsid w:val="001F28ED"/>
    <w:rPr>
      <w:rFonts w:cs="Times New Roman"/>
      <w:b/>
      <w:bCs/>
      <w:sz w:val="20"/>
      <w:szCs w:val="20"/>
    </w:rPr>
  </w:style>
  <w:style w:type="character" w:customStyle="1" w:styleId="target-language">
    <w:name w:val="target-language"/>
    <w:basedOn w:val="DefaultParagraphFont"/>
    <w:rsid w:val="00E13174"/>
  </w:style>
  <w:style w:type="character" w:customStyle="1" w:styleId="mvqa2c">
    <w:name w:val="mvqa2c"/>
    <w:basedOn w:val="DefaultParagraphFont"/>
    <w:rsid w:val="00E05992"/>
  </w:style>
  <w:style w:type="character" w:customStyle="1" w:styleId="jlqj4b">
    <w:name w:val="jlqj4b"/>
    <w:basedOn w:val="DefaultParagraphFont"/>
    <w:rsid w:val="00E05992"/>
  </w:style>
  <w:style w:type="character" w:customStyle="1" w:styleId="viiyi">
    <w:name w:val="viiyi"/>
    <w:basedOn w:val="DefaultParagraphFont"/>
    <w:rsid w:val="006C7855"/>
  </w:style>
  <w:style w:type="character" w:customStyle="1" w:styleId="color29">
    <w:name w:val="color_29"/>
    <w:basedOn w:val="DefaultParagraphFont"/>
    <w:rsid w:val="00A00A7F"/>
  </w:style>
  <w:style w:type="paragraph" w:styleId="NoSpacing">
    <w:name w:val="No Spacing"/>
    <w:uiPriority w:val="1"/>
    <w:qFormat/>
    <w:rsid w:val="007E250C"/>
    <w:pPr>
      <w:spacing w:after="0" w:line="240" w:lineRule="auto"/>
    </w:pPr>
    <w:rPr>
      <w:rFonts w:ascii="Times New Roman" w:eastAsiaTheme="minorHAnsi" w:hAnsi="Times New Roman" w:cs="Times New Roman"/>
      <w:sz w:val="24"/>
      <w:szCs w:val="24"/>
    </w:rPr>
  </w:style>
  <w:style w:type="character" w:customStyle="1" w:styleId="y2iqfc">
    <w:name w:val="y2iqfc"/>
    <w:basedOn w:val="DefaultParagraphFont"/>
    <w:rsid w:val="00451660"/>
  </w:style>
  <w:style w:type="paragraph" w:customStyle="1" w:styleId="blog--subtitle">
    <w:name w:val="blog--subtitle"/>
    <w:basedOn w:val="Normal"/>
    <w:uiPriority w:val="99"/>
    <w:rsid w:val="00495389"/>
    <w:pPr>
      <w:spacing w:before="100" w:beforeAutospacing="1" w:after="100" w:afterAutospacing="1" w:line="240" w:lineRule="auto"/>
    </w:pPr>
    <w:rPr>
      <w:rFonts w:ascii="Times New Roman" w:eastAsiaTheme="minorHAnsi" w:hAnsi="Times New Roman"/>
      <w:sz w:val="24"/>
      <w:szCs w:val="24"/>
    </w:rPr>
  </w:style>
  <w:style w:type="paragraph" w:customStyle="1" w:styleId="articlebodyblock">
    <w:name w:val="articlebodyblock"/>
    <w:basedOn w:val="Normal"/>
    <w:uiPriority w:val="99"/>
    <w:rsid w:val="00495389"/>
    <w:pPr>
      <w:spacing w:before="100" w:beforeAutospacing="1" w:after="100" w:afterAutospacing="1" w:line="240" w:lineRule="auto"/>
    </w:pPr>
    <w:rPr>
      <w:rFonts w:ascii="Times New Roman" w:eastAsia="Times New Roman" w:hAnsi="Times New Roman"/>
      <w:sz w:val="24"/>
      <w:szCs w:val="24"/>
    </w:rPr>
  </w:style>
  <w:style w:type="character" w:customStyle="1" w:styleId="q4iawc">
    <w:name w:val="q4iawc"/>
    <w:basedOn w:val="DefaultParagraphFont"/>
    <w:rsid w:val="000C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31">
      <w:bodyDiv w:val="1"/>
      <w:marLeft w:val="0"/>
      <w:marRight w:val="0"/>
      <w:marTop w:val="0"/>
      <w:marBottom w:val="0"/>
      <w:divBdr>
        <w:top w:val="none" w:sz="0" w:space="0" w:color="auto"/>
        <w:left w:val="none" w:sz="0" w:space="0" w:color="auto"/>
        <w:bottom w:val="none" w:sz="0" w:space="0" w:color="auto"/>
        <w:right w:val="none" w:sz="0" w:space="0" w:color="auto"/>
      </w:divBdr>
    </w:div>
    <w:div w:id="5862220">
      <w:bodyDiv w:val="1"/>
      <w:marLeft w:val="0"/>
      <w:marRight w:val="0"/>
      <w:marTop w:val="0"/>
      <w:marBottom w:val="0"/>
      <w:divBdr>
        <w:top w:val="none" w:sz="0" w:space="0" w:color="auto"/>
        <w:left w:val="none" w:sz="0" w:space="0" w:color="auto"/>
        <w:bottom w:val="none" w:sz="0" w:space="0" w:color="auto"/>
        <w:right w:val="none" w:sz="0" w:space="0" w:color="auto"/>
      </w:divBdr>
    </w:div>
    <w:div w:id="6711183">
      <w:bodyDiv w:val="1"/>
      <w:marLeft w:val="0"/>
      <w:marRight w:val="0"/>
      <w:marTop w:val="0"/>
      <w:marBottom w:val="0"/>
      <w:divBdr>
        <w:top w:val="none" w:sz="0" w:space="0" w:color="auto"/>
        <w:left w:val="none" w:sz="0" w:space="0" w:color="auto"/>
        <w:bottom w:val="none" w:sz="0" w:space="0" w:color="auto"/>
        <w:right w:val="none" w:sz="0" w:space="0" w:color="auto"/>
      </w:divBdr>
    </w:div>
    <w:div w:id="9727098">
      <w:bodyDiv w:val="1"/>
      <w:marLeft w:val="0"/>
      <w:marRight w:val="0"/>
      <w:marTop w:val="0"/>
      <w:marBottom w:val="0"/>
      <w:divBdr>
        <w:top w:val="none" w:sz="0" w:space="0" w:color="auto"/>
        <w:left w:val="none" w:sz="0" w:space="0" w:color="auto"/>
        <w:bottom w:val="none" w:sz="0" w:space="0" w:color="auto"/>
        <w:right w:val="none" w:sz="0" w:space="0" w:color="auto"/>
      </w:divBdr>
      <w:divsChild>
        <w:div w:id="526455973">
          <w:marLeft w:val="0"/>
          <w:marRight w:val="0"/>
          <w:marTop w:val="0"/>
          <w:marBottom w:val="0"/>
          <w:divBdr>
            <w:top w:val="none" w:sz="0" w:space="0" w:color="auto"/>
            <w:left w:val="none" w:sz="0" w:space="0" w:color="auto"/>
            <w:bottom w:val="none" w:sz="0" w:space="0" w:color="auto"/>
            <w:right w:val="none" w:sz="0" w:space="0" w:color="auto"/>
          </w:divBdr>
        </w:div>
      </w:divsChild>
    </w:div>
    <w:div w:id="11617676">
      <w:bodyDiv w:val="1"/>
      <w:marLeft w:val="0"/>
      <w:marRight w:val="0"/>
      <w:marTop w:val="0"/>
      <w:marBottom w:val="0"/>
      <w:divBdr>
        <w:top w:val="none" w:sz="0" w:space="0" w:color="auto"/>
        <w:left w:val="none" w:sz="0" w:space="0" w:color="auto"/>
        <w:bottom w:val="none" w:sz="0" w:space="0" w:color="auto"/>
        <w:right w:val="none" w:sz="0" w:space="0" w:color="auto"/>
      </w:divBdr>
    </w:div>
    <w:div w:id="12387865">
      <w:bodyDiv w:val="1"/>
      <w:marLeft w:val="0"/>
      <w:marRight w:val="0"/>
      <w:marTop w:val="0"/>
      <w:marBottom w:val="0"/>
      <w:divBdr>
        <w:top w:val="none" w:sz="0" w:space="0" w:color="auto"/>
        <w:left w:val="none" w:sz="0" w:space="0" w:color="auto"/>
        <w:bottom w:val="none" w:sz="0" w:space="0" w:color="auto"/>
        <w:right w:val="none" w:sz="0" w:space="0" w:color="auto"/>
      </w:divBdr>
    </w:div>
    <w:div w:id="14969127">
      <w:bodyDiv w:val="1"/>
      <w:marLeft w:val="0"/>
      <w:marRight w:val="0"/>
      <w:marTop w:val="0"/>
      <w:marBottom w:val="0"/>
      <w:divBdr>
        <w:top w:val="none" w:sz="0" w:space="0" w:color="auto"/>
        <w:left w:val="none" w:sz="0" w:space="0" w:color="auto"/>
        <w:bottom w:val="none" w:sz="0" w:space="0" w:color="auto"/>
        <w:right w:val="none" w:sz="0" w:space="0" w:color="auto"/>
      </w:divBdr>
    </w:div>
    <w:div w:id="21251736">
      <w:bodyDiv w:val="1"/>
      <w:marLeft w:val="0"/>
      <w:marRight w:val="0"/>
      <w:marTop w:val="0"/>
      <w:marBottom w:val="0"/>
      <w:divBdr>
        <w:top w:val="none" w:sz="0" w:space="0" w:color="auto"/>
        <w:left w:val="none" w:sz="0" w:space="0" w:color="auto"/>
        <w:bottom w:val="none" w:sz="0" w:space="0" w:color="auto"/>
        <w:right w:val="none" w:sz="0" w:space="0" w:color="auto"/>
      </w:divBdr>
      <w:divsChild>
        <w:div w:id="1386296130">
          <w:marLeft w:val="0"/>
          <w:marRight w:val="0"/>
          <w:marTop w:val="0"/>
          <w:marBottom w:val="0"/>
          <w:divBdr>
            <w:top w:val="none" w:sz="0" w:space="0" w:color="auto"/>
            <w:left w:val="none" w:sz="0" w:space="0" w:color="auto"/>
            <w:bottom w:val="none" w:sz="0" w:space="0" w:color="auto"/>
            <w:right w:val="none" w:sz="0" w:space="0" w:color="auto"/>
          </w:divBdr>
        </w:div>
      </w:divsChild>
    </w:div>
    <w:div w:id="23092613">
      <w:bodyDiv w:val="1"/>
      <w:marLeft w:val="0"/>
      <w:marRight w:val="0"/>
      <w:marTop w:val="0"/>
      <w:marBottom w:val="0"/>
      <w:divBdr>
        <w:top w:val="none" w:sz="0" w:space="0" w:color="auto"/>
        <w:left w:val="none" w:sz="0" w:space="0" w:color="auto"/>
        <w:bottom w:val="none" w:sz="0" w:space="0" w:color="auto"/>
        <w:right w:val="none" w:sz="0" w:space="0" w:color="auto"/>
      </w:divBdr>
      <w:divsChild>
        <w:div w:id="509805275">
          <w:marLeft w:val="0"/>
          <w:marRight w:val="0"/>
          <w:marTop w:val="0"/>
          <w:marBottom w:val="0"/>
          <w:divBdr>
            <w:top w:val="none" w:sz="0" w:space="0" w:color="auto"/>
            <w:left w:val="none" w:sz="0" w:space="0" w:color="auto"/>
            <w:bottom w:val="none" w:sz="0" w:space="0" w:color="auto"/>
            <w:right w:val="none" w:sz="0" w:space="0" w:color="auto"/>
          </w:divBdr>
        </w:div>
      </w:divsChild>
    </w:div>
    <w:div w:id="26178547">
      <w:bodyDiv w:val="1"/>
      <w:marLeft w:val="0"/>
      <w:marRight w:val="0"/>
      <w:marTop w:val="0"/>
      <w:marBottom w:val="0"/>
      <w:divBdr>
        <w:top w:val="none" w:sz="0" w:space="0" w:color="auto"/>
        <w:left w:val="none" w:sz="0" w:space="0" w:color="auto"/>
        <w:bottom w:val="none" w:sz="0" w:space="0" w:color="auto"/>
        <w:right w:val="none" w:sz="0" w:space="0" w:color="auto"/>
      </w:divBdr>
    </w:div>
    <w:div w:id="37315278">
      <w:bodyDiv w:val="1"/>
      <w:marLeft w:val="0"/>
      <w:marRight w:val="0"/>
      <w:marTop w:val="0"/>
      <w:marBottom w:val="0"/>
      <w:divBdr>
        <w:top w:val="none" w:sz="0" w:space="0" w:color="auto"/>
        <w:left w:val="none" w:sz="0" w:space="0" w:color="auto"/>
        <w:bottom w:val="none" w:sz="0" w:space="0" w:color="auto"/>
        <w:right w:val="none" w:sz="0" w:space="0" w:color="auto"/>
      </w:divBdr>
      <w:divsChild>
        <w:div w:id="411589915">
          <w:marLeft w:val="0"/>
          <w:marRight w:val="0"/>
          <w:marTop w:val="0"/>
          <w:marBottom w:val="0"/>
          <w:divBdr>
            <w:top w:val="none" w:sz="0" w:space="0" w:color="auto"/>
            <w:left w:val="none" w:sz="0" w:space="0" w:color="auto"/>
            <w:bottom w:val="none" w:sz="0" w:space="0" w:color="auto"/>
            <w:right w:val="none" w:sz="0" w:space="0" w:color="auto"/>
          </w:divBdr>
        </w:div>
      </w:divsChild>
    </w:div>
    <w:div w:id="44724469">
      <w:bodyDiv w:val="1"/>
      <w:marLeft w:val="0"/>
      <w:marRight w:val="0"/>
      <w:marTop w:val="0"/>
      <w:marBottom w:val="0"/>
      <w:divBdr>
        <w:top w:val="none" w:sz="0" w:space="0" w:color="auto"/>
        <w:left w:val="none" w:sz="0" w:space="0" w:color="auto"/>
        <w:bottom w:val="none" w:sz="0" w:space="0" w:color="auto"/>
        <w:right w:val="none" w:sz="0" w:space="0" w:color="auto"/>
      </w:divBdr>
    </w:div>
    <w:div w:id="46876422">
      <w:bodyDiv w:val="1"/>
      <w:marLeft w:val="0"/>
      <w:marRight w:val="0"/>
      <w:marTop w:val="0"/>
      <w:marBottom w:val="0"/>
      <w:divBdr>
        <w:top w:val="none" w:sz="0" w:space="0" w:color="auto"/>
        <w:left w:val="none" w:sz="0" w:space="0" w:color="auto"/>
        <w:bottom w:val="none" w:sz="0" w:space="0" w:color="auto"/>
        <w:right w:val="none" w:sz="0" w:space="0" w:color="auto"/>
      </w:divBdr>
    </w:div>
    <w:div w:id="48653318">
      <w:bodyDiv w:val="1"/>
      <w:marLeft w:val="0"/>
      <w:marRight w:val="0"/>
      <w:marTop w:val="0"/>
      <w:marBottom w:val="0"/>
      <w:divBdr>
        <w:top w:val="none" w:sz="0" w:space="0" w:color="auto"/>
        <w:left w:val="none" w:sz="0" w:space="0" w:color="auto"/>
        <w:bottom w:val="none" w:sz="0" w:space="0" w:color="auto"/>
        <w:right w:val="none" w:sz="0" w:space="0" w:color="auto"/>
      </w:divBdr>
    </w:div>
    <w:div w:id="50807752">
      <w:bodyDiv w:val="1"/>
      <w:marLeft w:val="0"/>
      <w:marRight w:val="0"/>
      <w:marTop w:val="0"/>
      <w:marBottom w:val="0"/>
      <w:divBdr>
        <w:top w:val="none" w:sz="0" w:space="0" w:color="auto"/>
        <w:left w:val="none" w:sz="0" w:space="0" w:color="auto"/>
        <w:bottom w:val="none" w:sz="0" w:space="0" w:color="auto"/>
        <w:right w:val="none" w:sz="0" w:space="0" w:color="auto"/>
      </w:divBdr>
    </w:div>
    <w:div w:id="52315306">
      <w:bodyDiv w:val="1"/>
      <w:marLeft w:val="0"/>
      <w:marRight w:val="0"/>
      <w:marTop w:val="0"/>
      <w:marBottom w:val="0"/>
      <w:divBdr>
        <w:top w:val="none" w:sz="0" w:space="0" w:color="auto"/>
        <w:left w:val="none" w:sz="0" w:space="0" w:color="auto"/>
        <w:bottom w:val="none" w:sz="0" w:space="0" w:color="auto"/>
        <w:right w:val="none" w:sz="0" w:space="0" w:color="auto"/>
      </w:divBdr>
    </w:div>
    <w:div w:id="52437883">
      <w:bodyDiv w:val="1"/>
      <w:marLeft w:val="0"/>
      <w:marRight w:val="0"/>
      <w:marTop w:val="0"/>
      <w:marBottom w:val="0"/>
      <w:divBdr>
        <w:top w:val="none" w:sz="0" w:space="0" w:color="auto"/>
        <w:left w:val="none" w:sz="0" w:space="0" w:color="auto"/>
        <w:bottom w:val="none" w:sz="0" w:space="0" w:color="auto"/>
        <w:right w:val="none" w:sz="0" w:space="0" w:color="auto"/>
      </w:divBdr>
    </w:div>
    <w:div w:id="57554853">
      <w:bodyDiv w:val="1"/>
      <w:marLeft w:val="0"/>
      <w:marRight w:val="0"/>
      <w:marTop w:val="0"/>
      <w:marBottom w:val="0"/>
      <w:divBdr>
        <w:top w:val="none" w:sz="0" w:space="0" w:color="auto"/>
        <w:left w:val="none" w:sz="0" w:space="0" w:color="auto"/>
        <w:bottom w:val="none" w:sz="0" w:space="0" w:color="auto"/>
        <w:right w:val="none" w:sz="0" w:space="0" w:color="auto"/>
      </w:divBdr>
    </w:div>
    <w:div w:id="57680385">
      <w:bodyDiv w:val="1"/>
      <w:marLeft w:val="0"/>
      <w:marRight w:val="0"/>
      <w:marTop w:val="0"/>
      <w:marBottom w:val="0"/>
      <w:divBdr>
        <w:top w:val="none" w:sz="0" w:space="0" w:color="auto"/>
        <w:left w:val="none" w:sz="0" w:space="0" w:color="auto"/>
        <w:bottom w:val="none" w:sz="0" w:space="0" w:color="auto"/>
        <w:right w:val="none" w:sz="0" w:space="0" w:color="auto"/>
      </w:divBdr>
    </w:div>
    <w:div w:id="60907097">
      <w:bodyDiv w:val="1"/>
      <w:marLeft w:val="0"/>
      <w:marRight w:val="0"/>
      <w:marTop w:val="0"/>
      <w:marBottom w:val="0"/>
      <w:divBdr>
        <w:top w:val="none" w:sz="0" w:space="0" w:color="auto"/>
        <w:left w:val="none" w:sz="0" w:space="0" w:color="auto"/>
        <w:bottom w:val="none" w:sz="0" w:space="0" w:color="auto"/>
        <w:right w:val="none" w:sz="0" w:space="0" w:color="auto"/>
      </w:divBdr>
    </w:div>
    <w:div w:id="66416096">
      <w:bodyDiv w:val="1"/>
      <w:marLeft w:val="0"/>
      <w:marRight w:val="0"/>
      <w:marTop w:val="0"/>
      <w:marBottom w:val="0"/>
      <w:divBdr>
        <w:top w:val="none" w:sz="0" w:space="0" w:color="auto"/>
        <w:left w:val="none" w:sz="0" w:space="0" w:color="auto"/>
        <w:bottom w:val="none" w:sz="0" w:space="0" w:color="auto"/>
        <w:right w:val="none" w:sz="0" w:space="0" w:color="auto"/>
      </w:divBdr>
    </w:div>
    <w:div w:id="71589190">
      <w:bodyDiv w:val="1"/>
      <w:marLeft w:val="0"/>
      <w:marRight w:val="0"/>
      <w:marTop w:val="0"/>
      <w:marBottom w:val="0"/>
      <w:divBdr>
        <w:top w:val="none" w:sz="0" w:space="0" w:color="auto"/>
        <w:left w:val="none" w:sz="0" w:space="0" w:color="auto"/>
        <w:bottom w:val="none" w:sz="0" w:space="0" w:color="auto"/>
        <w:right w:val="none" w:sz="0" w:space="0" w:color="auto"/>
      </w:divBdr>
    </w:div>
    <w:div w:id="83654016">
      <w:bodyDiv w:val="1"/>
      <w:marLeft w:val="0"/>
      <w:marRight w:val="0"/>
      <w:marTop w:val="0"/>
      <w:marBottom w:val="0"/>
      <w:divBdr>
        <w:top w:val="none" w:sz="0" w:space="0" w:color="auto"/>
        <w:left w:val="none" w:sz="0" w:space="0" w:color="auto"/>
        <w:bottom w:val="none" w:sz="0" w:space="0" w:color="auto"/>
        <w:right w:val="none" w:sz="0" w:space="0" w:color="auto"/>
      </w:divBdr>
    </w:div>
    <w:div w:id="89473133">
      <w:bodyDiv w:val="1"/>
      <w:marLeft w:val="0"/>
      <w:marRight w:val="0"/>
      <w:marTop w:val="0"/>
      <w:marBottom w:val="0"/>
      <w:divBdr>
        <w:top w:val="none" w:sz="0" w:space="0" w:color="auto"/>
        <w:left w:val="none" w:sz="0" w:space="0" w:color="auto"/>
        <w:bottom w:val="none" w:sz="0" w:space="0" w:color="auto"/>
        <w:right w:val="none" w:sz="0" w:space="0" w:color="auto"/>
      </w:divBdr>
    </w:div>
    <w:div w:id="93206528">
      <w:bodyDiv w:val="1"/>
      <w:marLeft w:val="0"/>
      <w:marRight w:val="0"/>
      <w:marTop w:val="0"/>
      <w:marBottom w:val="0"/>
      <w:divBdr>
        <w:top w:val="none" w:sz="0" w:space="0" w:color="auto"/>
        <w:left w:val="none" w:sz="0" w:space="0" w:color="auto"/>
        <w:bottom w:val="none" w:sz="0" w:space="0" w:color="auto"/>
        <w:right w:val="none" w:sz="0" w:space="0" w:color="auto"/>
      </w:divBdr>
    </w:div>
    <w:div w:id="95289892">
      <w:bodyDiv w:val="1"/>
      <w:marLeft w:val="0"/>
      <w:marRight w:val="0"/>
      <w:marTop w:val="0"/>
      <w:marBottom w:val="0"/>
      <w:divBdr>
        <w:top w:val="none" w:sz="0" w:space="0" w:color="auto"/>
        <w:left w:val="none" w:sz="0" w:space="0" w:color="auto"/>
        <w:bottom w:val="none" w:sz="0" w:space="0" w:color="auto"/>
        <w:right w:val="none" w:sz="0" w:space="0" w:color="auto"/>
      </w:divBdr>
    </w:div>
    <w:div w:id="96295752">
      <w:bodyDiv w:val="1"/>
      <w:marLeft w:val="0"/>
      <w:marRight w:val="0"/>
      <w:marTop w:val="0"/>
      <w:marBottom w:val="0"/>
      <w:divBdr>
        <w:top w:val="none" w:sz="0" w:space="0" w:color="auto"/>
        <w:left w:val="none" w:sz="0" w:space="0" w:color="auto"/>
        <w:bottom w:val="none" w:sz="0" w:space="0" w:color="auto"/>
        <w:right w:val="none" w:sz="0" w:space="0" w:color="auto"/>
      </w:divBdr>
    </w:div>
    <w:div w:id="102923751">
      <w:bodyDiv w:val="1"/>
      <w:marLeft w:val="0"/>
      <w:marRight w:val="0"/>
      <w:marTop w:val="0"/>
      <w:marBottom w:val="0"/>
      <w:divBdr>
        <w:top w:val="none" w:sz="0" w:space="0" w:color="auto"/>
        <w:left w:val="none" w:sz="0" w:space="0" w:color="auto"/>
        <w:bottom w:val="none" w:sz="0" w:space="0" w:color="auto"/>
        <w:right w:val="none" w:sz="0" w:space="0" w:color="auto"/>
      </w:divBdr>
      <w:divsChild>
        <w:div w:id="402994520">
          <w:marLeft w:val="0"/>
          <w:marRight w:val="0"/>
          <w:marTop w:val="0"/>
          <w:marBottom w:val="0"/>
          <w:divBdr>
            <w:top w:val="none" w:sz="0" w:space="0" w:color="auto"/>
            <w:left w:val="none" w:sz="0" w:space="0" w:color="auto"/>
            <w:bottom w:val="none" w:sz="0" w:space="0" w:color="auto"/>
            <w:right w:val="none" w:sz="0" w:space="0" w:color="auto"/>
          </w:divBdr>
          <w:divsChild>
            <w:div w:id="71245850">
              <w:marLeft w:val="0"/>
              <w:marRight w:val="0"/>
              <w:marTop w:val="0"/>
              <w:marBottom w:val="0"/>
              <w:divBdr>
                <w:top w:val="none" w:sz="0" w:space="0" w:color="auto"/>
                <w:left w:val="none" w:sz="0" w:space="0" w:color="auto"/>
                <w:bottom w:val="none" w:sz="0" w:space="0" w:color="auto"/>
                <w:right w:val="none" w:sz="0" w:space="0" w:color="auto"/>
              </w:divBdr>
              <w:divsChild>
                <w:div w:id="1203597914">
                  <w:marLeft w:val="0"/>
                  <w:marRight w:val="0"/>
                  <w:marTop w:val="0"/>
                  <w:marBottom w:val="0"/>
                  <w:divBdr>
                    <w:top w:val="none" w:sz="0" w:space="0" w:color="auto"/>
                    <w:left w:val="none" w:sz="0" w:space="0" w:color="auto"/>
                    <w:bottom w:val="none" w:sz="0" w:space="0" w:color="auto"/>
                    <w:right w:val="none" w:sz="0" w:space="0" w:color="auto"/>
                  </w:divBdr>
                  <w:divsChild>
                    <w:div w:id="21359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2820">
      <w:bodyDiv w:val="1"/>
      <w:marLeft w:val="0"/>
      <w:marRight w:val="0"/>
      <w:marTop w:val="0"/>
      <w:marBottom w:val="0"/>
      <w:divBdr>
        <w:top w:val="none" w:sz="0" w:space="0" w:color="auto"/>
        <w:left w:val="none" w:sz="0" w:space="0" w:color="auto"/>
        <w:bottom w:val="none" w:sz="0" w:space="0" w:color="auto"/>
        <w:right w:val="none" w:sz="0" w:space="0" w:color="auto"/>
      </w:divBdr>
    </w:div>
    <w:div w:id="115638205">
      <w:bodyDiv w:val="1"/>
      <w:marLeft w:val="0"/>
      <w:marRight w:val="0"/>
      <w:marTop w:val="0"/>
      <w:marBottom w:val="0"/>
      <w:divBdr>
        <w:top w:val="none" w:sz="0" w:space="0" w:color="auto"/>
        <w:left w:val="none" w:sz="0" w:space="0" w:color="auto"/>
        <w:bottom w:val="none" w:sz="0" w:space="0" w:color="auto"/>
        <w:right w:val="none" w:sz="0" w:space="0" w:color="auto"/>
      </w:divBdr>
    </w:div>
    <w:div w:id="119109986">
      <w:bodyDiv w:val="1"/>
      <w:marLeft w:val="0"/>
      <w:marRight w:val="0"/>
      <w:marTop w:val="0"/>
      <w:marBottom w:val="0"/>
      <w:divBdr>
        <w:top w:val="none" w:sz="0" w:space="0" w:color="auto"/>
        <w:left w:val="none" w:sz="0" w:space="0" w:color="auto"/>
        <w:bottom w:val="none" w:sz="0" w:space="0" w:color="auto"/>
        <w:right w:val="none" w:sz="0" w:space="0" w:color="auto"/>
      </w:divBdr>
    </w:div>
    <w:div w:id="121116083">
      <w:bodyDiv w:val="1"/>
      <w:marLeft w:val="0"/>
      <w:marRight w:val="0"/>
      <w:marTop w:val="0"/>
      <w:marBottom w:val="0"/>
      <w:divBdr>
        <w:top w:val="none" w:sz="0" w:space="0" w:color="auto"/>
        <w:left w:val="none" w:sz="0" w:space="0" w:color="auto"/>
        <w:bottom w:val="none" w:sz="0" w:space="0" w:color="auto"/>
        <w:right w:val="none" w:sz="0" w:space="0" w:color="auto"/>
      </w:divBdr>
    </w:div>
    <w:div w:id="121769769">
      <w:bodyDiv w:val="1"/>
      <w:marLeft w:val="0"/>
      <w:marRight w:val="0"/>
      <w:marTop w:val="0"/>
      <w:marBottom w:val="0"/>
      <w:divBdr>
        <w:top w:val="none" w:sz="0" w:space="0" w:color="auto"/>
        <w:left w:val="none" w:sz="0" w:space="0" w:color="auto"/>
        <w:bottom w:val="none" w:sz="0" w:space="0" w:color="auto"/>
        <w:right w:val="none" w:sz="0" w:space="0" w:color="auto"/>
      </w:divBdr>
    </w:div>
    <w:div w:id="129636522">
      <w:bodyDiv w:val="1"/>
      <w:marLeft w:val="0"/>
      <w:marRight w:val="0"/>
      <w:marTop w:val="0"/>
      <w:marBottom w:val="0"/>
      <w:divBdr>
        <w:top w:val="none" w:sz="0" w:space="0" w:color="auto"/>
        <w:left w:val="none" w:sz="0" w:space="0" w:color="auto"/>
        <w:bottom w:val="none" w:sz="0" w:space="0" w:color="auto"/>
        <w:right w:val="none" w:sz="0" w:space="0" w:color="auto"/>
      </w:divBdr>
      <w:divsChild>
        <w:div w:id="1314869797">
          <w:marLeft w:val="0"/>
          <w:marRight w:val="0"/>
          <w:marTop w:val="0"/>
          <w:marBottom w:val="0"/>
          <w:divBdr>
            <w:top w:val="none" w:sz="0" w:space="0" w:color="auto"/>
            <w:left w:val="none" w:sz="0" w:space="0" w:color="auto"/>
            <w:bottom w:val="none" w:sz="0" w:space="0" w:color="auto"/>
            <w:right w:val="none" w:sz="0" w:space="0" w:color="auto"/>
          </w:divBdr>
        </w:div>
      </w:divsChild>
    </w:div>
    <w:div w:id="140924401">
      <w:bodyDiv w:val="1"/>
      <w:marLeft w:val="0"/>
      <w:marRight w:val="0"/>
      <w:marTop w:val="0"/>
      <w:marBottom w:val="0"/>
      <w:divBdr>
        <w:top w:val="none" w:sz="0" w:space="0" w:color="auto"/>
        <w:left w:val="none" w:sz="0" w:space="0" w:color="auto"/>
        <w:bottom w:val="none" w:sz="0" w:space="0" w:color="auto"/>
        <w:right w:val="none" w:sz="0" w:space="0" w:color="auto"/>
      </w:divBdr>
      <w:divsChild>
        <w:div w:id="1677263342">
          <w:marLeft w:val="0"/>
          <w:marRight w:val="0"/>
          <w:marTop w:val="0"/>
          <w:marBottom w:val="0"/>
          <w:divBdr>
            <w:top w:val="none" w:sz="0" w:space="0" w:color="auto"/>
            <w:left w:val="none" w:sz="0" w:space="0" w:color="auto"/>
            <w:bottom w:val="none" w:sz="0" w:space="0" w:color="auto"/>
            <w:right w:val="none" w:sz="0" w:space="0" w:color="auto"/>
          </w:divBdr>
        </w:div>
      </w:divsChild>
    </w:div>
    <w:div w:id="142743226">
      <w:bodyDiv w:val="1"/>
      <w:marLeft w:val="0"/>
      <w:marRight w:val="0"/>
      <w:marTop w:val="0"/>
      <w:marBottom w:val="0"/>
      <w:divBdr>
        <w:top w:val="none" w:sz="0" w:space="0" w:color="auto"/>
        <w:left w:val="none" w:sz="0" w:space="0" w:color="auto"/>
        <w:bottom w:val="none" w:sz="0" w:space="0" w:color="auto"/>
        <w:right w:val="none" w:sz="0" w:space="0" w:color="auto"/>
      </w:divBdr>
    </w:div>
    <w:div w:id="143816545">
      <w:bodyDiv w:val="1"/>
      <w:marLeft w:val="0"/>
      <w:marRight w:val="0"/>
      <w:marTop w:val="0"/>
      <w:marBottom w:val="0"/>
      <w:divBdr>
        <w:top w:val="none" w:sz="0" w:space="0" w:color="auto"/>
        <w:left w:val="none" w:sz="0" w:space="0" w:color="auto"/>
        <w:bottom w:val="none" w:sz="0" w:space="0" w:color="auto"/>
        <w:right w:val="none" w:sz="0" w:space="0" w:color="auto"/>
      </w:divBdr>
    </w:div>
    <w:div w:id="152530590">
      <w:bodyDiv w:val="1"/>
      <w:marLeft w:val="0"/>
      <w:marRight w:val="0"/>
      <w:marTop w:val="0"/>
      <w:marBottom w:val="0"/>
      <w:divBdr>
        <w:top w:val="none" w:sz="0" w:space="0" w:color="auto"/>
        <w:left w:val="none" w:sz="0" w:space="0" w:color="auto"/>
        <w:bottom w:val="none" w:sz="0" w:space="0" w:color="auto"/>
        <w:right w:val="none" w:sz="0" w:space="0" w:color="auto"/>
      </w:divBdr>
    </w:div>
    <w:div w:id="160317213">
      <w:bodyDiv w:val="1"/>
      <w:marLeft w:val="0"/>
      <w:marRight w:val="0"/>
      <w:marTop w:val="0"/>
      <w:marBottom w:val="0"/>
      <w:divBdr>
        <w:top w:val="none" w:sz="0" w:space="0" w:color="auto"/>
        <w:left w:val="none" w:sz="0" w:space="0" w:color="auto"/>
        <w:bottom w:val="none" w:sz="0" w:space="0" w:color="auto"/>
        <w:right w:val="none" w:sz="0" w:space="0" w:color="auto"/>
      </w:divBdr>
      <w:divsChild>
        <w:div w:id="1695232107">
          <w:marLeft w:val="0"/>
          <w:marRight w:val="0"/>
          <w:marTop w:val="0"/>
          <w:marBottom w:val="0"/>
          <w:divBdr>
            <w:top w:val="none" w:sz="0" w:space="0" w:color="auto"/>
            <w:left w:val="none" w:sz="0" w:space="0" w:color="auto"/>
            <w:bottom w:val="none" w:sz="0" w:space="0" w:color="auto"/>
            <w:right w:val="none" w:sz="0" w:space="0" w:color="auto"/>
          </w:divBdr>
          <w:divsChild>
            <w:div w:id="1456174591">
              <w:marLeft w:val="0"/>
              <w:marRight w:val="0"/>
              <w:marTop w:val="0"/>
              <w:marBottom w:val="0"/>
              <w:divBdr>
                <w:top w:val="none" w:sz="0" w:space="0" w:color="auto"/>
                <w:left w:val="none" w:sz="0" w:space="0" w:color="auto"/>
                <w:bottom w:val="none" w:sz="0" w:space="0" w:color="auto"/>
                <w:right w:val="none" w:sz="0" w:space="0" w:color="auto"/>
              </w:divBdr>
              <w:divsChild>
                <w:div w:id="1697538330">
                  <w:marLeft w:val="0"/>
                  <w:marRight w:val="0"/>
                  <w:marTop w:val="0"/>
                  <w:marBottom w:val="0"/>
                  <w:divBdr>
                    <w:top w:val="none" w:sz="0" w:space="0" w:color="auto"/>
                    <w:left w:val="none" w:sz="0" w:space="0" w:color="auto"/>
                    <w:bottom w:val="none" w:sz="0" w:space="0" w:color="auto"/>
                    <w:right w:val="none" w:sz="0" w:space="0" w:color="auto"/>
                  </w:divBdr>
                  <w:divsChild>
                    <w:div w:id="7031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1270">
      <w:bodyDiv w:val="1"/>
      <w:marLeft w:val="0"/>
      <w:marRight w:val="0"/>
      <w:marTop w:val="0"/>
      <w:marBottom w:val="0"/>
      <w:divBdr>
        <w:top w:val="none" w:sz="0" w:space="0" w:color="auto"/>
        <w:left w:val="none" w:sz="0" w:space="0" w:color="auto"/>
        <w:bottom w:val="none" w:sz="0" w:space="0" w:color="auto"/>
        <w:right w:val="none" w:sz="0" w:space="0" w:color="auto"/>
      </w:divBdr>
    </w:div>
    <w:div w:id="167332447">
      <w:bodyDiv w:val="1"/>
      <w:marLeft w:val="0"/>
      <w:marRight w:val="0"/>
      <w:marTop w:val="0"/>
      <w:marBottom w:val="0"/>
      <w:divBdr>
        <w:top w:val="none" w:sz="0" w:space="0" w:color="auto"/>
        <w:left w:val="none" w:sz="0" w:space="0" w:color="auto"/>
        <w:bottom w:val="none" w:sz="0" w:space="0" w:color="auto"/>
        <w:right w:val="none" w:sz="0" w:space="0" w:color="auto"/>
      </w:divBdr>
    </w:div>
    <w:div w:id="171770721">
      <w:bodyDiv w:val="1"/>
      <w:marLeft w:val="0"/>
      <w:marRight w:val="0"/>
      <w:marTop w:val="0"/>
      <w:marBottom w:val="0"/>
      <w:divBdr>
        <w:top w:val="none" w:sz="0" w:space="0" w:color="auto"/>
        <w:left w:val="none" w:sz="0" w:space="0" w:color="auto"/>
        <w:bottom w:val="none" w:sz="0" w:space="0" w:color="auto"/>
        <w:right w:val="none" w:sz="0" w:space="0" w:color="auto"/>
      </w:divBdr>
    </w:div>
    <w:div w:id="208154486">
      <w:bodyDiv w:val="1"/>
      <w:marLeft w:val="0"/>
      <w:marRight w:val="0"/>
      <w:marTop w:val="0"/>
      <w:marBottom w:val="0"/>
      <w:divBdr>
        <w:top w:val="none" w:sz="0" w:space="0" w:color="auto"/>
        <w:left w:val="none" w:sz="0" w:space="0" w:color="auto"/>
        <w:bottom w:val="none" w:sz="0" w:space="0" w:color="auto"/>
        <w:right w:val="none" w:sz="0" w:space="0" w:color="auto"/>
      </w:divBdr>
    </w:div>
    <w:div w:id="213087218">
      <w:bodyDiv w:val="1"/>
      <w:marLeft w:val="0"/>
      <w:marRight w:val="0"/>
      <w:marTop w:val="0"/>
      <w:marBottom w:val="0"/>
      <w:divBdr>
        <w:top w:val="none" w:sz="0" w:space="0" w:color="auto"/>
        <w:left w:val="none" w:sz="0" w:space="0" w:color="auto"/>
        <w:bottom w:val="none" w:sz="0" w:space="0" w:color="auto"/>
        <w:right w:val="none" w:sz="0" w:space="0" w:color="auto"/>
      </w:divBdr>
      <w:divsChild>
        <w:div w:id="570121259">
          <w:marLeft w:val="0"/>
          <w:marRight w:val="0"/>
          <w:marTop w:val="0"/>
          <w:marBottom w:val="0"/>
          <w:divBdr>
            <w:top w:val="none" w:sz="0" w:space="0" w:color="auto"/>
            <w:left w:val="none" w:sz="0" w:space="0" w:color="auto"/>
            <w:bottom w:val="none" w:sz="0" w:space="0" w:color="auto"/>
            <w:right w:val="none" w:sz="0" w:space="0" w:color="auto"/>
          </w:divBdr>
          <w:divsChild>
            <w:div w:id="592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83">
      <w:bodyDiv w:val="1"/>
      <w:marLeft w:val="0"/>
      <w:marRight w:val="0"/>
      <w:marTop w:val="0"/>
      <w:marBottom w:val="0"/>
      <w:divBdr>
        <w:top w:val="none" w:sz="0" w:space="0" w:color="auto"/>
        <w:left w:val="none" w:sz="0" w:space="0" w:color="auto"/>
        <w:bottom w:val="none" w:sz="0" w:space="0" w:color="auto"/>
        <w:right w:val="none" w:sz="0" w:space="0" w:color="auto"/>
      </w:divBdr>
      <w:divsChild>
        <w:div w:id="635918990">
          <w:marLeft w:val="0"/>
          <w:marRight w:val="0"/>
          <w:marTop w:val="0"/>
          <w:marBottom w:val="0"/>
          <w:divBdr>
            <w:top w:val="none" w:sz="0" w:space="0" w:color="auto"/>
            <w:left w:val="none" w:sz="0" w:space="0" w:color="auto"/>
            <w:bottom w:val="none" w:sz="0" w:space="0" w:color="auto"/>
            <w:right w:val="none" w:sz="0" w:space="0" w:color="auto"/>
          </w:divBdr>
          <w:divsChild>
            <w:div w:id="15099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21511">
      <w:bodyDiv w:val="1"/>
      <w:marLeft w:val="0"/>
      <w:marRight w:val="0"/>
      <w:marTop w:val="0"/>
      <w:marBottom w:val="0"/>
      <w:divBdr>
        <w:top w:val="none" w:sz="0" w:space="0" w:color="auto"/>
        <w:left w:val="none" w:sz="0" w:space="0" w:color="auto"/>
        <w:bottom w:val="none" w:sz="0" w:space="0" w:color="auto"/>
        <w:right w:val="none" w:sz="0" w:space="0" w:color="auto"/>
      </w:divBdr>
    </w:div>
    <w:div w:id="233130026">
      <w:bodyDiv w:val="1"/>
      <w:marLeft w:val="0"/>
      <w:marRight w:val="0"/>
      <w:marTop w:val="0"/>
      <w:marBottom w:val="0"/>
      <w:divBdr>
        <w:top w:val="none" w:sz="0" w:space="0" w:color="auto"/>
        <w:left w:val="none" w:sz="0" w:space="0" w:color="auto"/>
        <w:bottom w:val="none" w:sz="0" w:space="0" w:color="auto"/>
        <w:right w:val="none" w:sz="0" w:space="0" w:color="auto"/>
      </w:divBdr>
    </w:div>
    <w:div w:id="234241094">
      <w:bodyDiv w:val="1"/>
      <w:marLeft w:val="0"/>
      <w:marRight w:val="0"/>
      <w:marTop w:val="0"/>
      <w:marBottom w:val="0"/>
      <w:divBdr>
        <w:top w:val="none" w:sz="0" w:space="0" w:color="auto"/>
        <w:left w:val="none" w:sz="0" w:space="0" w:color="auto"/>
        <w:bottom w:val="none" w:sz="0" w:space="0" w:color="auto"/>
        <w:right w:val="none" w:sz="0" w:space="0" w:color="auto"/>
      </w:divBdr>
    </w:div>
    <w:div w:id="234896510">
      <w:bodyDiv w:val="1"/>
      <w:marLeft w:val="0"/>
      <w:marRight w:val="0"/>
      <w:marTop w:val="0"/>
      <w:marBottom w:val="0"/>
      <w:divBdr>
        <w:top w:val="none" w:sz="0" w:space="0" w:color="auto"/>
        <w:left w:val="none" w:sz="0" w:space="0" w:color="auto"/>
        <w:bottom w:val="none" w:sz="0" w:space="0" w:color="auto"/>
        <w:right w:val="none" w:sz="0" w:space="0" w:color="auto"/>
      </w:divBdr>
    </w:div>
    <w:div w:id="243612878">
      <w:bodyDiv w:val="1"/>
      <w:marLeft w:val="0"/>
      <w:marRight w:val="0"/>
      <w:marTop w:val="0"/>
      <w:marBottom w:val="0"/>
      <w:divBdr>
        <w:top w:val="none" w:sz="0" w:space="0" w:color="auto"/>
        <w:left w:val="none" w:sz="0" w:space="0" w:color="auto"/>
        <w:bottom w:val="none" w:sz="0" w:space="0" w:color="auto"/>
        <w:right w:val="none" w:sz="0" w:space="0" w:color="auto"/>
      </w:divBdr>
    </w:div>
    <w:div w:id="251086006">
      <w:bodyDiv w:val="1"/>
      <w:marLeft w:val="0"/>
      <w:marRight w:val="0"/>
      <w:marTop w:val="0"/>
      <w:marBottom w:val="0"/>
      <w:divBdr>
        <w:top w:val="none" w:sz="0" w:space="0" w:color="auto"/>
        <w:left w:val="none" w:sz="0" w:space="0" w:color="auto"/>
        <w:bottom w:val="none" w:sz="0" w:space="0" w:color="auto"/>
        <w:right w:val="none" w:sz="0" w:space="0" w:color="auto"/>
      </w:divBdr>
      <w:divsChild>
        <w:div w:id="8601982">
          <w:marLeft w:val="0"/>
          <w:marRight w:val="0"/>
          <w:marTop w:val="0"/>
          <w:marBottom w:val="0"/>
          <w:divBdr>
            <w:top w:val="none" w:sz="0" w:space="0" w:color="auto"/>
            <w:left w:val="none" w:sz="0" w:space="0" w:color="auto"/>
            <w:bottom w:val="none" w:sz="0" w:space="0" w:color="auto"/>
            <w:right w:val="none" w:sz="0" w:space="0" w:color="auto"/>
          </w:divBdr>
          <w:divsChild>
            <w:div w:id="451048983">
              <w:marLeft w:val="0"/>
              <w:marRight w:val="0"/>
              <w:marTop w:val="0"/>
              <w:marBottom w:val="0"/>
              <w:divBdr>
                <w:top w:val="none" w:sz="0" w:space="0" w:color="auto"/>
                <w:left w:val="none" w:sz="0" w:space="0" w:color="auto"/>
                <w:bottom w:val="none" w:sz="0" w:space="0" w:color="auto"/>
                <w:right w:val="none" w:sz="0" w:space="0" w:color="auto"/>
              </w:divBdr>
              <w:divsChild>
                <w:div w:id="188179894">
                  <w:marLeft w:val="0"/>
                  <w:marRight w:val="0"/>
                  <w:marTop w:val="0"/>
                  <w:marBottom w:val="0"/>
                  <w:divBdr>
                    <w:top w:val="none" w:sz="0" w:space="0" w:color="auto"/>
                    <w:left w:val="none" w:sz="0" w:space="0" w:color="auto"/>
                    <w:bottom w:val="none" w:sz="0" w:space="0" w:color="auto"/>
                    <w:right w:val="none" w:sz="0" w:space="0" w:color="auto"/>
                  </w:divBdr>
                  <w:divsChild>
                    <w:div w:id="1113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30829">
      <w:bodyDiv w:val="1"/>
      <w:marLeft w:val="0"/>
      <w:marRight w:val="0"/>
      <w:marTop w:val="0"/>
      <w:marBottom w:val="0"/>
      <w:divBdr>
        <w:top w:val="none" w:sz="0" w:space="0" w:color="auto"/>
        <w:left w:val="none" w:sz="0" w:space="0" w:color="auto"/>
        <w:bottom w:val="none" w:sz="0" w:space="0" w:color="auto"/>
        <w:right w:val="none" w:sz="0" w:space="0" w:color="auto"/>
      </w:divBdr>
    </w:div>
    <w:div w:id="257720214">
      <w:bodyDiv w:val="1"/>
      <w:marLeft w:val="0"/>
      <w:marRight w:val="0"/>
      <w:marTop w:val="0"/>
      <w:marBottom w:val="0"/>
      <w:divBdr>
        <w:top w:val="none" w:sz="0" w:space="0" w:color="auto"/>
        <w:left w:val="none" w:sz="0" w:space="0" w:color="auto"/>
        <w:bottom w:val="none" w:sz="0" w:space="0" w:color="auto"/>
        <w:right w:val="none" w:sz="0" w:space="0" w:color="auto"/>
      </w:divBdr>
    </w:div>
    <w:div w:id="257758910">
      <w:bodyDiv w:val="1"/>
      <w:marLeft w:val="0"/>
      <w:marRight w:val="0"/>
      <w:marTop w:val="0"/>
      <w:marBottom w:val="0"/>
      <w:divBdr>
        <w:top w:val="none" w:sz="0" w:space="0" w:color="auto"/>
        <w:left w:val="none" w:sz="0" w:space="0" w:color="auto"/>
        <w:bottom w:val="none" w:sz="0" w:space="0" w:color="auto"/>
        <w:right w:val="none" w:sz="0" w:space="0" w:color="auto"/>
      </w:divBdr>
    </w:div>
    <w:div w:id="261838863">
      <w:bodyDiv w:val="1"/>
      <w:marLeft w:val="0"/>
      <w:marRight w:val="0"/>
      <w:marTop w:val="0"/>
      <w:marBottom w:val="0"/>
      <w:divBdr>
        <w:top w:val="none" w:sz="0" w:space="0" w:color="auto"/>
        <w:left w:val="none" w:sz="0" w:space="0" w:color="auto"/>
        <w:bottom w:val="none" w:sz="0" w:space="0" w:color="auto"/>
        <w:right w:val="none" w:sz="0" w:space="0" w:color="auto"/>
      </w:divBdr>
    </w:div>
    <w:div w:id="261886466">
      <w:bodyDiv w:val="1"/>
      <w:marLeft w:val="0"/>
      <w:marRight w:val="0"/>
      <w:marTop w:val="0"/>
      <w:marBottom w:val="0"/>
      <w:divBdr>
        <w:top w:val="none" w:sz="0" w:space="0" w:color="auto"/>
        <w:left w:val="none" w:sz="0" w:space="0" w:color="auto"/>
        <w:bottom w:val="none" w:sz="0" w:space="0" w:color="auto"/>
        <w:right w:val="none" w:sz="0" w:space="0" w:color="auto"/>
      </w:divBdr>
    </w:div>
    <w:div w:id="268781877">
      <w:bodyDiv w:val="1"/>
      <w:marLeft w:val="0"/>
      <w:marRight w:val="0"/>
      <w:marTop w:val="0"/>
      <w:marBottom w:val="0"/>
      <w:divBdr>
        <w:top w:val="none" w:sz="0" w:space="0" w:color="auto"/>
        <w:left w:val="none" w:sz="0" w:space="0" w:color="auto"/>
        <w:bottom w:val="none" w:sz="0" w:space="0" w:color="auto"/>
        <w:right w:val="none" w:sz="0" w:space="0" w:color="auto"/>
      </w:divBdr>
    </w:div>
    <w:div w:id="270823626">
      <w:bodyDiv w:val="1"/>
      <w:marLeft w:val="0"/>
      <w:marRight w:val="0"/>
      <w:marTop w:val="0"/>
      <w:marBottom w:val="0"/>
      <w:divBdr>
        <w:top w:val="none" w:sz="0" w:space="0" w:color="auto"/>
        <w:left w:val="none" w:sz="0" w:space="0" w:color="auto"/>
        <w:bottom w:val="none" w:sz="0" w:space="0" w:color="auto"/>
        <w:right w:val="none" w:sz="0" w:space="0" w:color="auto"/>
      </w:divBdr>
      <w:divsChild>
        <w:div w:id="1335114076">
          <w:marLeft w:val="0"/>
          <w:marRight w:val="0"/>
          <w:marTop w:val="0"/>
          <w:marBottom w:val="0"/>
          <w:divBdr>
            <w:top w:val="none" w:sz="0" w:space="0" w:color="auto"/>
            <w:left w:val="none" w:sz="0" w:space="0" w:color="auto"/>
            <w:bottom w:val="none" w:sz="0" w:space="0" w:color="auto"/>
            <w:right w:val="none" w:sz="0" w:space="0" w:color="auto"/>
          </w:divBdr>
        </w:div>
      </w:divsChild>
    </w:div>
    <w:div w:id="272566003">
      <w:bodyDiv w:val="1"/>
      <w:marLeft w:val="0"/>
      <w:marRight w:val="0"/>
      <w:marTop w:val="0"/>
      <w:marBottom w:val="0"/>
      <w:divBdr>
        <w:top w:val="none" w:sz="0" w:space="0" w:color="auto"/>
        <w:left w:val="none" w:sz="0" w:space="0" w:color="auto"/>
        <w:bottom w:val="none" w:sz="0" w:space="0" w:color="auto"/>
        <w:right w:val="none" w:sz="0" w:space="0" w:color="auto"/>
      </w:divBdr>
    </w:div>
    <w:div w:id="273683085">
      <w:bodyDiv w:val="1"/>
      <w:marLeft w:val="0"/>
      <w:marRight w:val="0"/>
      <w:marTop w:val="0"/>
      <w:marBottom w:val="0"/>
      <w:divBdr>
        <w:top w:val="none" w:sz="0" w:space="0" w:color="auto"/>
        <w:left w:val="none" w:sz="0" w:space="0" w:color="auto"/>
        <w:bottom w:val="none" w:sz="0" w:space="0" w:color="auto"/>
        <w:right w:val="none" w:sz="0" w:space="0" w:color="auto"/>
      </w:divBdr>
    </w:div>
    <w:div w:id="273945729">
      <w:bodyDiv w:val="1"/>
      <w:marLeft w:val="0"/>
      <w:marRight w:val="0"/>
      <w:marTop w:val="0"/>
      <w:marBottom w:val="0"/>
      <w:divBdr>
        <w:top w:val="none" w:sz="0" w:space="0" w:color="auto"/>
        <w:left w:val="none" w:sz="0" w:space="0" w:color="auto"/>
        <w:bottom w:val="none" w:sz="0" w:space="0" w:color="auto"/>
        <w:right w:val="none" w:sz="0" w:space="0" w:color="auto"/>
      </w:divBdr>
    </w:div>
    <w:div w:id="278337827">
      <w:bodyDiv w:val="1"/>
      <w:marLeft w:val="0"/>
      <w:marRight w:val="0"/>
      <w:marTop w:val="0"/>
      <w:marBottom w:val="0"/>
      <w:divBdr>
        <w:top w:val="none" w:sz="0" w:space="0" w:color="auto"/>
        <w:left w:val="none" w:sz="0" w:space="0" w:color="auto"/>
        <w:bottom w:val="none" w:sz="0" w:space="0" w:color="auto"/>
        <w:right w:val="none" w:sz="0" w:space="0" w:color="auto"/>
      </w:divBdr>
    </w:div>
    <w:div w:id="278878962">
      <w:bodyDiv w:val="1"/>
      <w:marLeft w:val="0"/>
      <w:marRight w:val="0"/>
      <w:marTop w:val="0"/>
      <w:marBottom w:val="0"/>
      <w:divBdr>
        <w:top w:val="none" w:sz="0" w:space="0" w:color="auto"/>
        <w:left w:val="none" w:sz="0" w:space="0" w:color="auto"/>
        <w:bottom w:val="none" w:sz="0" w:space="0" w:color="auto"/>
        <w:right w:val="none" w:sz="0" w:space="0" w:color="auto"/>
      </w:divBdr>
    </w:div>
    <w:div w:id="282153483">
      <w:bodyDiv w:val="1"/>
      <w:marLeft w:val="0"/>
      <w:marRight w:val="0"/>
      <w:marTop w:val="0"/>
      <w:marBottom w:val="0"/>
      <w:divBdr>
        <w:top w:val="none" w:sz="0" w:space="0" w:color="auto"/>
        <w:left w:val="none" w:sz="0" w:space="0" w:color="auto"/>
        <w:bottom w:val="none" w:sz="0" w:space="0" w:color="auto"/>
        <w:right w:val="none" w:sz="0" w:space="0" w:color="auto"/>
      </w:divBdr>
    </w:div>
    <w:div w:id="290357087">
      <w:bodyDiv w:val="1"/>
      <w:marLeft w:val="0"/>
      <w:marRight w:val="0"/>
      <w:marTop w:val="0"/>
      <w:marBottom w:val="0"/>
      <w:divBdr>
        <w:top w:val="none" w:sz="0" w:space="0" w:color="auto"/>
        <w:left w:val="none" w:sz="0" w:space="0" w:color="auto"/>
        <w:bottom w:val="none" w:sz="0" w:space="0" w:color="auto"/>
        <w:right w:val="none" w:sz="0" w:space="0" w:color="auto"/>
      </w:divBdr>
    </w:div>
    <w:div w:id="290479538">
      <w:bodyDiv w:val="1"/>
      <w:marLeft w:val="0"/>
      <w:marRight w:val="0"/>
      <w:marTop w:val="0"/>
      <w:marBottom w:val="0"/>
      <w:divBdr>
        <w:top w:val="none" w:sz="0" w:space="0" w:color="auto"/>
        <w:left w:val="none" w:sz="0" w:space="0" w:color="auto"/>
        <w:bottom w:val="none" w:sz="0" w:space="0" w:color="auto"/>
        <w:right w:val="none" w:sz="0" w:space="0" w:color="auto"/>
      </w:divBdr>
    </w:div>
    <w:div w:id="296112958">
      <w:bodyDiv w:val="1"/>
      <w:marLeft w:val="0"/>
      <w:marRight w:val="0"/>
      <w:marTop w:val="0"/>
      <w:marBottom w:val="0"/>
      <w:divBdr>
        <w:top w:val="none" w:sz="0" w:space="0" w:color="auto"/>
        <w:left w:val="none" w:sz="0" w:space="0" w:color="auto"/>
        <w:bottom w:val="none" w:sz="0" w:space="0" w:color="auto"/>
        <w:right w:val="none" w:sz="0" w:space="0" w:color="auto"/>
      </w:divBdr>
    </w:div>
    <w:div w:id="300497797">
      <w:bodyDiv w:val="1"/>
      <w:marLeft w:val="0"/>
      <w:marRight w:val="0"/>
      <w:marTop w:val="0"/>
      <w:marBottom w:val="0"/>
      <w:divBdr>
        <w:top w:val="none" w:sz="0" w:space="0" w:color="auto"/>
        <w:left w:val="none" w:sz="0" w:space="0" w:color="auto"/>
        <w:bottom w:val="none" w:sz="0" w:space="0" w:color="auto"/>
        <w:right w:val="none" w:sz="0" w:space="0" w:color="auto"/>
      </w:divBdr>
    </w:div>
    <w:div w:id="311524200">
      <w:bodyDiv w:val="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708578567">
              <w:marLeft w:val="0"/>
              <w:marRight w:val="0"/>
              <w:marTop w:val="0"/>
              <w:marBottom w:val="0"/>
              <w:divBdr>
                <w:top w:val="none" w:sz="0" w:space="0" w:color="auto"/>
                <w:left w:val="none" w:sz="0" w:space="0" w:color="auto"/>
                <w:bottom w:val="none" w:sz="0" w:space="0" w:color="auto"/>
                <w:right w:val="none" w:sz="0" w:space="0" w:color="auto"/>
              </w:divBdr>
              <w:divsChild>
                <w:div w:id="1991128089">
                  <w:marLeft w:val="0"/>
                  <w:marRight w:val="0"/>
                  <w:marTop w:val="0"/>
                  <w:marBottom w:val="0"/>
                  <w:divBdr>
                    <w:top w:val="none" w:sz="0" w:space="0" w:color="auto"/>
                    <w:left w:val="none" w:sz="0" w:space="0" w:color="auto"/>
                    <w:bottom w:val="none" w:sz="0" w:space="0" w:color="auto"/>
                    <w:right w:val="none" w:sz="0" w:space="0" w:color="auto"/>
                  </w:divBdr>
                  <w:divsChild>
                    <w:div w:id="346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2599">
      <w:bodyDiv w:val="1"/>
      <w:marLeft w:val="0"/>
      <w:marRight w:val="0"/>
      <w:marTop w:val="0"/>
      <w:marBottom w:val="0"/>
      <w:divBdr>
        <w:top w:val="none" w:sz="0" w:space="0" w:color="auto"/>
        <w:left w:val="none" w:sz="0" w:space="0" w:color="auto"/>
        <w:bottom w:val="none" w:sz="0" w:space="0" w:color="auto"/>
        <w:right w:val="none" w:sz="0" w:space="0" w:color="auto"/>
      </w:divBdr>
    </w:div>
    <w:div w:id="314846266">
      <w:bodyDiv w:val="1"/>
      <w:marLeft w:val="0"/>
      <w:marRight w:val="0"/>
      <w:marTop w:val="0"/>
      <w:marBottom w:val="0"/>
      <w:divBdr>
        <w:top w:val="none" w:sz="0" w:space="0" w:color="auto"/>
        <w:left w:val="none" w:sz="0" w:space="0" w:color="auto"/>
        <w:bottom w:val="none" w:sz="0" w:space="0" w:color="auto"/>
        <w:right w:val="none" w:sz="0" w:space="0" w:color="auto"/>
      </w:divBdr>
    </w:div>
    <w:div w:id="321734532">
      <w:bodyDiv w:val="1"/>
      <w:marLeft w:val="0"/>
      <w:marRight w:val="0"/>
      <w:marTop w:val="0"/>
      <w:marBottom w:val="0"/>
      <w:divBdr>
        <w:top w:val="none" w:sz="0" w:space="0" w:color="auto"/>
        <w:left w:val="none" w:sz="0" w:space="0" w:color="auto"/>
        <w:bottom w:val="none" w:sz="0" w:space="0" w:color="auto"/>
        <w:right w:val="none" w:sz="0" w:space="0" w:color="auto"/>
      </w:divBdr>
    </w:div>
    <w:div w:id="324672488">
      <w:bodyDiv w:val="1"/>
      <w:marLeft w:val="0"/>
      <w:marRight w:val="0"/>
      <w:marTop w:val="0"/>
      <w:marBottom w:val="0"/>
      <w:divBdr>
        <w:top w:val="none" w:sz="0" w:space="0" w:color="auto"/>
        <w:left w:val="none" w:sz="0" w:space="0" w:color="auto"/>
        <w:bottom w:val="none" w:sz="0" w:space="0" w:color="auto"/>
        <w:right w:val="none" w:sz="0" w:space="0" w:color="auto"/>
      </w:divBdr>
    </w:div>
    <w:div w:id="346950893">
      <w:bodyDiv w:val="1"/>
      <w:marLeft w:val="0"/>
      <w:marRight w:val="0"/>
      <w:marTop w:val="0"/>
      <w:marBottom w:val="0"/>
      <w:divBdr>
        <w:top w:val="none" w:sz="0" w:space="0" w:color="auto"/>
        <w:left w:val="none" w:sz="0" w:space="0" w:color="auto"/>
        <w:bottom w:val="none" w:sz="0" w:space="0" w:color="auto"/>
        <w:right w:val="none" w:sz="0" w:space="0" w:color="auto"/>
      </w:divBdr>
      <w:divsChild>
        <w:div w:id="830024624">
          <w:marLeft w:val="0"/>
          <w:marRight w:val="0"/>
          <w:marTop w:val="0"/>
          <w:marBottom w:val="0"/>
          <w:divBdr>
            <w:top w:val="none" w:sz="0" w:space="0" w:color="auto"/>
            <w:left w:val="none" w:sz="0" w:space="0" w:color="auto"/>
            <w:bottom w:val="none" w:sz="0" w:space="0" w:color="auto"/>
            <w:right w:val="none" w:sz="0" w:space="0" w:color="auto"/>
          </w:divBdr>
          <w:divsChild>
            <w:div w:id="635569777">
              <w:marLeft w:val="0"/>
              <w:marRight w:val="0"/>
              <w:marTop w:val="0"/>
              <w:marBottom w:val="0"/>
              <w:divBdr>
                <w:top w:val="none" w:sz="0" w:space="0" w:color="auto"/>
                <w:left w:val="none" w:sz="0" w:space="0" w:color="auto"/>
                <w:bottom w:val="none" w:sz="0" w:space="0" w:color="auto"/>
                <w:right w:val="none" w:sz="0" w:space="0" w:color="auto"/>
              </w:divBdr>
              <w:divsChild>
                <w:div w:id="1761485554">
                  <w:marLeft w:val="0"/>
                  <w:marRight w:val="0"/>
                  <w:marTop w:val="0"/>
                  <w:marBottom w:val="0"/>
                  <w:divBdr>
                    <w:top w:val="none" w:sz="0" w:space="0" w:color="auto"/>
                    <w:left w:val="none" w:sz="0" w:space="0" w:color="auto"/>
                    <w:bottom w:val="none" w:sz="0" w:space="0" w:color="auto"/>
                    <w:right w:val="none" w:sz="0" w:space="0" w:color="auto"/>
                  </w:divBdr>
                  <w:divsChild>
                    <w:div w:id="1488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4025">
      <w:bodyDiv w:val="1"/>
      <w:marLeft w:val="0"/>
      <w:marRight w:val="0"/>
      <w:marTop w:val="0"/>
      <w:marBottom w:val="0"/>
      <w:divBdr>
        <w:top w:val="none" w:sz="0" w:space="0" w:color="auto"/>
        <w:left w:val="none" w:sz="0" w:space="0" w:color="auto"/>
        <w:bottom w:val="none" w:sz="0" w:space="0" w:color="auto"/>
        <w:right w:val="none" w:sz="0" w:space="0" w:color="auto"/>
      </w:divBdr>
    </w:div>
    <w:div w:id="350381156">
      <w:bodyDiv w:val="1"/>
      <w:marLeft w:val="0"/>
      <w:marRight w:val="0"/>
      <w:marTop w:val="0"/>
      <w:marBottom w:val="0"/>
      <w:divBdr>
        <w:top w:val="none" w:sz="0" w:space="0" w:color="auto"/>
        <w:left w:val="none" w:sz="0" w:space="0" w:color="auto"/>
        <w:bottom w:val="none" w:sz="0" w:space="0" w:color="auto"/>
        <w:right w:val="none" w:sz="0" w:space="0" w:color="auto"/>
      </w:divBdr>
    </w:div>
    <w:div w:id="358360284">
      <w:bodyDiv w:val="1"/>
      <w:marLeft w:val="0"/>
      <w:marRight w:val="0"/>
      <w:marTop w:val="0"/>
      <w:marBottom w:val="0"/>
      <w:divBdr>
        <w:top w:val="none" w:sz="0" w:space="0" w:color="auto"/>
        <w:left w:val="none" w:sz="0" w:space="0" w:color="auto"/>
        <w:bottom w:val="none" w:sz="0" w:space="0" w:color="auto"/>
        <w:right w:val="none" w:sz="0" w:space="0" w:color="auto"/>
      </w:divBdr>
    </w:div>
    <w:div w:id="371421052">
      <w:bodyDiv w:val="1"/>
      <w:marLeft w:val="0"/>
      <w:marRight w:val="0"/>
      <w:marTop w:val="0"/>
      <w:marBottom w:val="0"/>
      <w:divBdr>
        <w:top w:val="none" w:sz="0" w:space="0" w:color="auto"/>
        <w:left w:val="none" w:sz="0" w:space="0" w:color="auto"/>
        <w:bottom w:val="none" w:sz="0" w:space="0" w:color="auto"/>
        <w:right w:val="none" w:sz="0" w:space="0" w:color="auto"/>
      </w:divBdr>
    </w:div>
    <w:div w:id="372536755">
      <w:bodyDiv w:val="1"/>
      <w:marLeft w:val="0"/>
      <w:marRight w:val="0"/>
      <w:marTop w:val="0"/>
      <w:marBottom w:val="0"/>
      <w:divBdr>
        <w:top w:val="none" w:sz="0" w:space="0" w:color="auto"/>
        <w:left w:val="none" w:sz="0" w:space="0" w:color="auto"/>
        <w:bottom w:val="none" w:sz="0" w:space="0" w:color="auto"/>
        <w:right w:val="none" w:sz="0" w:space="0" w:color="auto"/>
      </w:divBdr>
    </w:div>
    <w:div w:id="374937431">
      <w:bodyDiv w:val="1"/>
      <w:marLeft w:val="0"/>
      <w:marRight w:val="0"/>
      <w:marTop w:val="0"/>
      <w:marBottom w:val="0"/>
      <w:divBdr>
        <w:top w:val="none" w:sz="0" w:space="0" w:color="auto"/>
        <w:left w:val="none" w:sz="0" w:space="0" w:color="auto"/>
        <w:bottom w:val="none" w:sz="0" w:space="0" w:color="auto"/>
        <w:right w:val="none" w:sz="0" w:space="0" w:color="auto"/>
      </w:divBdr>
    </w:div>
    <w:div w:id="378431593">
      <w:bodyDiv w:val="1"/>
      <w:marLeft w:val="0"/>
      <w:marRight w:val="0"/>
      <w:marTop w:val="0"/>
      <w:marBottom w:val="0"/>
      <w:divBdr>
        <w:top w:val="none" w:sz="0" w:space="0" w:color="auto"/>
        <w:left w:val="none" w:sz="0" w:space="0" w:color="auto"/>
        <w:bottom w:val="none" w:sz="0" w:space="0" w:color="auto"/>
        <w:right w:val="none" w:sz="0" w:space="0" w:color="auto"/>
      </w:divBdr>
      <w:divsChild>
        <w:div w:id="825052609">
          <w:marLeft w:val="0"/>
          <w:marRight w:val="0"/>
          <w:marTop w:val="0"/>
          <w:marBottom w:val="0"/>
          <w:divBdr>
            <w:top w:val="none" w:sz="0" w:space="0" w:color="auto"/>
            <w:left w:val="none" w:sz="0" w:space="0" w:color="auto"/>
            <w:bottom w:val="none" w:sz="0" w:space="0" w:color="auto"/>
            <w:right w:val="none" w:sz="0" w:space="0" w:color="auto"/>
          </w:divBdr>
          <w:divsChild>
            <w:div w:id="144516186">
              <w:marLeft w:val="0"/>
              <w:marRight w:val="0"/>
              <w:marTop w:val="0"/>
              <w:marBottom w:val="0"/>
              <w:divBdr>
                <w:top w:val="none" w:sz="0" w:space="0" w:color="auto"/>
                <w:left w:val="none" w:sz="0" w:space="0" w:color="auto"/>
                <w:bottom w:val="none" w:sz="0" w:space="0" w:color="auto"/>
                <w:right w:val="none" w:sz="0" w:space="0" w:color="auto"/>
              </w:divBdr>
              <w:divsChild>
                <w:div w:id="912736534">
                  <w:marLeft w:val="0"/>
                  <w:marRight w:val="0"/>
                  <w:marTop w:val="0"/>
                  <w:marBottom w:val="0"/>
                  <w:divBdr>
                    <w:top w:val="none" w:sz="0" w:space="0" w:color="auto"/>
                    <w:left w:val="none" w:sz="0" w:space="0" w:color="auto"/>
                    <w:bottom w:val="none" w:sz="0" w:space="0" w:color="auto"/>
                    <w:right w:val="none" w:sz="0" w:space="0" w:color="auto"/>
                  </w:divBdr>
                  <w:divsChild>
                    <w:div w:id="1471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67710">
      <w:bodyDiv w:val="1"/>
      <w:marLeft w:val="0"/>
      <w:marRight w:val="0"/>
      <w:marTop w:val="0"/>
      <w:marBottom w:val="0"/>
      <w:divBdr>
        <w:top w:val="none" w:sz="0" w:space="0" w:color="auto"/>
        <w:left w:val="none" w:sz="0" w:space="0" w:color="auto"/>
        <w:bottom w:val="none" w:sz="0" w:space="0" w:color="auto"/>
        <w:right w:val="none" w:sz="0" w:space="0" w:color="auto"/>
      </w:divBdr>
      <w:divsChild>
        <w:div w:id="777216224">
          <w:marLeft w:val="0"/>
          <w:marRight w:val="0"/>
          <w:marTop w:val="0"/>
          <w:marBottom w:val="0"/>
          <w:divBdr>
            <w:top w:val="none" w:sz="0" w:space="0" w:color="auto"/>
            <w:left w:val="none" w:sz="0" w:space="0" w:color="auto"/>
            <w:bottom w:val="none" w:sz="0" w:space="0" w:color="auto"/>
            <w:right w:val="none" w:sz="0" w:space="0" w:color="auto"/>
          </w:divBdr>
          <w:divsChild>
            <w:div w:id="55129333">
              <w:marLeft w:val="0"/>
              <w:marRight w:val="0"/>
              <w:marTop w:val="0"/>
              <w:marBottom w:val="0"/>
              <w:divBdr>
                <w:top w:val="none" w:sz="0" w:space="0" w:color="auto"/>
                <w:left w:val="none" w:sz="0" w:space="0" w:color="auto"/>
                <w:bottom w:val="none" w:sz="0" w:space="0" w:color="auto"/>
                <w:right w:val="none" w:sz="0" w:space="0" w:color="auto"/>
              </w:divBdr>
              <w:divsChild>
                <w:div w:id="2002081241">
                  <w:marLeft w:val="0"/>
                  <w:marRight w:val="0"/>
                  <w:marTop w:val="0"/>
                  <w:marBottom w:val="0"/>
                  <w:divBdr>
                    <w:top w:val="none" w:sz="0" w:space="0" w:color="auto"/>
                    <w:left w:val="none" w:sz="0" w:space="0" w:color="auto"/>
                    <w:bottom w:val="none" w:sz="0" w:space="0" w:color="auto"/>
                    <w:right w:val="none" w:sz="0" w:space="0" w:color="auto"/>
                  </w:divBdr>
                  <w:divsChild>
                    <w:div w:id="888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3626">
      <w:bodyDiv w:val="1"/>
      <w:marLeft w:val="0"/>
      <w:marRight w:val="0"/>
      <w:marTop w:val="0"/>
      <w:marBottom w:val="0"/>
      <w:divBdr>
        <w:top w:val="none" w:sz="0" w:space="0" w:color="auto"/>
        <w:left w:val="none" w:sz="0" w:space="0" w:color="auto"/>
        <w:bottom w:val="none" w:sz="0" w:space="0" w:color="auto"/>
        <w:right w:val="none" w:sz="0" w:space="0" w:color="auto"/>
      </w:divBdr>
    </w:div>
    <w:div w:id="395905310">
      <w:bodyDiv w:val="1"/>
      <w:marLeft w:val="0"/>
      <w:marRight w:val="0"/>
      <w:marTop w:val="0"/>
      <w:marBottom w:val="0"/>
      <w:divBdr>
        <w:top w:val="none" w:sz="0" w:space="0" w:color="auto"/>
        <w:left w:val="none" w:sz="0" w:space="0" w:color="auto"/>
        <w:bottom w:val="none" w:sz="0" w:space="0" w:color="auto"/>
        <w:right w:val="none" w:sz="0" w:space="0" w:color="auto"/>
      </w:divBdr>
    </w:div>
    <w:div w:id="403140128">
      <w:bodyDiv w:val="1"/>
      <w:marLeft w:val="0"/>
      <w:marRight w:val="0"/>
      <w:marTop w:val="0"/>
      <w:marBottom w:val="0"/>
      <w:divBdr>
        <w:top w:val="none" w:sz="0" w:space="0" w:color="auto"/>
        <w:left w:val="none" w:sz="0" w:space="0" w:color="auto"/>
        <w:bottom w:val="none" w:sz="0" w:space="0" w:color="auto"/>
        <w:right w:val="none" w:sz="0" w:space="0" w:color="auto"/>
      </w:divBdr>
    </w:div>
    <w:div w:id="415058900">
      <w:bodyDiv w:val="1"/>
      <w:marLeft w:val="0"/>
      <w:marRight w:val="0"/>
      <w:marTop w:val="0"/>
      <w:marBottom w:val="0"/>
      <w:divBdr>
        <w:top w:val="none" w:sz="0" w:space="0" w:color="auto"/>
        <w:left w:val="none" w:sz="0" w:space="0" w:color="auto"/>
        <w:bottom w:val="none" w:sz="0" w:space="0" w:color="auto"/>
        <w:right w:val="none" w:sz="0" w:space="0" w:color="auto"/>
      </w:divBdr>
    </w:div>
    <w:div w:id="416488531">
      <w:bodyDiv w:val="1"/>
      <w:marLeft w:val="0"/>
      <w:marRight w:val="0"/>
      <w:marTop w:val="0"/>
      <w:marBottom w:val="0"/>
      <w:divBdr>
        <w:top w:val="none" w:sz="0" w:space="0" w:color="auto"/>
        <w:left w:val="none" w:sz="0" w:space="0" w:color="auto"/>
        <w:bottom w:val="none" w:sz="0" w:space="0" w:color="auto"/>
        <w:right w:val="none" w:sz="0" w:space="0" w:color="auto"/>
      </w:divBdr>
    </w:div>
    <w:div w:id="419450850">
      <w:bodyDiv w:val="1"/>
      <w:marLeft w:val="0"/>
      <w:marRight w:val="0"/>
      <w:marTop w:val="0"/>
      <w:marBottom w:val="0"/>
      <w:divBdr>
        <w:top w:val="none" w:sz="0" w:space="0" w:color="auto"/>
        <w:left w:val="none" w:sz="0" w:space="0" w:color="auto"/>
        <w:bottom w:val="none" w:sz="0" w:space="0" w:color="auto"/>
        <w:right w:val="none" w:sz="0" w:space="0" w:color="auto"/>
      </w:divBdr>
    </w:div>
    <w:div w:id="419720029">
      <w:bodyDiv w:val="1"/>
      <w:marLeft w:val="0"/>
      <w:marRight w:val="0"/>
      <w:marTop w:val="0"/>
      <w:marBottom w:val="0"/>
      <w:divBdr>
        <w:top w:val="none" w:sz="0" w:space="0" w:color="auto"/>
        <w:left w:val="none" w:sz="0" w:space="0" w:color="auto"/>
        <w:bottom w:val="none" w:sz="0" w:space="0" w:color="auto"/>
        <w:right w:val="none" w:sz="0" w:space="0" w:color="auto"/>
      </w:divBdr>
    </w:div>
    <w:div w:id="421755614">
      <w:bodyDiv w:val="1"/>
      <w:marLeft w:val="0"/>
      <w:marRight w:val="0"/>
      <w:marTop w:val="0"/>
      <w:marBottom w:val="0"/>
      <w:divBdr>
        <w:top w:val="none" w:sz="0" w:space="0" w:color="auto"/>
        <w:left w:val="none" w:sz="0" w:space="0" w:color="auto"/>
        <w:bottom w:val="none" w:sz="0" w:space="0" w:color="auto"/>
        <w:right w:val="none" w:sz="0" w:space="0" w:color="auto"/>
      </w:divBdr>
    </w:div>
    <w:div w:id="433593497">
      <w:bodyDiv w:val="1"/>
      <w:marLeft w:val="0"/>
      <w:marRight w:val="0"/>
      <w:marTop w:val="0"/>
      <w:marBottom w:val="0"/>
      <w:divBdr>
        <w:top w:val="none" w:sz="0" w:space="0" w:color="auto"/>
        <w:left w:val="none" w:sz="0" w:space="0" w:color="auto"/>
        <w:bottom w:val="none" w:sz="0" w:space="0" w:color="auto"/>
        <w:right w:val="none" w:sz="0" w:space="0" w:color="auto"/>
      </w:divBdr>
    </w:div>
    <w:div w:id="446389587">
      <w:bodyDiv w:val="1"/>
      <w:marLeft w:val="0"/>
      <w:marRight w:val="0"/>
      <w:marTop w:val="0"/>
      <w:marBottom w:val="0"/>
      <w:divBdr>
        <w:top w:val="none" w:sz="0" w:space="0" w:color="auto"/>
        <w:left w:val="none" w:sz="0" w:space="0" w:color="auto"/>
        <w:bottom w:val="none" w:sz="0" w:space="0" w:color="auto"/>
        <w:right w:val="none" w:sz="0" w:space="0" w:color="auto"/>
      </w:divBdr>
    </w:div>
    <w:div w:id="452018305">
      <w:bodyDiv w:val="1"/>
      <w:marLeft w:val="0"/>
      <w:marRight w:val="0"/>
      <w:marTop w:val="0"/>
      <w:marBottom w:val="0"/>
      <w:divBdr>
        <w:top w:val="none" w:sz="0" w:space="0" w:color="auto"/>
        <w:left w:val="none" w:sz="0" w:space="0" w:color="auto"/>
        <w:bottom w:val="none" w:sz="0" w:space="0" w:color="auto"/>
        <w:right w:val="none" w:sz="0" w:space="0" w:color="auto"/>
      </w:divBdr>
    </w:div>
    <w:div w:id="455174333">
      <w:bodyDiv w:val="1"/>
      <w:marLeft w:val="0"/>
      <w:marRight w:val="0"/>
      <w:marTop w:val="0"/>
      <w:marBottom w:val="0"/>
      <w:divBdr>
        <w:top w:val="none" w:sz="0" w:space="0" w:color="auto"/>
        <w:left w:val="none" w:sz="0" w:space="0" w:color="auto"/>
        <w:bottom w:val="none" w:sz="0" w:space="0" w:color="auto"/>
        <w:right w:val="none" w:sz="0" w:space="0" w:color="auto"/>
      </w:divBdr>
    </w:div>
    <w:div w:id="477186904">
      <w:bodyDiv w:val="1"/>
      <w:marLeft w:val="0"/>
      <w:marRight w:val="0"/>
      <w:marTop w:val="0"/>
      <w:marBottom w:val="0"/>
      <w:divBdr>
        <w:top w:val="none" w:sz="0" w:space="0" w:color="auto"/>
        <w:left w:val="none" w:sz="0" w:space="0" w:color="auto"/>
        <w:bottom w:val="none" w:sz="0" w:space="0" w:color="auto"/>
        <w:right w:val="none" w:sz="0" w:space="0" w:color="auto"/>
      </w:divBdr>
      <w:divsChild>
        <w:div w:id="628825144">
          <w:marLeft w:val="0"/>
          <w:marRight w:val="0"/>
          <w:marTop w:val="0"/>
          <w:marBottom w:val="0"/>
          <w:divBdr>
            <w:top w:val="none" w:sz="0" w:space="0" w:color="auto"/>
            <w:left w:val="none" w:sz="0" w:space="0" w:color="auto"/>
            <w:bottom w:val="none" w:sz="0" w:space="0" w:color="auto"/>
            <w:right w:val="none" w:sz="0" w:space="0" w:color="auto"/>
          </w:divBdr>
        </w:div>
      </w:divsChild>
    </w:div>
    <w:div w:id="480465947">
      <w:bodyDiv w:val="1"/>
      <w:marLeft w:val="0"/>
      <w:marRight w:val="0"/>
      <w:marTop w:val="0"/>
      <w:marBottom w:val="0"/>
      <w:divBdr>
        <w:top w:val="none" w:sz="0" w:space="0" w:color="auto"/>
        <w:left w:val="none" w:sz="0" w:space="0" w:color="auto"/>
        <w:bottom w:val="none" w:sz="0" w:space="0" w:color="auto"/>
        <w:right w:val="none" w:sz="0" w:space="0" w:color="auto"/>
      </w:divBdr>
    </w:div>
    <w:div w:id="481822459">
      <w:bodyDiv w:val="1"/>
      <w:marLeft w:val="0"/>
      <w:marRight w:val="0"/>
      <w:marTop w:val="0"/>
      <w:marBottom w:val="0"/>
      <w:divBdr>
        <w:top w:val="none" w:sz="0" w:space="0" w:color="auto"/>
        <w:left w:val="none" w:sz="0" w:space="0" w:color="auto"/>
        <w:bottom w:val="none" w:sz="0" w:space="0" w:color="auto"/>
        <w:right w:val="none" w:sz="0" w:space="0" w:color="auto"/>
      </w:divBdr>
    </w:div>
    <w:div w:id="490098342">
      <w:bodyDiv w:val="1"/>
      <w:marLeft w:val="0"/>
      <w:marRight w:val="0"/>
      <w:marTop w:val="0"/>
      <w:marBottom w:val="0"/>
      <w:divBdr>
        <w:top w:val="none" w:sz="0" w:space="0" w:color="auto"/>
        <w:left w:val="none" w:sz="0" w:space="0" w:color="auto"/>
        <w:bottom w:val="none" w:sz="0" w:space="0" w:color="auto"/>
        <w:right w:val="none" w:sz="0" w:space="0" w:color="auto"/>
      </w:divBdr>
    </w:div>
    <w:div w:id="491023176">
      <w:bodyDiv w:val="1"/>
      <w:marLeft w:val="0"/>
      <w:marRight w:val="0"/>
      <w:marTop w:val="0"/>
      <w:marBottom w:val="0"/>
      <w:divBdr>
        <w:top w:val="none" w:sz="0" w:space="0" w:color="auto"/>
        <w:left w:val="none" w:sz="0" w:space="0" w:color="auto"/>
        <w:bottom w:val="none" w:sz="0" w:space="0" w:color="auto"/>
        <w:right w:val="none" w:sz="0" w:space="0" w:color="auto"/>
      </w:divBdr>
      <w:divsChild>
        <w:div w:id="185598880">
          <w:marLeft w:val="0"/>
          <w:marRight w:val="0"/>
          <w:marTop w:val="0"/>
          <w:marBottom w:val="0"/>
          <w:divBdr>
            <w:top w:val="none" w:sz="0" w:space="0" w:color="auto"/>
            <w:left w:val="none" w:sz="0" w:space="0" w:color="auto"/>
            <w:bottom w:val="none" w:sz="0" w:space="0" w:color="auto"/>
            <w:right w:val="none" w:sz="0" w:space="0" w:color="auto"/>
          </w:divBdr>
        </w:div>
        <w:div w:id="689575834">
          <w:marLeft w:val="0"/>
          <w:marRight w:val="0"/>
          <w:marTop w:val="0"/>
          <w:marBottom w:val="0"/>
          <w:divBdr>
            <w:top w:val="none" w:sz="0" w:space="0" w:color="auto"/>
            <w:left w:val="none" w:sz="0" w:space="0" w:color="auto"/>
            <w:bottom w:val="none" w:sz="0" w:space="0" w:color="auto"/>
            <w:right w:val="none" w:sz="0" w:space="0" w:color="auto"/>
          </w:divBdr>
          <w:divsChild>
            <w:div w:id="94328956">
              <w:marLeft w:val="0"/>
              <w:marRight w:val="0"/>
              <w:marTop w:val="0"/>
              <w:marBottom w:val="0"/>
              <w:divBdr>
                <w:top w:val="none" w:sz="0" w:space="0" w:color="auto"/>
                <w:left w:val="none" w:sz="0" w:space="0" w:color="auto"/>
                <w:bottom w:val="none" w:sz="0" w:space="0" w:color="auto"/>
                <w:right w:val="none" w:sz="0" w:space="0" w:color="auto"/>
              </w:divBdr>
              <w:divsChild>
                <w:div w:id="1935943226">
                  <w:marLeft w:val="0"/>
                  <w:marRight w:val="0"/>
                  <w:marTop w:val="0"/>
                  <w:marBottom w:val="0"/>
                  <w:divBdr>
                    <w:top w:val="none" w:sz="0" w:space="0" w:color="auto"/>
                    <w:left w:val="none" w:sz="0" w:space="0" w:color="auto"/>
                    <w:bottom w:val="none" w:sz="0" w:space="0" w:color="auto"/>
                    <w:right w:val="none" w:sz="0" w:space="0" w:color="auto"/>
                  </w:divBdr>
                  <w:divsChild>
                    <w:div w:id="677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7598">
          <w:marLeft w:val="0"/>
          <w:marRight w:val="0"/>
          <w:marTop w:val="0"/>
          <w:marBottom w:val="0"/>
          <w:divBdr>
            <w:top w:val="none" w:sz="0" w:space="0" w:color="auto"/>
            <w:left w:val="none" w:sz="0" w:space="0" w:color="auto"/>
            <w:bottom w:val="none" w:sz="0" w:space="0" w:color="auto"/>
            <w:right w:val="none" w:sz="0" w:space="0" w:color="auto"/>
          </w:divBdr>
          <w:divsChild>
            <w:div w:id="174418480">
              <w:marLeft w:val="0"/>
              <w:marRight w:val="0"/>
              <w:marTop w:val="0"/>
              <w:marBottom w:val="0"/>
              <w:divBdr>
                <w:top w:val="none" w:sz="0" w:space="0" w:color="auto"/>
                <w:left w:val="none" w:sz="0" w:space="0" w:color="auto"/>
                <w:bottom w:val="none" w:sz="0" w:space="0" w:color="auto"/>
                <w:right w:val="none" w:sz="0" w:space="0" w:color="auto"/>
              </w:divBdr>
              <w:divsChild>
                <w:div w:id="256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1773">
      <w:bodyDiv w:val="1"/>
      <w:marLeft w:val="0"/>
      <w:marRight w:val="0"/>
      <w:marTop w:val="0"/>
      <w:marBottom w:val="0"/>
      <w:divBdr>
        <w:top w:val="none" w:sz="0" w:space="0" w:color="auto"/>
        <w:left w:val="none" w:sz="0" w:space="0" w:color="auto"/>
        <w:bottom w:val="none" w:sz="0" w:space="0" w:color="auto"/>
        <w:right w:val="none" w:sz="0" w:space="0" w:color="auto"/>
      </w:divBdr>
    </w:div>
    <w:div w:id="496069803">
      <w:bodyDiv w:val="1"/>
      <w:marLeft w:val="0"/>
      <w:marRight w:val="0"/>
      <w:marTop w:val="0"/>
      <w:marBottom w:val="0"/>
      <w:divBdr>
        <w:top w:val="none" w:sz="0" w:space="0" w:color="auto"/>
        <w:left w:val="none" w:sz="0" w:space="0" w:color="auto"/>
        <w:bottom w:val="none" w:sz="0" w:space="0" w:color="auto"/>
        <w:right w:val="none" w:sz="0" w:space="0" w:color="auto"/>
      </w:divBdr>
    </w:div>
    <w:div w:id="506529449">
      <w:bodyDiv w:val="1"/>
      <w:marLeft w:val="0"/>
      <w:marRight w:val="0"/>
      <w:marTop w:val="0"/>
      <w:marBottom w:val="0"/>
      <w:divBdr>
        <w:top w:val="none" w:sz="0" w:space="0" w:color="auto"/>
        <w:left w:val="none" w:sz="0" w:space="0" w:color="auto"/>
        <w:bottom w:val="none" w:sz="0" w:space="0" w:color="auto"/>
        <w:right w:val="none" w:sz="0" w:space="0" w:color="auto"/>
      </w:divBdr>
    </w:div>
    <w:div w:id="506866537">
      <w:bodyDiv w:val="1"/>
      <w:marLeft w:val="0"/>
      <w:marRight w:val="0"/>
      <w:marTop w:val="0"/>
      <w:marBottom w:val="0"/>
      <w:divBdr>
        <w:top w:val="none" w:sz="0" w:space="0" w:color="auto"/>
        <w:left w:val="none" w:sz="0" w:space="0" w:color="auto"/>
        <w:bottom w:val="none" w:sz="0" w:space="0" w:color="auto"/>
        <w:right w:val="none" w:sz="0" w:space="0" w:color="auto"/>
      </w:divBdr>
    </w:div>
    <w:div w:id="509027586">
      <w:bodyDiv w:val="1"/>
      <w:marLeft w:val="0"/>
      <w:marRight w:val="0"/>
      <w:marTop w:val="0"/>
      <w:marBottom w:val="0"/>
      <w:divBdr>
        <w:top w:val="none" w:sz="0" w:space="0" w:color="auto"/>
        <w:left w:val="none" w:sz="0" w:space="0" w:color="auto"/>
        <w:bottom w:val="none" w:sz="0" w:space="0" w:color="auto"/>
        <w:right w:val="none" w:sz="0" w:space="0" w:color="auto"/>
      </w:divBdr>
      <w:divsChild>
        <w:div w:id="482936343">
          <w:marLeft w:val="0"/>
          <w:marRight w:val="0"/>
          <w:marTop w:val="0"/>
          <w:marBottom w:val="0"/>
          <w:divBdr>
            <w:top w:val="none" w:sz="0" w:space="0" w:color="auto"/>
            <w:left w:val="none" w:sz="0" w:space="0" w:color="auto"/>
            <w:bottom w:val="none" w:sz="0" w:space="0" w:color="auto"/>
            <w:right w:val="none" w:sz="0" w:space="0" w:color="auto"/>
          </w:divBdr>
          <w:divsChild>
            <w:div w:id="547305570">
              <w:marLeft w:val="0"/>
              <w:marRight w:val="0"/>
              <w:marTop w:val="0"/>
              <w:marBottom w:val="0"/>
              <w:divBdr>
                <w:top w:val="none" w:sz="0" w:space="0" w:color="auto"/>
                <w:left w:val="none" w:sz="0" w:space="0" w:color="auto"/>
                <w:bottom w:val="none" w:sz="0" w:space="0" w:color="auto"/>
                <w:right w:val="none" w:sz="0" w:space="0" w:color="auto"/>
              </w:divBdr>
              <w:divsChild>
                <w:div w:id="1550872978">
                  <w:marLeft w:val="0"/>
                  <w:marRight w:val="0"/>
                  <w:marTop w:val="0"/>
                  <w:marBottom w:val="0"/>
                  <w:divBdr>
                    <w:top w:val="none" w:sz="0" w:space="0" w:color="auto"/>
                    <w:left w:val="none" w:sz="0" w:space="0" w:color="auto"/>
                    <w:bottom w:val="none" w:sz="0" w:space="0" w:color="auto"/>
                    <w:right w:val="none" w:sz="0" w:space="0" w:color="auto"/>
                  </w:divBdr>
                  <w:divsChild>
                    <w:div w:id="9460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3681">
      <w:bodyDiv w:val="1"/>
      <w:marLeft w:val="0"/>
      <w:marRight w:val="0"/>
      <w:marTop w:val="0"/>
      <w:marBottom w:val="0"/>
      <w:divBdr>
        <w:top w:val="none" w:sz="0" w:space="0" w:color="auto"/>
        <w:left w:val="none" w:sz="0" w:space="0" w:color="auto"/>
        <w:bottom w:val="none" w:sz="0" w:space="0" w:color="auto"/>
        <w:right w:val="none" w:sz="0" w:space="0" w:color="auto"/>
      </w:divBdr>
    </w:div>
    <w:div w:id="531041150">
      <w:bodyDiv w:val="1"/>
      <w:marLeft w:val="0"/>
      <w:marRight w:val="0"/>
      <w:marTop w:val="0"/>
      <w:marBottom w:val="0"/>
      <w:divBdr>
        <w:top w:val="none" w:sz="0" w:space="0" w:color="auto"/>
        <w:left w:val="none" w:sz="0" w:space="0" w:color="auto"/>
        <w:bottom w:val="none" w:sz="0" w:space="0" w:color="auto"/>
        <w:right w:val="none" w:sz="0" w:space="0" w:color="auto"/>
      </w:divBdr>
    </w:div>
    <w:div w:id="547684796">
      <w:bodyDiv w:val="1"/>
      <w:marLeft w:val="0"/>
      <w:marRight w:val="0"/>
      <w:marTop w:val="0"/>
      <w:marBottom w:val="0"/>
      <w:divBdr>
        <w:top w:val="none" w:sz="0" w:space="0" w:color="auto"/>
        <w:left w:val="none" w:sz="0" w:space="0" w:color="auto"/>
        <w:bottom w:val="none" w:sz="0" w:space="0" w:color="auto"/>
        <w:right w:val="none" w:sz="0" w:space="0" w:color="auto"/>
      </w:divBdr>
    </w:div>
    <w:div w:id="557471215">
      <w:bodyDiv w:val="1"/>
      <w:marLeft w:val="0"/>
      <w:marRight w:val="0"/>
      <w:marTop w:val="0"/>
      <w:marBottom w:val="0"/>
      <w:divBdr>
        <w:top w:val="none" w:sz="0" w:space="0" w:color="auto"/>
        <w:left w:val="none" w:sz="0" w:space="0" w:color="auto"/>
        <w:bottom w:val="none" w:sz="0" w:space="0" w:color="auto"/>
        <w:right w:val="none" w:sz="0" w:space="0" w:color="auto"/>
      </w:divBdr>
    </w:div>
    <w:div w:id="558131650">
      <w:bodyDiv w:val="1"/>
      <w:marLeft w:val="0"/>
      <w:marRight w:val="0"/>
      <w:marTop w:val="0"/>
      <w:marBottom w:val="0"/>
      <w:divBdr>
        <w:top w:val="none" w:sz="0" w:space="0" w:color="auto"/>
        <w:left w:val="none" w:sz="0" w:space="0" w:color="auto"/>
        <w:bottom w:val="none" w:sz="0" w:space="0" w:color="auto"/>
        <w:right w:val="none" w:sz="0" w:space="0" w:color="auto"/>
      </w:divBdr>
    </w:div>
    <w:div w:id="566649771">
      <w:bodyDiv w:val="1"/>
      <w:marLeft w:val="0"/>
      <w:marRight w:val="0"/>
      <w:marTop w:val="0"/>
      <w:marBottom w:val="0"/>
      <w:divBdr>
        <w:top w:val="none" w:sz="0" w:space="0" w:color="auto"/>
        <w:left w:val="none" w:sz="0" w:space="0" w:color="auto"/>
        <w:bottom w:val="none" w:sz="0" w:space="0" w:color="auto"/>
        <w:right w:val="none" w:sz="0" w:space="0" w:color="auto"/>
      </w:divBdr>
    </w:div>
    <w:div w:id="568884408">
      <w:bodyDiv w:val="1"/>
      <w:marLeft w:val="0"/>
      <w:marRight w:val="0"/>
      <w:marTop w:val="0"/>
      <w:marBottom w:val="0"/>
      <w:divBdr>
        <w:top w:val="none" w:sz="0" w:space="0" w:color="auto"/>
        <w:left w:val="none" w:sz="0" w:space="0" w:color="auto"/>
        <w:bottom w:val="none" w:sz="0" w:space="0" w:color="auto"/>
        <w:right w:val="none" w:sz="0" w:space="0" w:color="auto"/>
      </w:divBdr>
    </w:div>
    <w:div w:id="573930344">
      <w:bodyDiv w:val="1"/>
      <w:marLeft w:val="0"/>
      <w:marRight w:val="0"/>
      <w:marTop w:val="0"/>
      <w:marBottom w:val="0"/>
      <w:divBdr>
        <w:top w:val="none" w:sz="0" w:space="0" w:color="auto"/>
        <w:left w:val="none" w:sz="0" w:space="0" w:color="auto"/>
        <w:bottom w:val="none" w:sz="0" w:space="0" w:color="auto"/>
        <w:right w:val="none" w:sz="0" w:space="0" w:color="auto"/>
      </w:divBdr>
    </w:div>
    <w:div w:id="575749377">
      <w:bodyDiv w:val="1"/>
      <w:marLeft w:val="0"/>
      <w:marRight w:val="0"/>
      <w:marTop w:val="0"/>
      <w:marBottom w:val="0"/>
      <w:divBdr>
        <w:top w:val="none" w:sz="0" w:space="0" w:color="auto"/>
        <w:left w:val="none" w:sz="0" w:space="0" w:color="auto"/>
        <w:bottom w:val="none" w:sz="0" w:space="0" w:color="auto"/>
        <w:right w:val="none" w:sz="0" w:space="0" w:color="auto"/>
      </w:divBdr>
    </w:div>
    <w:div w:id="583225664">
      <w:bodyDiv w:val="1"/>
      <w:marLeft w:val="0"/>
      <w:marRight w:val="0"/>
      <w:marTop w:val="0"/>
      <w:marBottom w:val="0"/>
      <w:divBdr>
        <w:top w:val="none" w:sz="0" w:space="0" w:color="auto"/>
        <w:left w:val="none" w:sz="0" w:space="0" w:color="auto"/>
        <w:bottom w:val="none" w:sz="0" w:space="0" w:color="auto"/>
        <w:right w:val="none" w:sz="0" w:space="0" w:color="auto"/>
      </w:divBdr>
    </w:div>
    <w:div w:id="588462830">
      <w:bodyDiv w:val="1"/>
      <w:marLeft w:val="0"/>
      <w:marRight w:val="0"/>
      <w:marTop w:val="0"/>
      <w:marBottom w:val="0"/>
      <w:divBdr>
        <w:top w:val="none" w:sz="0" w:space="0" w:color="auto"/>
        <w:left w:val="none" w:sz="0" w:space="0" w:color="auto"/>
        <w:bottom w:val="none" w:sz="0" w:space="0" w:color="auto"/>
        <w:right w:val="none" w:sz="0" w:space="0" w:color="auto"/>
      </w:divBdr>
      <w:divsChild>
        <w:div w:id="270354671">
          <w:marLeft w:val="0"/>
          <w:marRight w:val="0"/>
          <w:marTop w:val="0"/>
          <w:marBottom w:val="0"/>
          <w:divBdr>
            <w:top w:val="none" w:sz="0" w:space="0" w:color="auto"/>
            <w:left w:val="none" w:sz="0" w:space="0" w:color="auto"/>
            <w:bottom w:val="none" w:sz="0" w:space="0" w:color="auto"/>
            <w:right w:val="none" w:sz="0" w:space="0" w:color="auto"/>
          </w:divBdr>
        </w:div>
      </w:divsChild>
    </w:div>
    <w:div w:id="589898912">
      <w:bodyDiv w:val="1"/>
      <w:marLeft w:val="0"/>
      <w:marRight w:val="0"/>
      <w:marTop w:val="0"/>
      <w:marBottom w:val="0"/>
      <w:divBdr>
        <w:top w:val="none" w:sz="0" w:space="0" w:color="auto"/>
        <w:left w:val="none" w:sz="0" w:space="0" w:color="auto"/>
        <w:bottom w:val="none" w:sz="0" w:space="0" w:color="auto"/>
        <w:right w:val="none" w:sz="0" w:space="0" w:color="auto"/>
      </w:divBdr>
    </w:div>
    <w:div w:id="593828503">
      <w:bodyDiv w:val="1"/>
      <w:marLeft w:val="0"/>
      <w:marRight w:val="0"/>
      <w:marTop w:val="0"/>
      <w:marBottom w:val="0"/>
      <w:divBdr>
        <w:top w:val="none" w:sz="0" w:space="0" w:color="auto"/>
        <w:left w:val="none" w:sz="0" w:space="0" w:color="auto"/>
        <w:bottom w:val="none" w:sz="0" w:space="0" w:color="auto"/>
        <w:right w:val="none" w:sz="0" w:space="0" w:color="auto"/>
      </w:divBdr>
    </w:div>
    <w:div w:id="598178128">
      <w:bodyDiv w:val="1"/>
      <w:marLeft w:val="0"/>
      <w:marRight w:val="0"/>
      <w:marTop w:val="0"/>
      <w:marBottom w:val="0"/>
      <w:divBdr>
        <w:top w:val="none" w:sz="0" w:space="0" w:color="auto"/>
        <w:left w:val="none" w:sz="0" w:space="0" w:color="auto"/>
        <w:bottom w:val="none" w:sz="0" w:space="0" w:color="auto"/>
        <w:right w:val="none" w:sz="0" w:space="0" w:color="auto"/>
      </w:divBdr>
    </w:div>
    <w:div w:id="628632483">
      <w:bodyDiv w:val="1"/>
      <w:marLeft w:val="0"/>
      <w:marRight w:val="0"/>
      <w:marTop w:val="0"/>
      <w:marBottom w:val="0"/>
      <w:divBdr>
        <w:top w:val="none" w:sz="0" w:space="0" w:color="auto"/>
        <w:left w:val="none" w:sz="0" w:space="0" w:color="auto"/>
        <w:bottom w:val="none" w:sz="0" w:space="0" w:color="auto"/>
        <w:right w:val="none" w:sz="0" w:space="0" w:color="auto"/>
      </w:divBdr>
    </w:div>
    <w:div w:id="630794762">
      <w:bodyDiv w:val="1"/>
      <w:marLeft w:val="0"/>
      <w:marRight w:val="0"/>
      <w:marTop w:val="0"/>
      <w:marBottom w:val="0"/>
      <w:divBdr>
        <w:top w:val="none" w:sz="0" w:space="0" w:color="auto"/>
        <w:left w:val="none" w:sz="0" w:space="0" w:color="auto"/>
        <w:bottom w:val="none" w:sz="0" w:space="0" w:color="auto"/>
        <w:right w:val="none" w:sz="0" w:space="0" w:color="auto"/>
      </w:divBdr>
    </w:div>
    <w:div w:id="631178111">
      <w:bodyDiv w:val="1"/>
      <w:marLeft w:val="0"/>
      <w:marRight w:val="0"/>
      <w:marTop w:val="0"/>
      <w:marBottom w:val="0"/>
      <w:divBdr>
        <w:top w:val="none" w:sz="0" w:space="0" w:color="auto"/>
        <w:left w:val="none" w:sz="0" w:space="0" w:color="auto"/>
        <w:bottom w:val="none" w:sz="0" w:space="0" w:color="auto"/>
        <w:right w:val="none" w:sz="0" w:space="0" w:color="auto"/>
      </w:divBdr>
      <w:divsChild>
        <w:div w:id="266813886">
          <w:marLeft w:val="0"/>
          <w:marRight w:val="0"/>
          <w:marTop w:val="0"/>
          <w:marBottom w:val="0"/>
          <w:divBdr>
            <w:top w:val="none" w:sz="0" w:space="0" w:color="auto"/>
            <w:left w:val="none" w:sz="0" w:space="0" w:color="auto"/>
            <w:bottom w:val="none" w:sz="0" w:space="0" w:color="auto"/>
            <w:right w:val="none" w:sz="0" w:space="0" w:color="auto"/>
          </w:divBdr>
          <w:divsChild>
            <w:div w:id="954169633">
              <w:marLeft w:val="0"/>
              <w:marRight w:val="0"/>
              <w:marTop w:val="0"/>
              <w:marBottom w:val="0"/>
              <w:divBdr>
                <w:top w:val="none" w:sz="0" w:space="0" w:color="auto"/>
                <w:left w:val="none" w:sz="0" w:space="0" w:color="auto"/>
                <w:bottom w:val="none" w:sz="0" w:space="0" w:color="auto"/>
                <w:right w:val="none" w:sz="0" w:space="0" w:color="auto"/>
              </w:divBdr>
              <w:divsChild>
                <w:div w:id="611715107">
                  <w:marLeft w:val="0"/>
                  <w:marRight w:val="0"/>
                  <w:marTop w:val="0"/>
                  <w:marBottom w:val="0"/>
                  <w:divBdr>
                    <w:top w:val="none" w:sz="0" w:space="0" w:color="auto"/>
                    <w:left w:val="none" w:sz="0" w:space="0" w:color="auto"/>
                    <w:bottom w:val="none" w:sz="0" w:space="0" w:color="auto"/>
                    <w:right w:val="none" w:sz="0" w:space="0" w:color="auto"/>
                  </w:divBdr>
                  <w:divsChild>
                    <w:div w:id="1861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21990">
      <w:bodyDiv w:val="1"/>
      <w:marLeft w:val="0"/>
      <w:marRight w:val="0"/>
      <w:marTop w:val="0"/>
      <w:marBottom w:val="0"/>
      <w:divBdr>
        <w:top w:val="none" w:sz="0" w:space="0" w:color="auto"/>
        <w:left w:val="none" w:sz="0" w:space="0" w:color="auto"/>
        <w:bottom w:val="none" w:sz="0" w:space="0" w:color="auto"/>
        <w:right w:val="none" w:sz="0" w:space="0" w:color="auto"/>
      </w:divBdr>
    </w:div>
    <w:div w:id="643318309">
      <w:bodyDiv w:val="1"/>
      <w:marLeft w:val="0"/>
      <w:marRight w:val="0"/>
      <w:marTop w:val="0"/>
      <w:marBottom w:val="0"/>
      <w:divBdr>
        <w:top w:val="none" w:sz="0" w:space="0" w:color="auto"/>
        <w:left w:val="none" w:sz="0" w:space="0" w:color="auto"/>
        <w:bottom w:val="none" w:sz="0" w:space="0" w:color="auto"/>
        <w:right w:val="none" w:sz="0" w:space="0" w:color="auto"/>
      </w:divBdr>
      <w:divsChild>
        <w:div w:id="2105613839">
          <w:marLeft w:val="0"/>
          <w:marRight w:val="0"/>
          <w:marTop w:val="0"/>
          <w:marBottom w:val="0"/>
          <w:divBdr>
            <w:top w:val="none" w:sz="0" w:space="0" w:color="auto"/>
            <w:left w:val="none" w:sz="0" w:space="0" w:color="auto"/>
            <w:bottom w:val="none" w:sz="0" w:space="0" w:color="auto"/>
            <w:right w:val="none" w:sz="0" w:space="0" w:color="auto"/>
          </w:divBdr>
        </w:div>
      </w:divsChild>
    </w:div>
    <w:div w:id="646320733">
      <w:bodyDiv w:val="1"/>
      <w:marLeft w:val="0"/>
      <w:marRight w:val="0"/>
      <w:marTop w:val="0"/>
      <w:marBottom w:val="0"/>
      <w:divBdr>
        <w:top w:val="none" w:sz="0" w:space="0" w:color="auto"/>
        <w:left w:val="none" w:sz="0" w:space="0" w:color="auto"/>
        <w:bottom w:val="none" w:sz="0" w:space="0" w:color="auto"/>
        <w:right w:val="none" w:sz="0" w:space="0" w:color="auto"/>
      </w:divBdr>
    </w:div>
    <w:div w:id="651720967">
      <w:bodyDiv w:val="1"/>
      <w:marLeft w:val="0"/>
      <w:marRight w:val="0"/>
      <w:marTop w:val="0"/>
      <w:marBottom w:val="0"/>
      <w:divBdr>
        <w:top w:val="none" w:sz="0" w:space="0" w:color="auto"/>
        <w:left w:val="none" w:sz="0" w:space="0" w:color="auto"/>
        <w:bottom w:val="none" w:sz="0" w:space="0" w:color="auto"/>
        <w:right w:val="none" w:sz="0" w:space="0" w:color="auto"/>
      </w:divBdr>
    </w:div>
    <w:div w:id="654183508">
      <w:bodyDiv w:val="1"/>
      <w:marLeft w:val="0"/>
      <w:marRight w:val="0"/>
      <w:marTop w:val="0"/>
      <w:marBottom w:val="0"/>
      <w:divBdr>
        <w:top w:val="none" w:sz="0" w:space="0" w:color="auto"/>
        <w:left w:val="none" w:sz="0" w:space="0" w:color="auto"/>
        <w:bottom w:val="none" w:sz="0" w:space="0" w:color="auto"/>
        <w:right w:val="none" w:sz="0" w:space="0" w:color="auto"/>
      </w:divBdr>
    </w:div>
    <w:div w:id="660355481">
      <w:bodyDiv w:val="1"/>
      <w:marLeft w:val="0"/>
      <w:marRight w:val="0"/>
      <w:marTop w:val="0"/>
      <w:marBottom w:val="0"/>
      <w:divBdr>
        <w:top w:val="none" w:sz="0" w:space="0" w:color="auto"/>
        <w:left w:val="none" w:sz="0" w:space="0" w:color="auto"/>
        <w:bottom w:val="none" w:sz="0" w:space="0" w:color="auto"/>
        <w:right w:val="none" w:sz="0" w:space="0" w:color="auto"/>
      </w:divBdr>
    </w:div>
    <w:div w:id="664894284">
      <w:bodyDiv w:val="1"/>
      <w:marLeft w:val="0"/>
      <w:marRight w:val="0"/>
      <w:marTop w:val="0"/>
      <w:marBottom w:val="0"/>
      <w:divBdr>
        <w:top w:val="none" w:sz="0" w:space="0" w:color="auto"/>
        <w:left w:val="none" w:sz="0" w:space="0" w:color="auto"/>
        <w:bottom w:val="none" w:sz="0" w:space="0" w:color="auto"/>
        <w:right w:val="none" w:sz="0" w:space="0" w:color="auto"/>
      </w:divBdr>
    </w:div>
    <w:div w:id="669716910">
      <w:bodyDiv w:val="1"/>
      <w:marLeft w:val="0"/>
      <w:marRight w:val="0"/>
      <w:marTop w:val="0"/>
      <w:marBottom w:val="0"/>
      <w:divBdr>
        <w:top w:val="none" w:sz="0" w:space="0" w:color="auto"/>
        <w:left w:val="none" w:sz="0" w:space="0" w:color="auto"/>
        <w:bottom w:val="none" w:sz="0" w:space="0" w:color="auto"/>
        <w:right w:val="none" w:sz="0" w:space="0" w:color="auto"/>
      </w:divBdr>
    </w:div>
    <w:div w:id="672026877">
      <w:bodyDiv w:val="1"/>
      <w:marLeft w:val="0"/>
      <w:marRight w:val="0"/>
      <w:marTop w:val="0"/>
      <w:marBottom w:val="0"/>
      <w:divBdr>
        <w:top w:val="none" w:sz="0" w:space="0" w:color="auto"/>
        <w:left w:val="none" w:sz="0" w:space="0" w:color="auto"/>
        <w:bottom w:val="none" w:sz="0" w:space="0" w:color="auto"/>
        <w:right w:val="none" w:sz="0" w:space="0" w:color="auto"/>
      </w:divBdr>
    </w:div>
    <w:div w:id="678309201">
      <w:bodyDiv w:val="1"/>
      <w:marLeft w:val="0"/>
      <w:marRight w:val="0"/>
      <w:marTop w:val="0"/>
      <w:marBottom w:val="0"/>
      <w:divBdr>
        <w:top w:val="none" w:sz="0" w:space="0" w:color="auto"/>
        <w:left w:val="none" w:sz="0" w:space="0" w:color="auto"/>
        <w:bottom w:val="none" w:sz="0" w:space="0" w:color="auto"/>
        <w:right w:val="none" w:sz="0" w:space="0" w:color="auto"/>
      </w:divBdr>
    </w:div>
    <w:div w:id="678656049">
      <w:bodyDiv w:val="1"/>
      <w:marLeft w:val="0"/>
      <w:marRight w:val="0"/>
      <w:marTop w:val="0"/>
      <w:marBottom w:val="0"/>
      <w:divBdr>
        <w:top w:val="none" w:sz="0" w:space="0" w:color="auto"/>
        <w:left w:val="none" w:sz="0" w:space="0" w:color="auto"/>
        <w:bottom w:val="none" w:sz="0" w:space="0" w:color="auto"/>
        <w:right w:val="none" w:sz="0" w:space="0" w:color="auto"/>
      </w:divBdr>
      <w:divsChild>
        <w:div w:id="1709790628">
          <w:marLeft w:val="0"/>
          <w:marRight w:val="0"/>
          <w:marTop w:val="0"/>
          <w:marBottom w:val="0"/>
          <w:divBdr>
            <w:top w:val="none" w:sz="0" w:space="0" w:color="auto"/>
            <w:left w:val="none" w:sz="0" w:space="0" w:color="auto"/>
            <w:bottom w:val="none" w:sz="0" w:space="0" w:color="auto"/>
            <w:right w:val="none" w:sz="0" w:space="0" w:color="auto"/>
          </w:divBdr>
          <w:divsChild>
            <w:div w:id="1394044338">
              <w:marLeft w:val="0"/>
              <w:marRight w:val="0"/>
              <w:marTop w:val="0"/>
              <w:marBottom w:val="0"/>
              <w:divBdr>
                <w:top w:val="none" w:sz="0" w:space="0" w:color="auto"/>
                <w:left w:val="none" w:sz="0" w:space="0" w:color="auto"/>
                <w:bottom w:val="none" w:sz="0" w:space="0" w:color="auto"/>
                <w:right w:val="none" w:sz="0" w:space="0" w:color="auto"/>
              </w:divBdr>
              <w:divsChild>
                <w:div w:id="1326737951">
                  <w:marLeft w:val="0"/>
                  <w:marRight w:val="0"/>
                  <w:marTop w:val="0"/>
                  <w:marBottom w:val="0"/>
                  <w:divBdr>
                    <w:top w:val="none" w:sz="0" w:space="0" w:color="auto"/>
                    <w:left w:val="none" w:sz="0" w:space="0" w:color="auto"/>
                    <w:bottom w:val="none" w:sz="0" w:space="0" w:color="auto"/>
                    <w:right w:val="none" w:sz="0" w:space="0" w:color="auto"/>
                  </w:divBdr>
                  <w:divsChild>
                    <w:div w:id="412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5743">
      <w:bodyDiv w:val="1"/>
      <w:marLeft w:val="0"/>
      <w:marRight w:val="0"/>
      <w:marTop w:val="0"/>
      <w:marBottom w:val="0"/>
      <w:divBdr>
        <w:top w:val="none" w:sz="0" w:space="0" w:color="auto"/>
        <w:left w:val="none" w:sz="0" w:space="0" w:color="auto"/>
        <w:bottom w:val="none" w:sz="0" w:space="0" w:color="auto"/>
        <w:right w:val="none" w:sz="0" w:space="0" w:color="auto"/>
      </w:divBdr>
    </w:div>
    <w:div w:id="690688342">
      <w:bodyDiv w:val="1"/>
      <w:marLeft w:val="0"/>
      <w:marRight w:val="0"/>
      <w:marTop w:val="0"/>
      <w:marBottom w:val="0"/>
      <w:divBdr>
        <w:top w:val="none" w:sz="0" w:space="0" w:color="auto"/>
        <w:left w:val="none" w:sz="0" w:space="0" w:color="auto"/>
        <w:bottom w:val="none" w:sz="0" w:space="0" w:color="auto"/>
        <w:right w:val="none" w:sz="0" w:space="0" w:color="auto"/>
      </w:divBdr>
    </w:div>
    <w:div w:id="696003120">
      <w:bodyDiv w:val="1"/>
      <w:marLeft w:val="0"/>
      <w:marRight w:val="0"/>
      <w:marTop w:val="0"/>
      <w:marBottom w:val="0"/>
      <w:divBdr>
        <w:top w:val="none" w:sz="0" w:space="0" w:color="auto"/>
        <w:left w:val="none" w:sz="0" w:space="0" w:color="auto"/>
        <w:bottom w:val="none" w:sz="0" w:space="0" w:color="auto"/>
        <w:right w:val="none" w:sz="0" w:space="0" w:color="auto"/>
      </w:divBdr>
    </w:div>
    <w:div w:id="709107086">
      <w:bodyDiv w:val="1"/>
      <w:marLeft w:val="0"/>
      <w:marRight w:val="0"/>
      <w:marTop w:val="0"/>
      <w:marBottom w:val="0"/>
      <w:divBdr>
        <w:top w:val="none" w:sz="0" w:space="0" w:color="auto"/>
        <w:left w:val="none" w:sz="0" w:space="0" w:color="auto"/>
        <w:bottom w:val="none" w:sz="0" w:space="0" w:color="auto"/>
        <w:right w:val="none" w:sz="0" w:space="0" w:color="auto"/>
      </w:divBdr>
    </w:div>
    <w:div w:id="735322157">
      <w:bodyDiv w:val="1"/>
      <w:marLeft w:val="0"/>
      <w:marRight w:val="0"/>
      <w:marTop w:val="0"/>
      <w:marBottom w:val="0"/>
      <w:divBdr>
        <w:top w:val="none" w:sz="0" w:space="0" w:color="auto"/>
        <w:left w:val="none" w:sz="0" w:space="0" w:color="auto"/>
        <w:bottom w:val="none" w:sz="0" w:space="0" w:color="auto"/>
        <w:right w:val="none" w:sz="0" w:space="0" w:color="auto"/>
      </w:divBdr>
    </w:div>
    <w:div w:id="748574617">
      <w:bodyDiv w:val="1"/>
      <w:marLeft w:val="0"/>
      <w:marRight w:val="0"/>
      <w:marTop w:val="0"/>
      <w:marBottom w:val="0"/>
      <w:divBdr>
        <w:top w:val="none" w:sz="0" w:space="0" w:color="auto"/>
        <w:left w:val="none" w:sz="0" w:space="0" w:color="auto"/>
        <w:bottom w:val="none" w:sz="0" w:space="0" w:color="auto"/>
        <w:right w:val="none" w:sz="0" w:space="0" w:color="auto"/>
      </w:divBdr>
    </w:div>
    <w:div w:id="765343841">
      <w:bodyDiv w:val="1"/>
      <w:marLeft w:val="0"/>
      <w:marRight w:val="0"/>
      <w:marTop w:val="0"/>
      <w:marBottom w:val="0"/>
      <w:divBdr>
        <w:top w:val="none" w:sz="0" w:space="0" w:color="auto"/>
        <w:left w:val="none" w:sz="0" w:space="0" w:color="auto"/>
        <w:bottom w:val="none" w:sz="0" w:space="0" w:color="auto"/>
        <w:right w:val="none" w:sz="0" w:space="0" w:color="auto"/>
      </w:divBdr>
    </w:div>
    <w:div w:id="774011736">
      <w:bodyDiv w:val="1"/>
      <w:marLeft w:val="0"/>
      <w:marRight w:val="0"/>
      <w:marTop w:val="0"/>
      <w:marBottom w:val="0"/>
      <w:divBdr>
        <w:top w:val="none" w:sz="0" w:space="0" w:color="auto"/>
        <w:left w:val="none" w:sz="0" w:space="0" w:color="auto"/>
        <w:bottom w:val="none" w:sz="0" w:space="0" w:color="auto"/>
        <w:right w:val="none" w:sz="0" w:space="0" w:color="auto"/>
      </w:divBdr>
    </w:div>
    <w:div w:id="789007033">
      <w:bodyDiv w:val="1"/>
      <w:marLeft w:val="0"/>
      <w:marRight w:val="0"/>
      <w:marTop w:val="0"/>
      <w:marBottom w:val="0"/>
      <w:divBdr>
        <w:top w:val="none" w:sz="0" w:space="0" w:color="auto"/>
        <w:left w:val="none" w:sz="0" w:space="0" w:color="auto"/>
        <w:bottom w:val="none" w:sz="0" w:space="0" w:color="auto"/>
        <w:right w:val="none" w:sz="0" w:space="0" w:color="auto"/>
      </w:divBdr>
    </w:div>
    <w:div w:id="793058969">
      <w:bodyDiv w:val="1"/>
      <w:marLeft w:val="0"/>
      <w:marRight w:val="0"/>
      <w:marTop w:val="0"/>
      <w:marBottom w:val="0"/>
      <w:divBdr>
        <w:top w:val="none" w:sz="0" w:space="0" w:color="auto"/>
        <w:left w:val="none" w:sz="0" w:space="0" w:color="auto"/>
        <w:bottom w:val="none" w:sz="0" w:space="0" w:color="auto"/>
        <w:right w:val="none" w:sz="0" w:space="0" w:color="auto"/>
      </w:divBdr>
    </w:div>
    <w:div w:id="793476558">
      <w:bodyDiv w:val="1"/>
      <w:marLeft w:val="0"/>
      <w:marRight w:val="0"/>
      <w:marTop w:val="0"/>
      <w:marBottom w:val="0"/>
      <w:divBdr>
        <w:top w:val="none" w:sz="0" w:space="0" w:color="auto"/>
        <w:left w:val="none" w:sz="0" w:space="0" w:color="auto"/>
        <w:bottom w:val="none" w:sz="0" w:space="0" w:color="auto"/>
        <w:right w:val="none" w:sz="0" w:space="0" w:color="auto"/>
      </w:divBdr>
      <w:divsChild>
        <w:div w:id="1944611015">
          <w:marLeft w:val="0"/>
          <w:marRight w:val="0"/>
          <w:marTop w:val="0"/>
          <w:marBottom w:val="0"/>
          <w:divBdr>
            <w:top w:val="none" w:sz="0" w:space="0" w:color="auto"/>
            <w:left w:val="none" w:sz="0" w:space="0" w:color="auto"/>
            <w:bottom w:val="none" w:sz="0" w:space="0" w:color="auto"/>
            <w:right w:val="none" w:sz="0" w:space="0" w:color="auto"/>
          </w:divBdr>
        </w:div>
      </w:divsChild>
    </w:div>
    <w:div w:id="793862541">
      <w:bodyDiv w:val="1"/>
      <w:marLeft w:val="0"/>
      <w:marRight w:val="0"/>
      <w:marTop w:val="0"/>
      <w:marBottom w:val="0"/>
      <w:divBdr>
        <w:top w:val="none" w:sz="0" w:space="0" w:color="auto"/>
        <w:left w:val="none" w:sz="0" w:space="0" w:color="auto"/>
        <w:bottom w:val="none" w:sz="0" w:space="0" w:color="auto"/>
        <w:right w:val="none" w:sz="0" w:space="0" w:color="auto"/>
      </w:divBdr>
    </w:div>
    <w:div w:id="793867863">
      <w:bodyDiv w:val="1"/>
      <w:marLeft w:val="0"/>
      <w:marRight w:val="0"/>
      <w:marTop w:val="0"/>
      <w:marBottom w:val="0"/>
      <w:divBdr>
        <w:top w:val="none" w:sz="0" w:space="0" w:color="auto"/>
        <w:left w:val="none" w:sz="0" w:space="0" w:color="auto"/>
        <w:bottom w:val="none" w:sz="0" w:space="0" w:color="auto"/>
        <w:right w:val="none" w:sz="0" w:space="0" w:color="auto"/>
      </w:divBdr>
    </w:div>
    <w:div w:id="800927616">
      <w:bodyDiv w:val="1"/>
      <w:marLeft w:val="0"/>
      <w:marRight w:val="0"/>
      <w:marTop w:val="0"/>
      <w:marBottom w:val="0"/>
      <w:divBdr>
        <w:top w:val="none" w:sz="0" w:space="0" w:color="auto"/>
        <w:left w:val="none" w:sz="0" w:space="0" w:color="auto"/>
        <w:bottom w:val="none" w:sz="0" w:space="0" w:color="auto"/>
        <w:right w:val="none" w:sz="0" w:space="0" w:color="auto"/>
      </w:divBdr>
    </w:div>
    <w:div w:id="802388958">
      <w:bodyDiv w:val="1"/>
      <w:marLeft w:val="0"/>
      <w:marRight w:val="0"/>
      <w:marTop w:val="0"/>
      <w:marBottom w:val="0"/>
      <w:divBdr>
        <w:top w:val="none" w:sz="0" w:space="0" w:color="auto"/>
        <w:left w:val="none" w:sz="0" w:space="0" w:color="auto"/>
        <w:bottom w:val="none" w:sz="0" w:space="0" w:color="auto"/>
        <w:right w:val="none" w:sz="0" w:space="0" w:color="auto"/>
      </w:divBdr>
    </w:div>
    <w:div w:id="829716232">
      <w:bodyDiv w:val="1"/>
      <w:marLeft w:val="0"/>
      <w:marRight w:val="0"/>
      <w:marTop w:val="0"/>
      <w:marBottom w:val="0"/>
      <w:divBdr>
        <w:top w:val="none" w:sz="0" w:space="0" w:color="auto"/>
        <w:left w:val="none" w:sz="0" w:space="0" w:color="auto"/>
        <w:bottom w:val="none" w:sz="0" w:space="0" w:color="auto"/>
        <w:right w:val="none" w:sz="0" w:space="0" w:color="auto"/>
      </w:divBdr>
    </w:div>
    <w:div w:id="834109083">
      <w:bodyDiv w:val="1"/>
      <w:marLeft w:val="0"/>
      <w:marRight w:val="0"/>
      <w:marTop w:val="0"/>
      <w:marBottom w:val="0"/>
      <w:divBdr>
        <w:top w:val="none" w:sz="0" w:space="0" w:color="auto"/>
        <w:left w:val="none" w:sz="0" w:space="0" w:color="auto"/>
        <w:bottom w:val="none" w:sz="0" w:space="0" w:color="auto"/>
        <w:right w:val="none" w:sz="0" w:space="0" w:color="auto"/>
      </w:divBdr>
    </w:div>
    <w:div w:id="841966836">
      <w:bodyDiv w:val="1"/>
      <w:marLeft w:val="0"/>
      <w:marRight w:val="0"/>
      <w:marTop w:val="0"/>
      <w:marBottom w:val="0"/>
      <w:divBdr>
        <w:top w:val="none" w:sz="0" w:space="0" w:color="auto"/>
        <w:left w:val="none" w:sz="0" w:space="0" w:color="auto"/>
        <w:bottom w:val="none" w:sz="0" w:space="0" w:color="auto"/>
        <w:right w:val="none" w:sz="0" w:space="0" w:color="auto"/>
      </w:divBdr>
      <w:divsChild>
        <w:div w:id="828911230">
          <w:marLeft w:val="0"/>
          <w:marRight w:val="0"/>
          <w:marTop w:val="0"/>
          <w:marBottom w:val="0"/>
          <w:divBdr>
            <w:top w:val="none" w:sz="0" w:space="0" w:color="auto"/>
            <w:left w:val="none" w:sz="0" w:space="0" w:color="auto"/>
            <w:bottom w:val="none" w:sz="0" w:space="0" w:color="auto"/>
            <w:right w:val="none" w:sz="0" w:space="0" w:color="auto"/>
          </w:divBdr>
          <w:divsChild>
            <w:div w:id="2096124558">
              <w:marLeft w:val="0"/>
              <w:marRight w:val="0"/>
              <w:marTop w:val="0"/>
              <w:marBottom w:val="0"/>
              <w:divBdr>
                <w:top w:val="none" w:sz="0" w:space="0" w:color="auto"/>
                <w:left w:val="none" w:sz="0" w:space="0" w:color="auto"/>
                <w:bottom w:val="none" w:sz="0" w:space="0" w:color="auto"/>
                <w:right w:val="none" w:sz="0" w:space="0" w:color="auto"/>
              </w:divBdr>
              <w:divsChild>
                <w:div w:id="646665115">
                  <w:marLeft w:val="0"/>
                  <w:marRight w:val="0"/>
                  <w:marTop w:val="0"/>
                  <w:marBottom w:val="0"/>
                  <w:divBdr>
                    <w:top w:val="none" w:sz="0" w:space="0" w:color="auto"/>
                    <w:left w:val="none" w:sz="0" w:space="0" w:color="auto"/>
                    <w:bottom w:val="none" w:sz="0" w:space="0" w:color="auto"/>
                    <w:right w:val="none" w:sz="0" w:space="0" w:color="auto"/>
                  </w:divBdr>
                  <w:divsChild>
                    <w:div w:id="136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5995">
      <w:bodyDiv w:val="1"/>
      <w:marLeft w:val="0"/>
      <w:marRight w:val="0"/>
      <w:marTop w:val="0"/>
      <w:marBottom w:val="0"/>
      <w:divBdr>
        <w:top w:val="none" w:sz="0" w:space="0" w:color="auto"/>
        <w:left w:val="none" w:sz="0" w:space="0" w:color="auto"/>
        <w:bottom w:val="none" w:sz="0" w:space="0" w:color="auto"/>
        <w:right w:val="none" w:sz="0" w:space="0" w:color="auto"/>
      </w:divBdr>
    </w:div>
    <w:div w:id="853693585">
      <w:bodyDiv w:val="1"/>
      <w:marLeft w:val="0"/>
      <w:marRight w:val="0"/>
      <w:marTop w:val="0"/>
      <w:marBottom w:val="0"/>
      <w:divBdr>
        <w:top w:val="none" w:sz="0" w:space="0" w:color="auto"/>
        <w:left w:val="none" w:sz="0" w:space="0" w:color="auto"/>
        <w:bottom w:val="none" w:sz="0" w:space="0" w:color="auto"/>
        <w:right w:val="none" w:sz="0" w:space="0" w:color="auto"/>
      </w:divBdr>
    </w:div>
    <w:div w:id="873234061">
      <w:bodyDiv w:val="1"/>
      <w:marLeft w:val="0"/>
      <w:marRight w:val="0"/>
      <w:marTop w:val="0"/>
      <w:marBottom w:val="0"/>
      <w:divBdr>
        <w:top w:val="none" w:sz="0" w:space="0" w:color="auto"/>
        <w:left w:val="none" w:sz="0" w:space="0" w:color="auto"/>
        <w:bottom w:val="none" w:sz="0" w:space="0" w:color="auto"/>
        <w:right w:val="none" w:sz="0" w:space="0" w:color="auto"/>
      </w:divBdr>
    </w:div>
    <w:div w:id="878785898">
      <w:bodyDiv w:val="1"/>
      <w:marLeft w:val="0"/>
      <w:marRight w:val="0"/>
      <w:marTop w:val="0"/>
      <w:marBottom w:val="0"/>
      <w:divBdr>
        <w:top w:val="none" w:sz="0" w:space="0" w:color="auto"/>
        <w:left w:val="none" w:sz="0" w:space="0" w:color="auto"/>
        <w:bottom w:val="none" w:sz="0" w:space="0" w:color="auto"/>
        <w:right w:val="none" w:sz="0" w:space="0" w:color="auto"/>
      </w:divBdr>
      <w:divsChild>
        <w:div w:id="1673411299">
          <w:marLeft w:val="0"/>
          <w:marRight w:val="0"/>
          <w:marTop w:val="0"/>
          <w:marBottom w:val="0"/>
          <w:divBdr>
            <w:top w:val="none" w:sz="0" w:space="0" w:color="auto"/>
            <w:left w:val="none" w:sz="0" w:space="0" w:color="auto"/>
            <w:bottom w:val="none" w:sz="0" w:space="0" w:color="auto"/>
            <w:right w:val="none" w:sz="0" w:space="0" w:color="auto"/>
          </w:divBdr>
        </w:div>
      </w:divsChild>
    </w:div>
    <w:div w:id="880172689">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sChild>
        <w:div w:id="1005863148">
          <w:marLeft w:val="0"/>
          <w:marRight w:val="0"/>
          <w:marTop w:val="0"/>
          <w:marBottom w:val="0"/>
          <w:divBdr>
            <w:top w:val="none" w:sz="0" w:space="0" w:color="auto"/>
            <w:left w:val="none" w:sz="0" w:space="0" w:color="auto"/>
            <w:bottom w:val="none" w:sz="0" w:space="0" w:color="auto"/>
            <w:right w:val="none" w:sz="0" w:space="0" w:color="auto"/>
          </w:divBdr>
        </w:div>
      </w:divsChild>
    </w:div>
    <w:div w:id="892620187">
      <w:bodyDiv w:val="1"/>
      <w:marLeft w:val="0"/>
      <w:marRight w:val="0"/>
      <w:marTop w:val="0"/>
      <w:marBottom w:val="0"/>
      <w:divBdr>
        <w:top w:val="none" w:sz="0" w:space="0" w:color="auto"/>
        <w:left w:val="none" w:sz="0" w:space="0" w:color="auto"/>
        <w:bottom w:val="none" w:sz="0" w:space="0" w:color="auto"/>
        <w:right w:val="none" w:sz="0" w:space="0" w:color="auto"/>
      </w:divBdr>
    </w:div>
    <w:div w:id="908998975">
      <w:bodyDiv w:val="1"/>
      <w:marLeft w:val="0"/>
      <w:marRight w:val="0"/>
      <w:marTop w:val="0"/>
      <w:marBottom w:val="0"/>
      <w:divBdr>
        <w:top w:val="none" w:sz="0" w:space="0" w:color="auto"/>
        <w:left w:val="none" w:sz="0" w:space="0" w:color="auto"/>
        <w:bottom w:val="none" w:sz="0" w:space="0" w:color="auto"/>
        <w:right w:val="none" w:sz="0" w:space="0" w:color="auto"/>
      </w:divBdr>
    </w:div>
    <w:div w:id="916862143">
      <w:bodyDiv w:val="1"/>
      <w:marLeft w:val="0"/>
      <w:marRight w:val="0"/>
      <w:marTop w:val="0"/>
      <w:marBottom w:val="0"/>
      <w:divBdr>
        <w:top w:val="none" w:sz="0" w:space="0" w:color="auto"/>
        <w:left w:val="none" w:sz="0" w:space="0" w:color="auto"/>
        <w:bottom w:val="none" w:sz="0" w:space="0" w:color="auto"/>
        <w:right w:val="none" w:sz="0" w:space="0" w:color="auto"/>
      </w:divBdr>
    </w:div>
    <w:div w:id="918101837">
      <w:bodyDiv w:val="1"/>
      <w:marLeft w:val="0"/>
      <w:marRight w:val="0"/>
      <w:marTop w:val="0"/>
      <w:marBottom w:val="0"/>
      <w:divBdr>
        <w:top w:val="none" w:sz="0" w:space="0" w:color="auto"/>
        <w:left w:val="none" w:sz="0" w:space="0" w:color="auto"/>
        <w:bottom w:val="none" w:sz="0" w:space="0" w:color="auto"/>
        <w:right w:val="none" w:sz="0" w:space="0" w:color="auto"/>
      </w:divBdr>
    </w:div>
    <w:div w:id="919949546">
      <w:bodyDiv w:val="1"/>
      <w:marLeft w:val="0"/>
      <w:marRight w:val="0"/>
      <w:marTop w:val="0"/>
      <w:marBottom w:val="0"/>
      <w:divBdr>
        <w:top w:val="none" w:sz="0" w:space="0" w:color="auto"/>
        <w:left w:val="none" w:sz="0" w:space="0" w:color="auto"/>
        <w:bottom w:val="none" w:sz="0" w:space="0" w:color="auto"/>
        <w:right w:val="none" w:sz="0" w:space="0" w:color="auto"/>
      </w:divBdr>
      <w:divsChild>
        <w:div w:id="1921137192">
          <w:marLeft w:val="0"/>
          <w:marRight w:val="0"/>
          <w:marTop w:val="0"/>
          <w:marBottom w:val="0"/>
          <w:divBdr>
            <w:top w:val="none" w:sz="0" w:space="0" w:color="auto"/>
            <w:left w:val="none" w:sz="0" w:space="0" w:color="auto"/>
            <w:bottom w:val="none" w:sz="0" w:space="0" w:color="auto"/>
            <w:right w:val="none" w:sz="0" w:space="0" w:color="auto"/>
          </w:divBdr>
          <w:divsChild>
            <w:div w:id="2073769784">
              <w:marLeft w:val="0"/>
              <w:marRight w:val="0"/>
              <w:marTop w:val="0"/>
              <w:marBottom w:val="0"/>
              <w:divBdr>
                <w:top w:val="none" w:sz="0" w:space="0" w:color="auto"/>
                <w:left w:val="none" w:sz="0" w:space="0" w:color="auto"/>
                <w:bottom w:val="none" w:sz="0" w:space="0" w:color="auto"/>
                <w:right w:val="none" w:sz="0" w:space="0" w:color="auto"/>
              </w:divBdr>
              <w:divsChild>
                <w:div w:id="1865249299">
                  <w:marLeft w:val="0"/>
                  <w:marRight w:val="0"/>
                  <w:marTop w:val="0"/>
                  <w:marBottom w:val="0"/>
                  <w:divBdr>
                    <w:top w:val="none" w:sz="0" w:space="0" w:color="auto"/>
                    <w:left w:val="none" w:sz="0" w:space="0" w:color="auto"/>
                    <w:bottom w:val="none" w:sz="0" w:space="0" w:color="auto"/>
                    <w:right w:val="none" w:sz="0" w:space="0" w:color="auto"/>
                  </w:divBdr>
                  <w:divsChild>
                    <w:div w:id="3444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51615">
      <w:bodyDiv w:val="1"/>
      <w:marLeft w:val="0"/>
      <w:marRight w:val="0"/>
      <w:marTop w:val="0"/>
      <w:marBottom w:val="0"/>
      <w:divBdr>
        <w:top w:val="none" w:sz="0" w:space="0" w:color="auto"/>
        <w:left w:val="none" w:sz="0" w:space="0" w:color="auto"/>
        <w:bottom w:val="none" w:sz="0" w:space="0" w:color="auto"/>
        <w:right w:val="none" w:sz="0" w:space="0" w:color="auto"/>
      </w:divBdr>
    </w:div>
    <w:div w:id="922375490">
      <w:bodyDiv w:val="1"/>
      <w:marLeft w:val="0"/>
      <w:marRight w:val="0"/>
      <w:marTop w:val="0"/>
      <w:marBottom w:val="0"/>
      <w:divBdr>
        <w:top w:val="none" w:sz="0" w:space="0" w:color="auto"/>
        <w:left w:val="none" w:sz="0" w:space="0" w:color="auto"/>
        <w:bottom w:val="none" w:sz="0" w:space="0" w:color="auto"/>
        <w:right w:val="none" w:sz="0" w:space="0" w:color="auto"/>
      </w:divBdr>
    </w:div>
    <w:div w:id="924194236">
      <w:bodyDiv w:val="1"/>
      <w:marLeft w:val="0"/>
      <w:marRight w:val="0"/>
      <w:marTop w:val="0"/>
      <w:marBottom w:val="0"/>
      <w:divBdr>
        <w:top w:val="none" w:sz="0" w:space="0" w:color="auto"/>
        <w:left w:val="none" w:sz="0" w:space="0" w:color="auto"/>
        <w:bottom w:val="none" w:sz="0" w:space="0" w:color="auto"/>
        <w:right w:val="none" w:sz="0" w:space="0" w:color="auto"/>
      </w:divBdr>
    </w:div>
    <w:div w:id="928347474">
      <w:bodyDiv w:val="1"/>
      <w:marLeft w:val="0"/>
      <w:marRight w:val="0"/>
      <w:marTop w:val="0"/>
      <w:marBottom w:val="0"/>
      <w:divBdr>
        <w:top w:val="none" w:sz="0" w:space="0" w:color="auto"/>
        <w:left w:val="none" w:sz="0" w:space="0" w:color="auto"/>
        <w:bottom w:val="none" w:sz="0" w:space="0" w:color="auto"/>
        <w:right w:val="none" w:sz="0" w:space="0" w:color="auto"/>
      </w:divBdr>
    </w:div>
    <w:div w:id="944651236">
      <w:bodyDiv w:val="1"/>
      <w:marLeft w:val="0"/>
      <w:marRight w:val="0"/>
      <w:marTop w:val="0"/>
      <w:marBottom w:val="0"/>
      <w:divBdr>
        <w:top w:val="none" w:sz="0" w:space="0" w:color="auto"/>
        <w:left w:val="none" w:sz="0" w:space="0" w:color="auto"/>
        <w:bottom w:val="none" w:sz="0" w:space="0" w:color="auto"/>
        <w:right w:val="none" w:sz="0" w:space="0" w:color="auto"/>
      </w:divBdr>
    </w:div>
    <w:div w:id="945960293">
      <w:bodyDiv w:val="1"/>
      <w:marLeft w:val="0"/>
      <w:marRight w:val="0"/>
      <w:marTop w:val="0"/>
      <w:marBottom w:val="0"/>
      <w:divBdr>
        <w:top w:val="none" w:sz="0" w:space="0" w:color="auto"/>
        <w:left w:val="none" w:sz="0" w:space="0" w:color="auto"/>
        <w:bottom w:val="none" w:sz="0" w:space="0" w:color="auto"/>
        <w:right w:val="none" w:sz="0" w:space="0" w:color="auto"/>
      </w:divBdr>
    </w:div>
    <w:div w:id="949318539">
      <w:bodyDiv w:val="1"/>
      <w:marLeft w:val="0"/>
      <w:marRight w:val="0"/>
      <w:marTop w:val="0"/>
      <w:marBottom w:val="0"/>
      <w:divBdr>
        <w:top w:val="none" w:sz="0" w:space="0" w:color="auto"/>
        <w:left w:val="none" w:sz="0" w:space="0" w:color="auto"/>
        <w:bottom w:val="none" w:sz="0" w:space="0" w:color="auto"/>
        <w:right w:val="none" w:sz="0" w:space="0" w:color="auto"/>
      </w:divBdr>
    </w:div>
    <w:div w:id="951285854">
      <w:bodyDiv w:val="1"/>
      <w:marLeft w:val="0"/>
      <w:marRight w:val="0"/>
      <w:marTop w:val="0"/>
      <w:marBottom w:val="0"/>
      <w:divBdr>
        <w:top w:val="none" w:sz="0" w:space="0" w:color="auto"/>
        <w:left w:val="none" w:sz="0" w:space="0" w:color="auto"/>
        <w:bottom w:val="none" w:sz="0" w:space="0" w:color="auto"/>
        <w:right w:val="none" w:sz="0" w:space="0" w:color="auto"/>
      </w:divBdr>
    </w:div>
    <w:div w:id="952175196">
      <w:bodyDiv w:val="1"/>
      <w:marLeft w:val="0"/>
      <w:marRight w:val="0"/>
      <w:marTop w:val="0"/>
      <w:marBottom w:val="0"/>
      <w:divBdr>
        <w:top w:val="none" w:sz="0" w:space="0" w:color="auto"/>
        <w:left w:val="none" w:sz="0" w:space="0" w:color="auto"/>
        <w:bottom w:val="none" w:sz="0" w:space="0" w:color="auto"/>
        <w:right w:val="none" w:sz="0" w:space="0" w:color="auto"/>
      </w:divBdr>
    </w:div>
    <w:div w:id="978850107">
      <w:bodyDiv w:val="1"/>
      <w:marLeft w:val="0"/>
      <w:marRight w:val="0"/>
      <w:marTop w:val="0"/>
      <w:marBottom w:val="0"/>
      <w:divBdr>
        <w:top w:val="none" w:sz="0" w:space="0" w:color="auto"/>
        <w:left w:val="none" w:sz="0" w:space="0" w:color="auto"/>
        <w:bottom w:val="none" w:sz="0" w:space="0" w:color="auto"/>
        <w:right w:val="none" w:sz="0" w:space="0" w:color="auto"/>
      </w:divBdr>
    </w:div>
    <w:div w:id="985552606">
      <w:bodyDiv w:val="1"/>
      <w:marLeft w:val="0"/>
      <w:marRight w:val="0"/>
      <w:marTop w:val="0"/>
      <w:marBottom w:val="0"/>
      <w:divBdr>
        <w:top w:val="none" w:sz="0" w:space="0" w:color="auto"/>
        <w:left w:val="none" w:sz="0" w:space="0" w:color="auto"/>
        <w:bottom w:val="none" w:sz="0" w:space="0" w:color="auto"/>
        <w:right w:val="none" w:sz="0" w:space="0" w:color="auto"/>
      </w:divBdr>
    </w:div>
    <w:div w:id="997423804">
      <w:bodyDiv w:val="1"/>
      <w:marLeft w:val="0"/>
      <w:marRight w:val="0"/>
      <w:marTop w:val="0"/>
      <w:marBottom w:val="0"/>
      <w:divBdr>
        <w:top w:val="none" w:sz="0" w:space="0" w:color="auto"/>
        <w:left w:val="none" w:sz="0" w:space="0" w:color="auto"/>
        <w:bottom w:val="none" w:sz="0" w:space="0" w:color="auto"/>
        <w:right w:val="none" w:sz="0" w:space="0" w:color="auto"/>
      </w:divBdr>
    </w:div>
    <w:div w:id="1004209028">
      <w:bodyDiv w:val="1"/>
      <w:marLeft w:val="0"/>
      <w:marRight w:val="0"/>
      <w:marTop w:val="0"/>
      <w:marBottom w:val="0"/>
      <w:divBdr>
        <w:top w:val="none" w:sz="0" w:space="0" w:color="auto"/>
        <w:left w:val="none" w:sz="0" w:space="0" w:color="auto"/>
        <w:bottom w:val="none" w:sz="0" w:space="0" w:color="auto"/>
        <w:right w:val="none" w:sz="0" w:space="0" w:color="auto"/>
      </w:divBdr>
      <w:divsChild>
        <w:div w:id="216749747">
          <w:marLeft w:val="0"/>
          <w:marRight w:val="0"/>
          <w:marTop w:val="0"/>
          <w:marBottom w:val="0"/>
          <w:divBdr>
            <w:top w:val="none" w:sz="0" w:space="0" w:color="auto"/>
            <w:left w:val="none" w:sz="0" w:space="0" w:color="auto"/>
            <w:bottom w:val="none" w:sz="0" w:space="0" w:color="auto"/>
            <w:right w:val="none" w:sz="0" w:space="0" w:color="auto"/>
          </w:divBdr>
          <w:divsChild>
            <w:div w:id="1945460446">
              <w:marLeft w:val="0"/>
              <w:marRight w:val="0"/>
              <w:marTop w:val="0"/>
              <w:marBottom w:val="0"/>
              <w:divBdr>
                <w:top w:val="none" w:sz="0" w:space="0" w:color="auto"/>
                <w:left w:val="none" w:sz="0" w:space="0" w:color="auto"/>
                <w:bottom w:val="none" w:sz="0" w:space="0" w:color="auto"/>
                <w:right w:val="none" w:sz="0" w:space="0" w:color="auto"/>
              </w:divBdr>
              <w:divsChild>
                <w:div w:id="604535336">
                  <w:marLeft w:val="0"/>
                  <w:marRight w:val="0"/>
                  <w:marTop w:val="0"/>
                  <w:marBottom w:val="0"/>
                  <w:divBdr>
                    <w:top w:val="none" w:sz="0" w:space="0" w:color="auto"/>
                    <w:left w:val="none" w:sz="0" w:space="0" w:color="auto"/>
                    <w:bottom w:val="none" w:sz="0" w:space="0" w:color="auto"/>
                    <w:right w:val="none" w:sz="0" w:space="0" w:color="auto"/>
                  </w:divBdr>
                  <w:divsChild>
                    <w:div w:id="1282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97318">
      <w:bodyDiv w:val="1"/>
      <w:marLeft w:val="0"/>
      <w:marRight w:val="0"/>
      <w:marTop w:val="0"/>
      <w:marBottom w:val="0"/>
      <w:divBdr>
        <w:top w:val="none" w:sz="0" w:space="0" w:color="auto"/>
        <w:left w:val="none" w:sz="0" w:space="0" w:color="auto"/>
        <w:bottom w:val="none" w:sz="0" w:space="0" w:color="auto"/>
        <w:right w:val="none" w:sz="0" w:space="0" w:color="auto"/>
      </w:divBdr>
    </w:div>
    <w:div w:id="1007951135">
      <w:bodyDiv w:val="1"/>
      <w:marLeft w:val="0"/>
      <w:marRight w:val="0"/>
      <w:marTop w:val="0"/>
      <w:marBottom w:val="0"/>
      <w:divBdr>
        <w:top w:val="none" w:sz="0" w:space="0" w:color="auto"/>
        <w:left w:val="none" w:sz="0" w:space="0" w:color="auto"/>
        <w:bottom w:val="none" w:sz="0" w:space="0" w:color="auto"/>
        <w:right w:val="none" w:sz="0" w:space="0" w:color="auto"/>
      </w:divBdr>
    </w:div>
    <w:div w:id="1038817446">
      <w:bodyDiv w:val="1"/>
      <w:marLeft w:val="0"/>
      <w:marRight w:val="0"/>
      <w:marTop w:val="0"/>
      <w:marBottom w:val="0"/>
      <w:divBdr>
        <w:top w:val="none" w:sz="0" w:space="0" w:color="auto"/>
        <w:left w:val="none" w:sz="0" w:space="0" w:color="auto"/>
        <w:bottom w:val="none" w:sz="0" w:space="0" w:color="auto"/>
        <w:right w:val="none" w:sz="0" w:space="0" w:color="auto"/>
      </w:divBdr>
    </w:div>
    <w:div w:id="1053387163">
      <w:bodyDiv w:val="1"/>
      <w:marLeft w:val="0"/>
      <w:marRight w:val="0"/>
      <w:marTop w:val="0"/>
      <w:marBottom w:val="0"/>
      <w:divBdr>
        <w:top w:val="none" w:sz="0" w:space="0" w:color="auto"/>
        <w:left w:val="none" w:sz="0" w:space="0" w:color="auto"/>
        <w:bottom w:val="none" w:sz="0" w:space="0" w:color="auto"/>
        <w:right w:val="none" w:sz="0" w:space="0" w:color="auto"/>
      </w:divBdr>
    </w:div>
    <w:div w:id="1056583407">
      <w:bodyDiv w:val="1"/>
      <w:marLeft w:val="0"/>
      <w:marRight w:val="0"/>
      <w:marTop w:val="0"/>
      <w:marBottom w:val="0"/>
      <w:divBdr>
        <w:top w:val="none" w:sz="0" w:space="0" w:color="auto"/>
        <w:left w:val="none" w:sz="0" w:space="0" w:color="auto"/>
        <w:bottom w:val="none" w:sz="0" w:space="0" w:color="auto"/>
        <w:right w:val="none" w:sz="0" w:space="0" w:color="auto"/>
      </w:divBdr>
    </w:div>
    <w:div w:id="1071123053">
      <w:bodyDiv w:val="1"/>
      <w:marLeft w:val="0"/>
      <w:marRight w:val="0"/>
      <w:marTop w:val="0"/>
      <w:marBottom w:val="0"/>
      <w:divBdr>
        <w:top w:val="none" w:sz="0" w:space="0" w:color="auto"/>
        <w:left w:val="none" w:sz="0" w:space="0" w:color="auto"/>
        <w:bottom w:val="none" w:sz="0" w:space="0" w:color="auto"/>
        <w:right w:val="none" w:sz="0" w:space="0" w:color="auto"/>
      </w:divBdr>
    </w:div>
    <w:div w:id="1082020747">
      <w:bodyDiv w:val="1"/>
      <w:marLeft w:val="0"/>
      <w:marRight w:val="0"/>
      <w:marTop w:val="0"/>
      <w:marBottom w:val="0"/>
      <w:divBdr>
        <w:top w:val="none" w:sz="0" w:space="0" w:color="auto"/>
        <w:left w:val="none" w:sz="0" w:space="0" w:color="auto"/>
        <w:bottom w:val="none" w:sz="0" w:space="0" w:color="auto"/>
        <w:right w:val="none" w:sz="0" w:space="0" w:color="auto"/>
      </w:divBdr>
      <w:divsChild>
        <w:div w:id="2033875901">
          <w:marLeft w:val="0"/>
          <w:marRight w:val="0"/>
          <w:marTop w:val="0"/>
          <w:marBottom w:val="0"/>
          <w:divBdr>
            <w:top w:val="none" w:sz="0" w:space="0" w:color="auto"/>
            <w:left w:val="none" w:sz="0" w:space="0" w:color="auto"/>
            <w:bottom w:val="none" w:sz="0" w:space="0" w:color="auto"/>
            <w:right w:val="none" w:sz="0" w:space="0" w:color="auto"/>
          </w:divBdr>
          <w:divsChild>
            <w:div w:id="1440954895">
              <w:marLeft w:val="0"/>
              <w:marRight w:val="0"/>
              <w:marTop w:val="0"/>
              <w:marBottom w:val="0"/>
              <w:divBdr>
                <w:top w:val="none" w:sz="0" w:space="0" w:color="auto"/>
                <w:left w:val="none" w:sz="0" w:space="0" w:color="auto"/>
                <w:bottom w:val="none" w:sz="0" w:space="0" w:color="auto"/>
                <w:right w:val="none" w:sz="0" w:space="0" w:color="auto"/>
              </w:divBdr>
              <w:divsChild>
                <w:div w:id="1609194258">
                  <w:marLeft w:val="0"/>
                  <w:marRight w:val="0"/>
                  <w:marTop w:val="0"/>
                  <w:marBottom w:val="0"/>
                  <w:divBdr>
                    <w:top w:val="none" w:sz="0" w:space="0" w:color="auto"/>
                    <w:left w:val="none" w:sz="0" w:space="0" w:color="auto"/>
                    <w:bottom w:val="none" w:sz="0" w:space="0" w:color="auto"/>
                    <w:right w:val="none" w:sz="0" w:space="0" w:color="auto"/>
                  </w:divBdr>
                  <w:divsChild>
                    <w:div w:id="20496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2436">
      <w:bodyDiv w:val="1"/>
      <w:marLeft w:val="0"/>
      <w:marRight w:val="0"/>
      <w:marTop w:val="0"/>
      <w:marBottom w:val="0"/>
      <w:divBdr>
        <w:top w:val="none" w:sz="0" w:space="0" w:color="auto"/>
        <w:left w:val="none" w:sz="0" w:space="0" w:color="auto"/>
        <w:bottom w:val="none" w:sz="0" w:space="0" w:color="auto"/>
        <w:right w:val="none" w:sz="0" w:space="0" w:color="auto"/>
      </w:divBdr>
      <w:divsChild>
        <w:div w:id="1221477870">
          <w:marLeft w:val="0"/>
          <w:marRight w:val="0"/>
          <w:marTop w:val="0"/>
          <w:marBottom w:val="0"/>
          <w:divBdr>
            <w:top w:val="none" w:sz="0" w:space="0" w:color="auto"/>
            <w:left w:val="none" w:sz="0" w:space="0" w:color="auto"/>
            <w:bottom w:val="none" w:sz="0" w:space="0" w:color="auto"/>
            <w:right w:val="none" w:sz="0" w:space="0" w:color="auto"/>
          </w:divBdr>
        </w:div>
        <w:div w:id="1299140085">
          <w:marLeft w:val="0"/>
          <w:marRight w:val="0"/>
          <w:marTop w:val="0"/>
          <w:marBottom w:val="0"/>
          <w:divBdr>
            <w:top w:val="none" w:sz="0" w:space="0" w:color="auto"/>
            <w:left w:val="none" w:sz="0" w:space="0" w:color="auto"/>
            <w:bottom w:val="none" w:sz="0" w:space="0" w:color="auto"/>
            <w:right w:val="none" w:sz="0" w:space="0" w:color="auto"/>
          </w:divBdr>
          <w:divsChild>
            <w:div w:id="769279186">
              <w:marLeft w:val="0"/>
              <w:marRight w:val="0"/>
              <w:marTop w:val="0"/>
              <w:marBottom w:val="0"/>
              <w:divBdr>
                <w:top w:val="none" w:sz="0" w:space="0" w:color="auto"/>
                <w:left w:val="none" w:sz="0" w:space="0" w:color="auto"/>
                <w:bottom w:val="none" w:sz="0" w:space="0" w:color="auto"/>
                <w:right w:val="none" w:sz="0" w:space="0" w:color="auto"/>
              </w:divBdr>
              <w:divsChild>
                <w:div w:id="1660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6103">
      <w:bodyDiv w:val="1"/>
      <w:marLeft w:val="0"/>
      <w:marRight w:val="0"/>
      <w:marTop w:val="0"/>
      <w:marBottom w:val="0"/>
      <w:divBdr>
        <w:top w:val="none" w:sz="0" w:space="0" w:color="auto"/>
        <w:left w:val="none" w:sz="0" w:space="0" w:color="auto"/>
        <w:bottom w:val="none" w:sz="0" w:space="0" w:color="auto"/>
        <w:right w:val="none" w:sz="0" w:space="0" w:color="auto"/>
      </w:divBdr>
    </w:div>
    <w:div w:id="1103499013">
      <w:bodyDiv w:val="1"/>
      <w:marLeft w:val="0"/>
      <w:marRight w:val="0"/>
      <w:marTop w:val="0"/>
      <w:marBottom w:val="0"/>
      <w:divBdr>
        <w:top w:val="none" w:sz="0" w:space="0" w:color="auto"/>
        <w:left w:val="none" w:sz="0" w:space="0" w:color="auto"/>
        <w:bottom w:val="none" w:sz="0" w:space="0" w:color="auto"/>
        <w:right w:val="none" w:sz="0" w:space="0" w:color="auto"/>
      </w:divBdr>
    </w:div>
    <w:div w:id="1104231793">
      <w:bodyDiv w:val="1"/>
      <w:marLeft w:val="0"/>
      <w:marRight w:val="0"/>
      <w:marTop w:val="0"/>
      <w:marBottom w:val="0"/>
      <w:divBdr>
        <w:top w:val="none" w:sz="0" w:space="0" w:color="auto"/>
        <w:left w:val="none" w:sz="0" w:space="0" w:color="auto"/>
        <w:bottom w:val="none" w:sz="0" w:space="0" w:color="auto"/>
        <w:right w:val="none" w:sz="0" w:space="0" w:color="auto"/>
      </w:divBdr>
    </w:div>
    <w:div w:id="1115253849">
      <w:bodyDiv w:val="1"/>
      <w:marLeft w:val="0"/>
      <w:marRight w:val="0"/>
      <w:marTop w:val="0"/>
      <w:marBottom w:val="0"/>
      <w:divBdr>
        <w:top w:val="none" w:sz="0" w:space="0" w:color="auto"/>
        <w:left w:val="none" w:sz="0" w:space="0" w:color="auto"/>
        <w:bottom w:val="none" w:sz="0" w:space="0" w:color="auto"/>
        <w:right w:val="none" w:sz="0" w:space="0" w:color="auto"/>
      </w:divBdr>
    </w:div>
    <w:div w:id="1123883056">
      <w:bodyDiv w:val="1"/>
      <w:marLeft w:val="0"/>
      <w:marRight w:val="0"/>
      <w:marTop w:val="0"/>
      <w:marBottom w:val="0"/>
      <w:divBdr>
        <w:top w:val="none" w:sz="0" w:space="0" w:color="auto"/>
        <w:left w:val="none" w:sz="0" w:space="0" w:color="auto"/>
        <w:bottom w:val="none" w:sz="0" w:space="0" w:color="auto"/>
        <w:right w:val="none" w:sz="0" w:space="0" w:color="auto"/>
      </w:divBdr>
    </w:div>
    <w:div w:id="1124274848">
      <w:bodyDiv w:val="1"/>
      <w:marLeft w:val="0"/>
      <w:marRight w:val="0"/>
      <w:marTop w:val="0"/>
      <w:marBottom w:val="0"/>
      <w:divBdr>
        <w:top w:val="none" w:sz="0" w:space="0" w:color="auto"/>
        <w:left w:val="none" w:sz="0" w:space="0" w:color="auto"/>
        <w:bottom w:val="none" w:sz="0" w:space="0" w:color="auto"/>
        <w:right w:val="none" w:sz="0" w:space="0" w:color="auto"/>
      </w:divBdr>
    </w:div>
    <w:div w:id="1127817803">
      <w:bodyDiv w:val="1"/>
      <w:marLeft w:val="0"/>
      <w:marRight w:val="0"/>
      <w:marTop w:val="0"/>
      <w:marBottom w:val="0"/>
      <w:divBdr>
        <w:top w:val="none" w:sz="0" w:space="0" w:color="auto"/>
        <w:left w:val="none" w:sz="0" w:space="0" w:color="auto"/>
        <w:bottom w:val="none" w:sz="0" w:space="0" w:color="auto"/>
        <w:right w:val="none" w:sz="0" w:space="0" w:color="auto"/>
      </w:divBdr>
    </w:div>
    <w:div w:id="1134978887">
      <w:bodyDiv w:val="1"/>
      <w:marLeft w:val="0"/>
      <w:marRight w:val="0"/>
      <w:marTop w:val="0"/>
      <w:marBottom w:val="0"/>
      <w:divBdr>
        <w:top w:val="none" w:sz="0" w:space="0" w:color="auto"/>
        <w:left w:val="none" w:sz="0" w:space="0" w:color="auto"/>
        <w:bottom w:val="none" w:sz="0" w:space="0" w:color="auto"/>
        <w:right w:val="none" w:sz="0" w:space="0" w:color="auto"/>
      </w:divBdr>
    </w:div>
    <w:div w:id="1151405367">
      <w:bodyDiv w:val="1"/>
      <w:marLeft w:val="0"/>
      <w:marRight w:val="0"/>
      <w:marTop w:val="0"/>
      <w:marBottom w:val="0"/>
      <w:divBdr>
        <w:top w:val="none" w:sz="0" w:space="0" w:color="auto"/>
        <w:left w:val="none" w:sz="0" w:space="0" w:color="auto"/>
        <w:bottom w:val="none" w:sz="0" w:space="0" w:color="auto"/>
        <w:right w:val="none" w:sz="0" w:space="0" w:color="auto"/>
      </w:divBdr>
      <w:divsChild>
        <w:div w:id="597837944">
          <w:marLeft w:val="0"/>
          <w:marRight w:val="0"/>
          <w:marTop w:val="0"/>
          <w:marBottom w:val="0"/>
          <w:divBdr>
            <w:top w:val="none" w:sz="0" w:space="0" w:color="auto"/>
            <w:left w:val="none" w:sz="0" w:space="0" w:color="auto"/>
            <w:bottom w:val="none" w:sz="0" w:space="0" w:color="auto"/>
            <w:right w:val="none" w:sz="0" w:space="0" w:color="auto"/>
          </w:divBdr>
        </w:div>
      </w:divsChild>
    </w:div>
    <w:div w:id="1151680745">
      <w:bodyDiv w:val="1"/>
      <w:marLeft w:val="0"/>
      <w:marRight w:val="0"/>
      <w:marTop w:val="0"/>
      <w:marBottom w:val="0"/>
      <w:divBdr>
        <w:top w:val="none" w:sz="0" w:space="0" w:color="auto"/>
        <w:left w:val="none" w:sz="0" w:space="0" w:color="auto"/>
        <w:bottom w:val="none" w:sz="0" w:space="0" w:color="auto"/>
        <w:right w:val="none" w:sz="0" w:space="0" w:color="auto"/>
      </w:divBdr>
      <w:divsChild>
        <w:div w:id="1081219783">
          <w:marLeft w:val="0"/>
          <w:marRight w:val="0"/>
          <w:marTop w:val="0"/>
          <w:marBottom w:val="0"/>
          <w:divBdr>
            <w:top w:val="none" w:sz="0" w:space="0" w:color="auto"/>
            <w:left w:val="none" w:sz="0" w:space="0" w:color="auto"/>
            <w:bottom w:val="none" w:sz="0" w:space="0" w:color="auto"/>
            <w:right w:val="none" w:sz="0" w:space="0" w:color="auto"/>
          </w:divBdr>
          <w:divsChild>
            <w:div w:id="1883593306">
              <w:marLeft w:val="0"/>
              <w:marRight w:val="0"/>
              <w:marTop w:val="0"/>
              <w:marBottom w:val="0"/>
              <w:divBdr>
                <w:top w:val="none" w:sz="0" w:space="0" w:color="auto"/>
                <w:left w:val="none" w:sz="0" w:space="0" w:color="auto"/>
                <w:bottom w:val="none" w:sz="0" w:space="0" w:color="auto"/>
                <w:right w:val="none" w:sz="0" w:space="0" w:color="auto"/>
              </w:divBdr>
              <w:divsChild>
                <w:div w:id="125584899">
                  <w:marLeft w:val="0"/>
                  <w:marRight w:val="0"/>
                  <w:marTop w:val="0"/>
                  <w:marBottom w:val="0"/>
                  <w:divBdr>
                    <w:top w:val="none" w:sz="0" w:space="0" w:color="auto"/>
                    <w:left w:val="none" w:sz="0" w:space="0" w:color="auto"/>
                    <w:bottom w:val="none" w:sz="0" w:space="0" w:color="auto"/>
                    <w:right w:val="none" w:sz="0" w:space="0" w:color="auto"/>
                  </w:divBdr>
                  <w:divsChild>
                    <w:div w:id="507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0625">
      <w:bodyDiv w:val="1"/>
      <w:marLeft w:val="0"/>
      <w:marRight w:val="0"/>
      <w:marTop w:val="0"/>
      <w:marBottom w:val="0"/>
      <w:divBdr>
        <w:top w:val="none" w:sz="0" w:space="0" w:color="auto"/>
        <w:left w:val="none" w:sz="0" w:space="0" w:color="auto"/>
        <w:bottom w:val="none" w:sz="0" w:space="0" w:color="auto"/>
        <w:right w:val="none" w:sz="0" w:space="0" w:color="auto"/>
      </w:divBdr>
    </w:div>
    <w:div w:id="1175344416">
      <w:bodyDiv w:val="1"/>
      <w:marLeft w:val="0"/>
      <w:marRight w:val="0"/>
      <w:marTop w:val="0"/>
      <w:marBottom w:val="0"/>
      <w:divBdr>
        <w:top w:val="none" w:sz="0" w:space="0" w:color="auto"/>
        <w:left w:val="none" w:sz="0" w:space="0" w:color="auto"/>
        <w:bottom w:val="none" w:sz="0" w:space="0" w:color="auto"/>
        <w:right w:val="none" w:sz="0" w:space="0" w:color="auto"/>
      </w:divBdr>
    </w:div>
    <w:div w:id="1177384316">
      <w:bodyDiv w:val="1"/>
      <w:marLeft w:val="0"/>
      <w:marRight w:val="0"/>
      <w:marTop w:val="0"/>
      <w:marBottom w:val="0"/>
      <w:divBdr>
        <w:top w:val="none" w:sz="0" w:space="0" w:color="auto"/>
        <w:left w:val="none" w:sz="0" w:space="0" w:color="auto"/>
        <w:bottom w:val="none" w:sz="0" w:space="0" w:color="auto"/>
        <w:right w:val="none" w:sz="0" w:space="0" w:color="auto"/>
      </w:divBdr>
    </w:div>
    <w:div w:id="1179471372">
      <w:bodyDiv w:val="1"/>
      <w:marLeft w:val="0"/>
      <w:marRight w:val="0"/>
      <w:marTop w:val="0"/>
      <w:marBottom w:val="0"/>
      <w:divBdr>
        <w:top w:val="none" w:sz="0" w:space="0" w:color="auto"/>
        <w:left w:val="none" w:sz="0" w:space="0" w:color="auto"/>
        <w:bottom w:val="none" w:sz="0" w:space="0" w:color="auto"/>
        <w:right w:val="none" w:sz="0" w:space="0" w:color="auto"/>
      </w:divBdr>
      <w:divsChild>
        <w:div w:id="2032106943">
          <w:marLeft w:val="0"/>
          <w:marRight w:val="0"/>
          <w:marTop w:val="0"/>
          <w:marBottom w:val="0"/>
          <w:divBdr>
            <w:top w:val="none" w:sz="0" w:space="0" w:color="auto"/>
            <w:left w:val="none" w:sz="0" w:space="0" w:color="auto"/>
            <w:bottom w:val="none" w:sz="0" w:space="0" w:color="auto"/>
            <w:right w:val="none" w:sz="0" w:space="0" w:color="auto"/>
          </w:divBdr>
          <w:divsChild>
            <w:div w:id="1997027201">
              <w:marLeft w:val="0"/>
              <w:marRight w:val="0"/>
              <w:marTop w:val="0"/>
              <w:marBottom w:val="0"/>
              <w:divBdr>
                <w:top w:val="none" w:sz="0" w:space="0" w:color="auto"/>
                <w:left w:val="none" w:sz="0" w:space="0" w:color="auto"/>
                <w:bottom w:val="none" w:sz="0" w:space="0" w:color="auto"/>
                <w:right w:val="none" w:sz="0" w:space="0" w:color="auto"/>
              </w:divBdr>
              <w:divsChild>
                <w:div w:id="888999516">
                  <w:marLeft w:val="0"/>
                  <w:marRight w:val="0"/>
                  <w:marTop w:val="0"/>
                  <w:marBottom w:val="0"/>
                  <w:divBdr>
                    <w:top w:val="none" w:sz="0" w:space="0" w:color="auto"/>
                    <w:left w:val="none" w:sz="0" w:space="0" w:color="auto"/>
                    <w:bottom w:val="none" w:sz="0" w:space="0" w:color="auto"/>
                    <w:right w:val="none" w:sz="0" w:space="0" w:color="auto"/>
                  </w:divBdr>
                  <w:divsChild>
                    <w:div w:id="1336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91931">
      <w:bodyDiv w:val="1"/>
      <w:marLeft w:val="0"/>
      <w:marRight w:val="0"/>
      <w:marTop w:val="0"/>
      <w:marBottom w:val="0"/>
      <w:divBdr>
        <w:top w:val="none" w:sz="0" w:space="0" w:color="auto"/>
        <w:left w:val="none" w:sz="0" w:space="0" w:color="auto"/>
        <w:bottom w:val="none" w:sz="0" w:space="0" w:color="auto"/>
        <w:right w:val="none" w:sz="0" w:space="0" w:color="auto"/>
      </w:divBdr>
    </w:div>
    <w:div w:id="1194147404">
      <w:bodyDiv w:val="1"/>
      <w:marLeft w:val="0"/>
      <w:marRight w:val="0"/>
      <w:marTop w:val="0"/>
      <w:marBottom w:val="0"/>
      <w:divBdr>
        <w:top w:val="none" w:sz="0" w:space="0" w:color="auto"/>
        <w:left w:val="none" w:sz="0" w:space="0" w:color="auto"/>
        <w:bottom w:val="none" w:sz="0" w:space="0" w:color="auto"/>
        <w:right w:val="none" w:sz="0" w:space="0" w:color="auto"/>
      </w:divBdr>
    </w:div>
    <w:div w:id="1200976881">
      <w:bodyDiv w:val="1"/>
      <w:marLeft w:val="0"/>
      <w:marRight w:val="0"/>
      <w:marTop w:val="0"/>
      <w:marBottom w:val="0"/>
      <w:divBdr>
        <w:top w:val="none" w:sz="0" w:space="0" w:color="auto"/>
        <w:left w:val="none" w:sz="0" w:space="0" w:color="auto"/>
        <w:bottom w:val="none" w:sz="0" w:space="0" w:color="auto"/>
        <w:right w:val="none" w:sz="0" w:space="0" w:color="auto"/>
      </w:divBdr>
    </w:div>
    <w:div w:id="1201281272">
      <w:bodyDiv w:val="1"/>
      <w:marLeft w:val="0"/>
      <w:marRight w:val="0"/>
      <w:marTop w:val="0"/>
      <w:marBottom w:val="0"/>
      <w:divBdr>
        <w:top w:val="none" w:sz="0" w:space="0" w:color="auto"/>
        <w:left w:val="none" w:sz="0" w:space="0" w:color="auto"/>
        <w:bottom w:val="none" w:sz="0" w:space="0" w:color="auto"/>
        <w:right w:val="none" w:sz="0" w:space="0" w:color="auto"/>
      </w:divBdr>
    </w:div>
    <w:div w:id="1208300005">
      <w:bodyDiv w:val="1"/>
      <w:marLeft w:val="0"/>
      <w:marRight w:val="0"/>
      <w:marTop w:val="0"/>
      <w:marBottom w:val="0"/>
      <w:divBdr>
        <w:top w:val="none" w:sz="0" w:space="0" w:color="auto"/>
        <w:left w:val="none" w:sz="0" w:space="0" w:color="auto"/>
        <w:bottom w:val="none" w:sz="0" w:space="0" w:color="auto"/>
        <w:right w:val="none" w:sz="0" w:space="0" w:color="auto"/>
      </w:divBdr>
    </w:div>
    <w:div w:id="1211769323">
      <w:bodyDiv w:val="1"/>
      <w:marLeft w:val="0"/>
      <w:marRight w:val="0"/>
      <w:marTop w:val="0"/>
      <w:marBottom w:val="0"/>
      <w:divBdr>
        <w:top w:val="none" w:sz="0" w:space="0" w:color="auto"/>
        <w:left w:val="none" w:sz="0" w:space="0" w:color="auto"/>
        <w:bottom w:val="none" w:sz="0" w:space="0" w:color="auto"/>
        <w:right w:val="none" w:sz="0" w:space="0" w:color="auto"/>
      </w:divBdr>
    </w:div>
    <w:div w:id="1218930125">
      <w:bodyDiv w:val="1"/>
      <w:marLeft w:val="0"/>
      <w:marRight w:val="0"/>
      <w:marTop w:val="0"/>
      <w:marBottom w:val="0"/>
      <w:divBdr>
        <w:top w:val="none" w:sz="0" w:space="0" w:color="auto"/>
        <w:left w:val="none" w:sz="0" w:space="0" w:color="auto"/>
        <w:bottom w:val="none" w:sz="0" w:space="0" w:color="auto"/>
        <w:right w:val="none" w:sz="0" w:space="0" w:color="auto"/>
      </w:divBdr>
    </w:div>
    <w:div w:id="1222400894">
      <w:bodyDiv w:val="1"/>
      <w:marLeft w:val="0"/>
      <w:marRight w:val="0"/>
      <w:marTop w:val="0"/>
      <w:marBottom w:val="0"/>
      <w:divBdr>
        <w:top w:val="none" w:sz="0" w:space="0" w:color="auto"/>
        <w:left w:val="none" w:sz="0" w:space="0" w:color="auto"/>
        <w:bottom w:val="none" w:sz="0" w:space="0" w:color="auto"/>
        <w:right w:val="none" w:sz="0" w:space="0" w:color="auto"/>
      </w:divBdr>
    </w:div>
    <w:div w:id="1231042248">
      <w:bodyDiv w:val="1"/>
      <w:marLeft w:val="0"/>
      <w:marRight w:val="0"/>
      <w:marTop w:val="0"/>
      <w:marBottom w:val="0"/>
      <w:divBdr>
        <w:top w:val="none" w:sz="0" w:space="0" w:color="auto"/>
        <w:left w:val="none" w:sz="0" w:space="0" w:color="auto"/>
        <w:bottom w:val="none" w:sz="0" w:space="0" w:color="auto"/>
        <w:right w:val="none" w:sz="0" w:space="0" w:color="auto"/>
      </w:divBdr>
    </w:div>
    <w:div w:id="1238323384">
      <w:bodyDiv w:val="1"/>
      <w:marLeft w:val="0"/>
      <w:marRight w:val="0"/>
      <w:marTop w:val="0"/>
      <w:marBottom w:val="0"/>
      <w:divBdr>
        <w:top w:val="none" w:sz="0" w:space="0" w:color="auto"/>
        <w:left w:val="none" w:sz="0" w:space="0" w:color="auto"/>
        <w:bottom w:val="none" w:sz="0" w:space="0" w:color="auto"/>
        <w:right w:val="none" w:sz="0" w:space="0" w:color="auto"/>
      </w:divBdr>
    </w:div>
    <w:div w:id="1239749103">
      <w:bodyDiv w:val="1"/>
      <w:marLeft w:val="0"/>
      <w:marRight w:val="0"/>
      <w:marTop w:val="0"/>
      <w:marBottom w:val="0"/>
      <w:divBdr>
        <w:top w:val="none" w:sz="0" w:space="0" w:color="auto"/>
        <w:left w:val="none" w:sz="0" w:space="0" w:color="auto"/>
        <w:bottom w:val="none" w:sz="0" w:space="0" w:color="auto"/>
        <w:right w:val="none" w:sz="0" w:space="0" w:color="auto"/>
      </w:divBdr>
      <w:divsChild>
        <w:div w:id="1337226654">
          <w:marLeft w:val="0"/>
          <w:marRight w:val="0"/>
          <w:marTop w:val="0"/>
          <w:marBottom w:val="0"/>
          <w:divBdr>
            <w:top w:val="none" w:sz="0" w:space="0" w:color="auto"/>
            <w:left w:val="none" w:sz="0" w:space="0" w:color="auto"/>
            <w:bottom w:val="none" w:sz="0" w:space="0" w:color="auto"/>
            <w:right w:val="none" w:sz="0" w:space="0" w:color="auto"/>
          </w:divBdr>
          <w:divsChild>
            <w:div w:id="1021707473">
              <w:marLeft w:val="0"/>
              <w:marRight w:val="0"/>
              <w:marTop w:val="0"/>
              <w:marBottom w:val="0"/>
              <w:divBdr>
                <w:top w:val="none" w:sz="0" w:space="0" w:color="auto"/>
                <w:left w:val="none" w:sz="0" w:space="0" w:color="auto"/>
                <w:bottom w:val="none" w:sz="0" w:space="0" w:color="auto"/>
                <w:right w:val="none" w:sz="0" w:space="0" w:color="auto"/>
              </w:divBdr>
              <w:divsChild>
                <w:div w:id="914164692">
                  <w:marLeft w:val="0"/>
                  <w:marRight w:val="0"/>
                  <w:marTop w:val="0"/>
                  <w:marBottom w:val="0"/>
                  <w:divBdr>
                    <w:top w:val="none" w:sz="0" w:space="0" w:color="auto"/>
                    <w:left w:val="none" w:sz="0" w:space="0" w:color="auto"/>
                    <w:bottom w:val="none" w:sz="0" w:space="0" w:color="auto"/>
                    <w:right w:val="none" w:sz="0" w:space="0" w:color="auto"/>
                  </w:divBdr>
                  <w:divsChild>
                    <w:div w:id="810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1459">
      <w:bodyDiv w:val="1"/>
      <w:marLeft w:val="0"/>
      <w:marRight w:val="0"/>
      <w:marTop w:val="0"/>
      <w:marBottom w:val="0"/>
      <w:divBdr>
        <w:top w:val="none" w:sz="0" w:space="0" w:color="auto"/>
        <w:left w:val="none" w:sz="0" w:space="0" w:color="auto"/>
        <w:bottom w:val="none" w:sz="0" w:space="0" w:color="auto"/>
        <w:right w:val="none" w:sz="0" w:space="0" w:color="auto"/>
      </w:divBdr>
    </w:div>
    <w:div w:id="1249852464">
      <w:bodyDiv w:val="1"/>
      <w:marLeft w:val="0"/>
      <w:marRight w:val="0"/>
      <w:marTop w:val="0"/>
      <w:marBottom w:val="0"/>
      <w:divBdr>
        <w:top w:val="none" w:sz="0" w:space="0" w:color="auto"/>
        <w:left w:val="none" w:sz="0" w:space="0" w:color="auto"/>
        <w:bottom w:val="none" w:sz="0" w:space="0" w:color="auto"/>
        <w:right w:val="none" w:sz="0" w:space="0" w:color="auto"/>
      </w:divBdr>
    </w:div>
    <w:div w:id="1259556060">
      <w:bodyDiv w:val="1"/>
      <w:marLeft w:val="0"/>
      <w:marRight w:val="0"/>
      <w:marTop w:val="0"/>
      <w:marBottom w:val="0"/>
      <w:divBdr>
        <w:top w:val="none" w:sz="0" w:space="0" w:color="auto"/>
        <w:left w:val="none" w:sz="0" w:space="0" w:color="auto"/>
        <w:bottom w:val="none" w:sz="0" w:space="0" w:color="auto"/>
        <w:right w:val="none" w:sz="0" w:space="0" w:color="auto"/>
      </w:divBdr>
    </w:div>
    <w:div w:id="1272467456">
      <w:bodyDiv w:val="1"/>
      <w:marLeft w:val="0"/>
      <w:marRight w:val="0"/>
      <w:marTop w:val="0"/>
      <w:marBottom w:val="0"/>
      <w:divBdr>
        <w:top w:val="none" w:sz="0" w:space="0" w:color="auto"/>
        <w:left w:val="none" w:sz="0" w:space="0" w:color="auto"/>
        <w:bottom w:val="none" w:sz="0" w:space="0" w:color="auto"/>
        <w:right w:val="none" w:sz="0" w:space="0" w:color="auto"/>
      </w:divBdr>
    </w:div>
    <w:div w:id="1274436335">
      <w:bodyDiv w:val="1"/>
      <w:marLeft w:val="0"/>
      <w:marRight w:val="0"/>
      <w:marTop w:val="0"/>
      <w:marBottom w:val="0"/>
      <w:divBdr>
        <w:top w:val="none" w:sz="0" w:space="0" w:color="auto"/>
        <w:left w:val="none" w:sz="0" w:space="0" w:color="auto"/>
        <w:bottom w:val="none" w:sz="0" w:space="0" w:color="auto"/>
        <w:right w:val="none" w:sz="0" w:space="0" w:color="auto"/>
      </w:divBdr>
    </w:div>
    <w:div w:id="1275016036">
      <w:bodyDiv w:val="1"/>
      <w:marLeft w:val="0"/>
      <w:marRight w:val="0"/>
      <w:marTop w:val="0"/>
      <w:marBottom w:val="0"/>
      <w:divBdr>
        <w:top w:val="none" w:sz="0" w:space="0" w:color="auto"/>
        <w:left w:val="none" w:sz="0" w:space="0" w:color="auto"/>
        <w:bottom w:val="none" w:sz="0" w:space="0" w:color="auto"/>
        <w:right w:val="none" w:sz="0" w:space="0" w:color="auto"/>
      </w:divBdr>
    </w:div>
    <w:div w:id="1284652871">
      <w:bodyDiv w:val="1"/>
      <w:marLeft w:val="0"/>
      <w:marRight w:val="0"/>
      <w:marTop w:val="0"/>
      <w:marBottom w:val="0"/>
      <w:divBdr>
        <w:top w:val="none" w:sz="0" w:space="0" w:color="auto"/>
        <w:left w:val="none" w:sz="0" w:space="0" w:color="auto"/>
        <w:bottom w:val="none" w:sz="0" w:space="0" w:color="auto"/>
        <w:right w:val="none" w:sz="0" w:space="0" w:color="auto"/>
      </w:divBdr>
    </w:div>
    <w:div w:id="1288897215">
      <w:bodyDiv w:val="1"/>
      <w:marLeft w:val="0"/>
      <w:marRight w:val="0"/>
      <w:marTop w:val="0"/>
      <w:marBottom w:val="0"/>
      <w:divBdr>
        <w:top w:val="none" w:sz="0" w:space="0" w:color="auto"/>
        <w:left w:val="none" w:sz="0" w:space="0" w:color="auto"/>
        <w:bottom w:val="none" w:sz="0" w:space="0" w:color="auto"/>
        <w:right w:val="none" w:sz="0" w:space="0" w:color="auto"/>
      </w:divBdr>
    </w:div>
    <w:div w:id="1295453011">
      <w:bodyDiv w:val="1"/>
      <w:marLeft w:val="0"/>
      <w:marRight w:val="0"/>
      <w:marTop w:val="0"/>
      <w:marBottom w:val="0"/>
      <w:divBdr>
        <w:top w:val="none" w:sz="0" w:space="0" w:color="auto"/>
        <w:left w:val="none" w:sz="0" w:space="0" w:color="auto"/>
        <w:bottom w:val="none" w:sz="0" w:space="0" w:color="auto"/>
        <w:right w:val="none" w:sz="0" w:space="0" w:color="auto"/>
      </w:divBdr>
    </w:div>
    <w:div w:id="1299413311">
      <w:bodyDiv w:val="1"/>
      <w:marLeft w:val="0"/>
      <w:marRight w:val="0"/>
      <w:marTop w:val="0"/>
      <w:marBottom w:val="0"/>
      <w:divBdr>
        <w:top w:val="none" w:sz="0" w:space="0" w:color="auto"/>
        <w:left w:val="none" w:sz="0" w:space="0" w:color="auto"/>
        <w:bottom w:val="none" w:sz="0" w:space="0" w:color="auto"/>
        <w:right w:val="none" w:sz="0" w:space="0" w:color="auto"/>
      </w:divBdr>
    </w:div>
    <w:div w:id="1322850101">
      <w:bodyDiv w:val="1"/>
      <w:marLeft w:val="0"/>
      <w:marRight w:val="0"/>
      <w:marTop w:val="0"/>
      <w:marBottom w:val="0"/>
      <w:divBdr>
        <w:top w:val="none" w:sz="0" w:space="0" w:color="auto"/>
        <w:left w:val="none" w:sz="0" w:space="0" w:color="auto"/>
        <w:bottom w:val="none" w:sz="0" w:space="0" w:color="auto"/>
        <w:right w:val="none" w:sz="0" w:space="0" w:color="auto"/>
      </w:divBdr>
    </w:div>
    <w:div w:id="1323391053">
      <w:bodyDiv w:val="1"/>
      <w:marLeft w:val="0"/>
      <w:marRight w:val="0"/>
      <w:marTop w:val="0"/>
      <w:marBottom w:val="0"/>
      <w:divBdr>
        <w:top w:val="none" w:sz="0" w:space="0" w:color="auto"/>
        <w:left w:val="none" w:sz="0" w:space="0" w:color="auto"/>
        <w:bottom w:val="none" w:sz="0" w:space="0" w:color="auto"/>
        <w:right w:val="none" w:sz="0" w:space="0" w:color="auto"/>
      </w:divBdr>
    </w:div>
    <w:div w:id="1326321215">
      <w:bodyDiv w:val="1"/>
      <w:marLeft w:val="0"/>
      <w:marRight w:val="0"/>
      <w:marTop w:val="0"/>
      <w:marBottom w:val="0"/>
      <w:divBdr>
        <w:top w:val="none" w:sz="0" w:space="0" w:color="auto"/>
        <w:left w:val="none" w:sz="0" w:space="0" w:color="auto"/>
        <w:bottom w:val="none" w:sz="0" w:space="0" w:color="auto"/>
        <w:right w:val="none" w:sz="0" w:space="0" w:color="auto"/>
      </w:divBdr>
    </w:div>
    <w:div w:id="1334605875">
      <w:bodyDiv w:val="1"/>
      <w:marLeft w:val="0"/>
      <w:marRight w:val="0"/>
      <w:marTop w:val="0"/>
      <w:marBottom w:val="0"/>
      <w:divBdr>
        <w:top w:val="none" w:sz="0" w:space="0" w:color="auto"/>
        <w:left w:val="none" w:sz="0" w:space="0" w:color="auto"/>
        <w:bottom w:val="none" w:sz="0" w:space="0" w:color="auto"/>
        <w:right w:val="none" w:sz="0" w:space="0" w:color="auto"/>
      </w:divBdr>
    </w:div>
    <w:div w:id="1345857647">
      <w:bodyDiv w:val="1"/>
      <w:marLeft w:val="0"/>
      <w:marRight w:val="0"/>
      <w:marTop w:val="0"/>
      <w:marBottom w:val="0"/>
      <w:divBdr>
        <w:top w:val="none" w:sz="0" w:space="0" w:color="auto"/>
        <w:left w:val="none" w:sz="0" w:space="0" w:color="auto"/>
        <w:bottom w:val="none" w:sz="0" w:space="0" w:color="auto"/>
        <w:right w:val="none" w:sz="0" w:space="0" w:color="auto"/>
      </w:divBdr>
    </w:div>
    <w:div w:id="1346323161">
      <w:bodyDiv w:val="1"/>
      <w:marLeft w:val="0"/>
      <w:marRight w:val="0"/>
      <w:marTop w:val="0"/>
      <w:marBottom w:val="0"/>
      <w:divBdr>
        <w:top w:val="none" w:sz="0" w:space="0" w:color="auto"/>
        <w:left w:val="none" w:sz="0" w:space="0" w:color="auto"/>
        <w:bottom w:val="none" w:sz="0" w:space="0" w:color="auto"/>
        <w:right w:val="none" w:sz="0" w:space="0" w:color="auto"/>
      </w:divBdr>
      <w:divsChild>
        <w:div w:id="886263170">
          <w:marLeft w:val="0"/>
          <w:marRight w:val="0"/>
          <w:marTop w:val="0"/>
          <w:marBottom w:val="0"/>
          <w:divBdr>
            <w:top w:val="none" w:sz="0" w:space="0" w:color="auto"/>
            <w:left w:val="none" w:sz="0" w:space="0" w:color="auto"/>
            <w:bottom w:val="none" w:sz="0" w:space="0" w:color="auto"/>
            <w:right w:val="none" w:sz="0" w:space="0" w:color="auto"/>
          </w:divBdr>
          <w:divsChild>
            <w:div w:id="388959911">
              <w:marLeft w:val="0"/>
              <w:marRight w:val="0"/>
              <w:marTop w:val="0"/>
              <w:marBottom w:val="0"/>
              <w:divBdr>
                <w:top w:val="none" w:sz="0" w:space="0" w:color="auto"/>
                <w:left w:val="none" w:sz="0" w:space="0" w:color="auto"/>
                <w:bottom w:val="none" w:sz="0" w:space="0" w:color="auto"/>
                <w:right w:val="none" w:sz="0" w:space="0" w:color="auto"/>
              </w:divBdr>
              <w:divsChild>
                <w:div w:id="19027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6325">
          <w:marLeft w:val="0"/>
          <w:marRight w:val="0"/>
          <w:marTop w:val="0"/>
          <w:marBottom w:val="0"/>
          <w:divBdr>
            <w:top w:val="none" w:sz="0" w:space="0" w:color="auto"/>
            <w:left w:val="none" w:sz="0" w:space="0" w:color="auto"/>
            <w:bottom w:val="none" w:sz="0" w:space="0" w:color="auto"/>
            <w:right w:val="none" w:sz="0" w:space="0" w:color="auto"/>
          </w:divBdr>
          <w:divsChild>
            <w:div w:id="313222821">
              <w:marLeft w:val="0"/>
              <w:marRight w:val="0"/>
              <w:marTop w:val="0"/>
              <w:marBottom w:val="0"/>
              <w:divBdr>
                <w:top w:val="none" w:sz="0" w:space="0" w:color="auto"/>
                <w:left w:val="none" w:sz="0" w:space="0" w:color="auto"/>
                <w:bottom w:val="none" w:sz="0" w:space="0" w:color="auto"/>
                <w:right w:val="none" w:sz="0" w:space="0" w:color="auto"/>
              </w:divBdr>
              <w:divsChild>
                <w:div w:id="713191586">
                  <w:marLeft w:val="0"/>
                  <w:marRight w:val="0"/>
                  <w:marTop w:val="0"/>
                  <w:marBottom w:val="0"/>
                  <w:divBdr>
                    <w:top w:val="none" w:sz="0" w:space="0" w:color="auto"/>
                    <w:left w:val="none" w:sz="0" w:space="0" w:color="auto"/>
                    <w:bottom w:val="none" w:sz="0" w:space="0" w:color="auto"/>
                    <w:right w:val="none" w:sz="0" w:space="0" w:color="auto"/>
                  </w:divBdr>
                  <w:divsChild>
                    <w:div w:id="368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077">
          <w:marLeft w:val="0"/>
          <w:marRight w:val="0"/>
          <w:marTop w:val="0"/>
          <w:marBottom w:val="0"/>
          <w:divBdr>
            <w:top w:val="none" w:sz="0" w:space="0" w:color="auto"/>
            <w:left w:val="none" w:sz="0" w:space="0" w:color="auto"/>
            <w:bottom w:val="none" w:sz="0" w:space="0" w:color="auto"/>
            <w:right w:val="none" w:sz="0" w:space="0" w:color="auto"/>
          </w:divBdr>
          <w:divsChild>
            <w:div w:id="18316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7051">
      <w:bodyDiv w:val="1"/>
      <w:marLeft w:val="0"/>
      <w:marRight w:val="0"/>
      <w:marTop w:val="0"/>
      <w:marBottom w:val="0"/>
      <w:divBdr>
        <w:top w:val="none" w:sz="0" w:space="0" w:color="auto"/>
        <w:left w:val="none" w:sz="0" w:space="0" w:color="auto"/>
        <w:bottom w:val="none" w:sz="0" w:space="0" w:color="auto"/>
        <w:right w:val="none" w:sz="0" w:space="0" w:color="auto"/>
      </w:divBdr>
    </w:div>
    <w:div w:id="1372337800">
      <w:bodyDiv w:val="1"/>
      <w:marLeft w:val="0"/>
      <w:marRight w:val="0"/>
      <w:marTop w:val="0"/>
      <w:marBottom w:val="0"/>
      <w:divBdr>
        <w:top w:val="none" w:sz="0" w:space="0" w:color="auto"/>
        <w:left w:val="none" w:sz="0" w:space="0" w:color="auto"/>
        <w:bottom w:val="none" w:sz="0" w:space="0" w:color="auto"/>
        <w:right w:val="none" w:sz="0" w:space="0" w:color="auto"/>
      </w:divBdr>
    </w:div>
    <w:div w:id="1374844902">
      <w:bodyDiv w:val="1"/>
      <w:marLeft w:val="0"/>
      <w:marRight w:val="0"/>
      <w:marTop w:val="0"/>
      <w:marBottom w:val="0"/>
      <w:divBdr>
        <w:top w:val="none" w:sz="0" w:space="0" w:color="auto"/>
        <w:left w:val="none" w:sz="0" w:space="0" w:color="auto"/>
        <w:bottom w:val="none" w:sz="0" w:space="0" w:color="auto"/>
        <w:right w:val="none" w:sz="0" w:space="0" w:color="auto"/>
      </w:divBdr>
    </w:div>
    <w:div w:id="1385717956">
      <w:bodyDiv w:val="1"/>
      <w:marLeft w:val="0"/>
      <w:marRight w:val="0"/>
      <w:marTop w:val="0"/>
      <w:marBottom w:val="0"/>
      <w:divBdr>
        <w:top w:val="none" w:sz="0" w:space="0" w:color="auto"/>
        <w:left w:val="none" w:sz="0" w:space="0" w:color="auto"/>
        <w:bottom w:val="none" w:sz="0" w:space="0" w:color="auto"/>
        <w:right w:val="none" w:sz="0" w:space="0" w:color="auto"/>
      </w:divBdr>
    </w:div>
    <w:div w:id="1386834644">
      <w:bodyDiv w:val="1"/>
      <w:marLeft w:val="0"/>
      <w:marRight w:val="0"/>
      <w:marTop w:val="0"/>
      <w:marBottom w:val="0"/>
      <w:divBdr>
        <w:top w:val="none" w:sz="0" w:space="0" w:color="auto"/>
        <w:left w:val="none" w:sz="0" w:space="0" w:color="auto"/>
        <w:bottom w:val="none" w:sz="0" w:space="0" w:color="auto"/>
        <w:right w:val="none" w:sz="0" w:space="0" w:color="auto"/>
      </w:divBdr>
    </w:div>
    <w:div w:id="1402630832">
      <w:bodyDiv w:val="1"/>
      <w:marLeft w:val="0"/>
      <w:marRight w:val="0"/>
      <w:marTop w:val="0"/>
      <w:marBottom w:val="0"/>
      <w:divBdr>
        <w:top w:val="none" w:sz="0" w:space="0" w:color="auto"/>
        <w:left w:val="none" w:sz="0" w:space="0" w:color="auto"/>
        <w:bottom w:val="none" w:sz="0" w:space="0" w:color="auto"/>
        <w:right w:val="none" w:sz="0" w:space="0" w:color="auto"/>
      </w:divBdr>
    </w:div>
    <w:div w:id="1427383996">
      <w:bodyDiv w:val="1"/>
      <w:marLeft w:val="0"/>
      <w:marRight w:val="0"/>
      <w:marTop w:val="0"/>
      <w:marBottom w:val="0"/>
      <w:divBdr>
        <w:top w:val="none" w:sz="0" w:space="0" w:color="auto"/>
        <w:left w:val="none" w:sz="0" w:space="0" w:color="auto"/>
        <w:bottom w:val="none" w:sz="0" w:space="0" w:color="auto"/>
        <w:right w:val="none" w:sz="0" w:space="0" w:color="auto"/>
      </w:divBdr>
    </w:div>
    <w:div w:id="1440880332">
      <w:bodyDiv w:val="1"/>
      <w:marLeft w:val="0"/>
      <w:marRight w:val="0"/>
      <w:marTop w:val="0"/>
      <w:marBottom w:val="0"/>
      <w:divBdr>
        <w:top w:val="none" w:sz="0" w:space="0" w:color="auto"/>
        <w:left w:val="none" w:sz="0" w:space="0" w:color="auto"/>
        <w:bottom w:val="none" w:sz="0" w:space="0" w:color="auto"/>
        <w:right w:val="none" w:sz="0" w:space="0" w:color="auto"/>
      </w:divBdr>
    </w:div>
    <w:div w:id="1449741888">
      <w:bodyDiv w:val="1"/>
      <w:marLeft w:val="0"/>
      <w:marRight w:val="0"/>
      <w:marTop w:val="0"/>
      <w:marBottom w:val="0"/>
      <w:divBdr>
        <w:top w:val="none" w:sz="0" w:space="0" w:color="auto"/>
        <w:left w:val="none" w:sz="0" w:space="0" w:color="auto"/>
        <w:bottom w:val="none" w:sz="0" w:space="0" w:color="auto"/>
        <w:right w:val="none" w:sz="0" w:space="0" w:color="auto"/>
      </w:divBdr>
    </w:div>
    <w:div w:id="1466241525">
      <w:bodyDiv w:val="1"/>
      <w:marLeft w:val="0"/>
      <w:marRight w:val="0"/>
      <w:marTop w:val="0"/>
      <w:marBottom w:val="0"/>
      <w:divBdr>
        <w:top w:val="none" w:sz="0" w:space="0" w:color="auto"/>
        <w:left w:val="none" w:sz="0" w:space="0" w:color="auto"/>
        <w:bottom w:val="none" w:sz="0" w:space="0" w:color="auto"/>
        <w:right w:val="none" w:sz="0" w:space="0" w:color="auto"/>
      </w:divBdr>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sChild>
        <w:div w:id="1474982378">
          <w:marLeft w:val="0"/>
          <w:marRight w:val="0"/>
          <w:marTop w:val="0"/>
          <w:marBottom w:val="0"/>
          <w:divBdr>
            <w:top w:val="none" w:sz="0" w:space="0" w:color="auto"/>
            <w:left w:val="none" w:sz="0" w:space="0" w:color="auto"/>
            <w:bottom w:val="none" w:sz="0" w:space="0" w:color="auto"/>
            <w:right w:val="none" w:sz="0" w:space="0" w:color="auto"/>
          </w:divBdr>
          <w:divsChild>
            <w:div w:id="2011565543">
              <w:marLeft w:val="0"/>
              <w:marRight w:val="0"/>
              <w:marTop w:val="0"/>
              <w:marBottom w:val="0"/>
              <w:divBdr>
                <w:top w:val="none" w:sz="0" w:space="0" w:color="auto"/>
                <w:left w:val="none" w:sz="0" w:space="0" w:color="auto"/>
                <w:bottom w:val="none" w:sz="0" w:space="0" w:color="auto"/>
                <w:right w:val="none" w:sz="0" w:space="0" w:color="auto"/>
              </w:divBdr>
              <w:divsChild>
                <w:div w:id="1902444987">
                  <w:marLeft w:val="0"/>
                  <w:marRight w:val="0"/>
                  <w:marTop w:val="0"/>
                  <w:marBottom w:val="0"/>
                  <w:divBdr>
                    <w:top w:val="none" w:sz="0" w:space="0" w:color="auto"/>
                    <w:left w:val="none" w:sz="0" w:space="0" w:color="auto"/>
                    <w:bottom w:val="none" w:sz="0" w:space="0" w:color="auto"/>
                    <w:right w:val="none" w:sz="0" w:space="0" w:color="auto"/>
                  </w:divBdr>
                  <w:divsChild>
                    <w:div w:id="1915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4542">
      <w:bodyDiv w:val="1"/>
      <w:marLeft w:val="0"/>
      <w:marRight w:val="0"/>
      <w:marTop w:val="0"/>
      <w:marBottom w:val="0"/>
      <w:divBdr>
        <w:top w:val="none" w:sz="0" w:space="0" w:color="auto"/>
        <w:left w:val="none" w:sz="0" w:space="0" w:color="auto"/>
        <w:bottom w:val="none" w:sz="0" w:space="0" w:color="auto"/>
        <w:right w:val="none" w:sz="0" w:space="0" w:color="auto"/>
      </w:divBdr>
    </w:div>
    <w:div w:id="1500803008">
      <w:bodyDiv w:val="1"/>
      <w:marLeft w:val="0"/>
      <w:marRight w:val="0"/>
      <w:marTop w:val="0"/>
      <w:marBottom w:val="0"/>
      <w:divBdr>
        <w:top w:val="none" w:sz="0" w:space="0" w:color="auto"/>
        <w:left w:val="none" w:sz="0" w:space="0" w:color="auto"/>
        <w:bottom w:val="none" w:sz="0" w:space="0" w:color="auto"/>
        <w:right w:val="none" w:sz="0" w:space="0" w:color="auto"/>
      </w:divBdr>
    </w:div>
    <w:div w:id="1508599689">
      <w:bodyDiv w:val="1"/>
      <w:marLeft w:val="0"/>
      <w:marRight w:val="0"/>
      <w:marTop w:val="0"/>
      <w:marBottom w:val="0"/>
      <w:divBdr>
        <w:top w:val="none" w:sz="0" w:space="0" w:color="auto"/>
        <w:left w:val="none" w:sz="0" w:space="0" w:color="auto"/>
        <w:bottom w:val="none" w:sz="0" w:space="0" w:color="auto"/>
        <w:right w:val="none" w:sz="0" w:space="0" w:color="auto"/>
      </w:divBdr>
      <w:divsChild>
        <w:div w:id="1047410374">
          <w:marLeft w:val="0"/>
          <w:marRight w:val="0"/>
          <w:marTop w:val="0"/>
          <w:marBottom w:val="0"/>
          <w:divBdr>
            <w:top w:val="none" w:sz="0" w:space="0" w:color="auto"/>
            <w:left w:val="none" w:sz="0" w:space="0" w:color="auto"/>
            <w:bottom w:val="none" w:sz="0" w:space="0" w:color="auto"/>
            <w:right w:val="none" w:sz="0" w:space="0" w:color="auto"/>
          </w:divBdr>
        </w:div>
      </w:divsChild>
    </w:div>
    <w:div w:id="1514953005">
      <w:bodyDiv w:val="1"/>
      <w:marLeft w:val="0"/>
      <w:marRight w:val="0"/>
      <w:marTop w:val="0"/>
      <w:marBottom w:val="0"/>
      <w:divBdr>
        <w:top w:val="none" w:sz="0" w:space="0" w:color="auto"/>
        <w:left w:val="none" w:sz="0" w:space="0" w:color="auto"/>
        <w:bottom w:val="none" w:sz="0" w:space="0" w:color="auto"/>
        <w:right w:val="none" w:sz="0" w:space="0" w:color="auto"/>
      </w:divBdr>
    </w:div>
    <w:div w:id="1515656879">
      <w:bodyDiv w:val="1"/>
      <w:marLeft w:val="0"/>
      <w:marRight w:val="0"/>
      <w:marTop w:val="0"/>
      <w:marBottom w:val="0"/>
      <w:divBdr>
        <w:top w:val="none" w:sz="0" w:space="0" w:color="auto"/>
        <w:left w:val="none" w:sz="0" w:space="0" w:color="auto"/>
        <w:bottom w:val="none" w:sz="0" w:space="0" w:color="auto"/>
        <w:right w:val="none" w:sz="0" w:space="0" w:color="auto"/>
      </w:divBdr>
    </w:div>
    <w:div w:id="1532064705">
      <w:bodyDiv w:val="1"/>
      <w:marLeft w:val="0"/>
      <w:marRight w:val="0"/>
      <w:marTop w:val="0"/>
      <w:marBottom w:val="0"/>
      <w:divBdr>
        <w:top w:val="none" w:sz="0" w:space="0" w:color="auto"/>
        <w:left w:val="none" w:sz="0" w:space="0" w:color="auto"/>
        <w:bottom w:val="none" w:sz="0" w:space="0" w:color="auto"/>
        <w:right w:val="none" w:sz="0" w:space="0" w:color="auto"/>
      </w:divBdr>
    </w:div>
    <w:div w:id="1539779920">
      <w:bodyDiv w:val="1"/>
      <w:marLeft w:val="0"/>
      <w:marRight w:val="0"/>
      <w:marTop w:val="0"/>
      <w:marBottom w:val="0"/>
      <w:divBdr>
        <w:top w:val="none" w:sz="0" w:space="0" w:color="auto"/>
        <w:left w:val="none" w:sz="0" w:space="0" w:color="auto"/>
        <w:bottom w:val="none" w:sz="0" w:space="0" w:color="auto"/>
        <w:right w:val="none" w:sz="0" w:space="0" w:color="auto"/>
      </w:divBdr>
    </w:div>
    <w:div w:id="1540044684">
      <w:bodyDiv w:val="1"/>
      <w:marLeft w:val="0"/>
      <w:marRight w:val="0"/>
      <w:marTop w:val="0"/>
      <w:marBottom w:val="0"/>
      <w:divBdr>
        <w:top w:val="none" w:sz="0" w:space="0" w:color="auto"/>
        <w:left w:val="none" w:sz="0" w:space="0" w:color="auto"/>
        <w:bottom w:val="none" w:sz="0" w:space="0" w:color="auto"/>
        <w:right w:val="none" w:sz="0" w:space="0" w:color="auto"/>
      </w:divBdr>
    </w:div>
    <w:div w:id="1543253154">
      <w:bodyDiv w:val="1"/>
      <w:marLeft w:val="0"/>
      <w:marRight w:val="0"/>
      <w:marTop w:val="0"/>
      <w:marBottom w:val="0"/>
      <w:divBdr>
        <w:top w:val="none" w:sz="0" w:space="0" w:color="auto"/>
        <w:left w:val="none" w:sz="0" w:space="0" w:color="auto"/>
        <w:bottom w:val="none" w:sz="0" w:space="0" w:color="auto"/>
        <w:right w:val="none" w:sz="0" w:space="0" w:color="auto"/>
      </w:divBdr>
    </w:div>
    <w:div w:id="1556702777">
      <w:bodyDiv w:val="1"/>
      <w:marLeft w:val="0"/>
      <w:marRight w:val="0"/>
      <w:marTop w:val="0"/>
      <w:marBottom w:val="0"/>
      <w:divBdr>
        <w:top w:val="none" w:sz="0" w:space="0" w:color="auto"/>
        <w:left w:val="none" w:sz="0" w:space="0" w:color="auto"/>
        <w:bottom w:val="none" w:sz="0" w:space="0" w:color="auto"/>
        <w:right w:val="none" w:sz="0" w:space="0" w:color="auto"/>
      </w:divBdr>
    </w:div>
    <w:div w:id="1563977343">
      <w:bodyDiv w:val="1"/>
      <w:marLeft w:val="0"/>
      <w:marRight w:val="0"/>
      <w:marTop w:val="0"/>
      <w:marBottom w:val="0"/>
      <w:divBdr>
        <w:top w:val="none" w:sz="0" w:space="0" w:color="auto"/>
        <w:left w:val="none" w:sz="0" w:space="0" w:color="auto"/>
        <w:bottom w:val="none" w:sz="0" w:space="0" w:color="auto"/>
        <w:right w:val="none" w:sz="0" w:space="0" w:color="auto"/>
      </w:divBdr>
    </w:div>
    <w:div w:id="1576669496">
      <w:bodyDiv w:val="1"/>
      <w:marLeft w:val="0"/>
      <w:marRight w:val="0"/>
      <w:marTop w:val="0"/>
      <w:marBottom w:val="0"/>
      <w:divBdr>
        <w:top w:val="none" w:sz="0" w:space="0" w:color="auto"/>
        <w:left w:val="none" w:sz="0" w:space="0" w:color="auto"/>
        <w:bottom w:val="none" w:sz="0" w:space="0" w:color="auto"/>
        <w:right w:val="none" w:sz="0" w:space="0" w:color="auto"/>
      </w:divBdr>
    </w:div>
    <w:div w:id="1581676661">
      <w:bodyDiv w:val="1"/>
      <w:marLeft w:val="0"/>
      <w:marRight w:val="0"/>
      <w:marTop w:val="0"/>
      <w:marBottom w:val="0"/>
      <w:divBdr>
        <w:top w:val="none" w:sz="0" w:space="0" w:color="auto"/>
        <w:left w:val="none" w:sz="0" w:space="0" w:color="auto"/>
        <w:bottom w:val="none" w:sz="0" w:space="0" w:color="auto"/>
        <w:right w:val="none" w:sz="0" w:space="0" w:color="auto"/>
      </w:divBdr>
    </w:div>
    <w:div w:id="1581981071">
      <w:bodyDiv w:val="1"/>
      <w:marLeft w:val="0"/>
      <w:marRight w:val="0"/>
      <w:marTop w:val="0"/>
      <w:marBottom w:val="0"/>
      <w:divBdr>
        <w:top w:val="none" w:sz="0" w:space="0" w:color="auto"/>
        <w:left w:val="none" w:sz="0" w:space="0" w:color="auto"/>
        <w:bottom w:val="none" w:sz="0" w:space="0" w:color="auto"/>
        <w:right w:val="none" w:sz="0" w:space="0" w:color="auto"/>
      </w:divBdr>
    </w:div>
    <w:div w:id="1591426615">
      <w:bodyDiv w:val="1"/>
      <w:marLeft w:val="0"/>
      <w:marRight w:val="0"/>
      <w:marTop w:val="0"/>
      <w:marBottom w:val="0"/>
      <w:divBdr>
        <w:top w:val="none" w:sz="0" w:space="0" w:color="auto"/>
        <w:left w:val="none" w:sz="0" w:space="0" w:color="auto"/>
        <w:bottom w:val="none" w:sz="0" w:space="0" w:color="auto"/>
        <w:right w:val="none" w:sz="0" w:space="0" w:color="auto"/>
      </w:divBdr>
    </w:div>
    <w:div w:id="1595047225">
      <w:bodyDiv w:val="1"/>
      <w:marLeft w:val="0"/>
      <w:marRight w:val="0"/>
      <w:marTop w:val="0"/>
      <w:marBottom w:val="0"/>
      <w:divBdr>
        <w:top w:val="none" w:sz="0" w:space="0" w:color="auto"/>
        <w:left w:val="none" w:sz="0" w:space="0" w:color="auto"/>
        <w:bottom w:val="none" w:sz="0" w:space="0" w:color="auto"/>
        <w:right w:val="none" w:sz="0" w:space="0" w:color="auto"/>
      </w:divBdr>
    </w:div>
    <w:div w:id="1596790347">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9">
          <w:marLeft w:val="0"/>
          <w:marRight w:val="0"/>
          <w:marTop w:val="0"/>
          <w:marBottom w:val="0"/>
          <w:divBdr>
            <w:top w:val="none" w:sz="0" w:space="0" w:color="auto"/>
            <w:left w:val="none" w:sz="0" w:space="0" w:color="auto"/>
            <w:bottom w:val="none" w:sz="0" w:space="0" w:color="auto"/>
            <w:right w:val="none" w:sz="0" w:space="0" w:color="auto"/>
          </w:divBdr>
        </w:div>
        <w:div w:id="1830903964">
          <w:marLeft w:val="0"/>
          <w:marRight w:val="0"/>
          <w:marTop w:val="0"/>
          <w:marBottom w:val="0"/>
          <w:divBdr>
            <w:top w:val="none" w:sz="0" w:space="0" w:color="auto"/>
            <w:left w:val="none" w:sz="0" w:space="0" w:color="auto"/>
            <w:bottom w:val="none" w:sz="0" w:space="0" w:color="auto"/>
            <w:right w:val="none" w:sz="0" w:space="0" w:color="auto"/>
          </w:divBdr>
        </w:div>
      </w:divsChild>
    </w:div>
    <w:div w:id="1620606001">
      <w:bodyDiv w:val="1"/>
      <w:marLeft w:val="0"/>
      <w:marRight w:val="0"/>
      <w:marTop w:val="0"/>
      <w:marBottom w:val="0"/>
      <w:divBdr>
        <w:top w:val="none" w:sz="0" w:space="0" w:color="auto"/>
        <w:left w:val="none" w:sz="0" w:space="0" w:color="auto"/>
        <w:bottom w:val="none" w:sz="0" w:space="0" w:color="auto"/>
        <w:right w:val="none" w:sz="0" w:space="0" w:color="auto"/>
      </w:divBdr>
      <w:divsChild>
        <w:div w:id="2012751450">
          <w:marLeft w:val="0"/>
          <w:marRight w:val="0"/>
          <w:marTop w:val="0"/>
          <w:marBottom w:val="0"/>
          <w:divBdr>
            <w:top w:val="none" w:sz="0" w:space="0" w:color="auto"/>
            <w:left w:val="none" w:sz="0" w:space="0" w:color="auto"/>
            <w:bottom w:val="none" w:sz="0" w:space="0" w:color="auto"/>
            <w:right w:val="none" w:sz="0" w:space="0" w:color="auto"/>
          </w:divBdr>
          <w:divsChild>
            <w:div w:id="355540013">
              <w:marLeft w:val="0"/>
              <w:marRight w:val="0"/>
              <w:marTop w:val="0"/>
              <w:marBottom w:val="0"/>
              <w:divBdr>
                <w:top w:val="none" w:sz="0" w:space="0" w:color="auto"/>
                <w:left w:val="none" w:sz="0" w:space="0" w:color="auto"/>
                <w:bottom w:val="none" w:sz="0" w:space="0" w:color="auto"/>
                <w:right w:val="none" w:sz="0" w:space="0" w:color="auto"/>
              </w:divBdr>
              <w:divsChild>
                <w:div w:id="798760542">
                  <w:marLeft w:val="0"/>
                  <w:marRight w:val="0"/>
                  <w:marTop w:val="0"/>
                  <w:marBottom w:val="0"/>
                  <w:divBdr>
                    <w:top w:val="none" w:sz="0" w:space="0" w:color="auto"/>
                    <w:left w:val="none" w:sz="0" w:space="0" w:color="auto"/>
                    <w:bottom w:val="none" w:sz="0" w:space="0" w:color="auto"/>
                    <w:right w:val="none" w:sz="0" w:space="0" w:color="auto"/>
                  </w:divBdr>
                  <w:divsChild>
                    <w:div w:id="19033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69291">
      <w:bodyDiv w:val="1"/>
      <w:marLeft w:val="0"/>
      <w:marRight w:val="0"/>
      <w:marTop w:val="0"/>
      <w:marBottom w:val="0"/>
      <w:divBdr>
        <w:top w:val="none" w:sz="0" w:space="0" w:color="auto"/>
        <w:left w:val="none" w:sz="0" w:space="0" w:color="auto"/>
        <w:bottom w:val="none" w:sz="0" w:space="0" w:color="auto"/>
        <w:right w:val="none" w:sz="0" w:space="0" w:color="auto"/>
      </w:divBdr>
    </w:div>
    <w:div w:id="1627076691">
      <w:bodyDiv w:val="1"/>
      <w:marLeft w:val="0"/>
      <w:marRight w:val="0"/>
      <w:marTop w:val="0"/>
      <w:marBottom w:val="0"/>
      <w:divBdr>
        <w:top w:val="none" w:sz="0" w:space="0" w:color="auto"/>
        <w:left w:val="none" w:sz="0" w:space="0" w:color="auto"/>
        <w:bottom w:val="none" w:sz="0" w:space="0" w:color="auto"/>
        <w:right w:val="none" w:sz="0" w:space="0" w:color="auto"/>
      </w:divBdr>
    </w:div>
    <w:div w:id="1635138391">
      <w:bodyDiv w:val="1"/>
      <w:marLeft w:val="0"/>
      <w:marRight w:val="0"/>
      <w:marTop w:val="0"/>
      <w:marBottom w:val="0"/>
      <w:divBdr>
        <w:top w:val="none" w:sz="0" w:space="0" w:color="auto"/>
        <w:left w:val="none" w:sz="0" w:space="0" w:color="auto"/>
        <w:bottom w:val="none" w:sz="0" w:space="0" w:color="auto"/>
        <w:right w:val="none" w:sz="0" w:space="0" w:color="auto"/>
      </w:divBdr>
    </w:div>
    <w:div w:id="1639340316">
      <w:bodyDiv w:val="1"/>
      <w:marLeft w:val="0"/>
      <w:marRight w:val="0"/>
      <w:marTop w:val="0"/>
      <w:marBottom w:val="0"/>
      <w:divBdr>
        <w:top w:val="none" w:sz="0" w:space="0" w:color="auto"/>
        <w:left w:val="none" w:sz="0" w:space="0" w:color="auto"/>
        <w:bottom w:val="none" w:sz="0" w:space="0" w:color="auto"/>
        <w:right w:val="none" w:sz="0" w:space="0" w:color="auto"/>
      </w:divBdr>
    </w:div>
    <w:div w:id="1651982339">
      <w:bodyDiv w:val="1"/>
      <w:marLeft w:val="0"/>
      <w:marRight w:val="0"/>
      <w:marTop w:val="0"/>
      <w:marBottom w:val="0"/>
      <w:divBdr>
        <w:top w:val="none" w:sz="0" w:space="0" w:color="auto"/>
        <w:left w:val="none" w:sz="0" w:space="0" w:color="auto"/>
        <w:bottom w:val="none" w:sz="0" w:space="0" w:color="auto"/>
        <w:right w:val="none" w:sz="0" w:space="0" w:color="auto"/>
      </w:divBdr>
    </w:div>
    <w:div w:id="1654869124">
      <w:bodyDiv w:val="1"/>
      <w:marLeft w:val="0"/>
      <w:marRight w:val="0"/>
      <w:marTop w:val="0"/>
      <w:marBottom w:val="0"/>
      <w:divBdr>
        <w:top w:val="none" w:sz="0" w:space="0" w:color="auto"/>
        <w:left w:val="none" w:sz="0" w:space="0" w:color="auto"/>
        <w:bottom w:val="none" w:sz="0" w:space="0" w:color="auto"/>
        <w:right w:val="none" w:sz="0" w:space="0" w:color="auto"/>
      </w:divBdr>
    </w:div>
    <w:div w:id="1667131656">
      <w:bodyDiv w:val="1"/>
      <w:marLeft w:val="0"/>
      <w:marRight w:val="0"/>
      <w:marTop w:val="0"/>
      <w:marBottom w:val="0"/>
      <w:divBdr>
        <w:top w:val="none" w:sz="0" w:space="0" w:color="auto"/>
        <w:left w:val="none" w:sz="0" w:space="0" w:color="auto"/>
        <w:bottom w:val="none" w:sz="0" w:space="0" w:color="auto"/>
        <w:right w:val="none" w:sz="0" w:space="0" w:color="auto"/>
      </w:divBdr>
    </w:div>
    <w:div w:id="1668511087">
      <w:bodyDiv w:val="1"/>
      <w:marLeft w:val="0"/>
      <w:marRight w:val="0"/>
      <w:marTop w:val="0"/>
      <w:marBottom w:val="0"/>
      <w:divBdr>
        <w:top w:val="none" w:sz="0" w:space="0" w:color="auto"/>
        <w:left w:val="none" w:sz="0" w:space="0" w:color="auto"/>
        <w:bottom w:val="none" w:sz="0" w:space="0" w:color="auto"/>
        <w:right w:val="none" w:sz="0" w:space="0" w:color="auto"/>
      </w:divBdr>
    </w:div>
    <w:div w:id="1670671667">
      <w:bodyDiv w:val="1"/>
      <w:marLeft w:val="0"/>
      <w:marRight w:val="0"/>
      <w:marTop w:val="0"/>
      <w:marBottom w:val="0"/>
      <w:divBdr>
        <w:top w:val="none" w:sz="0" w:space="0" w:color="auto"/>
        <w:left w:val="none" w:sz="0" w:space="0" w:color="auto"/>
        <w:bottom w:val="none" w:sz="0" w:space="0" w:color="auto"/>
        <w:right w:val="none" w:sz="0" w:space="0" w:color="auto"/>
      </w:divBdr>
    </w:div>
    <w:div w:id="1679845408">
      <w:bodyDiv w:val="1"/>
      <w:marLeft w:val="0"/>
      <w:marRight w:val="0"/>
      <w:marTop w:val="0"/>
      <w:marBottom w:val="0"/>
      <w:divBdr>
        <w:top w:val="none" w:sz="0" w:space="0" w:color="auto"/>
        <w:left w:val="none" w:sz="0" w:space="0" w:color="auto"/>
        <w:bottom w:val="none" w:sz="0" w:space="0" w:color="auto"/>
        <w:right w:val="none" w:sz="0" w:space="0" w:color="auto"/>
      </w:divBdr>
    </w:div>
    <w:div w:id="1682201464">
      <w:bodyDiv w:val="1"/>
      <w:marLeft w:val="0"/>
      <w:marRight w:val="0"/>
      <w:marTop w:val="0"/>
      <w:marBottom w:val="0"/>
      <w:divBdr>
        <w:top w:val="none" w:sz="0" w:space="0" w:color="auto"/>
        <w:left w:val="none" w:sz="0" w:space="0" w:color="auto"/>
        <w:bottom w:val="none" w:sz="0" w:space="0" w:color="auto"/>
        <w:right w:val="none" w:sz="0" w:space="0" w:color="auto"/>
      </w:divBdr>
    </w:div>
    <w:div w:id="1684820067">
      <w:bodyDiv w:val="1"/>
      <w:marLeft w:val="0"/>
      <w:marRight w:val="0"/>
      <w:marTop w:val="0"/>
      <w:marBottom w:val="0"/>
      <w:divBdr>
        <w:top w:val="none" w:sz="0" w:space="0" w:color="auto"/>
        <w:left w:val="none" w:sz="0" w:space="0" w:color="auto"/>
        <w:bottom w:val="none" w:sz="0" w:space="0" w:color="auto"/>
        <w:right w:val="none" w:sz="0" w:space="0" w:color="auto"/>
      </w:divBdr>
    </w:div>
    <w:div w:id="1704205359">
      <w:bodyDiv w:val="1"/>
      <w:marLeft w:val="0"/>
      <w:marRight w:val="0"/>
      <w:marTop w:val="0"/>
      <w:marBottom w:val="0"/>
      <w:divBdr>
        <w:top w:val="none" w:sz="0" w:space="0" w:color="auto"/>
        <w:left w:val="none" w:sz="0" w:space="0" w:color="auto"/>
        <w:bottom w:val="none" w:sz="0" w:space="0" w:color="auto"/>
        <w:right w:val="none" w:sz="0" w:space="0" w:color="auto"/>
      </w:divBdr>
    </w:div>
    <w:div w:id="1708405657">
      <w:bodyDiv w:val="1"/>
      <w:marLeft w:val="0"/>
      <w:marRight w:val="0"/>
      <w:marTop w:val="0"/>
      <w:marBottom w:val="0"/>
      <w:divBdr>
        <w:top w:val="none" w:sz="0" w:space="0" w:color="auto"/>
        <w:left w:val="none" w:sz="0" w:space="0" w:color="auto"/>
        <w:bottom w:val="none" w:sz="0" w:space="0" w:color="auto"/>
        <w:right w:val="none" w:sz="0" w:space="0" w:color="auto"/>
      </w:divBdr>
    </w:div>
    <w:div w:id="1713842043">
      <w:bodyDiv w:val="1"/>
      <w:marLeft w:val="0"/>
      <w:marRight w:val="0"/>
      <w:marTop w:val="0"/>
      <w:marBottom w:val="0"/>
      <w:divBdr>
        <w:top w:val="none" w:sz="0" w:space="0" w:color="auto"/>
        <w:left w:val="none" w:sz="0" w:space="0" w:color="auto"/>
        <w:bottom w:val="none" w:sz="0" w:space="0" w:color="auto"/>
        <w:right w:val="none" w:sz="0" w:space="0" w:color="auto"/>
      </w:divBdr>
    </w:div>
    <w:div w:id="1732999487">
      <w:bodyDiv w:val="1"/>
      <w:marLeft w:val="0"/>
      <w:marRight w:val="0"/>
      <w:marTop w:val="0"/>
      <w:marBottom w:val="0"/>
      <w:divBdr>
        <w:top w:val="none" w:sz="0" w:space="0" w:color="auto"/>
        <w:left w:val="none" w:sz="0" w:space="0" w:color="auto"/>
        <w:bottom w:val="none" w:sz="0" w:space="0" w:color="auto"/>
        <w:right w:val="none" w:sz="0" w:space="0" w:color="auto"/>
      </w:divBdr>
    </w:div>
    <w:div w:id="1758749546">
      <w:bodyDiv w:val="1"/>
      <w:marLeft w:val="0"/>
      <w:marRight w:val="0"/>
      <w:marTop w:val="0"/>
      <w:marBottom w:val="0"/>
      <w:divBdr>
        <w:top w:val="none" w:sz="0" w:space="0" w:color="auto"/>
        <w:left w:val="none" w:sz="0" w:space="0" w:color="auto"/>
        <w:bottom w:val="none" w:sz="0" w:space="0" w:color="auto"/>
        <w:right w:val="none" w:sz="0" w:space="0" w:color="auto"/>
      </w:divBdr>
    </w:div>
    <w:div w:id="1761875608">
      <w:bodyDiv w:val="1"/>
      <w:marLeft w:val="0"/>
      <w:marRight w:val="0"/>
      <w:marTop w:val="0"/>
      <w:marBottom w:val="0"/>
      <w:divBdr>
        <w:top w:val="none" w:sz="0" w:space="0" w:color="auto"/>
        <w:left w:val="none" w:sz="0" w:space="0" w:color="auto"/>
        <w:bottom w:val="none" w:sz="0" w:space="0" w:color="auto"/>
        <w:right w:val="none" w:sz="0" w:space="0" w:color="auto"/>
      </w:divBdr>
    </w:div>
    <w:div w:id="1762291539">
      <w:bodyDiv w:val="1"/>
      <w:marLeft w:val="0"/>
      <w:marRight w:val="0"/>
      <w:marTop w:val="0"/>
      <w:marBottom w:val="0"/>
      <w:divBdr>
        <w:top w:val="none" w:sz="0" w:space="0" w:color="auto"/>
        <w:left w:val="none" w:sz="0" w:space="0" w:color="auto"/>
        <w:bottom w:val="none" w:sz="0" w:space="0" w:color="auto"/>
        <w:right w:val="none" w:sz="0" w:space="0" w:color="auto"/>
      </w:divBdr>
    </w:div>
    <w:div w:id="1765106458">
      <w:bodyDiv w:val="1"/>
      <w:marLeft w:val="0"/>
      <w:marRight w:val="0"/>
      <w:marTop w:val="0"/>
      <w:marBottom w:val="0"/>
      <w:divBdr>
        <w:top w:val="none" w:sz="0" w:space="0" w:color="auto"/>
        <w:left w:val="none" w:sz="0" w:space="0" w:color="auto"/>
        <w:bottom w:val="none" w:sz="0" w:space="0" w:color="auto"/>
        <w:right w:val="none" w:sz="0" w:space="0" w:color="auto"/>
      </w:divBdr>
    </w:div>
    <w:div w:id="1776290768">
      <w:bodyDiv w:val="1"/>
      <w:marLeft w:val="0"/>
      <w:marRight w:val="0"/>
      <w:marTop w:val="0"/>
      <w:marBottom w:val="0"/>
      <w:divBdr>
        <w:top w:val="none" w:sz="0" w:space="0" w:color="auto"/>
        <w:left w:val="none" w:sz="0" w:space="0" w:color="auto"/>
        <w:bottom w:val="none" w:sz="0" w:space="0" w:color="auto"/>
        <w:right w:val="none" w:sz="0" w:space="0" w:color="auto"/>
      </w:divBdr>
    </w:div>
    <w:div w:id="1792360224">
      <w:bodyDiv w:val="1"/>
      <w:marLeft w:val="0"/>
      <w:marRight w:val="0"/>
      <w:marTop w:val="0"/>
      <w:marBottom w:val="0"/>
      <w:divBdr>
        <w:top w:val="none" w:sz="0" w:space="0" w:color="auto"/>
        <w:left w:val="none" w:sz="0" w:space="0" w:color="auto"/>
        <w:bottom w:val="none" w:sz="0" w:space="0" w:color="auto"/>
        <w:right w:val="none" w:sz="0" w:space="0" w:color="auto"/>
      </w:divBdr>
    </w:div>
    <w:div w:id="1797748024">
      <w:bodyDiv w:val="1"/>
      <w:marLeft w:val="0"/>
      <w:marRight w:val="0"/>
      <w:marTop w:val="0"/>
      <w:marBottom w:val="0"/>
      <w:divBdr>
        <w:top w:val="none" w:sz="0" w:space="0" w:color="auto"/>
        <w:left w:val="none" w:sz="0" w:space="0" w:color="auto"/>
        <w:bottom w:val="none" w:sz="0" w:space="0" w:color="auto"/>
        <w:right w:val="none" w:sz="0" w:space="0" w:color="auto"/>
      </w:divBdr>
    </w:div>
    <w:div w:id="1804082518">
      <w:bodyDiv w:val="1"/>
      <w:marLeft w:val="0"/>
      <w:marRight w:val="0"/>
      <w:marTop w:val="0"/>
      <w:marBottom w:val="0"/>
      <w:divBdr>
        <w:top w:val="none" w:sz="0" w:space="0" w:color="auto"/>
        <w:left w:val="none" w:sz="0" w:space="0" w:color="auto"/>
        <w:bottom w:val="none" w:sz="0" w:space="0" w:color="auto"/>
        <w:right w:val="none" w:sz="0" w:space="0" w:color="auto"/>
      </w:divBdr>
    </w:div>
    <w:div w:id="1810241030">
      <w:bodyDiv w:val="1"/>
      <w:marLeft w:val="0"/>
      <w:marRight w:val="0"/>
      <w:marTop w:val="0"/>
      <w:marBottom w:val="0"/>
      <w:divBdr>
        <w:top w:val="none" w:sz="0" w:space="0" w:color="auto"/>
        <w:left w:val="none" w:sz="0" w:space="0" w:color="auto"/>
        <w:bottom w:val="none" w:sz="0" w:space="0" w:color="auto"/>
        <w:right w:val="none" w:sz="0" w:space="0" w:color="auto"/>
      </w:divBdr>
    </w:div>
    <w:div w:id="1814059797">
      <w:bodyDiv w:val="1"/>
      <w:marLeft w:val="0"/>
      <w:marRight w:val="0"/>
      <w:marTop w:val="0"/>
      <w:marBottom w:val="0"/>
      <w:divBdr>
        <w:top w:val="none" w:sz="0" w:space="0" w:color="auto"/>
        <w:left w:val="none" w:sz="0" w:space="0" w:color="auto"/>
        <w:bottom w:val="none" w:sz="0" w:space="0" w:color="auto"/>
        <w:right w:val="none" w:sz="0" w:space="0" w:color="auto"/>
      </w:divBdr>
    </w:div>
    <w:div w:id="1816486958">
      <w:bodyDiv w:val="1"/>
      <w:marLeft w:val="0"/>
      <w:marRight w:val="0"/>
      <w:marTop w:val="0"/>
      <w:marBottom w:val="0"/>
      <w:divBdr>
        <w:top w:val="none" w:sz="0" w:space="0" w:color="auto"/>
        <w:left w:val="none" w:sz="0" w:space="0" w:color="auto"/>
        <w:bottom w:val="none" w:sz="0" w:space="0" w:color="auto"/>
        <w:right w:val="none" w:sz="0" w:space="0" w:color="auto"/>
      </w:divBdr>
    </w:div>
    <w:div w:id="1834027768">
      <w:bodyDiv w:val="1"/>
      <w:marLeft w:val="0"/>
      <w:marRight w:val="0"/>
      <w:marTop w:val="0"/>
      <w:marBottom w:val="0"/>
      <w:divBdr>
        <w:top w:val="none" w:sz="0" w:space="0" w:color="auto"/>
        <w:left w:val="none" w:sz="0" w:space="0" w:color="auto"/>
        <w:bottom w:val="none" w:sz="0" w:space="0" w:color="auto"/>
        <w:right w:val="none" w:sz="0" w:space="0" w:color="auto"/>
      </w:divBdr>
    </w:div>
    <w:div w:id="1843084267">
      <w:bodyDiv w:val="1"/>
      <w:marLeft w:val="0"/>
      <w:marRight w:val="0"/>
      <w:marTop w:val="0"/>
      <w:marBottom w:val="0"/>
      <w:divBdr>
        <w:top w:val="none" w:sz="0" w:space="0" w:color="auto"/>
        <w:left w:val="none" w:sz="0" w:space="0" w:color="auto"/>
        <w:bottom w:val="none" w:sz="0" w:space="0" w:color="auto"/>
        <w:right w:val="none" w:sz="0" w:space="0" w:color="auto"/>
      </w:divBdr>
    </w:div>
    <w:div w:id="1844123386">
      <w:bodyDiv w:val="1"/>
      <w:marLeft w:val="0"/>
      <w:marRight w:val="0"/>
      <w:marTop w:val="0"/>
      <w:marBottom w:val="0"/>
      <w:divBdr>
        <w:top w:val="none" w:sz="0" w:space="0" w:color="auto"/>
        <w:left w:val="none" w:sz="0" w:space="0" w:color="auto"/>
        <w:bottom w:val="none" w:sz="0" w:space="0" w:color="auto"/>
        <w:right w:val="none" w:sz="0" w:space="0" w:color="auto"/>
      </w:divBdr>
    </w:div>
    <w:div w:id="1855223426">
      <w:bodyDiv w:val="1"/>
      <w:marLeft w:val="0"/>
      <w:marRight w:val="0"/>
      <w:marTop w:val="0"/>
      <w:marBottom w:val="0"/>
      <w:divBdr>
        <w:top w:val="none" w:sz="0" w:space="0" w:color="auto"/>
        <w:left w:val="none" w:sz="0" w:space="0" w:color="auto"/>
        <w:bottom w:val="none" w:sz="0" w:space="0" w:color="auto"/>
        <w:right w:val="none" w:sz="0" w:space="0" w:color="auto"/>
      </w:divBdr>
    </w:div>
    <w:div w:id="1863124207">
      <w:bodyDiv w:val="1"/>
      <w:marLeft w:val="0"/>
      <w:marRight w:val="0"/>
      <w:marTop w:val="0"/>
      <w:marBottom w:val="0"/>
      <w:divBdr>
        <w:top w:val="none" w:sz="0" w:space="0" w:color="auto"/>
        <w:left w:val="none" w:sz="0" w:space="0" w:color="auto"/>
        <w:bottom w:val="none" w:sz="0" w:space="0" w:color="auto"/>
        <w:right w:val="none" w:sz="0" w:space="0" w:color="auto"/>
      </w:divBdr>
    </w:div>
    <w:div w:id="1865551974">
      <w:bodyDiv w:val="1"/>
      <w:marLeft w:val="0"/>
      <w:marRight w:val="0"/>
      <w:marTop w:val="0"/>
      <w:marBottom w:val="0"/>
      <w:divBdr>
        <w:top w:val="none" w:sz="0" w:space="0" w:color="auto"/>
        <w:left w:val="none" w:sz="0" w:space="0" w:color="auto"/>
        <w:bottom w:val="none" w:sz="0" w:space="0" w:color="auto"/>
        <w:right w:val="none" w:sz="0" w:space="0" w:color="auto"/>
      </w:divBdr>
    </w:div>
    <w:div w:id="1881434678">
      <w:bodyDiv w:val="1"/>
      <w:marLeft w:val="0"/>
      <w:marRight w:val="0"/>
      <w:marTop w:val="0"/>
      <w:marBottom w:val="0"/>
      <w:divBdr>
        <w:top w:val="none" w:sz="0" w:space="0" w:color="auto"/>
        <w:left w:val="none" w:sz="0" w:space="0" w:color="auto"/>
        <w:bottom w:val="none" w:sz="0" w:space="0" w:color="auto"/>
        <w:right w:val="none" w:sz="0" w:space="0" w:color="auto"/>
      </w:divBdr>
    </w:div>
    <w:div w:id="1890800895">
      <w:bodyDiv w:val="1"/>
      <w:marLeft w:val="0"/>
      <w:marRight w:val="0"/>
      <w:marTop w:val="0"/>
      <w:marBottom w:val="0"/>
      <w:divBdr>
        <w:top w:val="none" w:sz="0" w:space="0" w:color="auto"/>
        <w:left w:val="none" w:sz="0" w:space="0" w:color="auto"/>
        <w:bottom w:val="none" w:sz="0" w:space="0" w:color="auto"/>
        <w:right w:val="none" w:sz="0" w:space="0" w:color="auto"/>
      </w:divBdr>
    </w:div>
    <w:div w:id="1892881600">
      <w:bodyDiv w:val="1"/>
      <w:marLeft w:val="0"/>
      <w:marRight w:val="0"/>
      <w:marTop w:val="0"/>
      <w:marBottom w:val="0"/>
      <w:divBdr>
        <w:top w:val="none" w:sz="0" w:space="0" w:color="auto"/>
        <w:left w:val="none" w:sz="0" w:space="0" w:color="auto"/>
        <w:bottom w:val="none" w:sz="0" w:space="0" w:color="auto"/>
        <w:right w:val="none" w:sz="0" w:space="0" w:color="auto"/>
      </w:divBdr>
      <w:divsChild>
        <w:div w:id="1513569837">
          <w:marLeft w:val="0"/>
          <w:marRight w:val="0"/>
          <w:marTop w:val="0"/>
          <w:marBottom w:val="0"/>
          <w:divBdr>
            <w:top w:val="none" w:sz="0" w:space="0" w:color="auto"/>
            <w:left w:val="none" w:sz="0" w:space="0" w:color="auto"/>
            <w:bottom w:val="none" w:sz="0" w:space="0" w:color="auto"/>
            <w:right w:val="none" w:sz="0" w:space="0" w:color="auto"/>
          </w:divBdr>
        </w:div>
      </w:divsChild>
    </w:div>
    <w:div w:id="1909342670">
      <w:bodyDiv w:val="1"/>
      <w:marLeft w:val="0"/>
      <w:marRight w:val="0"/>
      <w:marTop w:val="0"/>
      <w:marBottom w:val="0"/>
      <w:divBdr>
        <w:top w:val="none" w:sz="0" w:space="0" w:color="auto"/>
        <w:left w:val="none" w:sz="0" w:space="0" w:color="auto"/>
        <w:bottom w:val="none" w:sz="0" w:space="0" w:color="auto"/>
        <w:right w:val="none" w:sz="0" w:space="0" w:color="auto"/>
      </w:divBdr>
    </w:div>
    <w:div w:id="1917206455">
      <w:bodyDiv w:val="1"/>
      <w:marLeft w:val="0"/>
      <w:marRight w:val="0"/>
      <w:marTop w:val="0"/>
      <w:marBottom w:val="0"/>
      <w:divBdr>
        <w:top w:val="none" w:sz="0" w:space="0" w:color="auto"/>
        <w:left w:val="none" w:sz="0" w:space="0" w:color="auto"/>
        <w:bottom w:val="none" w:sz="0" w:space="0" w:color="auto"/>
        <w:right w:val="none" w:sz="0" w:space="0" w:color="auto"/>
      </w:divBdr>
    </w:div>
    <w:div w:id="1923104972">
      <w:bodyDiv w:val="1"/>
      <w:marLeft w:val="0"/>
      <w:marRight w:val="0"/>
      <w:marTop w:val="0"/>
      <w:marBottom w:val="0"/>
      <w:divBdr>
        <w:top w:val="none" w:sz="0" w:space="0" w:color="auto"/>
        <w:left w:val="none" w:sz="0" w:space="0" w:color="auto"/>
        <w:bottom w:val="none" w:sz="0" w:space="0" w:color="auto"/>
        <w:right w:val="none" w:sz="0" w:space="0" w:color="auto"/>
      </w:divBdr>
    </w:div>
    <w:div w:id="1930432197">
      <w:bodyDiv w:val="1"/>
      <w:marLeft w:val="0"/>
      <w:marRight w:val="0"/>
      <w:marTop w:val="0"/>
      <w:marBottom w:val="0"/>
      <w:divBdr>
        <w:top w:val="none" w:sz="0" w:space="0" w:color="auto"/>
        <w:left w:val="none" w:sz="0" w:space="0" w:color="auto"/>
        <w:bottom w:val="none" w:sz="0" w:space="0" w:color="auto"/>
        <w:right w:val="none" w:sz="0" w:space="0" w:color="auto"/>
      </w:divBdr>
    </w:div>
    <w:div w:id="1933200758">
      <w:bodyDiv w:val="1"/>
      <w:marLeft w:val="0"/>
      <w:marRight w:val="0"/>
      <w:marTop w:val="0"/>
      <w:marBottom w:val="0"/>
      <w:divBdr>
        <w:top w:val="none" w:sz="0" w:space="0" w:color="auto"/>
        <w:left w:val="none" w:sz="0" w:space="0" w:color="auto"/>
        <w:bottom w:val="none" w:sz="0" w:space="0" w:color="auto"/>
        <w:right w:val="none" w:sz="0" w:space="0" w:color="auto"/>
      </w:divBdr>
    </w:div>
    <w:div w:id="1942299616">
      <w:bodyDiv w:val="1"/>
      <w:marLeft w:val="0"/>
      <w:marRight w:val="0"/>
      <w:marTop w:val="0"/>
      <w:marBottom w:val="0"/>
      <w:divBdr>
        <w:top w:val="none" w:sz="0" w:space="0" w:color="auto"/>
        <w:left w:val="none" w:sz="0" w:space="0" w:color="auto"/>
        <w:bottom w:val="none" w:sz="0" w:space="0" w:color="auto"/>
        <w:right w:val="none" w:sz="0" w:space="0" w:color="auto"/>
      </w:divBdr>
    </w:div>
    <w:div w:id="1944608369">
      <w:bodyDiv w:val="1"/>
      <w:marLeft w:val="0"/>
      <w:marRight w:val="0"/>
      <w:marTop w:val="0"/>
      <w:marBottom w:val="0"/>
      <w:divBdr>
        <w:top w:val="none" w:sz="0" w:space="0" w:color="auto"/>
        <w:left w:val="none" w:sz="0" w:space="0" w:color="auto"/>
        <w:bottom w:val="none" w:sz="0" w:space="0" w:color="auto"/>
        <w:right w:val="none" w:sz="0" w:space="0" w:color="auto"/>
      </w:divBdr>
    </w:div>
    <w:div w:id="1954938883">
      <w:bodyDiv w:val="1"/>
      <w:marLeft w:val="0"/>
      <w:marRight w:val="0"/>
      <w:marTop w:val="0"/>
      <w:marBottom w:val="0"/>
      <w:divBdr>
        <w:top w:val="none" w:sz="0" w:space="0" w:color="auto"/>
        <w:left w:val="none" w:sz="0" w:space="0" w:color="auto"/>
        <w:bottom w:val="none" w:sz="0" w:space="0" w:color="auto"/>
        <w:right w:val="none" w:sz="0" w:space="0" w:color="auto"/>
      </w:divBdr>
    </w:div>
    <w:div w:id="1956983687">
      <w:bodyDiv w:val="1"/>
      <w:marLeft w:val="0"/>
      <w:marRight w:val="0"/>
      <w:marTop w:val="0"/>
      <w:marBottom w:val="0"/>
      <w:divBdr>
        <w:top w:val="none" w:sz="0" w:space="0" w:color="auto"/>
        <w:left w:val="none" w:sz="0" w:space="0" w:color="auto"/>
        <w:bottom w:val="none" w:sz="0" w:space="0" w:color="auto"/>
        <w:right w:val="none" w:sz="0" w:space="0" w:color="auto"/>
      </w:divBdr>
    </w:div>
    <w:div w:id="1968050199">
      <w:bodyDiv w:val="1"/>
      <w:marLeft w:val="0"/>
      <w:marRight w:val="0"/>
      <w:marTop w:val="0"/>
      <w:marBottom w:val="0"/>
      <w:divBdr>
        <w:top w:val="none" w:sz="0" w:space="0" w:color="auto"/>
        <w:left w:val="none" w:sz="0" w:space="0" w:color="auto"/>
        <w:bottom w:val="none" w:sz="0" w:space="0" w:color="auto"/>
        <w:right w:val="none" w:sz="0" w:space="0" w:color="auto"/>
      </w:divBdr>
    </w:div>
    <w:div w:id="1974825082">
      <w:bodyDiv w:val="1"/>
      <w:marLeft w:val="0"/>
      <w:marRight w:val="0"/>
      <w:marTop w:val="0"/>
      <w:marBottom w:val="0"/>
      <w:divBdr>
        <w:top w:val="none" w:sz="0" w:space="0" w:color="auto"/>
        <w:left w:val="none" w:sz="0" w:space="0" w:color="auto"/>
        <w:bottom w:val="none" w:sz="0" w:space="0" w:color="auto"/>
        <w:right w:val="none" w:sz="0" w:space="0" w:color="auto"/>
      </w:divBdr>
    </w:div>
    <w:div w:id="1979919913">
      <w:bodyDiv w:val="1"/>
      <w:marLeft w:val="0"/>
      <w:marRight w:val="0"/>
      <w:marTop w:val="0"/>
      <w:marBottom w:val="0"/>
      <w:divBdr>
        <w:top w:val="none" w:sz="0" w:space="0" w:color="auto"/>
        <w:left w:val="none" w:sz="0" w:space="0" w:color="auto"/>
        <w:bottom w:val="none" w:sz="0" w:space="0" w:color="auto"/>
        <w:right w:val="none" w:sz="0" w:space="0" w:color="auto"/>
      </w:divBdr>
    </w:div>
    <w:div w:id="1983466364">
      <w:bodyDiv w:val="1"/>
      <w:marLeft w:val="0"/>
      <w:marRight w:val="0"/>
      <w:marTop w:val="0"/>
      <w:marBottom w:val="0"/>
      <w:divBdr>
        <w:top w:val="none" w:sz="0" w:space="0" w:color="auto"/>
        <w:left w:val="none" w:sz="0" w:space="0" w:color="auto"/>
        <w:bottom w:val="none" w:sz="0" w:space="0" w:color="auto"/>
        <w:right w:val="none" w:sz="0" w:space="0" w:color="auto"/>
      </w:divBdr>
    </w:div>
    <w:div w:id="1987468083">
      <w:bodyDiv w:val="1"/>
      <w:marLeft w:val="0"/>
      <w:marRight w:val="0"/>
      <w:marTop w:val="0"/>
      <w:marBottom w:val="0"/>
      <w:divBdr>
        <w:top w:val="none" w:sz="0" w:space="0" w:color="auto"/>
        <w:left w:val="none" w:sz="0" w:space="0" w:color="auto"/>
        <w:bottom w:val="none" w:sz="0" w:space="0" w:color="auto"/>
        <w:right w:val="none" w:sz="0" w:space="0" w:color="auto"/>
      </w:divBdr>
    </w:div>
    <w:div w:id="1999845454">
      <w:bodyDiv w:val="1"/>
      <w:marLeft w:val="0"/>
      <w:marRight w:val="0"/>
      <w:marTop w:val="0"/>
      <w:marBottom w:val="0"/>
      <w:divBdr>
        <w:top w:val="none" w:sz="0" w:space="0" w:color="auto"/>
        <w:left w:val="none" w:sz="0" w:space="0" w:color="auto"/>
        <w:bottom w:val="none" w:sz="0" w:space="0" w:color="auto"/>
        <w:right w:val="none" w:sz="0" w:space="0" w:color="auto"/>
      </w:divBdr>
    </w:div>
    <w:div w:id="2000494182">
      <w:bodyDiv w:val="1"/>
      <w:marLeft w:val="0"/>
      <w:marRight w:val="0"/>
      <w:marTop w:val="0"/>
      <w:marBottom w:val="0"/>
      <w:divBdr>
        <w:top w:val="none" w:sz="0" w:space="0" w:color="auto"/>
        <w:left w:val="none" w:sz="0" w:space="0" w:color="auto"/>
        <w:bottom w:val="none" w:sz="0" w:space="0" w:color="auto"/>
        <w:right w:val="none" w:sz="0" w:space="0" w:color="auto"/>
      </w:divBdr>
    </w:div>
    <w:div w:id="2007980230">
      <w:bodyDiv w:val="1"/>
      <w:marLeft w:val="0"/>
      <w:marRight w:val="0"/>
      <w:marTop w:val="0"/>
      <w:marBottom w:val="0"/>
      <w:divBdr>
        <w:top w:val="none" w:sz="0" w:space="0" w:color="auto"/>
        <w:left w:val="none" w:sz="0" w:space="0" w:color="auto"/>
        <w:bottom w:val="none" w:sz="0" w:space="0" w:color="auto"/>
        <w:right w:val="none" w:sz="0" w:space="0" w:color="auto"/>
      </w:divBdr>
    </w:div>
    <w:div w:id="2013684610">
      <w:bodyDiv w:val="1"/>
      <w:marLeft w:val="0"/>
      <w:marRight w:val="0"/>
      <w:marTop w:val="0"/>
      <w:marBottom w:val="0"/>
      <w:divBdr>
        <w:top w:val="none" w:sz="0" w:space="0" w:color="auto"/>
        <w:left w:val="none" w:sz="0" w:space="0" w:color="auto"/>
        <w:bottom w:val="none" w:sz="0" w:space="0" w:color="auto"/>
        <w:right w:val="none" w:sz="0" w:space="0" w:color="auto"/>
      </w:divBdr>
    </w:div>
    <w:div w:id="2027704348">
      <w:bodyDiv w:val="1"/>
      <w:marLeft w:val="0"/>
      <w:marRight w:val="0"/>
      <w:marTop w:val="0"/>
      <w:marBottom w:val="0"/>
      <w:divBdr>
        <w:top w:val="none" w:sz="0" w:space="0" w:color="auto"/>
        <w:left w:val="none" w:sz="0" w:space="0" w:color="auto"/>
        <w:bottom w:val="none" w:sz="0" w:space="0" w:color="auto"/>
        <w:right w:val="none" w:sz="0" w:space="0" w:color="auto"/>
      </w:divBdr>
    </w:div>
    <w:div w:id="2030065059">
      <w:bodyDiv w:val="1"/>
      <w:marLeft w:val="0"/>
      <w:marRight w:val="0"/>
      <w:marTop w:val="0"/>
      <w:marBottom w:val="0"/>
      <w:divBdr>
        <w:top w:val="none" w:sz="0" w:space="0" w:color="auto"/>
        <w:left w:val="none" w:sz="0" w:space="0" w:color="auto"/>
        <w:bottom w:val="none" w:sz="0" w:space="0" w:color="auto"/>
        <w:right w:val="none" w:sz="0" w:space="0" w:color="auto"/>
      </w:divBdr>
    </w:div>
    <w:div w:id="2034525947">
      <w:bodyDiv w:val="1"/>
      <w:marLeft w:val="0"/>
      <w:marRight w:val="0"/>
      <w:marTop w:val="0"/>
      <w:marBottom w:val="0"/>
      <w:divBdr>
        <w:top w:val="none" w:sz="0" w:space="0" w:color="auto"/>
        <w:left w:val="none" w:sz="0" w:space="0" w:color="auto"/>
        <w:bottom w:val="none" w:sz="0" w:space="0" w:color="auto"/>
        <w:right w:val="none" w:sz="0" w:space="0" w:color="auto"/>
      </w:divBdr>
    </w:div>
    <w:div w:id="2042779011">
      <w:bodyDiv w:val="1"/>
      <w:marLeft w:val="0"/>
      <w:marRight w:val="0"/>
      <w:marTop w:val="0"/>
      <w:marBottom w:val="0"/>
      <w:divBdr>
        <w:top w:val="none" w:sz="0" w:space="0" w:color="auto"/>
        <w:left w:val="none" w:sz="0" w:space="0" w:color="auto"/>
        <w:bottom w:val="none" w:sz="0" w:space="0" w:color="auto"/>
        <w:right w:val="none" w:sz="0" w:space="0" w:color="auto"/>
      </w:divBdr>
    </w:div>
    <w:div w:id="2044011626">
      <w:bodyDiv w:val="1"/>
      <w:marLeft w:val="0"/>
      <w:marRight w:val="0"/>
      <w:marTop w:val="0"/>
      <w:marBottom w:val="0"/>
      <w:divBdr>
        <w:top w:val="none" w:sz="0" w:space="0" w:color="auto"/>
        <w:left w:val="none" w:sz="0" w:space="0" w:color="auto"/>
        <w:bottom w:val="none" w:sz="0" w:space="0" w:color="auto"/>
        <w:right w:val="none" w:sz="0" w:space="0" w:color="auto"/>
      </w:divBdr>
      <w:divsChild>
        <w:div w:id="151525251">
          <w:marLeft w:val="0"/>
          <w:marRight w:val="0"/>
          <w:marTop w:val="0"/>
          <w:marBottom w:val="0"/>
          <w:divBdr>
            <w:top w:val="none" w:sz="0" w:space="0" w:color="auto"/>
            <w:left w:val="none" w:sz="0" w:space="0" w:color="auto"/>
            <w:bottom w:val="none" w:sz="0" w:space="0" w:color="auto"/>
            <w:right w:val="none" w:sz="0" w:space="0" w:color="auto"/>
          </w:divBdr>
        </w:div>
      </w:divsChild>
    </w:div>
    <w:div w:id="2049449001">
      <w:bodyDiv w:val="1"/>
      <w:marLeft w:val="0"/>
      <w:marRight w:val="0"/>
      <w:marTop w:val="0"/>
      <w:marBottom w:val="0"/>
      <w:divBdr>
        <w:top w:val="none" w:sz="0" w:space="0" w:color="auto"/>
        <w:left w:val="none" w:sz="0" w:space="0" w:color="auto"/>
        <w:bottom w:val="none" w:sz="0" w:space="0" w:color="auto"/>
        <w:right w:val="none" w:sz="0" w:space="0" w:color="auto"/>
      </w:divBdr>
    </w:div>
    <w:div w:id="2051758708">
      <w:bodyDiv w:val="1"/>
      <w:marLeft w:val="0"/>
      <w:marRight w:val="0"/>
      <w:marTop w:val="0"/>
      <w:marBottom w:val="0"/>
      <w:divBdr>
        <w:top w:val="none" w:sz="0" w:space="0" w:color="auto"/>
        <w:left w:val="none" w:sz="0" w:space="0" w:color="auto"/>
        <w:bottom w:val="none" w:sz="0" w:space="0" w:color="auto"/>
        <w:right w:val="none" w:sz="0" w:space="0" w:color="auto"/>
      </w:divBdr>
    </w:div>
    <w:div w:id="2058627460">
      <w:bodyDiv w:val="1"/>
      <w:marLeft w:val="0"/>
      <w:marRight w:val="0"/>
      <w:marTop w:val="0"/>
      <w:marBottom w:val="0"/>
      <w:divBdr>
        <w:top w:val="none" w:sz="0" w:space="0" w:color="auto"/>
        <w:left w:val="none" w:sz="0" w:space="0" w:color="auto"/>
        <w:bottom w:val="none" w:sz="0" w:space="0" w:color="auto"/>
        <w:right w:val="none" w:sz="0" w:space="0" w:color="auto"/>
      </w:divBdr>
    </w:div>
    <w:div w:id="2059283834">
      <w:bodyDiv w:val="1"/>
      <w:marLeft w:val="0"/>
      <w:marRight w:val="0"/>
      <w:marTop w:val="0"/>
      <w:marBottom w:val="0"/>
      <w:divBdr>
        <w:top w:val="none" w:sz="0" w:space="0" w:color="auto"/>
        <w:left w:val="none" w:sz="0" w:space="0" w:color="auto"/>
        <w:bottom w:val="none" w:sz="0" w:space="0" w:color="auto"/>
        <w:right w:val="none" w:sz="0" w:space="0" w:color="auto"/>
      </w:divBdr>
    </w:div>
    <w:div w:id="2061008268">
      <w:bodyDiv w:val="1"/>
      <w:marLeft w:val="0"/>
      <w:marRight w:val="0"/>
      <w:marTop w:val="0"/>
      <w:marBottom w:val="0"/>
      <w:divBdr>
        <w:top w:val="none" w:sz="0" w:space="0" w:color="auto"/>
        <w:left w:val="none" w:sz="0" w:space="0" w:color="auto"/>
        <w:bottom w:val="none" w:sz="0" w:space="0" w:color="auto"/>
        <w:right w:val="none" w:sz="0" w:space="0" w:color="auto"/>
      </w:divBdr>
      <w:divsChild>
        <w:div w:id="2125927559">
          <w:marLeft w:val="0"/>
          <w:marRight w:val="0"/>
          <w:marTop w:val="0"/>
          <w:marBottom w:val="0"/>
          <w:divBdr>
            <w:top w:val="none" w:sz="0" w:space="0" w:color="auto"/>
            <w:left w:val="none" w:sz="0" w:space="0" w:color="auto"/>
            <w:bottom w:val="none" w:sz="0" w:space="0" w:color="auto"/>
            <w:right w:val="none" w:sz="0" w:space="0" w:color="auto"/>
          </w:divBdr>
        </w:div>
      </w:divsChild>
    </w:div>
    <w:div w:id="2069648011">
      <w:bodyDiv w:val="1"/>
      <w:marLeft w:val="0"/>
      <w:marRight w:val="0"/>
      <w:marTop w:val="0"/>
      <w:marBottom w:val="0"/>
      <w:divBdr>
        <w:top w:val="none" w:sz="0" w:space="0" w:color="auto"/>
        <w:left w:val="none" w:sz="0" w:space="0" w:color="auto"/>
        <w:bottom w:val="none" w:sz="0" w:space="0" w:color="auto"/>
        <w:right w:val="none" w:sz="0" w:space="0" w:color="auto"/>
      </w:divBdr>
    </w:div>
    <w:div w:id="2070615852">
      <w:bodyDiv w:val="1"/>
      <w:marLeft w:val="0"/>
      <w:marRight w:val="0"/>
      <w:marTop w:val="0"/>
      <w:marBottom w:val="0"/>
      <w:divBdr>
        <w:top w:val="none" w:sz="0" w:space="0" w:color="auto"/>
        <w:left w:val="none" w:sz="0" w:space="0" w:color="auto"/>
        <w:bottom w:val="none" w:sz="0" w:space="0" w:color="auto"/>
        <w:right w:val="none" w:sz="0" w:space="0" w:color="auto"/>
      </w:divBdr>
    </w:div>
    <w:div w:id="2071347459">
      <w:bodyDiv w:val="1"/>
      <w:marLeft w:val="0"/>
      <w:marRight w:val="0"/>
      <w:marTop w:val="0"/>
      <w:marBottom w:val="0"/>
      <w:divBdr>
        <w:top w:val="none" w:sz="0" w:space="0" w:color="auto"/>
        <w:left w:val="none" w:sz="0" w:space="0" w:color="auto"/>
        <w:bottom w:val="none" w:sz="0" w:space="0" w:color="auto"/>
        <w:right w:val="none" w:sz="0" w:space="0" w:color="auto"/>
      </w:divBdr>
      <w:divsChild>
        <w:div w:id="248470965">
          <w:marLeft w:val="0"/>
          <w:marRight w:val="0"/>
          <w:marTop w:val="0"/>
          <w:marBottom w:val="0"/>
          <w:divBdr>
            <w:top w:val="none" w:sz="0" w:space="0" w:color="auto"/>
            <w:left w:val="none" w:sz="0" w:space="0" w:color="auto"/>
            <w:bottom w:val="none" w:sz="0" w:space="0" w:color="auto"/>
            <w:right w:val="none" w:sz="0" w:space="0" w:color="auto"/>
          </w:divBdr>
          <w:divsChild>
            <w:div w:id="1385300112">
              <w:marLeft w:val="0"/>
              <w:marRight w:val="0"/>
              <w:marTop w:val="0"/>
              <w:marBottom w:val="0"/>
              <w:divBdr>
                <w:top w:val="none" w:sz="0" w:space="0" w:color="auto"/>
                <w:left w:val="none" w:sz="0" w:space="0" w:color="auto"/>
                <w:bottom w:val="none" w:sz="0" w:space="0" w:color="auto"/>
                <w:right w:val="none" w:sz="0" w:space="0" w:color="auto"/>
              </w:divBdr>
              <w:divsChild>
                <w:div w:id="171846518">
                  <w:marLeft w:val="0"/>
                  <w:marRight w:val="0"/>
                  <w:marTop w:val="0"/>
                  <w:marBottom w:val="0"/>
                  <w:divBdr>
                    <w:top w:val="none" w:sz="0" w:space="0" w:color="auto"/>
                    <w:left w:val="none" w:sz="0" w:space="0" w:color="auto"/>
                    <w:bottom w:val="none" w:sz="0" w:space="0" w:color="auto"/>
                    <w:right w:val="none" w:sz="0" w:space="0" w:color="auto"/>
                  </w:divBdr>
                  <w:divsChild>
                    <w:div w:id="295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73744">
      <w:bodyDiv w:val="1"/>
      <w:marLeft w:val="0"/>
      <w:marRight w:val="0"/>
      <w:marTop w:val="0"/>
      <w:marBottom w:val="0"/>
      <w:divBdr>
        <w:top w:val="none" w:sz="0" w:space="0" w:color="auto"/>
        <w:left w:val="none" w:sz="0" w:space="0" w:color="auto"/>
        <w:bottom w:val="none" w:sz="0" w:space="0" w:color="auto"/>
        <w:right w:val="none" w:sz="0" w:space="0" w:color="auto"/>
      </w:divBdr>
      <w:divsChild>
        <w:div w:id="136535353">
          <w:marLeft w:val="0"/>
          <w:marRight w:val="0"/>
          <w:marTop w:val="0"/>
          <w:marBottom w:val="0"/>
          <w:divBdr>
            <w:top w:val="none" w:sz="0" w:space="0" w:color="auto"/>
            <w:left w:val="none" w:sz="0" w:space="0" w:color="auto"/>
            <w:bottom w:val="none" w:sz="0" w:space="0" w:color="auto"/>
            <w:right w:val="none" w:sz="0" w:space="0" w:color="auto"/>
          </w:divBdr>
          <w:divsChild>
            <w:div w:id="1996950606">
              <w:marLeft w:val="0"/>
              <w:marRight w:val="0"/>
              <w:marTop w:val="0"/>
              <w:marBottom w:val="0"/>
              <w:divBdr>
                <w:top w:val="none" w:sz="0" w:space="0" w:color="auto"/>
                <w:left w:val="none" w:sz="0" w:space="0" w:color="auto"/>
                <w:bottom w:val="none" w:sz="0" w:space="0" w:color="auto"/>
                <w:right w:val="none" w:sz="0" w:space="0" w:color="auto"/>
              </w:divBdr>
              <w:divsChild>
                <w:div w:id="735860205">
                  <w:marLeft w:val="0"/>
                  <w:marRight w:val="0"/>
                  <w:marTop w:val="0"/>
                  <w:marBottom w:val="0"/>
                  <w:divBdr>
                    <w:top w:val="none" w:sz="0" w:space="0" w:color="auto"/>
                    <w:left w:val="none" w:sz="0" w:space="0" w:color="auto"/>
                    <w:bottom w:val="none" w:sz="0" w:space="0" w:color="auto"/>
                    <w:right w:val="none" w:sz="0" w:space="0" w:color="auto"/>
                  </w:divBdr>
                  <w:divsChild>
                    <w:div w:id="11100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6233">
      <w:bodyDiv w:val="1"/>
      <w:marLeft w:val="0"/>
      <w:marRight w:val="0"/>
      <w:marTop w:val="0"/>
      <w:marBottom w:val="0"/>
      <w:divBdr>
        <w:top w:val="none" w:sz="0" w:space="0" w:color="auto"/>
        <w:left w:val="none" w:sz="0" w:space="0" w:color="auto"/>
        <w:bottom w:val="none" w:sz="0" w:space="0" w:color="auto"/>
        <w:right w:val="none" w:sz="0" w:space="0" w:color="auto"/>
      </w:divBdr>
    </w:div>
    <w:div w:id="2083136835">
      <w:bodyDiv w:val="1"/>
      <w:marLeft w:val="0"/>
      <w:marRight w:val="0"/>
      <w:marTop w:val="0"/>
      <w:marBottom w:val="0"/>
      <w:divBdr>
        <w:top w:val="none" w:sz="0" w:space="0" w:color="auto"/>
        <w:left w:val="none" w:sz="0" w:space="0" w:color="auto"/>
        <w:bottom w:val="none" w:sz="0" w:space="0" w:color="auto"/>
        <w:right w:val="none" w:sz="0" w:space="0" w:color="auto"/>
      </w:divBdr>
    </w:div>
    <w:div w:id="2084789546">
      <w:bodyDiv w:val="1"/>
      <w:marLeft w:val="0"/>
      <w:marRight w:val="0"/>
      <w:marTop w:val="0"/>
      <w:marBottom w:val="0"/>
      <w:divBdr>
        <w:top w:val="none" w:sz="0" w:space="0" w:color="auto"/>
        <w:left w:val="none" w:sz="0" w:space="0" w:color="auto"/>
        <w:bottom w:val="none" w:sz="0" w:space="0" w:color="auto"/>
        <w:right w:val="none" w:sz="0" w:space="0" w:color="auto"/>
      </w:divBdr>
    </w:div>
    <w:div w:id="2085950553">
      <w:bodyDiv w:val="1"/>
      <w:marLeft w:val="0"/>
      <w:marRight w:val="0"/>
      <w:marTop w:val="0"/>
      <w:marBottom w:val="0"/>
      <w:divBdr>
        <w:top w:val="none" w:sz="0" w:space="0" w:color="auto"/>
        <w:left w:val="none" w:sz="0" w:space="0" w:color="auto"/>
        <w:bottom w:val="none" w:sz="0" w:space="0" w:color="auto"/>
        <w:right w:val="none" w:sz="0" w:space="0" w:color="auto"/>
      </w:divBdr>
    </w:div>
    <w:div w:id="2093351200">
      <w:bodyDiv w:val="1"/>
      <w:marLeft w:val="0"/>
      <w:marRight w:val="0"/>
      <w:marTop w:val="0"/>
      <w:marBottom w:val="0"/>
      <w:divBdr>
        <w:top w:val="none" w:sz="0" w:space="0" w:color="auto"/>
        <w:left w:val="none" w:sz="0" w:space="0" w:color="auto"/>
        <w:bottom w:val="none" w:sz="0" w:space="0" w:color="auto"/>
        <w:right w:val="none" w:sz="0" w:space="0" w:color="auto"/>
      </w:divBdr>
    </w:div>
    <w:div w:id="2095470080">
      <w:bodyDiv w:val="1"/>
      <w:marLeft w:val="0"/>
      <w:marRight w:val="0"/>
      <w:marTop w:val="0"/>
      <w:marBottom w:val="0"/>
      <w:divBdr>
        <w:top w:val="none" w:sz="0" w:space="0" w:color="auto"/>
        <w:left w:val="none" w:sz="0" w:space="0" w:color="auto"/>
        <w:bottom w:val="none" w:sz="0" w:space="0" w:color="auto"/>
        <w:right w:val="none" w:sz="0" w:space="0" w:color="auto"/>
      </w:divBdr>
    </w:div>
    <w:div w:id="2096974109">
      <w:bodyDiv w:val="1"/>
      <w:marLeft w:val="0"/>
      <w:marRight w:val="0"/>
      <w:marTop w:val="0"/>
      <w:marBottom w:val="0"/>
      <w:divBdr>
        <w:top w:val="none" w:sz="0" w:space="0" w:color="auto"/>
        <w:left w:val="none" w:sz="0" w:space="0" w:color="auto"/>
        <w:bottom w:val="none" w:sz="0" w:space="0" w:color="auto"/>
        <w:right w:val="none" w:sz="0" w:space="0" w:color="auto"/>
      </w:divBdr>
    </w:div>
    <w:div w:id="2105835118">
      <w:bodyDiv w:val="1"/>
      <w:marLeft w:val="0"/>
      <w:marRight w:val="0"/>
      <w:marTop w:val="0"/>
      <w:marBottom w:val="0"/>
      <w:divBdr>
        <w:top w:val="none" w:sz="0" w:space="0" w:color="auto"/>
        <w:left w:val="none" w:sz="0" w:space="0" w:color="auto"/>
        <w:bottom w:val="none" w:sz="0" w:space="0" w:color="auto"/>
        <w:right w:val="none" w:sz="0" w:space="0" w:color="auto"/>
      </w:divBdr>
    </w:div>
    <w:div w:id="2126385891">
      <w:bodyDiv w:val="1"/>
      <w:marLeft w:val="0"/>
      <w:marRight w:val="0"/>
      <w:marTop w:val="0"/>
      <w:marBottom w:val="0"/>
      <w:divBdr>
        <w:top w:val="none" w:sz="0" w:space="0" w:color="auto"/>
        <w:left w:val="none" w:sz="0" w:space="0" w:color="auto"/>
        <w:bottom w:val="none" w:sz="0" w:space="0" w:color="auto"/>
        <w:right w:val="none" w:sz="0" w:space="0" w:color="auto"/>
      </w:divBdr>
      <w:divsChild>
        <w:div w:id="678313841">
          <w:marLeft w:val="0"/>
          <w:marRight w:val="0"/>
          <w:marTop w:val="0"/>
          <w:marBottom w:val="0"/>
          <w:divBdr>
            <w:top w:val="none" w:sz="0" w:space="0" w:color="auto"/>
            <w:left w:val="none" w:sz="0" w:space="0" w:color="auto"/>
            <w:bottom w:val="none" w:sz="0" w:space="0" w:color="auto"/>
            <w:right w:val="none" w:sz="0" w:space="0" w:color="auto"/>
          </w:divBdr>
        </w:div>
      </w:divsChild>
    </w:div>
    <w:div w:id="2130858056">
      <w:bodyDiv w:val="1"/>
      <w:marLeft w:val="0"/>
      <w:marRight w:val="0"/>
      <w:marTop w:val="0"/>
      <w:marBottom w:val="0"/>
      <w:divBdr>
        <w:top w:val="none" w:sz="0" w:space="0" w:color="auto"/>
        <w:left w:val="none" w:sz="0" w:space="0" w:color="auto"/>
        <w:bottom w:val="none" w:sz="0" w:space="0" w:color="auto"/>
        <w:right w:val="none" w:sz="0" w:space="0" w:color="auto"/>
      </w:divBdr>
    </w:div>
    <w:div w:id="2139444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pl/walczymy-fabryke-o-intela-1154809" TargetMode="External"/><Relationship Id="rId18" Type="http://schemas.openxmlformats.org/officeDocument/2006/relationships/hyperlink" Target="https://biznesalert.pl/rwe-siemens-gamesa-umowa-f-e-w-baltica-ii/" TargetMode="External"/><Relationship Id="rId26" Type="http://schemas.openxmlformats.org/officeDocument/2006/relationships/hyperlink" Target="https://www.nask.pl/pl/aktualnosci/5032,NASK-rozpoczyna-wspolprace-z-Massachusetts-Institute-of-Technology-MIT.html" TargetMode="External"/><Relationship Id="rId39" Type="http://schemas.openxmlformats.org/officeDocument/2006/relationships/hyperlink" Target="https://www.gov.pl/web/infrastruktura/przekop-mierzei-na-95-dni-przed-otwarciem" TargetMode="External"/><Relationship Id="rId21" Type="http://schemas.openxmlformats.org/officeDocument/2006/relationships/hyperlink" Target="https://www.rynek-kolejowy.pl/wiadomosci/pkp-intercity-chwali-sie-rekordowymi-wynikami-przewozowymi-108394.html" TargetMode="External"/><Relationship Id="rId34" Type="http://schemas.openxmlformats.org/officeDocument/2006/relationships/hyperlink" Target="https://intermodalnews.pl/2022/06/03/polska-i-czechy-konsultuja-projekty-inwestycji-transportowych/" TargetMode="External"/><Relationship Id="rId42" Type="http://schemas.openxmlformats.org/officeDocument/2006/relationships/hyperlink" Target="https://intermodalnews.pl/2022/06/17/rail-baltica-nad-narwia-powstaje-nowy-most-kolejowy/" TargetMode="External"/><Relationship Id="rId47" Type="http://schemas.openxmlformats.org/officeDocument/2006/relationships/hyperlink" Target="https://businessinsider.com.pl/finanse/makroekonomia/inflacja-pozostanie-istotnie-podwyzszona-wzrost-cen-rozlewa-sie-po-gospodarce/j783pl2" TargetMode="External"/><Relationship Id="rId50" Type="http://schemas.openxmlformats.org/officeDocument/2006/relationships/hyperlink" Target="https://www.wiadomoscihandlowe.pl/artykul/inflacja-w-czerwcu-2022-r-szybki-szacunek-gus" TargetMode="External"/><Relationship Id="rId55" Type="http://schemas.openxmlformats.org/officeDocument/2006/relationships/hyperlink" Target="https://warsawexpo.eu/kalendarz-targowy/" TargetMode="External"/><Relationship Id="rId63" Type="http://schemas.openxmlformats.org/officeDocument/2006/relationships/hyperlink" Target="https://www.biznes-polska.pl/przetargi/"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biznesalert.pl/port-instalacyjny-offshore-swinoujscie-orlen-neptun-energetyka-oze-offshore/" TargetMode="External"/><Relationship Id="rId29" Type="http://schemas.openxmlformats.org/officeDocument/2006/relationships/hyperlink" Target="https://wiadomosci.onet.pl/nauka/kwantowy-skok-do-ekstraklasy-polska-w-tej-dziedzinie-jest-potega/jymyfz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styka.rp.pl/morski/art36547691-dct-gdansk-nadal-bije-rekordy-przeladunkow" TargetMode="External"/><Relationship Id="rId24" Type="http://schemas.openxmlformats.org/officeDocument/2006/relationships/hyperlink" Target="http://www.bioforum.pl/" TargetMode="External"/><Relationship Id="rId32" Type="http://schemas.openxmlformats.org/officeDocument/2006/relationships/hyperlink" Target="https://www.kpk.gov.pl/creotech-instruments-realizuje-pionierski-projekt-budowy-duzego-komputera-kwantowego-dla-ue" TargetMode="External"/><Relationship Id="rId37" Type="http://schemas.openxmlformats.org/officeDocument/2006/relationships/hyperlink" Target="https://www.rynekinfrastruktury.pl/wiadomosci/drogi/gigaterminal-w-malaszewiczach-bez-pieniedzy-unijnych-inwestycje-przejmie-plk-81973.html" TargetMode="External"/><Relationship Id="rId40" Type="http://schemas.openxmlformats.org/officeDocument/2006/relationships/hyperlink" Target="https://biznesalert.pl/slowacy-beda-sprowadzac-wiecej-lng-byc-moze-przez-polske/" TargetMode="External"/><Relationship Id="rId45" Type="http://schemas.openxmlformats.org/officeDocument/2006/relationships/hyperlink" Target="https://intermodalnews.pl/2022/06/23/laude-otworzyla-terminal-intermodalny-w-zamosciu/" TargetMode="External"/><Relationship Id="rId53" Type="http://schemas.openxmlformats.org/officeDocument/2006/relationships/hyperlink" Target="https://www.telko.in/wzrost-cen-uslug-telekomuniokayjnych-mocno-ponizej-inflacji" TargetMode="External"/><Relationship Id="rId58" Type="http://schemas.openxmlformats.org/officeDocument/2006/relationships/hyperlink" Target="https://www.worldfood.pl/home/" TargetMode="External"/><Relationship Id="rId66" Type="http://schemas.openxmlformats.org/officeDocument/2006/relationships/hyperlink" Target="mailto:gabriel.gorbacevski@urm.lt" TargetMode="External"/><Relationship Id="rId5" Type="http://schemas.openxmlformats.org/officeDocument/2006/relationships/settings" Target="settings.xml"/><Relationship Id="rId15" Type="http://schemas.openxmlformats.org/officeDocument/2006/relationships/hyperlink" Target="https://www.bankier.pl/wiadomosc/System-gospodarowania-odpadami-w-Polsce-czeka-rewolucja-Nadchodzi-ROP-8360943.html" TargetMode="External"/><Relationship Id="rId23" Type="http://schemas.openxmlformats.org/officeDocument/2006/relationships/hyperlink" Target="https://ttwarsaw.pl/" TargetMode="External"/><Relationship Id="rId28" Type="http://schemas.openxmlformats.org/officeDocument/2006/relationships/hyperlink" Target="https://cyberdefence24.pl/technologie/polska-stawia-na-technologie-kwantowa-startuje-klaster-q" TargetMode="External"/><Relationship Id="rId36" Type="http://schemas.openxmlformats.org/officeDocument/2006/relationships/hyperlink" Target="https://biznesalert.pl/pgnig-magazyny-gazu-pojemnosc-polska/" TargetMode="External"/><Relationship Id="rId49" Type="http://schemas.openxmlformats.org/officeDocument/2006/relationships/hyperlink" Target="https://businessinsider.com.pl/gospodarka/inflacja-pobila-25-letni-rekord-gus-podal-nowe-dane/khm991l" TargetMode="External"/><Relationship Id="rId57" Type="http://schemas.openxmlformats.org/officeDocument/2006/relationships/hyperlink" Target="https://warsawfoodexpo.pl/" TargetMode="External"/><Relationship Id="rId61" Type="http://schemas.openxmlformats.org/officeDocument/2006/relationships/hyperlink" Target="https://bioexpo.pl/" TargetMode="External"/><Relationship Id="rId10" Type="http://schemas.openxmlformats.org/officeDocument/2006/relationships/hyperlink" Target="https://www.wiadomoscihandlowe.pl/artykul/stokrotka-przejela-lokalna-siec-14-sklepow-na-mazowszu-konieczna-zgoda-uokik" TargetMode="External"/><Relationship Id="rId19" Type="http://schemas.openxmlformats.org/officeDocument/2006/relationships/hyperlink" Target="https://www.rynek-kolejowy.pl/wiadomosci/cupt-miliony-euro-do-wziecia-na-nowy-tabor-108273.html" TargetMode="External"/><Relationship Id="rId31" Type="http://schemas.openxmlformats.org/officeDocument/2006/relationships/hyperlink" Target="https://spidersweb.pl/bizblog/polska-firma-komputer-kwantowy/" TargetMode="External"/><Relationship Id="rId44" Type="http://schemas.openxmlformats.org/officeDocument/2006/relationships/hyperlink" Target="https://www.rynek-lotniczy.pl/wiadomosci/porozumienie-o-wspolpracy-rail-baltica-z-cpk-14809.html" TargetMode="External"/><Relationship Id="rId52" Type="http://schemas.openxmlformats.org/officeDocument/2006/relationships/hyperlink" Target="https://businessinsider.com.pl/gospodarka/makroekonomia/przybylo-wolnych-miejsc-pracy-to-moze-zwiastowac-dalszy-szybki-wzrost-wynagrodzen/bze8cpq" TargetMode="External"/><Relationship Id="rId60" Type="http://schemas.openxmlformats.org/officeDocument/2006/relationships/hyperlink" Target="https://www.naturafood.pl/" TargetMode="External"/><Relationship Id="rId65" Type="http://schemas.openxmlformats.org/officeDocument/2006/relationships/hyperlink" Target="mailto:liliana.jaroslavska@urm.l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biznesalert.pl/korea-dostawy-paliwo-jadrowe-fabryka-polska-europa-energetyka/" TargetMode="External"/><Relationship Id="rId22" Type="http://schemas.openxmlformats.org/officeDocument/2006/relationships/hyperlink" Target="https://www.rynek-lotniczy.pl/wiadomosci/lotnisko-chopina-ponad-milion-pasazerow-w-maju-i-juz-ponad-cztery-miliony-w-2022--14727.html" TargetMode="External"/><Relationship Id="rId27" Type="http://schemas.openxmlformats.org/officeDocument/2006/relationships/hyperlink" Target="https://cyfrowa-gospodarka.gazetaprawna.pl/nauka-i-technologie/8425264,Klaster-Q-klaster-Technologii-Kwantowych-Uniwersytet-Warszawski.html" TargetMode="External"/><Relationship Id="rId30" Type="http://schemas.openxmlformats.org/officeDocument/2006/relationships/hyperlink" Target="https://space24.pl/przemysl/polska-elektronika-jako-odpowiedz-na-kwantowe-wyzwania-rusza-projekt-rozwojowy" TargetMode="External"/><Relationship Id="rId35" Type="http://schemas.openxmlformats.org/officeDocument/2006/relationships/hyperlink" Target="https://www.rynek-kolejowy.pl/wiadomosci/plk-zadeklarowaly-chec-zaktywizowania-wspolpracy-z-czechami-108458.html" TargetMode="External"/><Relationship Id="rId43" Type="http://schemas.openxmlformats.org/officeDocument/2006/relationships/hyperlink" Target="https://polskieradio24.pl/42/273/artykul/2976169,polska-strategicznym-partnerem-ukrainy-podpisano-porozumienie-o-wspolpracy-gospodarczej" TargetMode="External"/><Relationship Id="rId48" Type="http://schemas.openxmlformats.org/officeDocument/2006/relationships/hyperlink" Target="https://www.rp.pl/dane-gospodarcze/art36473531-ceny-dalej-galopuja-rosna-mocniej-niz-inflacja-podawana-przez-gus" TargetMode="External"/><Relationship Id="rId56" Type="http://schemas.openxmlformats.org/officeDocument/2006/relationships/hyperlink" Target="https://www.mtp.pl/en" TargetMode="External"/><Relationship Id="rId64" Type="http://schemas.openxmlformats.org/officeDocument/2006/relationships/hyperlink" Target="https://ikomunikaty.pl/komunikaty?wojewodztwo=Mazowieckie"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onet.pl/informacje/onetwiadomosci/jest-decyzja-rady-polityki-pienieznej-stopy-procentowe-znowu-ida-w-gore/lw1nnpw,79cfc278" TargetMode="External"/><Relationship Id="rId3" Type="http://schemas.openxmlformats.org/officeDocument/2006/relationships/numbering" Target="numbering.xml"/><Relationship Id="rId12" Type="http://schemas.openxmlformats.org/officeDocument/2006/relationships/hyperlink" Target="https://dorzeczy.pl/ekonomia/313204/chiny-zainwestuje-2-mld-euro-na-wegrzech-zamiast-w-polsce.html" TargetMode="External"/><Relationship Id="rId17" Type="http://schemas.openxmlformats.org/officeDocument/2006/relationships/hyperlink" Target="https://www.orlen.pl/pl/o-firmie/media/komunikaty-prasowe/2022/czerwiec/pierwsza-stacja-wodorowa-ORLEN" TargetMode="External"/><Relationship Id="rId25" Type="http://schemas.openxmlformats.org/officeDocument/2006/relationships/hyperlink" Target="https://www.polishbiotech.com/pol/portal/index.php" TargetMode="External"/><Relationship Id="rId33" Type="http://schemas.openxmlformats.org/officeDocument/2006/relationships/hyperlink" Target="https://wiadomosci.onet.pl/tylko-w-onecie/przez-polske-do-rosji-jedzie-cenny-towar-kupuja-go-oligarchowie/nxml02y" TargetMode="External"/><Relationship Id="rId38" Type="http://schemas.openxmlformats.org/officeDocument/2006/relationships/hyperlink" Target="https://intermodalnews.pl/2022/06/21/metrans-planuje-uruchomic-nowe-polaczenie-intermodalne-miedzy-polska-a-czechami/" TargetMode="External"/><Relationship Id="rId46" Type="http://schemas.openxmlformats.org/officeDocument/2006/relationships/hyperlink" Target="https://www.nakolei.pl/utk-podaje-dane-przewozow-intermodalnych-za-i-kwartal-2022/" TargetMode="External"/><Relationship Id="rId59" Type="http://schemas.openxmlformats.org/officeDocument/2006/relationships/hyperlink" Target="https://www.polagra.pl/en" TargetMode="External"/><Relationship Id="rId67" Type="http://schemas.openxmlformats.org/officeDocument/2006/relationships/hyperlink" Target="mailto:stanislav.vidtmann@urm.lt" TargetMode="External"/><Relationship Id="rId20" Type="http://schemas.openxmlformats.org/officeDocument/2006/relationships/hyperlink" Target="https://biznesalert.pl/pkn-orlen-obajtek-inwestycje-ukraina/" TargetMode="External"/><Relationship Id="rId41" Type="http://schemas.openxmlformats.org/officeDocument/2006/relationships/hyperlink" Target="https://logistyka.rp.pl/drogowy/art36537611-polska-podwoila-przepustowosc-glownego-przejscia-drogowego-z-ukraina" TargetMode="External"/><Relationship Id="rId54" Type="http://schemas.openxmlformats.org/officeDocument/2006/relationships/hyperlink" Target="https://targi.com/index_eng.php?idp=&amp;id_imp=&amp;idn=&amp;id_org=&amp;id_imp=&amp;id_wyst=&amp;id_hot=" TargetMode="External"/><Relationship Id="rId62" Type="http://schemas.openxmlformats.org/officeDocument/2006/relationships/hyperlink" Target="https://horeca.krakow.pl/p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J+RtsPnUwBgwAgo+MEUfc7S/g==">AMUW2mU0rogXNuLILRv3zPboOufapS+HJqWPcUQoSRJvHwpR6F8gUnohd0uVOyUuQ+xXyT1lRzkMTDx6AvWVuDW9RJfmsY25DXywOIRTOIx2f4RToBPWB1DSx3A7boNC2SbwbIMq+DLib3YTYwGRh26BiFCbYT+x5I+Msji/i6wmOKs3dB9tLHWhNsms80d2ZliZnpNux5R1oEHHFvge+BBQMnUpRxvHnQ==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20C7CE-ED6B-4ECD-B691-A7F7CE21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27030</Words>
  <Characters>15408</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BRIKAITĖ</dc:creator>
  <cp:keywords/>
  <dc:description/>
  <cp:lastModifiedBy>Liliana Jaroslavska</cp:lastModifiedBy>
  <cp:revision>3</cp:revision>
  <cp:lastPrinted>2020-07-01T07:32:00Z</cp:lastPrinted>
  <dcterms:created xsi:type="dcterms:W3CDTF">2022-07-04T13:55:00Z</dcterms:created>
  <dcterms:modified xsi:type="dcterms:W3CDTF">2022-07-04T13:56:00Z</dcterms:modified>
</cp:coreProperties>
</file>