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5DCF" w:rsidRPr="00C05DCF" w:rsidRDefault="00C05DCF" w:rsidP="00C05DCF">
      <w:pPr>
        <w:spacing w:after="0" w:line="240" w:lineRule="auto"/>
        <w:rPr>
          <w:rFonts w:ascii="Times New Roman" w:eastAsia="Times New Roman" w:hAnsi="Times New Roman" w:cs="Times New Roman"/>
          <w:vanish/>
          <w:sz w:val="24"/>
          <w:szCs w:val="24"/>
          <w:lang w:eastAsia="lt-LT"/>
        </w:rPr>
      </w:pPr>
    </w:p>
    <w:tbl>
      <w:tblPr>
        <w:tblW w:w="5000" w:type="pct"/>
        <w:jc w:val="center"/>
        <w:tblCellSpacing w:w="0" w:type="dxa"/>
        <w:tblCellMar>
          <w:left w:w="0" w:type="dxa"/>
          <w:right w:w="0" w:type="dxa"/>
        </w:tblCellMar>
        <w:tblLook w:val="04A0" w:firstRow="1" w:lastRow="0" w:firstColumn="1" w:lastColumn="0" w:noHBand="0" w:noVBand="1"/>
      </w:tblPr>
      <w:tblGrid>
        <w:gridCol w:w="10488"/>
      </w:tblGrid>
      <w:tr w:rsidR="00C05DCF" w:rsidRPr="00C05DCF" w:rsidTr="00C05DCF">
        <w:trPr>
          <w:tblCellSpacing w:w="0" w:type="dxa"/>
          <w:jc w:val="center"/>
        </w:trPr>
        <w:tc>
          <w:tcPr>
            <w:tcW w:w="0" w:type="auto"/>
            <w:vAlign w:val="center"/>
            <w:hideMark/>
          </w:tcPr>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9000"/>
            </w:tblGrid>
            <w:tr w:rsidR="00C05DCF" w:rsidRPr="00C05DCF">
              <w:trPr>
                <w:tblCellSpacing w:w="0" w:type="dxa"/>
                <w:jc w:val="center"/>
              </w:trPr>
              <w:tc>
                <w:tcPr>
                  <w:tcW w:w="5000" w:type="pct"/>
                  <w:shd w:val="clear" w:color="auto" w:fill="FFFFFF"/>
                  <w:tcMar>
                    <w:top w:w="75" w:type="dxa"/>
                    <w:left w:w="0" w:type="dxa"/>
                    <w:bottom w:w="75" w:type="dxa"/>
                    <w:right w:w="0" w:type="dxa"/>
                  </w:tcMar>
                  <w:hideMark/>
                </w:tcPr>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9000"/>
                  </w:tblGrid>
                  <w:tr w:rsidR="00C05DCF" w:rsidRPr="00C05DCF">
                    <w:trPr>
                      <w:tblCellSpacing w:w="0" w:type="dxa"/>
                    </w:trPr>
                    <w:tc>
                      <w:tcPr>
                        <w:tcW w:w="0" w:type="auto"/>
                        <w:vAlign w:val="center"/>
                        <w:hideMark/>
                      </w:tcPr>
                      <w:p w:rsidR="00C05DCF" w:rsidRPr="00C05DCF" w:rsidRDefault="00C05DCF" w:rsidP="00C05DCF">
                        <w:pPr>
                          <w:spacing w:after="0" w:line="252" w:lineRule="atLeast"/>
                          <w:rPr>
                            <w:rFonts w:ascii="Tahoma" w:eastAsia="Calibri" w:hAnsi="Tahoma" w:cs="Tahoma"/>
                            <w:color w:val="555555"/>
                            <w:sz w:val="21"/>
                            <w:szCs w:val="21"/>
                            <w:lang w:eastAsia="lt-LT"/>
                          </w:rPr>
                        </w:pPr>
                        <w:r w:rsidRPr="00C05DCF">
                          <w:rPr>
                            <w:rFonts w:ascii="Tahoma" w:eastAsia="Calibri" w:hAnsi="Tahoma" w:cs="Tahoma"/>
                            <w:b/>
                            <w:bCs/>
                            <w:color w:val="FFFFFF"/>
                            <w:sz w:val="21"/>
                            <w:szCs w:val="21"/>
                            <w:shd w:val="clear" w:color="auto" w:fill="223CAD"/>
                            <w:lang w:eastAsia="lt-LT"/>
                          </w:rPr>
                          <w:t>RUSSIAN MEDIA UPDATES</w:t>
                        </w:r>
                      </w:p>
                    </w:tc>
                  </w:tr>
                </w:tbl>
                <w:p w:rsidR="00C05DCF" w:rsidRPr="00C05DCF" w:rsidRDefault="00C05DCF" w:rsidP="00C05DCF">
                  <w:pPr>
                    <w:spacing w:after="0" w:line="240" w:lineRule="auto"/>
                    <w:rPr>
                      <w:rFonts w:ascii="Times New Roman" w:eastAsia="Times New Roman" w:hAnsi="Times New Roman" w:cs="Times New Roman"/>
                      <w:sz w:val="20"/>
                      <w:szCs w:val="20"/>
                      <w:lang w:eastAsia="lt-LT"/>
                    </w:rPr>
                  </w:pPr>
                </w:p>
              </w:tc>
            </w:tr>
          </w:tbl>
          <w:p w:rsidR="00C05DCF" w:rsidRPr="00C05DCF" w:rsidRDefault="00C05DCF" w:rsidP="00C05DCF">
            <w:pPr>
              <w:spacing w:after="0" w:line="240" w:lineRule="auto"/>
              <w:jc w:val="center"/>
              <w:rPr>
                <w:rFonts w:ascii="Times New Roman" w:eastAsia="Times New Roman" w:hAnsi="Times New Roman" w:cs="Times New Roman"/>
                <w:sz w:val="20"/>
                <w:szCs w:val="20"/>
                <w:lang w:eastAsia="lt-LT"/>
              </w:rPr>
            </w:pPr>
          </w:p>
        </w:tc>
      </w:tr>
    </w:tbl>
    <w:p w:rsidR="00C05DCF" w:rsidRPr="00C05DCF" w:rsidRDefault="00C05DCF" w:rsidP="00C05DCF">
      <w:pPr>
        <w:spacing w:after="0" w:line="240" w:lineRule="auto"/>
        <w:rPr>
          <w:rFonts w:ascii="Times New Roman" w:eastAsia="Times New Roman" w:hAnsi="Times New Roman" w:cs="Times New Roman"/>
          <w:vanish/>
          <w:sz w:val="24"/>
          <w:szCs w:val="24"/>
          <w:lang w:eastAsia="lt-LT"/>
        </w:rPr>
      </w:pPr>
    </w:p>
    <w:tbl>
      <w:tblPr>
        <w:tblW w:w="5000" w:type="pct"/>
        <w:jc w:val="center"/>
        <w:tblCellSpacing w:w="0" w:type="dxa"/>
        <w:tblCellMar>
          <w:left w:w="0" w:type="dxa"/>
          <w:right w:w="0" w:type="dxa"/>
        </w:tblCellMar>
        <w:tblLook w:val="04A0" w:firstRow="1" w:lastRow="0" w:firstColumn="1" w:lastColumn="0" w:noHBand="0" w:noVBand="1"/>
      </w:tblPr>
      <w:tblGrid>
        <w:gridCol w:w="10488"/>
      </w:tblGrid>
      <w:tr w:rsidR="00C05DCF" w:rsidRPr="00C05DCF" w:rsidTr="00C05DCF">
        <w:trPr>
          <w:tblCellSpacing w:w="0" w:type="dxa"/>
          <w:jc w:val="center"/>
        </w:trPr>
        <w:tc>
          <w:tcPr>
            <w:tcW w:w="0" w:type="auto"/>
            <w:vAlign w:val="center"/>
            <w:hideMark/>
          </w:tcPr>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10023"/>
            </w:tblGrid>
            <w:tr w:rsidR="00C05DCF" w:rsidRPr="00C05DCF">
              <w:trPr>
                <w:tblCellSpacing w:w="0" w:type="dxa"/>
                <w:jc w:val="center"/>
              </w:trPr>
              <w:tc>
                <w:tcPr>
                  <w:tcW w:w="5000" w:type="pct"/>
                  <w:shd w:val="clear" w:color="auto" w:fill="FFFFFF"/>
                  <w:tcMar>
                    <w:top w:w="75" w:type="dxa"/>
                    <w:left w:w="0" w:type="dxa"/>
                    <w:bottom w:w="75" w:type="dxa"/>
                    <w:right w:w="0" w:type="dxa"/>
                  </w:tcMar>
                  <w:hideMark/>
                </w:tcPr>
                <w:tbl>
                  <w:tblPr>
                    <w:tblW w:w="10023" w:type="dxa"/>
                    <w:tblCellSpacing w:w="0" w:type="dxa"/>
                    <w:tblCellMar>
                      <w:top w:w="150" w:type="dxa"/>
                      <w:left w:w="150" w:type="dxa"/>
                      <w:bottom w:w="150" w:type="dxa"/>
                      <w:right w:w="150" w:type="dxa"/>
                    </w:tblCellMar>
                    <w:tblLook w:val="04A0" w:firstRow="1" w:lastRow="0" w:firstColumn="1" w:lastColumn="0" w:noHBand="0" w:noVBand="1"/>
                  </w:tblPr>
                  <w:tblGrid>
                    <w:gridCol w:w="10023"/>
                  </w:tblGrid>
                  <w:tr w:rsidR="00C05DCF" w:rsidRPr="00C05DCF" w:rsidTr="00C05DCF">
                    <w:trPr>
                      <w:tblCellSpacing w:w="0" w:type="dxa"/>
                    </w:trPr>
                    <w:tc>
                      <w:tcPr>
                        <w:tcW w:w="5000" w:type="pct"/>
                        <w:vAlign w:val="center"/>
                        <w:hideMark/>
                      </w:tcPr>
                      <w:p w:rsidR="00C05DCF" w:rsidRPr="00C05DCF" w:rsidRDefault="00C05DCF" w:rsidP="00C05DCF">
                        <w:pPr>
                          <w:spacing w:after="0" w:line="216" w:lineRule="atLeast"/>
                          <w:jc w:val="both"/>
                          <w:rPr>
                            <w:rFonts w:ascii="Tahoma" w:eastAsia="Calibri" w:hAnsi="Tahoma" w:cs="Tahoma"/>
                            <w:color w:val="555555"/>
                            <w:sz w:val="21"/>
                            <w:szCs w:val="21"/>
                            <w:lang w:eastAsia="lt-LT"/>
                          </w:rPr>
                        </w:pPr>
                        <w:r w:rsidRPr="00C05DCF">
                          <w:rPr>
                            <w:rFonts w:ascii="Tahoma" w:eastAsia="Calibri" w:hAnsi="Tahoma" w:cs="Tahoma"/>
                            <w:b/>
                            <w:bCs/>
                            <w:color w:val="555555"/>
                            <w:sz w:val="21"/>
                            <w:szCs w:val="21"/>
                            <w:lang w:eastAsia="lt-LT"/>
                          </w:rPr>
                          <w:t>Peskov says Russia has no plans to close "the window to Europe"</w:t>
                        </w:r>
                        <w:r w:rsidRPr="00C05DCF">
                          <w:rPr>
                            <w:rFonts w:ascii="Tahoma" w:eastAsia="Calibri" w:hAnsi="Tahoma" w:cs="Tahoma"/>
                            <w:color w:val="555555"/>
                            <w:sz w:val="21"/>
                            <w:szCs w:val="21"/>
                            <w:lang w:eastAsia="lt-LT"/>
                          </w:rPr>
                          <w:br/>
                          <w:t xml:space="preserve">02.06.2022 | June 9 is the 350th anniversary of the birth of Peter the Great, and Putin "will not bypass" this anniversary and will take part in thematic events, the press secretary assured. The emperor has "a number of merits," Peskov noted. In response to a journalist's reminder that Peter the Great had opened a "window to Europe" and a question about whether the Russian leadership was now going to close this window, Peskov said: "No one is planning to close anything." </w:t>
                        </w:r>
                      </w:p>
                      <w:p w:rsidR="00C05DCF" w:rsidRPr="00C05DCF" w:rsidRDefault="00C05DCF" w:rsidP="00C05DCF">
                        <w:pPr>
                          <w:spacing w:after="0" w:line="216" w:lineRule="atLeast"/>
                          <w:jc w:val="both"/>
                          <w:rPr>
                            <w:rFonts w:ascii="Tahoma" w:eastAsia="Calibri" w:hAnsi="Tahoma" w:cs="Tahoma"/>
                            <w:color w:val="555555"/>
                            <w:sz w:val="21"/>
                            <w:szCs w:val="21"/>
                            <w:lang w:eastAsia="lt-LT"/>
                          </w:rPr>
                        </w:pPr>
                        <w:hyperlink r:id="rId7" w:tgtFrame="_blank" w:history="1">
                          <w:r w:rsidRPr="00C05DCF">
                            <w:rPr>
                              <w:rFonts w:ascii="Tahoma" w:eastAsia="Calibri" w:hAnsi="Tahoma" w:cs="Tahoma"/>
                              <w:color w:val="0068A5"/>
                              <w:sz w:val="21"/>
                              <w:szCs w:val="21"/>
                              <w:u w:val="single"/>
                              <w:lang w:eastAsia="lt-LT"/>
                            </w:rPr>
                            <w:t>Read more</w:t>
                          </w:r>
                        </w:hyperlink>
                      </w:p>
                      <w:p w:rsidR="00C05DCF" w:rsidRPr="00C05DCF" w:rsidRDefault="00C05DCF" w:rsidP="00C05DCF">
                        <w:pPr>
                          <w:spacing w:after="0" w:line="216" w:lineRule="atLeast"/>
                          <w:jc w:val="both"/>
                          <w:rPr>
                            <w:rFonts w:ascii="Tahoma" w:eastAsia="Calibri" w:hAnsi="Tahoma" w:cs="Tahoma"/>
                            <w:color w:val="555555"/>
                            <w:sz w:val="21"/>
                            <w:szCs w:val="21"/>
                            <w:lang w:eastAsia="lt-LT"/>
                          </w:rPr>
                        </w:pPr>
                        <w:r w:rsidRPr="00C05DCF">
                          <w:rPr>
                            <w:rFonts w:ascii="Tahoma" w:eastAsia="Calibri" w:hAnsi="Tahoma" w:cs="Tahoma"/>
                            <w:color w:val="555555"/>
                            <w:sz w:val="21"/>
                            <w:szCs w:val="21"/>
                            <w:lang w:eastAsia="lt-LT"/>
                          </w:rPr>
                          <w:t> </w:t>
                        </w:r>
                      </w:p>
                      <w:p w:rsidR="00C05DCF" w:rsidRPr="00C05DCF" w:rsidRDefault="00C05DCF" w:rsidP="00C05DCF">
                        <w:pPr>
                          <w:spacing w:after="0" w:line="216" w:lineRule="atLeast"/>
                          <w:jc w:val="both"/>
                          <w:rPr>
                            <w:rFonts w:ascii="Tahoma" w:eastAsia="Calibri" w:hAnsi="Tahoma" w:cs="Tahoma"/>
                            <w:color w:val="555555"/>
                            <w:sz w:val="21"/>
                            <w:szCs w:val="21"/>
                            <w:lang w:eastAsia="lt-LT"/>
                          </w:rPr>
                        </w:pPr>
                        <w:r w:rsidRPr="006F5F80">
                          <w:rPr>
                            <w:rFonts w:ascii="Tahoma" w:eastAsia="Calibri" w:hAnsi="Tahoma" w:cs="Tahoma"/>
                            <w:b/>
                            <w:bCs/>
                            <w:color w:val="555555"/>
                            <w:sz w:val="21"/>
                            <w:szCs w:val="21"/>
                            <w:highlight w:val="yellow"/>
                            <w:lang w:eastAsia="lt-LT"/>
                          </w:rPr>
                          <w:t>Russian industry adapts to new conditions</w:t>
                        </w:r>
                      </w:p>
                      <w:p w:rsidR="00C05DCF" w:rsidRPr="00C05DCF" w:rsidRDefault="00C05DCF" w:rsidP="00C05DCF">
                        <w:pPr>
                          <w:spacing w:after="0" w:line="216" w:lineRule="atLeast"/>
                          <w:jc w:val="both"/>
                          <w:rPr>
                            <w:rFonts w:ascii="Tahoma" w:eastAsia="Calibri" w:hAnsi="Tahoma" w:cs="Tahoma"/>
                            <w:color w:val="555555"/>
                            <w:sz w:val="21"/>
                            <w:szCs w:val="21"/>
                            <w:lang w:eastAsia="lt-LT"/>
                          </w:rPr>
                        </w:pPr>
                        <w:r w:rsidRPr="00C05DCF">
                          <w:rPr>
                            <w:rFonts w:ascii="Tahoma" w:eastAsia="Calibri" w:hAnsi="Tahoma" w:cs="Tahoma"/>
                            <w:color w:val="555555"/>
                            <w:sz w:val="21"/>
                            <w:szCs w:val="21"/>
                            <w:lang w:eastAsia="lt-LT"/>
                          </w:rPr>
                          <w:t xml:space="preserve">02.06.2022 |  Russian industrial enterprises proved resilient to the new economic conditions in the Russian Federation and passed the adaptation process, Maxim Reshetnikov, head of the Ministry of Economic Development, told reporters. He explained that this gives industries in which the recession was more significant some time to adapt. The Ministry of Economic Development expects investment in the Russian economy to decline in the near future. At the same time, the minister stressed that the Russian government is making "enough effort" to restart the investment process. </w:t>
                        </w:r>
                      </w:p>
                      <w:p w:rsidR="00C05DCF" w:rsidRPr="00C05DCF" w:rsidRDefault="00C05DCF" w:rsidP="00C05DCF">
                        <w:pPr>
                          <w:spacing w:after="0" w:line="216" w:lineRule="atLeast"/>
                          <w:jc w:val="both"/>
                          <w:rPr>
                            <w:rFonts w:ascii="Tahoma" w:eastAsia="Calibri" w:hAnsi="Tahoma" w:cs="Tahoma"/>
                            <w:color w:val="555555"/>
                            <w:sz w:val="21"/>
                            <w:szCs w:val="21"/>
                            <w:lang w:eastAsia="lt-LT"/>
                          </w:rPr>
                        </w:pPr>
                        <w:hyperlink r:id="rId8" w:history="1">
                          <w:r w:rsidRPr="00C05DCF">
                            <w:rPr>
                              <w:rFonts w:ascii="Tahoma" w:eastAsia="Calibri" w:hAnsi="Tahoma" w:cs="Tahoma"/>
                              <w:color w:val="0068A5"/>
                              <w:sz w:val="21"/>
                              <w:szCs w:val="21"/>
                              <w:u w:val="single"/>
                              <w:lang w:eastAsia="lt-LT"/>
                            </w:rPr>
                            <w:t>Read more</w:t>
                          </w:r>
                        </w:hyperlink>
                      </w:p>
                      <w:p w:rsidR="00C05DCF" w:rsidRPr="00C05DCF" w:rsidRDefault="00C05DCF" w:rsidP="00C05DCF">
                        <w:pPr>
                          <w:spacing w:after="0" w:line="216" w:lineRule="atLeast"/>
                          <w:jc w:val="both"/>
                          <w:rPr>
                            <w:rFonts w:ascii="Tahoma" w:eastAsia="Calibri" w:hAnsi="Tahoma" w:cs="Tahoma"/>
                            <w:color w:val="555555"/>
                            <w:sz w:val="21"/>
                            <w:szCs w:val="21"/>
                            <w:lang w:eastAsia="lt-LT"/>
                          </w:rPr>
                        </w:pPr>
                        <w:r w:rsidRPr="00C05DCF">
                          <w:rPr>
                            <w:rFonts w:ascii="Tahoma" w:eastAsia="Calibri" w:hAnsi="Tahoma" w:cs="Tahoma"/>
                            <w:color w:val="555555"/>
                            <w:sz w:val="21"/>
                            <w:szCs w:val="21"/>
                            <w:lang w:eastAsia="lt-LT"/>
                          </w:rPr>
                          <w:t> </w:t>
                        </w:r>
                      </w:p>
                      <w:p w:rsidR="00C05DCF" w:rsidRPr="00C05DCF" w:rsidRDefault="00C05DCF" w:rsidP="00C05DCF">
                        <w:pPr>
                          <w:spacing w:after="0" w:line="216" w:lineRule="atLeast"/>
                          <w:jc w:val="both"/>
                          <w:rPr>
                            <w:rFonts w:ascii="Tahoma" w:eastAsia="Calibri" w:hAnsi="Tahoma" w:cs="Tahoma"/>
                            <w:color w:val="555555"/>
                            <w:sz w:val="21"/>
                            <w:szCs w:val="21"/>
                            <w:lang w:eastAsia="lt-LT"/>
                          </w:rPr>
                        </w:pPr>
                        <w:r w:rsidRPr="006F5F80">
                          <w:rPr>
                            <w:rFonts w:ascii="Tahoma" w:eastAsia="Calibri" w:hAnsi="Tahoma" w:cs="Tahoma"/>
                            <w:b/>
                            <w:bCs/>
                            <w:color w:val="555555"/>
                            <w:sz w:val="21"/>
                            <w:szCs w:val="21"/>
                            <w:highlight w:val="yellow"/>
                            <w:lang w:eastAsia="lt-LT"/>
                          </w:rPr>
                          <w:t>Roskomnadzor to restrict VPN services</w:t>
                        </w:r>
                      </w:p>
                      <w:p w:rsidR="00C05DCF" w:rsidRPr="00C05DCF" w:rsidRDefault="00C05DCF" w:rsidP="00C05DCF">
                        <w:pPr>
                          <w:spacing w:after="0" w:line="216" w:lineRule="atLeast"/>
                          <w:jc w:val="both"/>
                          <w:rPr>
                            <w:rFonts w:ascii="Tahoma" w:eastAsia="Calibri" w:hAnsi="Tahoma" w:cs="Tahoma"/>
                            <w:color w:val="555555"/>
                            <w:sz w:val="21"/>
                            <w:szCs w:val="21"/>
                            <w:lang w:eastAsia="lt-LT"/>
                          </w:rPr>
                        </w:pPr>
                        <w:r w:rsidRPr="00C05DCF">
                          <w:rPr>
                            <w:rFonts w:ascii="Tahoma" w:eastAsia="Calibri" w:hAnsi="Tahoma" w:cs="Tahoma"/>
                            <w:color w:val="555555"/>
                            <w:sz w:val="21"/>
                            <w:szCs w:val="21"/>
                            <w:lang w:eastAsia="lt-LT"/>
                          </w:rPr>
                          <w:t>02.06.2022 |  Roskomnadzor has confirmed that work is underway in Russia to block VPN services, including Proton VPN, which help bypass blocking of content recognised as banned in Russia, as part of the "sovereign" runet law.</w:t>
                        </w:r>
                      </w:p>
                      <w:p w:rsidR="00C05DCF" w:rsidRPr="00C05DCF" w:rsidRDefault="00C05DCF" w:rsidP="00C05DCF">
                        <w:pPr>
                          <w:spacing w:after="0" w:line="216" w:lineRule="atLeast"/>
                          <w:jc w:val="both"/>
                          <w:rPr>
                            <w:rFonts w:ascii="Tahoma" w:eastAsia="Calibri" w:hAnsi="Tahoma" w:cs="Tahoma"/>
                            <w:color w:val="555555"/>
                            <w:sz w:val="21"/>
                            <w:szCs w:val="21"/>
                            <w:lang w:eastAsia="lt-LT"/>
                          </w:rPr>
                        </w:pPr>
                        <w:hyperlink r:id="rId9" w:history="1">
                          <w:r w:rsidRPr="00C05DCF">
                            <w:rPr>
                              <w:rFonts w:ascii="Tahoma" w:eastAsia="Calibri" w:hAnsi="Tahoma" w:cs="Tahoma"/>
                              <w:color w:val="0068A5"/>
                              <w:sz w:val="21"/>
                              <w:szCs w:val="21"/>
                              <w:u w:val="single"/>
                              <w:lang w:eastAsia="lt-LT"/>
                            </w:rPr>
                            <w:t>Read more</w:t>
                          </w:r>
                        </w:hyperlink>
                      </w:p>
                      <w:p w:rsidR="00C05DCF" w:rsidRPr="00C05DCF" w:rsidRDefault="00C05DCF" w:rsidP="00C05DCF">
                        <w:pPr>
                          <w:spacing w:after="0" w:line="216" w:lineRule="atLeast"/>
                          <w:jc w:val="both"/>
                          <w:rPr>
                            <w:rFonts w:ascii="Tahoma" w:eastAsia="Calibri" w:hAnsi="Tahoma" w:cs="Tahoma"/>
                            <w:color w:val="555555"/>
                            <w:sz w:val="21"/>
                            <w:szCs w:val="21"/>
                            <w:lang w:eastAsia="lt-LT"/>
                          </w:rPr>
                        </w:pPr>
                        <w:r w:rsidRPr="00C05DCF">
                          <w:rPr>
                            <w:rFonts w:ascii="Tahoma" w:eastAsia="Calibri" w:hAnsi="Tahoma" w:cs="Tahoma"/>
                            <w:color w:val="555555"/>
                            <w:sz w:val="21"/>
                            <w:szCs w:val="21"/>
                            <w:lang w:eastAsia="lt-LT"/>
                          </w:rPr>
                          <w:t> </w:t>
                        </w:r>
                      </w:p>
                      <w:p w:rsidR="00C05DCF" w:rsidRPr="00C05DCF" w:rsidRDefault="00C05DCF" w:rsidP="00C05DCF">
                        <w:pPr>
                          <w:spacing w:after="0" w:line="216" w:lineRule="atLeast"/>
                          <w:jc w:val="both"/>
                          <w:rPr>
                            <w:rFonts w:ascii="Tahoma" w:eastAsia="Calibri" w:hAnsi="Tahoma" w:cs="Tahoma"/>
                            <w:color w:val="555555"/>
                            <w:sz w:val="21"/>
                            <w:szCs w:val="21"/>
                            <w:lang w:eastAsia="lt-LT"/>
                          </w:rPr>
                        </w:pPr>
                        <w:r w:rsidRPr="00C05DCF">
                          <w:rPr>
                            <w:rFonts w:ascii="Tahoma" w:eastAsia="Calibri" w:hAnsi="Tahoma" w:cs="Tahoma"/>
                            <w:b/>
                            <w:bCs/>
                            <w:color w:val="555555"/>
                            <w:sz w:val="21"/>
                            <w:szCs w:val="21"/>
                            <w:lang w:eastAsia="lt-LT"/>
                          </w:rPr>
                          <w:t>Russia terminates memorandum of understanding on culture, education, and media with the U.S.</w:t>
                        </w:r>
                      </w:p>
                      <w:p w:rsidR="00C05DCF" w:rsidRPr="00C05DCF" w:rsidRDefault="00C05DCF" w:rsidP="00C05DCF">
                        <w:pPr>
                          <w:spacing w:after="0" w:line="216" w:lineRule="atLeast"/>
                          <w:jc w:val="both"/>
                          <w:rPr>
                            <w:rFonts w:ascii="Tahoma" w:eastAsia="Calibri" w:hAnsi="Tahoma" w:cs="Tahoma"/>
                            <w:color w:val="555555"/>
                            <w:sz w:val="21"/>
                            <w:szCs w:val="21"/>
                            <w:lang w:eastAsia="lt-LT"/>
                          </w:rPr>
                        </w:pPr>
                        <w:r w:rsidRPr="00C05DCF">
                          <w:rPr>
                            <w:rFonts w:ascii="Tahoma" w:eastAsia="Calibri" w:hAnsi="Tahoma" w:cs="Tahoma"/>
                            <w:color w:val="555555"/>
                            <w:sz w:val="21"/>
                            <w:szCs w:val="21"/>
                            <w:lang w:eastAsia="lt-LT"/>
                          </w:rPr>
                          <w:t xml:space="preserve">02.06.2022 | The Russian government has approved a proposal by the Ministry of Foreign Affairs to terminate a memorandum of understanding with the United States on culture, humanities, social sciences, education, and the media. According to the memorandum, Moscow and Washington then agreed to foster mutual cooperation in culture, the humanities and social sciences, education, archives, and the media. They expressed their intention to encourage cultural exchanges to promote a better understanding of each other's culture. </w:t>
                        </w:r>
                      </w:p>
                      <w:p w:rsidR="00C05DCF" w:rsidRPr="00C05DCF" w:rsidRDefault="00C05DCF" w:rsidP="00C05DCF">
                        <w:pPr>
                          <w:spacing w:after="0" w:line="216" w:lineRule="atLeast"/>
                          <w:jc w:val="both"/>
                          <w:rPr>
                            <w:rFonts w:ascii="Tahoma" w:eastAsia="Calibri" w:hAnsi="Tahoma" w:cs="Tahoma"/>
                            <w:color w:val="555555"/>
                            <w:sz w:val="21"/>
                            <w:szCs w:val="21"/>
                            <w:lang w:eastAsia="lt-LT"/>
                          </w:rPr>
                        </w:pPr>
                        <w:hyperlink r:id="rId10" w:tgtFrame="_blank" w:history="1">
                          <w:r w:rsidRPr="00C05DCF">
                            <w:rPr>
                              <w:rFonts w:ascii="Tahoma" w:eastAsia="Calibri" w:hAnsi="Tahoma" w:cs="Tahoma"/>
                              <w:color w:val="0068A5"/>
                              <w:sz w:val="21"/>
                              <w:szCs w:val="21"/>
                              <w:u w:val="single"/>
                              <w:lang w:eastAsia="lt-LT"/>
                            </w:rPr>
                            <w:t>Read more</w:t>
                          </w:r>
                        </w:hyperlink>
                      </w:p>
                      <w:p w:rsidR="00C05DCF" w:rsidRPr="00C05DCF" w:rsidRDefault="00C05DCF" w:rsidP="00C05DCF">
                        <w:pPr>
                          <w:spacing w:after="0" w:line="216" w:lineRule="atLeast"/>
                          <w:jc w:val="both"/>
                          <w:rPr>
                            <w:rFonts w:ascii="Tahoma" w:eastAsia="Calibri" w:hAnsi="Tahoma" w:cs="Tahoma"/>
                            <w:color w:val="555555"/>
                            <w:sz w:val="21"/>
                            <w:szCs w:val="21"/>
                            <w:lang w:eastAsia="lt-LT"/>
                          </w:rPr>
                        </w:pPr>
                        <w:r w:rsidRPr="00C05DCF">
                          <w:rPr>
                            <w:rFonts w:ascii="Tahoma" w:eastAsia="Calibri" w:hAnsi="Tahoma" w:cs="Tahoma"/>
                            <w:color w:val="555555"/>
                            <w:sz w:val="21"/>
                            <w:szCs w:val="21"/>
                            <w:lang w:eastAsia="lt-LT"/>
                          </w:rPr>
                          <w:t> </w:t>
                        </w:r>
                      </w:p>
                      <w:p w:rsidR="00C05DCF" w:rsidRDefault="00C05DCF" w:rsidP="00C05DCF">
                        <w:pPr>
                          <w:spacing w:after="0" w:line="216" w:lineRule="atLeast"/>
                          <w:jc w:val="both"/>
                          <w:rPr>
                            <w:rFonts w:ascii="Tahoma" w:eastAsia="Calibri" w:hAnsi="Tahoma" w:cs="Tahoma"/>
                            <w:b/>
                            <w:bCs/>
                            <w:color w:val="555555"/>
                            <w:sz w:val="21"/>
                            <w:szCs w:val="21"/>
                            <w:lang w:eastAsia="lt-LT"/>
                          </w:rPr>
                        </w:pPr>
                        <w:r w:rsidRPr="00C05DCF">
                          <w:rPr>
                            <w:rFonts w:ascii="Tahoma" w:eastAsia="Calibri" w:hAnsi="Tahoma" w:cs="Tahoma"/>
                            <w:b/>
                            <w:bCs/>
                            <w:color w:val="555555"/>
                            <w:sz w:val="21"/>
                            <w:szCs w:val="21"/>
                            <w:lang w:eastAsia="lt-LT"/>
                          </w:rPr>
                          <w:t>Occupancy in Moscow luxury hotels has fallen by half</w:t>
                        </w:r>
                      </w:p>
                      <w:p w:rsidR="00C05DCF" w:rsidRPr="00C05DCF" w:rsidRDefault="00C05DCF" w:rsidP="00C05DCF">
                        <w:pPr>
                          <w:spacing w:after="0" w:line="216" w:lineRule="atLeast"/>
                          <w:jc w:val="both"/>
                          <w:rPr>
                            <w:rFonts w:ascii="Tahoma" w:eastAsia="Calibri" w:hAnsi="Tahoma" w:cs="Tahoma"/>
                            <w:color w:val="555555"/>
                            <w:sz w:val="21"/>
                            <w:szCs w:val="21"/>
                            <w:lang w:eastAsia="lt-LT"/>
                          </w:rPr>
                        </w:pPr>
                        <w:r w:rsidRPr="00C05DCF">
                          <w:rPr>
                            <w:rFonts w:ascii="Tahoma" w:eastAsia="Calibri" w:hAnsi="Tahoma" w:cs="Tahoma"/>
                            <w:color w:val="555555"/>
                            <w:sz w:val="21"/>
                            <w:szCs w:val="21"/>
                            <w:lang w:eastAsia="lt-LT"/>
                          </w:rPr>
                          <w:t xml:space="preserve">03.06.2022 | 5-star hotels in Moscow suffered more than other categories of hotels from the economic consequences after the start of the special operation in Ukraine.  Hotels in the luxury segment turned out to be the most vulnerable. Despite the fact that they are focused on domestic demand, a significant share of their revenues came from foreign clients, including various delegations and events. Luxury hotels in St. Petersburg were less affected. The city attracts tourists with its white nights, water walks and so on, but Moscow is not regarded by clients of luxury hotels as a purely tourist destination. </w:t>
                        </w:r>
                      </w:p>
                      <w:p w:rsidR="00C05DCF" w:rsidRPr="00C05DCF" w:rsidRDefault="00C05DCF" w:rsidP="00C05DCF">
                        <w:pPr>
                          <w:spacing w:after="0" w:line="216" w:lineRule="atLeast"/>
                          <w:jc w:val="both"/>
                          <w:rPr>
                            <w:rFonts w:ascii="Tahoma" w:eastAsia="Calibri" w:hAnsi="Tahoma" w:cs="Tahoma"/>
                            <w:color w:val="555555"/>
                            <w:sz w:val="21"/>
                            <w:szCs w:val="21"/>
                            <w:lang w:eastAsia="lt-LT"/>
                          </w:rPr>
                        </w:pPr>
                        <w:hyperlink r:id="rId11" w:tgtFrame="_blank" w:history="1">
                          <w:r w:rsidRPr="00C05DCF">
                            <w:rPr>
                              <w:rFonts w:ascii="Tahoma" w:eastAsia="Calibri" w:hAnsi="Tahoma" w:cs="Tahoma"/>
                              <w:color w:val="0068A5"/>
                              <w:sz w:val="21"/>
                              <w:szCs w:val="21"/>
                              <w:u w:val="single"/>
                              <w:lang w:eastAsia="lt-LT"/>
                            </w:rPr>
                            <w:t>Read more</w:t>
                          </w:r>
                        </w:hyperlink>
                      </w:p>
                      <w:p w:rsidR="00C05DCF" w:rsidRPr="00C05DCF" w:rsidRDefault="00C05DCF" w:rsidP="00C05DCF">
                        <w:pPr>
                          <w:spacing w:after="0" w:line="216" w:lineRule="atLeast"/>
                          <w:jc w:val="both"/>
                          <w:rPr>
                            <w:rFonts w:ascii="Tahoma" w:eastAsia="Calibri" w:hAnsi="Tahoma" w:cs="Tahoma"/>
                            <w:color w:val="555555"/>
                            <w:sz w:val="21"/>
                            <w:szCs w:val="21"/>
                            <w:lang w:eastAsia="lt-LT"/>
                          </w:rPr>
                        </w:pPr>
                        <w:r w:rsidRPr="00C05DCF">
                          <w:rPr>
                            <w:rFonts w:ascii="Tahoma" w:eastAsia="Calibri" w:hAnsi="Tahoma" w:cs="Tahoma"/>
                            <w:color w:val="555555"/>
                            <w:sz w:val="21"/>
                            <w:szCs w:val="21"/>
                            <w:lang w:eastAsia="lt-LT"/>
                          </w:rPr>
                          <w:t> </w:t>
                        </w:r>
                      </w:p>
                      <w:p w:rsidR="00C05DCF" w:rsidRDefault="00C05DCF" w:rsidP="00C05DCF">
                        <w:pPr>
                          <w:spacing w:after="0" w:line="216" w:lineRule="atLeast"/>
                          <w:jc w:val="both"/>
                          <w:rPr>
                            <w:rFonts w:ascii="Tahoma" w:eastAsia="Calibri" w:hAnsi="Tahoma" w:cs="Tahoma"/>
                            <w:b/>
                            <w:bCs/>
                            <w:color w:val="555555"/>
                            <w:sz w:val="21"/>
                            <w:szCs w:val="21"/>
                            <w:lang w:eastAsia="lt-LT"/>
                          </w:rPr>
                        </w:pPr>
                        <w:r w:rsidRPr="00C05DCF">
                          <w:rPr>
                            <w:rFonts w:ascii="Tahoma" w:eastAsia="Calibri" w:hAnsi="Tahoma" w:cs="Tahoma"/>
                            <w:b/>
                            <w:bCs/>
                            <w:color w:val="555555"/>
                            <w:sz w:val="21"/>
                            <w:szCs w:val="21"/>
                            <w:lang w:eastAsia="lt-LT"/>
                          </w:rPr>
                          <w:t>Rostec to produce more than 110 aircraft by 2025</w:t>
                        </w:r>
                      </w:p>
                      <w:p w:rsidR="00C05DCF" w:rsidRPr="00C05DCF" w:rsidRDefault="00C05DCF" w:rsidP="00C05DCF">
                        <w:pPr>
                          <w:spacing w:after="0" w:line="216" w:lineRule="atLeast"/>
                          <w:jc w:val="both"/>
                          <w:rPr>
                            <w:rFonts w:ascii="Tahoma" w:eastAsia="Calibri" w:hAnsi="Tahoma" w:cs="Tahoma"/>
                            <w:color w:val="555555"/>
                            <w:sz w:val="21"/>
                            <w:szCs w:val="21"/>
                            <w:lang w:eastAsia="lt-LT"/>
                          </w:rPr>
                        </w:pPr>
                        <w:r w:rsidRPr="00C05DCF">
                          <w:rPr>
                            <w:rFonts w:ascii="Tahoma" w:eastAsia="Calibri" w:hAnsi="Tahoma" w:cs="Tahoma"/>
                            <w:color w:val="555555"/>
                            <w:sz w:val="21"/>
                            <w:szCs w:val="21"/>
                            <w:lang w:eastAsia="lt-LT"/>
                          </w:rPr>
                          <w:t xml:space="preserve">02.06.2022 | The Head of the Rostec State Corporation Sergey Chemezov spoke about the plans to produce more than 110 MC-21, Tu-214 and Il-114 aircraft by 2025 and about 500 aircraft of these types by 2030. He stated that the United Aircraft Corporation is planning to produce 20 Sukhoi Superjet (SSJ) aircraft by 2024. In addition, according to Sergey Chemezov, currently the authorities are also working on finding new mechanisms that will allow airlines to operate foreign-made aircrafts. </w:t>
                        </w:r>
                      </w:p>
                      <w:p w:rsidR="00C05DCF" w:rsidRPr="00C05DCF" w:rsidRDefault="00C05DCF" w:rsidP="00C05DCF">
                        <w:pPr>
                          <w:spacing w:after="0" w:line="216" w:lineRule="atLeast"/>
                          <w:jc w:val="both"/>
                          <w:rPr>
                            <w:rFonts w:ascii="Tahoma" w:eastAsia="Calibri" w:hAnsi="Tahoma" w:cs="Tahoma"/>
                            <w:color w:val="555555"/>
                            <w:sz w:val="21"/>
                            <w:szCs w:val="21"/>
                            <w:lang w:eastAsia="lt-LT"/>
                          </w:rPr>
                        </w:pPr>
                        <w:hyperlink r:id="rId12" w:tgtFrame="_blank" w:history="1">
                          <w:r w:rsidRPr="00C05DCF">
                            <w:rPr>
                              <w:rFonts w:ascii="Tahoma" w:eastAsia="Calibri" w:hAnsi="Tahoma" w:cs="Tahoma"/>
                              <w:color w:val="0068A5"/>
                              <w:sz w:val="21"/>
                              <w:szCs w:val="21"/>
                              <w:u w:val="single"/>
                              <w:lang w:eastAsia="lt-LT"/>
                            </w:rPr>
                            <w:t>Read more</w:t>
                          </w:r>
                        </w:hyperlink>
                      </w:p>
                      <w:p w:rsidR="00C05DCF" w:rsidRPr="00C05DCF" w:rsidRDefault="00C05DCF" w:rsidP="00C05DCF">
                        <w:pPr>
                          <w:spacing w:after="0" w:line="216" w:lineRule="atLeast"/>
                          <w:jc w:val="both"/>
                          <w:rPr>
                            <w:rFonts w:ascii="Tahoma" w:eastAsia="Calibri" w:hAnsi="Tahoma" w:cs="Tahoma"/>
                            <w:color w:val="555555"/>
                            <w:sz w:val="21"/>
                            <w:szCs w:val="21"/>
                            <w:lang w:eastAsia="lt-LT"/>
                          </w:rPr>
                        </w:pPr>
                        <w:r w:rsidRPr="00C05DCF">
                          <w:rPr>
                            <w:rFonts w:ascii="Tahoma" w:eastAsia="Calibri" w:hAnsi="Tahoma" w:cs="Tahoma"/>
                            <w:color w:val="555555"/>
                            <w:sz w:val="21"/>
                            <w:szCs w:val="21"/>
                            <w:lang w:eastAsia="lt-LT"/>
                          </w:rPr>
                          <w:t> </w:t>
                        </w:r>
                      </w:p>
                      <w:p w:rsidR="00C05DCF" w:rsidRPr="00C05DCF" w:rsidRDefault="00C05DCF" w:rsidP="00C05DCF">
                        <w:pPr>
                          <w:spacing w:after="0" w:line="216" w:lineRule="atLeast"/>
                          <w:jc w:val="both"/>
                          <w:rPr>
                            <w:rFonts w:ascii="Tahoma" w:eastAsia="Calibri" w:hAnsi="Tahoma" w:cs="Tahoma"/>
                            <w:color w:val="555555"/>
                            <w:sz w:val="21"/>
                            <w:szCs w:val="21"/>
                            <w:lang w:eastAsia="lt-LT"/>
                          </w:rPr>
                        </w:pPr>
                        <w:r w:rsidRPr="00C05DCF">
                          <w:rPr>
                            <w:rFonts w:ascii="Tahoma" w:eastAsia="Calibri" w:hAnsi="Tahoma" w:cs="Tahoma"/>
                            <w:b/>
                            <w:bCs/>
                            <w:color w:val="555555"/>
                            <w:sz w:val="21"/>
                            <w:szCs w:val="21"/>
                            <w:lang w:eastAsia="lt-LT"/>
                          </w:rPr>
                          <w:t>Ministry of Construction seeks additional funds for the development of "Smart Cities</w:t>
                        </w:r>
                        <w:r w:rsidRPr="00C05DCF">
                          <w:rPr>
                            <w:rFonts w:ascii="Tahoma" w:eastAsia="Calibri" w:hAnsi="Tahoma" w:cs="Tahoma"/>
                            <w:color w:val="555555"/>
                            <w:sz w:val="21"/>
                            <w:szCs w:val="21"/>
                            <w:lang w:eastAsia="lt-LT"/>
                          </w:rPr>
                          <w:br/>
                          <w:t xml:space="preserve">03.06.2022 | The Ministry of Construction is working on the possibility of increasing funding for the departmental project "Smart City", a source close to the Ministry told the Vedomosti.  According to his information, the increase is due to the renewal of the Smart City standard in May. According to his </w:t>
                        </w:r>
                        <w:r w:rsidRPr="00C05DCF">
                          <w:rPr>
                            <w:rFonts w:ascii="Tahoma" w:eastAsia="Calibri" w:hAnsi="Tahoma" w:cs="Tahoma"/>
                            <w:color w:val="555555"/>
                            <w:sz w:val="21"/>
                            <w:szCs w:val="21"/>
                            <w:lang w:eastAsia="lt-LT"/>
                          </w:rPr>
                          <w:lastRenderedPageBreak/>
                          <w:t>assessment, the expansion of the list of mandatory technologies will require an increase in funding by at least 50%.</w:t>
                        </w:r>
                      </w:p>
                      <w:p w:rsidR="00C05DCF" w:rsidRPr="00C05DCF" w:rsidRDefault="00C05DCF" w:rsidP="00C05DCF">
                        <w:pPr>
                          <w:spacing w:after="0" w:line="216" w:lineRule="atLeast"/>
                          <w:jc w:val="both"/>
                          <w:rPr>
                            <w:rFonts w:ascii="Tahoma" w:eastAsia="Calibri" w:hAnsi="Tahoma" w:cs="Tahoma"/>
                            <w:color w:val="555555"/>
                            <w:sz w:val="21"/>
                            <w:szCs w:val="21"/>
                            <w:lang w:eastAsia="lt-LT"/>
                          </w:rPr>
                        </w:pPr>
                        <w:hyperlink r:id="rId13" w:tgtFrame="_blank" w:history="1">
                          <w:r w:rsidRPr="00C05DCF">
                            <w:rPr>
                              <w:rFonts w:ascii="Tahoma" w:eastAsia="Calibri" w:hAnsi="Tahoma" w:cs="Tahoma"/>
                              <w:color w:val="0068A5"/>
                              <w:sz w:val="21"/>
                              <w:szCs w:val="21"/>
                              <w:u w:val="single"/>
                              <w:lang w:eastAsia="lt-LT"/>
                            </w:rPr>
                            <w:t>Read more</w:t>
                          </w:r>
                        </w:hyperlink>
                      </w:p>
                      <w:p w:rsidR="00C05DCF" w:rsidRPr="00C05DCF" w:rsidRDefault="00C05DCF" w:rsidP="00C05DCF">
                        <w:pPr>
                          <w:spacing w:after="0" w:line="216" w:lineRule="atLeast"/>
                          <w:jc w:val="both"/>
                          <w:rPr>
                            <w:rFonts w:ascii="Tahoma" w:eastAsia="Calibri" w:hAnsi="Tahoma" w:cs="Tahoma"/>
                            <w:color w:val="555555"/>
                            <w:sz w:val="21"/>
                            <w:szCs w:val="21"/>
                            <w:lang w:eastAsia="lt-LT"/>
                          </w:rPr>
                        </w:pPr>
                        <w:r w:rsidRPr="00C05DCF">
                          <w:rPr>
                            <w:rFonts w:ascii="Tahoma" w:eastAsia="Calibri" w:hAnsi="Tahoma" w:cs="Tahoma"/>
                            <w:color w:val="555555"/>
                            <w:sz w:val="21"/>
                            <w:szCs w:val="21"/>
                            <w:lang w:eastAsia="lt-LT"/>
                          </w:rPr>
                          <w:t> </w:t>
                        </w:r>
                      </w:p>
                      <w:p w:rsidR="00C05DCF" w:rsidRPr="00C05DCF" w:rsidRDefault="00C05DCF" w:rsidP="00C05DCF">
                        <w:pPr>
                          <w:spacing w:after="0" w:line="216" w:lineRule="atLeast"/>
                          <w:jc w:val="both"/>
                          <w:rPr>
                            <w:rFonts w:ascii="Tahoma" w:eastAsia="Calibri" w:hAnsi="Tahoma" w:cs="Tahoma"/>
                            <w:color w:val="555555"/>
                            <w:sz w:val="21"/>
                            <w:szCs w:val="21"/>
                            <w:lang w:eastAsia="lt-LT"/>
                          </w:rPr>
                        </w:pPr>
                        <w:r w:rsidRPr="00C05DCF">
                          <w:rPr>
                            <w:rFonts w:ascii="Tahoma" w:eastAsia="Calibri" w:hAnsi="Tahoma" w:cs="Tahoma"/>
                            <w:b/>
                            <w:bCs/>
                            <w:color w:val="555555"/>
                            <w:sz w:val="21"/>
                            <w:szCs w:val="21"/>
                            <w:lang w:eastAsia="lt-LT"/>
                          </w:rPr>
                          <w:t>An equivalent of ECHR to be set in Russia</w:t>
                        </w:r>
                      </w:p>
                      <w:p w:rsidR="00C05DCF" w:rsidRPr="00C05DCF" w:rsidRDefault="00C05DCF" w:rsidP="00C05DCF">
                        <w:pPr>
                          <w:spacing w:after="0" w:line="216" w:lineRule="atLeast"/>
                          <w:jc w:val="both"/>
                          <w:rPr>
                            <w:rFonts w:ascii="Tahoma" w:eastAsia="Calibri" w:hAnsi="Tahoma" w:cs="Tahoma"/>
                            <w:color w:val="555555"/>
                            <w:sz w:val="21"/>
                            <w:szCs w:val="21"/>
                            <w:lang w:eastAsia="lt-LT"/>
                          </w:rPr>
                        </w:pPr>
                        <w:r w:rsidRPr="00C05DCF">
                          <w:rPr>
                            <w:rFonts w:ascii="Tahoma" w:eastAsia="Calibri" w:hAnsi="Tahoma" w:cs="Tahoma"/>
                            <w:color w:val="555555"/>
                            <w:sz w:val="21"/>
                            <w:szCs w:val="21"/>
                            <w:lang w:eastAsia="lt-LT"/>
                          </w:rPr>
                          <w:t>02.06.2022 | The Russian Bar Association intends to set up a working group to develop a national equivalent of the European Court of Human Rights, association head Sergei Stepashin told Kommersant. According to him, he has secured the approval of the Presidential Administration and the support of the Ministry of Justice, the Investigative Committee, the Prosecutor General's Office, and the Office of the Human Rights Commissioner.</w:t>
                        </w:r>
                      </w:p>
                      <w:p w:rsidR="00C05DCF" w:rsidRPr="00C05DCF" w:rsidRDefault="00C05DCF" w:rsidP="00C05DCF">
                        <w:pPr>
                          <w:spacing w:after="0" w:line="216" w:lineRule="atLeast"/>
                          <w:jc w:val="both"/>
                          <w:rPr>
                            <w:rFonts w:ascii="Tahoma" w:eastAsia="Calibri" w:hAnsi="Tahoma" w:cs="Tahoma"/>
                            <w:color w:val="555555"/>
                            <w:sz w:val="21"/>
                            <w:szCs w:val="21"/>
                            <w:lang w:eastAsia="lt-LT"/>
                          </w:rPr>
                        </w:pPr>
                        <w:hyperlink r:id="rId14" w:tgtFrame="_blank" w:history="1">
                          <w:r w:rsidRPr="00C05DCF">
                            <w:rPr>
                              <w:rFonts w:ascii="Tahoma" w:eastAsia="Calibri" w:hAnsi="Tahoma" w:cs="Tahoma"/>
                              <w:color w:val="0068A5"/>
                              <w:sz w:val="21"/>
                              <w:szCs w:val="21"/>
                              <w:u w:val="single"/>
                              <w:lang w:eastAsia="lt-LT"/>
                            </w:rPr>
                            <w:t>Read more</w:t>
                          </w:r>
                        </w:hyperlink>
                      </w:p>
                      <w:p w:rsidR="00C05DCF" w:rsidRPr="00C05DCF" w:rsidRDefault="00C05DCF" w:rsidP="00C05DCF">
                        <w:pPr>
                          <w:spacing w:after="0" w:line="216" w:lineRule="atLeast"/>
                          <w:jc w:val="both"/>
                          <w:rPr>
                            <w:rFonts w:ascii="Tahoma" w:eastAsia="Calibri" w:hAnsi="Tahoma" w:cs="Tahoma"/>
                            <w:color w:val="555555"/>
                            <w:sz w:val="21"/>
                            <w:szCs w:val="21"/>
                            <w:lang w:eastAsia="lt-LT"/>
                          </w:rPr>
                        </w:pPr>
                        <w:r w:rsidRPr="00C05DCF">
                          <w:rPr>
                            <w:rFonts w:ascii="Tahoma" w:eastAsia="Calibri" w:hAnsi="Tahoma" w:cs="Tahoma"/>
                            <w:color w:val="555555"/>
                            <w:sz w:val="21"/>
                            <w:szCs w:val="21"/>
                            <w:lang w:eastAsia="lt-LT"/>
                          </w:rPr>
                          <w:t> </w:t>
                        </w:r>
                      </w:p>
                      <w:p w:rsidR="00C05DCF" w:rsidRPr="00C05DCF" w:rsidRDefault="00C05DCF" w:rsidP="00C05DCF">
                        <w:pPr>
                          <w:spacing w:after="0" w:line="216" w:lineRule="atLeast"/>
                          <w:jc w:val="both"/>
                          <w:rPr>
                            <w:rFonts w:ascii="Tahoma" w:eastAsia="Calibri" w:hAnsi="Tahoma" w:cs="Tahoma"/>
                            <w:color w:val="555555"/>
                            <w:sz w:val="21"/>
                            <w:szCs w:val="21"/>
                            <w:lang w:eastAsia="lt-LT"/>
                          </w:rPr>
                        </w:pPr>
                        <w:r w:rsidRPr="006F5F80">
                          <w:rPr>
                            <w:rFonts w:ascii="Tahoma" w:eastAsia="Calibri" w:hAnsi="Tahoma" w:cs="Tahoma"/>
                            <w:b/>
                            <w:bCs/>
                            <w:color w:val="555555"/>
                            <w:sz w:val="21"/>
                            <w:szCs w:val="21"/>
                            <w:highlight w:val="yellow"/>
                            <w:lang w:eastAsia="lt-LT"/>
                          </w:rPr>
                          <w:t>Head of Russian Academy of Science warned against breaking contacts with scientists from Europe, USA and Japan</w:t>
                        </w:r>
                      </w:p>
                      <w:p w:rsidR="00C05DCF" w:rsidRPr="00C05DCF" w:rsidRDefault="00C05DCF" w:rsidP="00C05DCF">
                        <w:pPr>
                          <w:spacing w:after="0" w:line="216" w:lineRule="atLeast"/>
                          <w:jc w:val="both"/>
                          <w:rPr>
                            <w:rFonts w:ascii="Tahoma" w:eastAsia="Calibri" w:hAnsi="Tahoma" w:cs="Tahoma"/>
                            <w:color w:val="555555"/>
                            <w:sz w:val="21"/>
                            <w:szCs w:val="21"/>
                            <w:lang w:eastAsia="lt-LT"/>
                          </w:rPr>
                        </w:pPr>
                        <w:r w:rsidRPr="00C05DCF">
                          <w:rPr>
                            <w:rFonts w:ascii="Tahoma" w:eastAsia="Calibri" w:hAnsi="Tahoma" w:cs="Tahoma"/>
                            <w:color w:val="555555"/>
                            <w:sz w:val="21"/>
                            <w:szCs w:val="21"/>
                            <w:lang w:eastAsia="lt-LT"/>
                          </w:rPr>
                          <w:t xml:space="preserve">01.06.2022| Russia must not break off contacts with scientists from unfriendly countries, President of the Russian Academy of Sciences Alexander Sergeev said at a general meeting of Academy members. "If we take total research costs, then the U.S., Europe and Japan are 64% of the world's spending on R&amp;D. These are unfriendly countries with which we now have a very difficult time cooperating. Friendly countries [account for] only 17% of R&amp;D - we need to understand this. I would like to make a call on behalf of my colleagues: we should not proactively, following the slogans of hotheads, break off relations with our colleagues from unfriendly countries. </w:t>
                        </w:r>
                      </w:p>
                      <w:p w:rsidR="00C05DCF" w:rsidRDefault="00C05DCF" w:rsidP="00C05DCF">
                        <w:pPr>
                          <w:spacing w:after="0" w:line="216" w:lineRule="atLeast"/>
                          <w:jc w:val="both"/>
                          <w:rPr>
                            <w:rFonts w:ascii="Tahoma" w:eastAsia="Calibri" w:hAnsi="Tahoma" w:cs="Tahoma"/>
                            <w:color w:val="555555"/>
                            <w:sz w:val="21"/>
                            <w:szCs w:val="21"/>
                            <w:lang w:eastAsia="lt-LT"/>
                          </w:rPr>
                        </w:pPr>
                        <w:hyperlink r:id="rId15" w:tgtFrame="_blank" w:history="1">
                          <w:r w:rsidRPr="00C05DCF">
                            <w:rPr>
                              <w:rFonts w:ascii="Tahoma" w:eastAsia="Calibri" w:hAnsi="Tahoma" w:cs="Tahoma"/>
                              <w:color w:val="0068A5"/>
                              <w:sz w:val="21"/>
                              <w:szCs w:val="21"/>
                              <w:u w:val="single"/>
                              <w:lang w:eastAsia="lt-LT"/>
                            </w:rPr>
                            <w:t>Read more</w:t>
                          </w:r>
                        </w:hyperlink>
                        <w:r w:rsidR="00C651D8">
                          <w:rPr>
                            <w:rFonts w:ascii="Tahoma" w:eastAsia="Calibri" w:hAnsi="Tahoma" w:cs="Tahoma"/>
                            <w:color w:val="555555"/>
                            <w:sz w:val="21"/>
                            <w:szCs w:val="21"/>
                            <w:lang w:eastAsia="lt-LT"/>
                          </w:rPr>
                          <w:t xml:space="preserve">  </w:t>
                        </w:r>
                      </w:p>
                      <w:p w:rsidR="00C651D8" w:rsidRDefault="00C651D8" w:rsidP="00C05DCF">
                        <w:pPr>
                          <w:spacing w:after="0" w:line="216" w:lineRule="atLeast"/>
                          <w:jc w:val="both"/>
                          <w:rPr>
                            <w:rFonts w:ascii="Tahoma" w:eastAsia="Calibri" w:hAnsi="Tahoma" w:cs="Tahoma"/>
                            <w:color w:val="555555"/>
                            <w:sz w:val="21"/>
                            <w:szCs w:val="21"/>
                            <w:lang w:eastAsia="lt-LT"/>
                          </w:rPr>
                        </w:pPr>
                      </w:p>
                      <w:p w:rsidR="00C651D8" w:rsidRPr="00C651D8" w:rsidRDefault="00C651D8" w:rsidP="00C651D8">
                        <w:pPr>
                          <w:spacing w:after="0" w:line="216" w:lineRule="atLeast"/>
                          <w:jc w:val="both"/>
                          <w:rPr>
                            <w:rFonts w:ascii="Tahoma" w:eastAsia="Calibri" w:hAnsi="Tahoma" w:cs="Tahoma"/>
                            <w:color w:val="555555"/>
                            <w:sz w:val="21"/>
                            <w:szCs w:val="21"/>
                            <w:lang w:eastAsia="lt-LT"/>
                          </w:rPr>
                        </w:pPr>
                        <w:r w:rsidRPr="00C651D8">
                          <w:rPr>
                            <w:rFonts w:ascii="Tahoma" w:eastAsia="Calibri" w:hAnsi="Tahoma" w:cs="Tahoma"/>
                            <w:b/>
                            <w:bCs/>
                            <w:color w:val="555555"/>
                            <w:sz w:val="21"/>
                            <w:szCs w:val="21"/>
                            <w:highlight w:val="yellow"/>
                            <w:lang w:eastAsia="lt-LT"/>
                          </w:rPr>
                          <w:t>Russian Federal State Statistics Service reports decline in retail trade</w:t>
                        </w:r>
                      </w:p>
                      <w:p w:rsidR="00C651D8" w:rsidRPr="00C651D8" w:rsidRDefault="00C651D8" w:rsidP="00C651D8">
                        <w:pPr>
                          <w:spacing w:after="0" w:line="216" w:lineRule="atLeast"/>
                          <w:jc w:val="both"/>
                          <w:rPr>
                            <w:rFonts w:ascii="Tahoma" w:eastAsia="Calibri" w:hAnsi="Tahoma" w:cs="Tahoma"/>
                            <w:color w:val="555555"/>
                            <w:sz w:val="21"/>
                            <w:szCs w:val="21"/>
                            <w:lang w:eastAsia="lt-LT"/>
                          </w:rPr>
                        </w:pPr>
                        <w:r w:rsidRPr="00C651D8">
                          <w:rPr>
                            <w:rFonts w:ascii="Tahoma" w:eastAsia="Calibri" w:hAnsi="Tahoma" w:cs="Tahoma"/>
                            <w:color w:val="555555"/>
                            <w:sz w:val="21"/>
                            <w:szCs w:val="21"/>
                            <w:lang w:eastAsia="lt-LT"/>
                          </w:rPr>
                          <w:t>01.06.2022 |  Retail trade turnover in the Russian Federation in April decreased by 10% for the first time since the beginning of the year compared to the same period a year earlier and reached about 3.4 trillion rubles. At the same time, the online retail turnover increased by 1.3 times in April.</w:t>
                        </w:r>
                      </w:p>
                      <w:p w:rsidR="00C651D8" w:rsidRPr="00C651D8" w:rsidRDefault="00C651D8" w:rsidP="00C651D8">
                        <w:pPr>
                          <w:spacing w:after="0" w:line="216" w:lineRule="atLeast"/>
                          <w:jc w:val="both"/>
                          <w:rPr>
                            <w:rFonts w:ascii="Tahoma" w:eastAsia="Calibri" w:hAnsi="Tahoma" w:cs="Tahoma"/>
                            <w:color w:val="555555"/>
                            <w:sz w:val="21"/>
                            <w:szCs w:val="21"/>
                            <w:lang w:eastAsia="lt-LT"/>
                          </w:rPr>
                        </w:pPr>
                        <w:hyperlink r:id="rId16" w:history="1">
                          <w:r w:rsidRPr="00C651D8">
                            <w:rPr>
                              <w:rFonts w:ascii="Tahoma" w:eastAsia="Calibri" w:hAnsi="Tahoma" w:cs="Tahoma"/>
                              <w:color w:val="0068A5"/>
                              <w:sz w:val="21"/>
                              <w:szCs w:val="21"/>
                              <w:u w:val="single"/>
                              <w:lang w:eastAsia="lt-LT"/>
                            </w:rPr>
                            <w:t>Read more</w:t>
                          </w:r>
                        </w:hyperlink>
                      </w:p>
                      <w:p w:rsidR="00C651D8" w:rsidRPr="00C651D8" w:rsidRDefault="00C651D8" w:rsidP="00C651D8">
                        <w:pPr>
                          <w:spacing w:after="0" w:line="216" w:lineRule="atLeast"/>
                          <w:jc w:val="both"/>
                          <w:rPr>
                            <w:rFonts w:ascii="Tahoma" w:eastAsia="Calibri" w:hAnsi="Tahoma" w:cs="Tahoma"/>
                            <w:color w:val="555555"/>
                            <w:sz w:val="21"/>
                            <w:szCs w:val="21"/>
                            <w:lang w:eastAsia="lt-LT"/>
                          </w:rPr>
                        </w:pPr>
                        <w:r w:rsidRPr="00C651D8">
                          <w:rPr>
                            <w:rFonts w:ascii="Tahoma" w:eastAsia="Calibri" w:hAnsi="Tahoma" w:cs="Tahoma"/>
                            <w:color w:val="555555"/>
                            <w:sz w:val="21"/>
                            <w:szCs w:val="21"/>
                            <w:lang w:eastAsia="lt-LT"/>
                          </w:rPr>
                          <w:t> </w:t>
                        </w:r>
                      </w:p>
                      <w:p w:rsidR="00C651D8" w:rsidRPr="00C651D8" w:rsidRDefault="00C651D8" w:rsidP="00C651D8">
                        <w:pPr>
                          <w:spacing w:after="0" w:line="216" w:lineRule="atLeast"/>
                          <w:jc w:val="both"/>
                          <w:rPr>
                            <w:rFonts w:ascii="Tahoma" w:eastAsia="Calibri" w:hAnsi="Tahoma" w:cs="Tahoma"/>
                            <w:color w:val="555555"/>
                            <w:sz w:val="21"/>
                            <w:szCs w:val="21"/>
                            <w:lang w:eastAsia="lt-LT"/>
                          </w:rPr>
                        </w:pPr>
                        <w:r w:rsidRPr="00C651D8">
                          <w:rPr>
                            <w:rFonts w:ascii="Tahoma" w:eastAsia="Calibri" w:hAnsi="Tahoma" w:cs="Tahoma"/>
                            <w:b/>
                            <w:bCs/>
                            <w:color w:val="555555"/>
                            <w:sz w:val="21"/>
                            <w:szCs w:val="21"/>
                            <w:highlight w:val="yellow"/>
                            <w:lang w:eastAsia="lt-LT"/>
                          </w:rPr>
                          <w:t>The Ministry of Energy estimated the prospects of its exports from Russia</w:t>
                        </w:r>
                      </w:p>
                      <w:p w:rsidR="00C651D8" w:rsidRPr="00C651D8" w:rsidRDefault="00C651D8" w:rsidP="00C651D8">
                        <w:pPr>
                          <w:spacing w:after="0" w:line="216" w:lineRule="atLeast"/>
                          <w:jc w:val="both"/>
                          <w:rPr>
                            <w:rFonts w:ascii="Tahoma" w:eastAsia="Calibri" w:hAnsi="Tahoma" w:cs="Tahoma"/>
                            <w:color w:val="555555"/>
                            <w:sz w:val="21"/>
                            <w:szCs w:val="21"/>
                            <w:lang w:eastAsia="lt-LT"/>
                          </w:rPr>
                        </w:pPr>
                        <w:r w:rsidRPr="00C651D8">
                          <w:rPr>
                            <w:rFonts w:ascii="Tahoma" w:eastAsia="Calibri" w:hAnsi="Tahoma" w:cs="Tahoma"/>
                            <w:color w:val="555555"/>
                            <w:sz w:val="21"/>
                            <w:szCs w:val="21"/>
                            <w:lang w:eastAsia="lt-LT"/>
                          </w:rPr>
                          <w:t xml:space="preserve">02.06.2022 | The Ministry of Energy has worsened the forecast for hydrogen exports from Russia in its draft comprehensive program for the development of hydrogen energy until 2030. After the outbreak of the military operation in Ukraine, Russia was cut off from the world's largest buyers of "blue" and "green" hydrogen, and the market may eventually shrink only to China. Actual exports from Russia may decrease from 2.2 million to 1.4 million tons per year by 2030. </w:t>
                        </w:r>
                      </w:p>
                      <w:p w:rsidR="00C651D8" w:rsidRPr="00C651D8" w:rsidRDefault="00C651D8" w:rsidP="00C651D8">
                        <w:pPr>
                          <w:spacing w:after="0" w:line="216" w:lineRule="atLeast"/>
                          <w:jc w:val="both"/>
                          <w:rPr>
                            <w:rFonts w:ascii="Tahoma" w:eastAsia="Calibri" w:hAnsi="Tahoma" w:cs="Tahoma"/>
                            <w:color w:val="555555"/>
                            <w:sz w:val="21"/>
                            <w:szCs w:val="21"/>
                            <w:lang w:eastAsia="lt-LT"/>
                          </w:rPr>
                        </w:pPr>
                        <w:hyperlink r:id="rId17" w:tgtFrame="_blank" w:history="1">
                          <w:r w:rsidRPr="00C651D8">
                            <w:rPr>
                              <w:rFonts w:ascii="Tahoma" w:eastAsia="Calibri" w:hAnsi="Tahoma" w:cs="Tahoma"/>
                              <w:color w:val="0068A5"/>
                              <w:sz w:val="21"/>
                              <w:szCs w:val="21"/>
                              <w:u w:val="single"/>
                              <w:lang w:eastAsia="lt-LT"/>
                            </w:rPr>
                            <w:t>Read more</w:t>
                          </w:r>
                        </w:hyperlink>
                      </w:p>
                      <w:p w:rsidR="00C651D8" w:rsidRPr="00C05DCF" w:rsidRDefault="00C651D8" w:rsidP="00C05DCF">
                        <w:pPr>
                          <w:spacing w:after="0" w:line="216" w:lineRule="atLeast"/>
                          <w:jc w:val="both"/>
                          <w:rPr>
                            <w:rFonts w:ascii="Tahoma" w:eastAsia="Calibri" w:hAnsi="Tahoma" w:cs="Tahoma"/>
                            <w:color w:val="555555"/>
                            <w:sz w:val="21"/>
                            <w:szCs w:val="21"/>
                            <w:lang w:eastAsia="lt-LT"/>
                          </w:rPr>
                        </w:pPr>
                      </w:p>
                    </w:tc>
                  </w:tr>
                </w:tbl>
                <w:p w:rsidR="00C05DCF" w:rsidRPr="00C05DCF" w:rsidRDefault="00C05DCF" w:rsidP="00C05DCF">
                  <w:pPr>
                    <w:spacing w:after="0" w:line="240" w:lineRule="auto"/>
                    <w:rPr>
                      <w:rFonts w:ascii="Times New Roman" w:eastAsia="Times New Roman" w:hAnsi="Times New Roman" w:cs="Times New Roman"/>
                      <w:sz w:val="20"/>
                      <w:szCs w:val="20"/>
                      <w:lang w:eastAsia="lt-LT"/>
                    </w:rPr>
                  </w:pPr>
                </w:p>
              </w:tc>
            </w:tr>
          </w:tbl>
          <w:p w:rsidR="00C05DCF" w:rsidRPr="00C05DCF" w:rsidRDefault="00C05DCF" w:rsidP="00C05DCF">
            <w:pPr>
              <w:spacing w:after="0" w:line="240" w:lineRule="auto"/>
              <w:jc w:val="center"/>
              <w:rPr>
                <w:rFonts w:ascii="Times New Roman" w:eastAsia="Times New Roman" w:hAnsi="Times New Roman" w:cs="Times New Roman"/>
                <w:sz w:val="20"/>
                <w:szCs w:val="20"/>
                <w:lang w:eastAsia="lt-LT"/>
              </w:rPr>
            </w:pPr>
          </w:p>
        </w:tc>
      </w:tr>
    </w:tbl>
    <w:p w:rsidR="00C05DCF" w:rsidRPr="00C05DCF" w:rsidRDefault="00C05DCF" w:rsidP="00C05DCF">
      <w:pPr>
        <w:spacing w:after="0" w:line="240" w:lineRule="auto"/>
        <w:rPr>
          <w:rFonts w:ascii="Times New Roman" w:eastAsia="Times New Roman" w:hAnsi="Times New Roman" w:cs="Times New Roman"/>
          <w:vanish/>
          <w:sz w:val="24"/>
          <w:szCs w:val="24"/>
          <w:lang w:eastAsia="lt-LT"/>
        </w:rPr>
      </w:pPr>
    </w:p>
    <w:tbl>
      <w:tblPr>
        <w:tblW w:w="5000" w:type="pct"/>
        <w:jc w:val="center"/>
        <w:tblCellSpacing w:w="0" w:type="dxa"/>
        <w:tblCellMar>
          <w:left w:w="0" w:type="dxa"/>
          <w:right w:w="0" w:type="dxa"/>
        </w:tblCellMar>
        <w:tblLook w:val="04A0" w:firstRow="1" w:lastRow="0" w:firstColumn="1" w:lastColumn="0" w:noHBand="0" w:noVBand="1"/>
      </w:tblPr>
      <w:tblGrid>
        <w:gridCol w:w="10488"/>
      </w:tblGrid>
      <w:tr w:rsidR="00C05DCF" w:rsidRPr="00C05DCF" w:rsidTr="00C05DCF">
        <w:trPr>
          <w:tblCellSpacing w:w="0" w:type="dxa"/>
          <w:jc w:val="center"/>
          <w:hidden/>
        </w:trPr>
        <w:tc>
          <w:tcPr>
            <w:tcW w:w="0" w:type="auto"/>
            <w:vAlign w:val="center"/>
            <w:hideMark/>
          </w:tcPr>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9000"/>
            </w:tblGrid>
            <w:tr w:rsidR="00C05DCF" w:rsidRPr="00C05DCF">
              <w:trPr>
                <w:tblCellSpacing w:w="0" w:type="dxa"/>
                <w:jc w:val="center"/>
                <w:hidden/>
              </w:trPr>
              <w:tc>
                <w:tcPr>
                  <w:tcW w:w="5000" w:type="pct"/>
                  <w:shd w:val="clear" w:color="auto" w:fill="FFFFFF"/>
                  <w:tcMar>
                    <w:top w:w="75" w:type="dxa"/>
                    <w:left w:w="0" w:type="dxa"/>
                    <w:bottom w:w="75" w:type="dxa"/>
                    <w:right w:w="0" w:type="dxa"/>
                  </w:tcMar>
                </w:tcPr>
                <w:p w:rsidR="00C05DCF" w:rsidRPr="00C05DCF" w:rsidRDefault="00C05DCF" w:rsidP="00C05DCF">
                  <w:pPr>
                    <w:spacing w:after="0" w:line="240" w:lineRule="auto"/>
                    <w:rPr>
                      <w:rFonts w:ascii="Times New Roman" w:eastAsia="Times New Roman" w:hAnsi="Times New Roman" w:cs="Times New Roman"/>
                      <w:vanish/>
                      <w:color w:val="000000"/>
                      <w:sz w:val="24"/>
                      <w:szCs w:val="24"/>
                      <w:lang w:eastAsia="lt-LT"/>
                    </w:rPr>
                  </w:pPr>
                </w:p>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9000"/>
                  </w:tblGrid>
                  <w:tr w:rsidR="00C05DCF" w:rsidRPr="00C05DCF">
                    <w:trPr>
                      <w:tblCellSpacing w:w="0" w:type="dxa"/>
                    </w:trPr>
                    <w:tc>
                      <w:tcPr>
                        <w:tcW w:w="0" w:type="auto"/>
                        <w:vAlign w:val="center"/>
                        <w:hideMark/>
                      </w:tcPr>
                      <w:p w:rsidR="00C05DCF" w:rsidRPr="00C05DCF" w:rsidRDefault="00C05DCF" w:rsidP="00C05DCF">
                        <w:pPr>
                          <w:spacing w:after="0" w:line="216" w:lineRule="atLeast"/>
                          <w:rPr>
                            <w:rFonts w:ascii="Tahoma" w:eastAsia="Calibri" w:hAnsi="Tahoma" w:cs="Tahoma"/>
                            <w:color w:val="555555"/>
                            <w:sz w:val="18"/>
                            <w:szCs w:val="18"/>
                            <w:lang w:eastAsia="lt-LT"/>
                          </w:rPr>
                        </w:pPr>
                        <w:r w:rsidRPr="00C05DCF">
                          <w:rPr>
                            <w:rFonts w:ascii="Tahoma" w:eastAsia="Calibri" w:hAnsi="Tahoma" w:cs="Tahoma"/>
                            <w:b/>
                            <w:bCs/>
                            <w:color w:val="FFFFFF"/>
                            <w:sz w:val="21"/>
                            <w:szCs w:val="21"/>
                            <w:shd w:val="clear" w:color="auto" w:fill="223CAD"/>
                            <w:lang w:eastAsia="lt-LT"/>
                          </w:rPr>
                          <w:t>REGULATORY UPDATES</w:t>
                        </w:r>
                      </w:p>
                    </w:tc>
                  </w:tr>
                </w:tbl>
                <w:p w:rsidR="00C05DCF" w:rsidRPr="00C05DCF" w:rsidRDefault="00C05DCF" w:rsidP="00C05DCF">
                  <w:pPr>
                    <w:spacing w:after="0" w:line="240" w:lineRule="auto"/>
                    <w:rPr>
                      <w:rFonts w:ascii="Times New Roman" w:eastAsia="Times New Roman" w:hAnsi="Times New Roman" w:cs="Times New Roman"/>
                      <w:sz w:val="20"/>
                      <w:szCs w:val="20"/>
                      <w:lang w:eastAsia="lt-LT"/>
                    </w:rPr>
                  </w:pPr>
                </w:p>
              </w:tc>
            </w:tr>
          </w:tbl>
          <w:p w:rsidR="00C05DCF" w:rsidRPr="00C05DCF" w:rsidRDefault="00C05DCF" w:rsidP="00C05DCF">
            <w:pPr>
              <w:spacing w:after="0" w:line="240" w:lineRule="auto"/>
              <w:jc w:val="center"/>
              <w:rPr>
                <w:rFonts w:ascii="Times New Roman" w:eastAsia="Times New Roman" w:hAnsi="Times New Roman" w:cs="Times New Roman"/>
                <w:sz w:val="20"/>
                <w:szCs w:val="20"/>
                <w:lang w:eastAsia="lt-LT"/>
              </w:rPr>
            </w:pPr>
          </w:p>
        </w:tc>
      </w:tr>
    </w:tbl>
    <w:p w:rsidR="00C05DCF" w:rsidRPr="00C05DCF" w:rsidRDefault="00C05DCF" w:rsidP="00C05DCF">
      <w:pPr>
        <w:spacing w:after="0" w:line="240" w:lineRule="auto"/>
        <w:rPr>
          <w:rFonts w:ascii="Times New Roman" w:eastAsia="Times New Roman" w:hAnsi="Times New Roman" w:cs="Times New Roman"/>
          <w:vanish/>
          <w:sz w:val="24"/>
          <w:szCs w:val="24"/>
          <w:lang w:eastAsia="lt-LT"/>
        </w:rPr>
      </w:pPr>
    </w:p>
    <w:tbl>
      <w:tblPr>
        <w:tblW w:w="5000" w:type="pct"/>
        <w:jc w:val="center"/>
        <w:tblCellSpacing w:w="0" w:type="dxa"/>
        <w:tblCellMar>
          <w:left w:w="0" w:type="dxa"/>
          <w:right w:w="0" w:type="dxa"/>
        </w:tblCellMar>
        <w:tblLook w:val="04A0" w:firstRow="1" w:lastRow="0" w:firstColumn="1" w:lastColumn="0" w:noHBand="0" w:noVBand="1"/>
      </w:tblPr>
      <w:tblGrid>
        <w:gridCol w:w="10488"/>
      </w:tblGrid>
      <w:tr w:rsidR="00C05DCF" w:rsidRPr="00C05DCF" w:rsidTr="00C05DCF">
        <w:trPr>
          <w:tblCellSpacing w:w="0" w:type="dxa"/>
          <w:jc w:val="center"/>
        </w:trPr>
        <w:tc>
          <w:tcPr>
            <w:tcW w:w="0" w:type="auto"/>
            <w:vAlign w:val="center"/>
            <w:hideMark/>
          </w:tcPr>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9882"/>
            </w:tblGrid>
            <w:tr w:rsidR="00C05DCF" w:rsidRPr="00C05DCF">
              <w:trPr>
                <w:tblCellSpacing w:w="0" w:type="dxa"/>
                <w:jc w:val="center"/>
              </w:trPr>
              <w:tc>
                <w:tcPr>
                  <w:tcW w:w="5000" w:type="pct"/>
                  <w:shd w:val="clear" w:color="auto" w:fill="FFFFFF"/>
                  <w:tcMar>
                    <w:top w:w="75" w:type="dxa"/>
                    <w:left w:w="0" w:type="dxa"/>
                    <w:bottom w:w="75" w:type="dxa"/>
                    <w:right w:w="0" w:type="dxa"/>
                  </w:tcMar>
                  <w:hideMark/>
                </w:tcPr>
                <w:tbl>
                  <w:tblPr>
                    <w:tblW w:w="9882" w:type="dxa"/>
                    <w:tblCellSpacing w:w="0" w:type="dxa"/>
                    <w:tblCellMar>
                      <w:top w:w="150" w:type="dxa"/>
                      <w:left w:w="150" w:type="dxa"/>
                      <w:bottom w:w="150" w:type="dxa"/>
                      <w:right w:w="150" w:type="dxa"/>
                    </w:tblCellMar>
                    <w:tblLook w:val="04A0" w:firstRow="1" w:lastRow="0" w:firstColumn="1" w:lastColumn="0" w:noHBand="0" w:noVBand="1"/>
                  </w:tblPr>
                  <w:tblGrid>
                    <w:gridCol w:w="9882"/>
                  </w:tblGrid>
                  <w:tr w:rsidR="00C05DCF" w:rsidRPr="00C05DCF" w:rsidTr="00C05DCF">
                    <w:trPr>
                      <w:tblCellSpacing w:w="0" w:type="dxa"/>
                    </w:trPr>
                    <w:tc>
                      <w:tcPr>
                        <w:tcW w:w="5000" w:type="pct"/>
                        <w:vAlign w:val="center"/>
                        <w:hideMark/>
                      </w:tcPr>
                      <w:p w:rsidR="00C05DCF" w:rsidRPr="00C05DCF" w:rsidRDefault="00C05DCF" w:rsidP="00C05DCF">
                        <w:pPr>
                          <w:spacing w:after="0" w:line="216" w:lineRule="atLeast"/>
                          <w:jc w:val="both"/>
                          <w:rPr>
                            <w:rFonts w:ascii="Tahoma" w:eastAsia="Calibri" w:hAnsi="Tahoma" w:cs="Tahoma"/>
                            <w:color w:val="555555"/>
                            <w:sz w:val="21"/>
                            <w:szCs w:val="21"/>
                            <w:lang w:eastAsia="lt-LT"/>
                          </w:rPr>
                        </w:pPr>
                        <w:r w:rsidRPr="00C05DCF">
                          <w:rPr>
                            <w:rFonts w:ascii="Tahoma" w:eastAsia="Calibri" w:hAnsi="Tahoma" w:cs="Tahoma"/>
                            <w:b/>
                            <w:bCs/>
                            <w:color w:val="555555"/>
                            <w:sz w:val="21"/>
                            <w:szCs w:val="21"/>
                            <w:lang w:eastAsia="lt-LT"/>
                          </w:rPr>
                          <w:t>Residents of "unfriendly" countries will be forbidden to own bookmakers</w:t>
                        </w:r>
                      </w:p>
                      <w:p w:rsidR="00C05DCF" w:rsidRPr="00C05DCF" w:rsidRDefault="00C05DCF" w:rsidP="00C05DCF">
                        <w:pPr>
                          <w:spacing w:after="0" w:line="216" w:lineRule="atLeast"/>
                          <w:jc w:val="both"/>
                          <w:rPr>
                            <w:rFonts w:ascii="Tahoma" w:eastAsia="Calibri" w:hAnsi="Tahoma" w:cs="Tahoma"/>
                            <w:color w:val="555555"/>
                            <w:sz w:val="21"/>
                            <w:szCs w:val="21"/>
                            <w:lang w:eastAsia="lt-LT"/>
                          </w:rPr>
                        </w:pPr>
                        <w:r w:rsidRPr="00C05DCF">
                          <w:rPr>
                            <w:rFonts w:ascii="Tahoma" w:eastAsia="Calibri" w:hAnsi="Tahoma" w:cs="Tahoma"/>
                            <w:color w:val="555555"/>
                            <w:sz w:val="21"/>
                            <w:szCs w:val="21"/>
                            <w:lang w:eastAsia="lt-LT"/>
                          </w:rPr>
                          <w:t>03.06.2022 | On the background of "increasing sanctions" deputies proposed to prohibit any persons from "unfriendly" countries to be the beneficiaries of the organizers of gambling activities.</w:t>
                        </w:r>
                      </w:p>
                      <w:p w:rsidR="00C05DCF" w:rsidRPr="00C05DCF" w:rsidRDefault="00C05DCF" w:rsidP="00C05DCF">
                        <w:pPr>
                          <w:spacing w:after="0" w:line="216" w:lineRule="atLeast"/>
                          <w:jc w:val="both"/>
                          <w:rPr>
                            <w:rFonts w:ascii="Tahoma" w:eastAsia="Calibri" w:hAnsi="Tahoma" w:cs="Tahoma"/>
                            <w:color w:val="555555"/>
                            <w:sz w:val="21"/>
                            <w:szCs w:val="21"/>
                            <w:lang w:eastAsia="lt-LT"/>
                          </w:rPr>
                        </w:pPr>
                        <w:hyperlink r:id="rId18" w:tgtFrame="_blank" w:history="1">
                          <w:r w:rsidRPr="00C05DCF">
                            <w:rPr>
                              <w:rFonts w:ascii="Tahoma" w:eastAsia="Calibri" w:hAnsi="Tahoma" w:cs="Tahoma"/>
                              <w:color w:val="0068A5"/>
                              <w:sz w:val="21"/>
                              <w:szCs w:val="21"/>
                              <w:u w:val="single"/>
                              <w:lang w:eastAsia="lt-LT"/>
                            </w:rPr>
                            <w:t>Read more</w:t>
                          </w:r>
                        </w:hyperlink>
                      </w:p>
                      <w:p w:rsidR="00C05DCF" w:rsidRPr="00C05DCF" w:rsidRDefault="00C05DCF" w:rsidP="00C05DCF">
                        <w:pPr>
                          <w:spacing w:after="0" w:line="216" w:lineRule="atLeast"/>
                          <w:jc w:val="both"/>
                          <w:rPr>
                            <w:rFonts w:ascii="Tahoma" w:eastAsia="Calibri" w:hAnsi="Tahoma" w:cs="Tahoma"/>
                            <w:color w:val="555555"/>
                            <w:sz w:val="21"/>
                            <w:szCs w:val="21"/>
                            <w:lang w:eastAsia="lt-LT"/>
                          </w:rPr>
                        </w:pPr>
                        <w:r w:rsidRPr="00C05DCF">
                          <w:rPr>
                            <w:rFonts w:ascii="Tahoma" w:eastAsia="Calibri" w:hAnsi="Tahoma" w:cs="Tahoma"/>
                            <w:color w:val="555555"/>
                            <w:sz w:val="21"/>
                            <w:szCs w:val="21"/>
                            <w:lang w:eastAsia="lt-LT"/>
                          </w:rPr>
                          <w:t> </w:t>
                        </w:r>
                      </w:p>
                      <w:p w:rsidR="00C05DCF" w:rsidRPr="00C05DCF" w:rsidRDefault="00C05DCF" w:rsidP="00C05DCF">
                        <w:pPr>
                          <w:spacing w:after="0" w:line="216" w:lineRule="atLeast"/>
                          <w:jc w:val="both"/>
                          <w:rPr>
                            <w:rFonts w:ascii="Tahoma" w:eastAsia="Calibri" w:hAnsi="Tahoma" w:cs="Tahoma"/>
                            <w:color w:val="555555"/>
                            <w:sz w:val="21"/>
                            <w:szCs w:val="21"/>
                            <w:lang w:eastAsia="lt-LT"/>
                          </w:rPr>
                        </w:pPr>
                        <w:r w:rsidRPr="006F5F80">
                          <w:rPr>
                            <w:rFonts w:ascii="Tahoma" w:eastAsia="Calibri" w:hAnsi="Tahoma" w:cs="Tahoma"/>
                            <w:b/>
                            <w:bCs/>
                            <w:color w:val="555555"/>
                            <w:sz w:val="21"/>
                            <w:szCs w:val="21"/>
                            <w:highlight w:val="yellow"/>
                            <w:lang w:eastAsia="lt-LT"/>
                          </w:rPr>
                          <w:t>0% VAT on export to individuals</w:t>
                        </w:r>
                      </w:p>
                      <w:p w:rsidR="00C05DCF" w:rsidRPr="00C05DCF" w:rsidRDefault="00C05DCF" w:rsidP="00C05DCF">
                        <w:pPr>
                          <w:spacing w:after="0" w:line="216" w:lineRule="atLeast"/>
                          <w:jc w:val="both"/>
                          <w:rPr>
                            <w:rFonts w:ascii="Tahoma" w:eastAsia="Calibri" w:hAnsi="Tahoma" w:cs="Tahoma"/>
                            <w:color w:val="555555"/>
                            <w:sz w:val="21"/>
                            <w:szCs w:val="21"/>
                            <w:lang w:eastAsia="lt-LT"/>
                          </w:rPr>
                        </w:pPr>
                        <w:r w:rsidRPr="00C05DCF">
                          <w:rPr>
                            <w:rFonts w:ascii="Tahoma" w:eastAsia="Calibri" w:hAnsi="Tahoma" w:cs="Tahoma"/>
                            <w:color w:val="555555"/>
                            <w:sz w:val="21"/>
                            <w:szCs w:val="21"/>
                            <w:lang w:eastAsia="lt-LT"/>
                          </w:rPr>
                          <w:t>02.06.2022 | On 2 June, a draft law establishing 0% VAT rate when Russian organisations or individual entrepreneurs sell goods under the customs export procedure to foreign individuals was submitted to the State Duma.</w:t>
                        </w:r>
                      </w:p>
                      <w:p w:rsidR="00C05DCF" w:rsidRPr="00C05DCF" w:rsidRDefault="00C05DCF" w:rsidP="00C05DCF">
                        <w:pPr>
                          <w:spacing w:after="0" w:line="216" w:lineRule="atLeast"/>
                          <w:jc w:val="both"/>
                          <w:rPr>
                            <w:rFonts w:ascii="Tahoma" w:eastAsia="Calibri" w:hAnsi="Tahoma" w:cs="Tahoma"/>
                            <w:color w:val="555555"/>
                            <w:sz w:val="21"/>
                            <w:szCs w:val="21"/>
                            <w:lang w:eastAsia="lt-LT"/>
                          </w:rPr>
                        </w:pPr>
                        <w:r w:rsidRPr="00C05DCF">
                          <w:rPr>
                            <w:rFonts w:ascii="Tahoma" w:eastAsia="Calibri" w:hAnsi="Tahoma" w:cs="Tahoma"/>
                            <w:color w:val="555555"/>
                            <w:sz w:val="21"/>
                            <w:szCs w:val="21"/>
                            <w:lang w:eastAsia="lt-LT"/>
                          </w:rPr>
                          <w:t>Related document:</w:t>
                        </w:r>
                      </w:p>
                      <w:p w:rsidR="00C05DCF" w:rsidRDefault="00C05DCF" w:rsidP="00C05DCF">
                        <w:pPr>
                          <w:spacing w:after="0" w:line="216" w:lineRule="atLeast"/>
                          <w:jc w:val="both"/>
                          <w:rPr>
                            <w:rFonts w:ascii="Tahoma" w:eastAsia="Calibri" w:hAnsi="Tahoma" w:cs="Tahoma"/>
                            <w:color w:val="555555"/>
                            <w:sz w:val="21"/>
                            <w:szCs w:val="21"/>
                            <w:lang w:eastAsia="lt-LT"/>
                          </w:rPr>
                        </w:pPr>
                        <w:hyperlink r:id="rId19" w:history="1">
                          <w:r w:rsidRPr="00C05DCF">
                            <w:rPr>
                              <w:rFonts w:ascii="Tahoma" w:eastAsia="Calibri" w:hAnsi="Tahoma" w:cs="Tahoma"/>
                              <w:color w:val="0068A5"/>
                              <w:sz w:val="21"/>
                              <w:szCs w:val="21"/>
                              <w:u w:val="single"/>
                              <w:lang w:eastAsia="lt-LT"/>
                            </w:rPr>
                            <w:t>https://sozd.duma.gov.ru/bill/135666-8#bh_note</w:t>
                          </w:r>
                        </w:hyperlink>
                        <w:r w:rsidR="009B4279">
                          <w:rPr>
                            <w:rFonts w:ascii="Tahoma" w:eastAsia="Calibri" w:hAnsi="Tahoma" w:cs="Tahoma"/>
                            <w:color w:val="555555"/>
                            <w:sz w:val="21"/>
                            <w:szCs w:val="21"/>
                            <w:lang w:eastAsia="lt-LT"/>
                          </w:rPr>
                          <w:t xml:space="preserve"> </w:t>
                        </w:r>
                      </w:p>
                      <w:p w:rsidR="009B4279" w:rsidRDefault="009B4279" w:rsidP="00C05DCF">
                        <w:pPr>
                          <w:spacing w:after="0" w:line="216" w:lineRule="atLeast"/>
                          <w:jc w:val="both"/>
                          <w:rPr>
                            <w:rFonts w:ascii="Tahoma" w:eastAsia="Calibri" w:hAnsi="Tahoma" w:cs="Tahoma"/>
                            <w:color w:val="555555"/>
                            <w:sz w:val="21"/>
                            <w:szCs w:val="21"/>
                            <w:lang w:eastAsia="lt-LT"/>
                          </w:rPr>
                        </w:pPr>
                      </w:p>
                      <w:p w:rsidR="009B4279" w:rsidRPr="009B4279" w:rsidRDefault="009B4279" w:rsidP="009B4279">
                        <w:pPr>
                          <w:spacing w:after="0" w:line="216" w:lineRule="atLeast"/>
                          <w:jc w:val="both"/>
                          <w:rPr>
                            <w:rFonts w:ascii="Tahoma" w:eastAsia="Calibri" w:hAnsi="Tahoma" w:cs="Tahoma"/>
                            <w:color w:val="555555"/>
                            <w:sz w:val="21"/>
                            <w:szCs w:val="21"/>
                            <w:lang w:eastAsia="lt-LT"/>
                          </w:rPr>
                        </w:pPr>
                        <w:r w:rsidRPr="009B4279">
                          <w:rPr>
                            <w:rFonts w:ascii="Tahoma" w:eastAsia="Calibri" w:hAnsi="Tahoma" w:cs="Tahoma"/>
                            <w:b/>
                            <w:bCs/>
                            <w:color w:val="555555"/>
                            <w:sz w:val="21"/>
                            <w:szCs w:val="21"/>
                            <w:lang w:eastAsia="lt-LT"/>
                          </w:rPr>
                          <w:t>Individuals may submit to the tax authority information on transfers involving foreign electronic wallets in a taxpayer's personal account</w:t>
                        </w:r>
                      </w:p>
                      <w:p w:rsidR="009B4279" w:rsidRPr="009B4279" w:rsidRDefault="009B4279" w:rsidP="009B4279">
                        <w:pPr>
                          <w:spacing w:after="0" w:line="216" w:lineRule="atLeast"/>
                          <w:jc w:val="both"/>
                          <w:rPr>
                            <w:rFonts w:ascii="Tahoma" w:eastAsia="Calibri" w:hAnsi="Tahoma" w:cs="Tahoma"/>
                            <w:color w:val="555555"/>
                            <w:sz w:val="21"/>
                            <w:szCs w:val="21"/>
                            <w:lang w:eastAsia="lt-LT"/>
                          </w:rPr>
                        </w:pPr>
                        <w:r w:rsidRPr="009B4279">
                          <w:rPr>
                            <w:rFonts w:ascii="Tahoma" w:eastAsia="Calibri" w:hAnsi="Tahoma" w:cs="Tahoma"/>
                            <w:color w:val="555555"/>
                            <w:sz w:val="21"/>
                            <w:szCs w:val="21"/>
                            <w:lang w:eastAsia="lt-LT"/>
                          </w:rPr>
                          <w:lastRenderedPageBreak/>
                          <w:t>01.06.2022 | Persons who have opened electronic wallets with foreign payment service providers should also provide information if more than RUB 600,000 (or the equivalent in foreign currency) was credited to them in the reporting year.</w:t>
                        </w:r>
                      </w:p>
                      <w:p w:rsidR="009B4279" w:rsidRPr="009B4279" w:rsidRDefault="009B4279" w:rsidP="009B4279">
                        <w:pPr>
                          <w:spacing w:after="0" w:line="216" w:lineRule="atLeast"/>
                          <w:jc w:val="both"/>
                          <w:rPr>
                            <w:rFonts w:ascii="Tahoma" w:eastAsia="Calibri" w:hAnsi="Tahoma" w:cs="Tahoma"/>
                            <w:color w:val="555555"/>
                            <w:sz w:val="21"/>
                            <w:szCs w:val="21"/>
                            <w:lang w:eastAsia="lt-LT"/>
                          </w:rPr>
                        </w:pPr>
                        <w:r w:rsidRPr="009B4279">
                          <w:rPr>
                            <w:rFonts w:ascii="Tahoma" w:eastAsia="Calibri" w:hAnsi="Tahoma" w:cs="Tahoma"/>
                            <w:color w:val="555555"/>
                            <w:sz w:val="21"/>
                            <w:szCs w:val="21"/>
                            <w:lang w:eastAsia="lt-LT"/>
                          </w:rPr>
                          <w:t>Related document:</w:t>
                        </w:r>
                      </w:p>
                      <w:p w:rsidR="009B4279" w:rsidRPr="00C05DCF" w:rsidRDefault="009B4279" w:rsidP="009B4279">
                        <w:pPr>
                          <w:spacing w:after="0" w:line="216" w:lineRule="atLeast"/>
                          <w:jc w:val="both"/>
                          <w:rPr>
                            <w:rFonts w:ascii="Tahoma" w:eastAsia="Calibri" w:hAnsi="Tahoma" w:cs="Tahoma"/>
                            <w:color w:val="555555"/>
                            <w:sz w:val="21"/>
                            <w:szCs w:val="21"/>
                            <w:lang w:eastAsia="lt-LT"/>
                          </w:rPr>
                        </w:pPr>
                        <w:hyperlink r:id="rId20" w:history="1">
                          <w:r w:rsidRPr="009B4279">
                            <w:rPr>
                              <w:rFonts w:ascii="Tahoma" w:eastAsia="Calibri" w:hAnsi="Tahoma" w:cs="Tahoma"/>
                              <w:color w:val="0068A5"/>
                              <w:sz w:val="21"/>
                              <w:szCs w:val="21"/>
                              <w:u w:val="single"/>
                              <w:lang w:eastAsia="lt-LT"/>
                            </w:rPr>
                            <w:t>https://www.nalog.gov.ru/rn77/news/activities_fts/12254676/</w:t>
                          </w:r>
                        </w:hyperlink>
                      </w:p>
                    </w:tc>
                  </w:tr>
                </w:tbl>
                <w:p w:rsidR="00C05DCF" w:rsidRPr="00C05DCF" w:rsidRDefault="00C05DCF" w:rsidP="00C05DCF">
                  <w:pPr>
                    <w:spacing w:after="0" w:line="240" w:lineRule="auto"/>
                    <w:rPr>
                      <w:rFonts w:ascii="Times New Roman" w:eastAsia="Times New Roman" w:hAnsi="Times New Roman" w:cs="Times New Roman"/>
                      <w:sz w:val="20"/>
                      <w:szCs w:val="20"/>
                      <w:lang w:eastAsia="lt-LT"/>
                    </w:rPr>
                  </w:pPr>
                </w:p>
              </w:tc>
            </w:tr>
          </w:tbl>
          <w:p w:rsidR="00C05DCF" w:rsidRPr="00C05DCF" w:rsidRDefault="00C05DCF" w:rsidP="00C05DCF">
            <w:pPr>
              <w:spacing w:after="0" w:line="240" w:lineRule="auto"/>
              <w:jc w:val="center"/>
              <w:rPr>
                <w:rFonts w:ascii="Times New Roman" w:eastAsia="Times New Roman" w:hAnsi="Times New Roman" w:cs="Times New Roman"/>
                <w:sz w:val="20"/>
                <w:szCs w:val="20"/>
                <w:lang w:eastAsia="lt-LT"/>
              </w:rPr>
            </w:pPr>
          </w:p>
        </w:tc>
      </w:tr>
    </w:tbl>
    <w:p w:rsidR="00C05DCF" w:rsidRPr="00C05DCF" w:rsidRDefault="00C05DCF" w:rsidP="00C05DCF">
      <w:pPr>
        <w:spacing w:after="0" w:line="240" w:lineRule="auto"/>
        <w:rPr>
          <w:rFonts w:ascii="Times New Roman" w:eastAsia="Times New Roman" w:hAnsi="Times New Roman" w:cs="Times New Roman"/>
          <w:vanish/>
          <w:sz w:val="24"/>
          <w:szCs w:val="24"/>
          <w:lang w:eastAsia="lt-LT"/>
        </w:rPr>
      </w:pPr>
    </w:p>
    <w:tbl>
      <w:tblPr>
        <w:tblW w:w="5000" w:type="pct"/>
        <w:jc w:val="center"/>
        <w:tblCellSpacing w:w="0" w:type="dxa"/>
        <w:tblCellMar>
          <w:left w:w="0" w:type="dxa"/>
          <w:right w:w="0" w:type="dxa"/>
        </w:tblCellMar>
        <w:tblLook w:val="04A0" w:firstRow="1" w:lastRow="0" w:firstColumn="1" w:lastColumn="0" w:noHBand="0" w:noVBand="1"/>
      </w:tblPr>
      <w:tblGrid>
        <w:gridCol w:w="10488"/>
      </w:tblGrid>
      <w:tr w:rsidR="00C05DCF" w:rsidRPr="00C05DCF" w:rsidTr="00C05DCF">
        <w:trPr>
          <w:tblCellSpacing w:w="0" w:type="dxa"/>
          <w:jc w:val="center"/>
        </w:trPr>
        <w:tc>
          <w:tcPr>
            <w:tcW w:w="0" w:type="auto"/>
            <w:vAlign w:val="center"/>
            <w:hideMark/>
          </w:tcPr>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9000"/>
            </w:tblGrid>
            <w:tr w:rsidR="00C05DCF" w:rsidRPr="00C05DCF">
              <w:trPr>
                <w:tblCellSpacing w:w="0" w:type="dxa"/>
                <w:jc w:val="center"/>
              </w:trPr>
              <w:tc>
                <w:tcPr>
                  <w:tcW w:w="5000" w:type="pct"/>
                  <w:shd w:val="clear" w:color="auto" w:fill="FFFFFF"/>
                  <w:tcMar>
                    <w:top w:w="75" w:type="dxa"/>
                    <w:left w:w="0" w:type="dxa"/>
                    <w:bottom w:w="75" w:type="dxa"/>
                    <w:right w:w="0" w:type="dxa"/>
                  </w:tcMar>
                  <w:hideMark/>
                </w:tcPr>
                <w:p w:rsidR="00C05DCF" w:rsidRPr="00C05DCF" w:rsidRDefault="00C05DCF" w:rsidP="00C05DCF">
                  <w:pPr>
                    <w:spacing w:after="0" w:line="240" w:lineRule="auto"/>
                    <w:rPr>
                      <w:rFonts w:ascii="Times New Roman" w:eastAsia="Times New Roman" w:hAnsi="Times New Roman" w:cs="Times New Roman"/>
                      <w:sz w:val="20"/>
                      <w:szCs w:val="20"/>
                      <w:lang w:eastAsia="lt-LT"/>
                    </w:rPr>
                  </w:pPr>
                </w:p>
              </w:tc>
            </w:tr>
          </w:tbl>
          <w:p w:rsidR="00C05DCF" w:rsidRPr="00C05DCF" w:rsidRDefault="00C05DCF" w:rsidP="00C05DCF">
            <w:pPr>
              <w:spacing w:after="0" w:line="240" w:lineRule="auto"/>
              <w:jc w:val="center"/>
              <w:rPr>
                <w:rFonts w:ascii="Times New Roman" w:eastAsia="Times New Roman" w:hAnsi="Times New Roman" w:cs="Times New Roman"/>
                <w:sz w:val="20"/>
                <w:szCs w:val="20"/>
                <w:lang w:eastAsia="lt-LT"/>
              </w:rPr>
            </w:pPr>
          </w:p>
        </w:tc>
      </w:tr>
    </w:tbl>
    <w:p w:rsidR="00C05DCF" w:rsidRPr="00C05DCF" w:rsidRDefault="00C05DCF" w:rsidP="00C05DCF">
      <w:pPr>
        <w:spacing w:after="0" w:line="240" w:lineRule="auto"/>
        <w:rPr>
          <w:rFonts w:ascii="Times New Roman" w:eastAsia="Times New Roman" w:hAnsi="Times New Roman" w:cs="Times New Roman"/>
          <w:vanish/>
          <w:sz w:val="24"/>
          <w:szCs w:val="24"/>
          <w:lang w:eastAsia="lt-LT"/>
        </w:rPr>
      </w:pPr>
    </w:p>
    <w:tbl>
      <w:tblPr>
        <w:tblW w:w="5000" w:type="pct"/>
        <w:jc w:val="center"/>
        <w:tblCellSpacing w:w="0" w:type="dxa"/>
        <w:tblCellMar>
          <w:left w:w="0" w:type="dxa"/>
          <w:right w:w="0" w:type="dxa"/>
        </w:tblCellMar>
        <w:tblLook w:val="04A0" w:firstRow="1" w:lastRow="0" w:firstColumn="1" w:lastColumn="0" w:noHBand="0" w:noVBand="1"/>
      </w:tblPr>
      <w:tblGrid>
        <w:gridCol w:w="10488"/>
      </w:tblGrid>
      <w:tr w:rsidR="00C05DCF" w:rsidRPr="00C05DCF" w:rsidTr="00C05DCF">
        <w:trPr>
          <w:tblCellSpacing w:w="0" w:type="dxa"/>
          <w:jc w:val="center"/>
        </w:trPr>
        <w:tc>
          <w:tcPr>
            <w:tcW w:w="0" w:type="auto"/>
            <w:vAlign w:val="center"/>
            <w:hideMark/>
          </w:tcPr>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9000"/>
            </w:tblGrid>
            <w:tr w:rsidR="00C05DCF" w:rsidRPr="00C05DCF">
              <w:trPr>
                <w:tblCellSpacing w:w="0" w:type="dxa"/>
                <w:jc w:val="center"/>
              </w:trPr>
              <w:tc>
                <w:tcPr>
                  <w:tcW w:w="5000" w:type="pct"/>
                  <w:shd w:val="clear" w:color="auto" w:fill="FFFFFF"/>
                  <w:tcMar>
                    <w:top w:w="75" w:type="dxa"/>
                    <w:left w:w="0" w:type="dxa"/>
                    <w:bottom w:w="75" w:type="dxa"/>
                    <w:right w:w="0" w:type="dxa"/>
                  </w:tcMar>
                  <w:hideMark/>
                </w:tcPr>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9000"/>
                  </w:tblGrid>
                  <w:tr w:rsidR="00C05DCF" w:rsidRPr="00C05DCF">
                    <w:trPr>
                      <w:tblCellSpacing w:w="0" w:type="dxa"/>
                    </w:trPr>
                    <w:tc>
                      <w:tcPr>
                        <w:tcW w:w="0" w:type="auto"/>
                        <w:vAlign w:val="center"/>
                        <w:hideMark/>
                      </w:tcPr>
                      <w:p w:rsidR="00C05DCF" w:rsidRPr="00C05DCF" w:rsidRDefault="00C05DCF" w:rsidP="00C05DCF">
                        <w:pPr>
                          <w:spacing w:after="0" w:line="216" w:lineRule="atLeast"/>
                          <w:rPr>
                            <w:rFonts w:ascii="Tahoma" w:eastAsia="Calibri" w:hAnsi="Tahoma" w:cs="Tahoma"/>
                            <w:color w:val="555555"/>
                            <w:sz w:val="18"/>
                            <w:szCs w:val="18"/>
                            <w:lang w:eastAsia="lt-LT"/>
                          </w:rPr>
                        </w:pPr>
                        <w:r w:rsidRPr="00C05DCF">
                          <w:rPr>
                            <w:rFonts w:ascii="Tahoma" w:eastAsia="Calibri" w:hAnsi="Tahoma" w:cs="Tahoma"/>
                            <w:b/>
                            <w:bCs/>
                            <w:color w:val="FFFFFF"/>
                            <w:sz w:val="21"/>
                            <w:szCs w:val="21"/>
                            <w:shd w:val="clear" w:color="auto" w:fill="223CAD"/>
                            <w:lang w:eastAsia="lt-LT"/>
                          </w:rPr>
                          <w:t>BUSINESS UPDATES</w:t>
                        </w:r>
                      </w:p>
                    </w:tc>
                  </w:tr>
                </w:tbl>
                <w:p w:rsidR="00C05DCF" w:rsidRPr="00C05DCF" w:rsidRDefault="00C05DCF" w:rsidP="00C05DCF">
                  <w:pPr>
                    <w:spacing w:after="0" w:line="240" w:lineRule="auto"/>
                    <w:rPr>
                      <w:rFonts w:ascii="Times New Roman" w:eastAsia="Times New Roman" w:hAnsi="Times New Roman" w:cs="Times New Roman"/>
                      <w:sz w:val="20"/>
                      <w:szCs w:val="20"/>
                      <w:lang w:eastAsia="lt-LT"/>
                    </w:rPr>
                  </w:pPr>
                </w:p>
              </w:tc>
            </w:tr>
          </w:tbl>
          <w:p w:rsidR="00C05DCF" w:rsidRPr="00C05DCF" w:rsidRDefault="00C05DCF" w:rsidP="00C05DCF">
            <w:pPr>
              <w:spacing w:after="0" w:line="240" w:lineRule="auto"/>
              <w:jc w:val="center"/>
              <w:rPr>
                <w:rFonts w:ascii="Times New Roman" w:eastAsia="Times New Roman" w:hAnsi="Times New Roman" w:cs="Times New Roman"/>
                <w:sz w:val="20"/>
                <w:szCs w:val="20"/>
                <w:lang w:eastAsia="lt-LT"/>
              </w:rPr>
            </w:pPr>
          </w:p>
        </w:tc>
      </w:tr>
    </w:tbl>
    <w:p w:rsidR="00C05DCF" w:rsidRPr="00C05DCF" w:rsidRDefault="00C05DCF" w:rsidP="00C05DCF">
      <w:pPr>
        <w:spacing w:after="0" w:line="240" w:lineRule="auto"/>
        <w:rPr>
          <w:rFonts w:ascii="Times New Roman" w:eastAsia="Times New Roman" w:hAnsi="Times New Roman" w:cs="Times New Roman"/>
          <w:vanish/>
          <w:sz w:val="24"/>
          <w:szCs w:val="24"/>
          <w:lang w:eastAsia="lt-LT"/>
        </w:rPr>
      </w:pPr>
    </w:p>
    <w:tbl>
      <w:tblPr>
        <w:tblW w:w="5000" w:type="pct"/>
        <w:jc w:val="center"/>
        <w:tblCellSpacing w:w="0" w:type="dxa"/>
        <w:tblCellMar>
          <w:left w:w="0" w:type="dxa"/>
          <w:right w:w="0" w:type="dxa"/>
        </w:tblCellMar>
        <w:tblLook w:val="04A0" w:firstRow="1" w:lastRow="0" w:firstColumn="1" w:lastColumn="0" w:noHBand="0" w:noVBand="1"/>
      </w:tblPr>
      <w:tblGrid>
        <w:gridCol w:w="10488"/>
      </w:tblGrid>
      <w:tr w:rsidR="00C05DCF" w:rsidRPr="00C05DCF" w:rsidTr="00C05DCF">
        <w:trPr>
          <w:tblCellSpacing w:w="0" w:type="dxa"/>
          <w:jc w:val="center"/>
        </w:trPr>
        <w:tc>
          <w:tcPr>
            <w:tcW w:w="0" w:type="auto"/>
            <w:vAlign w:val="center"/>
            <w:hideMark/>
          </w:tcPr>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10115"/>
            </w:tblGrid>
            <w:tr w:rsidR="00C05DCF" w:rsidRPr="00C05DCF">
              <w:trPr>
                <w:tblCellSpacing w:w="0" w:type="dxa"/>
                <w:jc w:val="center"/>
              </w:trPr>
              <w:tc>
                <w:tcPr>
                  <w:tcW w:w="5000" w:type="pct"/>
                  <w:shd w:val="clear" w:color="auto" w:fill="FFFFFF"/>
                  <w:tcMar>
                    <w:top w:w="75" w:type="dxa"/>
                    <w:left w:w="0" w:type="dxa"/>
                    <w:bottom w:w="75" w:type="dxa"/>
                    <w:right w:w="0" w:type="dxa"/>
                  </w:tcMar>
                  <w:hideMark/>
                </w:tcPr>
                <w:tbl>
                  <w:tblPr>
                    <w:tblW w:w="10115" w:type="dxa"/>
                    <w:tblCellSpacing w:w="0" w:type="dxa"/>
                    <w:tblCellMar>
                      <w:top w:w="150" w:type="dxa"/>
                      <w:left w:w="150" w:type="dxa"/>
                      <w:bottom w:w="150" w:type="dxa"/>
                      <w:right w:w="150" w:type="dxa"/>
                    </w:tblCellMar>
                    <w:tblLook w:val="04A0" w:firstRow="1" w:lastRow="0" w:firstColumn="1" w:lastColumn="0" w:noHBand="0" w:noVBand="1"/>
                  </w:tblPr>
                  <w:tblGrid>
                    <w:gridCol w:w="10115"/>
                  </w:tblGrid>
                  <w:tr w:rsidR="00C05DCF" w:rsidRPr="00C05DCF" w:rsidTr="00C05DCF">
                    <w:trPr>
                      <w:tblCellSpacing w:w="0" w:type="dxa"/>
                    </w:trPr>
                    <w:tc>
                      <w:tcPr>
                        <w:tcW w:w="5000" w:type="pct"/>
                        <w:vAlign w:val="center"/>
                        <w:hideMark/>
                      </w:tcPr>
                      <w:p w:rsidR="00C05DCF" w:rsidRPr="00C05DCF" w:rsidRDefault="00C05DCF" w:rsidP="00C05DCF">
                        <w:pPr>
                          <w:spacing w:after="0" w:line="216" w:lineRule="atLeast"/>
                          <w:jc w:val="both"/>
                          <w:rPr>
                            <w:rFonts w:ascii="Tahoma" w:eastAsia="Calibri" w:hAnsi="Tahoma" w:cs="Tahoma"/>
                            <w:color w:val="555555"/>
                            <w:sz w:val="21"/>
                            <w:szCs w:val="21"/>
                            <w:lang w:eastAsia="lt-LT"/>
                          </w:rPr>
                        </w:pPr>
                        <w:r w:rsidRPr="00C05DCF">
                          <w:rPr>
                            <w:rFonts w:ascii="Tahoma" w:eastAsia="Calibri" w:hAnsi="Tahoma" w:cs="Tahoma"/>
                            <w:color w:val="555555"/>
                            <w:sz w:val="21"/>
                            <w:szCs w:val="21"/>
                            <w:lang w:eastAsia="lt-LT"/>
                          </w:rPr>
                          <w:t>The information below is compiled by mass media and should not be considered as an official statement or professional advice. Please kindly refer to the disclaimer below.</w:t>
                        </w:r>
                      </w:p>
                      <w:p w:rsidR="00C05DCF" w:rsidRPr="00C05DCF" w:rsidRDefault="00C05DCF" w:rsidP="00C05DCF">
                        <w:pPr>
                          <w:spacing w:after="0" w:line="216" w:lineRule="atLeast"/>
                          <w:jc w:val="both"/>
                          <w:rPr>
                            <w:rFonts w:ascii="Tahoma" w:eastAsia="Calibri" w:hAnsi="Tahoma" w:cs="Tahoma"/>
                            <w:color w:val="555555"/>
                            <w:sz w:val="21"/>
                            <w:szCs w:val="21"/>
                            <w:lang w:eastAsia="lt-LT"/>
                          </w:rPr>
                        </w:pPr>
                        <w:r w:rsidRPr="00C05DCF">
                          <w:rPr>
                            <w:rFonts w:ascii="Tahoma" w:eastAsia="Calibri" w:hAnsi="Tahoma" w:cs="Tahoma"/>
                            <w:color w:val="555555"/>
                            <w:sz w:val="21"/>
                            <w:szCs w:val="21"/>
                            <w:lang w:eastAsia="lt-LT"/>
                          </w:rPr>
                          <w:t> </w:t>
                        </w:r>
                      </w:p>
                      <w:p w:rsidR="00C05DCF" w:rsidRDefault="00C05DCF" w:rsidP="00C05DCF">
                        <w:pPr>
                          <w:spacing w:after="0" w:line="216" w:lineRule="atLeast"/>
                          <w:jc w:val="both"/>
                          <w:rPr>
                            <w:rFonts w:ascii="Tahoma" w:eastAsia="Calibri" w:hAnsi="Tahoma" w:cs="Tahoma"/>
                            <w:b/>
                            <w:bCs/>
                            <w:color w:val="555555"/>
                            <w:sz w:val="21"/>
                            <w:szCs w:val="21"/>
                            <w:lang w:eastAsia="lt-LT"/>
                          </w:rPr>
                        </w:pPr>
                        <w:r w:rsidRPr="00C05DCF">
                          <w:rPr>
                            <w:rFonts w:ascii="Tahoma" w:eastAsia="Calibri" w:hAnsi="Tahoma" w:cs="Tahoma"/>
                            <w:b/>
                            <w:bCs/>
                            <w:color w:val="555555"/>
                            <w:sz w:val="21"/>
                            <w:szCs w:val="21"/>
                            <w:lang w:eastAsia="lt-LT"/>
                          </w:rPr>
                          <w:t>Aeroflot suspended recruitment of new pilots</w:t>
                        </w:r>
                      </w:p>
                      <w:p w:rsidR="00C05DCF" w:rsidRPr="00C05DCF" w:rsidRDefault="00C05DCF" w:rsidP="00C05DCF">
                        <w:pPr>
                          <w:spacing w:after="0" w:line="216" w:lineRule="atLeast"/>
                          <w:jc w:val="both"/>
                          <w:rPr>
                            <w:rFonts w:ascii="Tahoma" w:eastAsia="Calibri" w:hAnsi="Tahoma" w:cs="Tahoma"/>
                            <w:color w:val="555555"/>
                            <w:sz w:val="21"/>
                            <w:szCs w:val="21"/>
                            <w:lang w:eastAsia="lt-LT"/>
                          </w:rPr>
                        </w:pPr>
                        <w:r w:rsidRPr="00C05DCF">
                          <w:rPr>
                            <w:rFonts w:ascii="Tahoma" w:eastAsia="Calibri" w:hAnsi="Tahoma" w:cs="Tahoma"/>
                            <w:color w:val="555555"/>
                            <w:sz w:val="21"/>
                            <w:szCs w:val="21"/>
                            <w:lang w:eastAsia="lt-LT"/>
                          </w:rPr>
                          <w:t>02.06.2022 | Aeroflot said that in the face of sanctions the company is trying to keep the flight crew as much as possible, but suspended the recruitment of new pilots "until the situation changes and the emergence of a growing need".</w:t>
                        </w:r>
                      </w:p>
                      <w:p w:rsidR="00C05DCF" w:rsidRPr="00C05DCF" w:rsidRDefault="00C05DCF" w:rsidP="00C05DCF">
                        <w:pPr>
                          <w:spacing w:after="0" w:line="216" w:lineRule="atLeast"/>
                          <w:jc w:val="both"/>
                          <w:rPr>
                            <w:rFonts w:ascii="Tahoma" w:eastAsia="Calibri" w:hAnsi="Tahoma" w:cs="Tahoma"/>
                            <w:color w:val="555555"/>
                            <w:sz w:val="21"/>
                            <w:szCs w:val="21"/>
                            <w:lang w:eastAsia="lt-LT"/>
                          </w:rPr>
                        </w:pPr>
                        <w:hyperlink r:id="rId21" w:tgtFrame="_blank" w:history="1">
                          <w:r w:rsidRPr="00C05DCF">
                            <w:rPr>
                              <w:rFonts w:ascii="Tahoma" w:eastAsia="Calibri" w:hAnsi="Tahoma" w:cs="Tahoma"/>
                              <w:color w:val="0068A5"/>
                              <w:sz w:val="21"/>
                              <w:szCs w:val="21"/>
                              <w:u w:val="single"/>
                              <w:lang w:eastAsia="lt-LT"/>
                            </w:rPr>
                            <w:t>Read more</w:t>
                          </w:r>
                        </w:hyperlink>
                      </w:p>
                      <w:p w:rsidR="00C05DCF" w:rsidRPr="00C05DCF" w:rsidRDefault="00C05DCF" w:rsidP="00C05DCF">
                        <w:pPr>
                          <w:spacing w:after="0" w:line="216" w:lineRule="atLeast"/>
                          <w:jc w:val="both"/>
                          <w:rPr>
                            <w:rFonts w:ascii="Tahoma" w:eastAsia="Calibri" w:hAnsi="Tahoma" w:cs="Tahoma"/>
                            <w:color w:val="555555"/>
                            <w:sz w:val="21"/>
                            <w:szCs w:val="21"/>
                            <w:lang w:eastAsia="lt-LT"/>
                          </w:rPr>
                        </w:pPr>
                        <w:r w:rsidRPr="00C05DCF">
                          <w:rPr>
                            <w:rFonts w:ascii="Tahoma" w:eastAsia="Calibri" w:hAnsi="Tahoma" w:cs="Tahoma"/>
                            <w:color w:val="555555"/>
                            <w:sz w:val="21"/>
                            <w:szCs w:val="21"/>
                            <w:lang w:eastAsia="lt-LT"/>
                          </w:rPr>
                          <w:t> </w:t>
                        </w:r>
                      </w:p>
                      <w:p w:rsidR="00C05DCF" w:rsidRPr="00C05DCF" w:rsidRDefault="00C05DCF" w:rsidP="00C05DCF">
                        <w:pPr>
                          <w:spacing w:after="0" w:line="216" w:lineRule="atLeast"/>
                          <w:jc w:val="both"/>
                          <w:rPr>
                            <w:rFonts w:ascii="Tahoma" w:eastAsia="Calibri" w:hAnsi="Tahoma" w:cs="Tahoma"/>
                            <w:color w:val="555555"/>
                            <w:sz w:val="21"/>
                            <w:szCs w:val="21"/>
                            <w:lang w:eastAsia="lt-LT"/>
                          </w:rPr>
                        </w:pPr>
                        <w:r w:rsidRPr="00C05DCF">
                          <w:rPr>
                            <w:rFonts w:ascii="Tahoma" w:eastAsia="Calibri" w:hAnsi="Tahoma" w:cs="Tahoma"/>
                            <w:b/>
                            <w:bCs/>
                            <w:color w:val="555555"/>
                            <w:sz w:val="21"/>
                            <w:szCs w:val="21"/>
                            <w:lang w:eastAsia="lt-LT"/>
                          </w:rPr>
                          <w:t>Hewlett Packard Enterprise announces its final withdrawal from Russia</w:t>
                        </w:r>
                      </w:p>
                      <w:p w:rsidR="00C05DCF" w:rsidRPr="00C05DCF" w:rsidRDefault="00C05DCF" w:rsidP="00C05DCF">
                        <w:pPr>
                          <w:spacing w:after="0" w:line="216" w:lineRule="atLeast"/>
                          <w:jc w:val="both"/>
                          <w:rPr>
                            <w:rFonts w:ascii="Tahoma" w:eastAsia="Calibri" w:hAnsi="Tahoma" w:cs="Tahoma"/>
                            <w:color w:val="555555"/>
                            <w:sz w:val="21"/>
                            <w:szCs w:val="21"/>
                            <w:lang w:eastAsia="lt-LT"/>
                          </w:rPr>
                        </w:pPr>
                        <w:r w:rsidRPr="00C05DCF">
                          <w:rPr>
                            <w:rFonts w:ascii="Tahoma" w:eastAsia="Calibri" w:hAnsi="Tahoma" w:cs="Tahoma"/>
                            <w:color w:val="555555"/>
                            <w:sz w:val="21"/>
                            <w:szCs w:val="21"/>
                            <w:lang w:eastAsia="lt-LT"/>
                          </w:rPr>
                          <w:t xml:space="preserve">02.06.2022 | U.S. technology company Hewlett Packard Enterprise (HPE) is leaving Russian and Belarus markets. In Russia HPE, first of all, supplied data storage systems, in this segment the company was one of the three largest western suppliers both in item and money terms. The company was competed by Dell Technologies and Huawei. The company also supplied specialized software. The company suspended its activity in Russia, including support of already sold solutions, back in March. </w:t>
                        </w:r>
                      </w:p>
                      <w:p w:rsidR="00C05DCF" w:rsidRPr="00C05DCF" w:rsidRDefault="00C05DCF" w:rsidP="00C05DCF">
                        <w:pPr>
                          <w:spacing w:after="0" w:line="216" w:lineRule="atLeast"/>
                          <w:jc w:val="both"/>
                          <w:rPr>
                            <w:rFonts w:ascii="Tahoma" w:eastAsia="Calibri" w:hAnsi="Tahoma" w:cs="Tahoma"/>
                            <w:color w:val="555555"/>
                            <w:sz w:val="21"/>
                            <w:szCs w:val="21"/>
                            <w:lang w:eastAsia="lt-LT"/>
                          </w:rPr>
                        </w:pPr>
                        <w:hyperlink r:id="rId22" w:tgtFrame="_blank" w:history="1">
                          <w:r w:rsidRPr="00C05DCF">
                            <w:rPr>
                              <w:rFonts w:ascii="Tahoma" w:eastAsia="Calibri" w:hAnsi="Tahoma" w:cs="Tahoma"/>
                              <w:color w:val="0068A5"/>
                              <w:sz w:val="21"/>
                              <w:szCs w:val="21"/>
                              <w:u w:val="single"/>
                              <w:lang w:eastAsia="lt-LT"/>
                            </w:rPr>
                            <w:t>Read more</w:t>
                          </w:r>
                        </w:hyperlink>
                      </w:p>
                      <w:p w:rsidR="00C05DCF" w:rsidRPr="00C05DCF" w:rsidRDefault="00C05DCF" w:rsidP="00C05DCF">
                        <w:pPr>
                          <w:spacing w:after="0" w:line="216" w:lineRule="atLeast"/>
                          <w:jc w:val="both"/>
                          <w:rPr>
                            <w:rFonts w:ascii="Tahoma" w:eastAsia="Calibri" w:hAnsi="Tahoma" w:cs="Tahoma"/>
                            <w:color w:val="555555"/>
                            <w:sz w:val="21"/>
                            <w:szCs w:val="21"/>
                            <w:lang w:eastAsia="lt-LT"/>
                          </w:rPr>
                        </w:pPr>
                        <w:r w:rsidRPr="00C05DCF">
                          <w:rPr>
                            <w:rFonts w:ascii="Tahoma" w:eastAsia="Calibri" w:hAnsi="Tahoma" w:cs="Tahoma"/>
                            <w:color w:val="555555"/>
                            <w:sz w:val="21"/>
                            <w:szCs w:val="21"/>
                            <w:lang w:eastAsia="lt-LT"/>
                          </w:rPr>
                          <w:t> </w:t>
                        </w:r>
                      </w:p>
                      <w:p w:rsidR="00C05DCF" w:rsidRDefault="00C05DCF" w:rsidP="00C05DCF">
                        <w:pPr>
                          <w:spacing w:after="0" w:line="216" w:lineRule="atLeast"/>
                          <w:jc w:val="both"/>
                          <w:rPr>
                            <w:rFonts w:ascii="Tahoma" w:eastAsia="Calibri" w:hAnsi="Tahoma" w:cs="Tahoma"/>
                            <w:b/>
                            <w:bCs/>
                            <w:color w:val="555555"/>
                            <w:sz w:val="21"/>
                            <w:szCs w:val="21"/>
                            <w:lang w:eastAsia="lt-LT"/>
                          </w:rPr>
                        </w:pPr>
                        <w:r w:rsidRPr="006F5F80">
                          <w:rPr>
                            <w:rFonts w:ascii="Tahoma" w:eastAsia="Calibri" w:hAnsi="Tahoma" w:cs="Tahoma"/>
                            <w:b/>
                            <w:bCs/>
                            <w:color w:val="555555"/>
                            <w:sz w:val="21"/>
                            <w:szCs w:val="21"/>
                            <w:highlight w:val="yellow"/>
                            <w:lang w:eastAsia="lt-LT"/>
                          </w:rPr>
                          <w:t>The names of the dishes at McDonald's in Russia have become known</w:t>
                        </w:r>
                      </w:p>
                      <w:p w:rsidR="00C05DCF" w:rsidRPr="00C05DCF" w:rsidRDefault="00C05DCF" w:rsidP="00C05DCF">
                        <w:pPr>
                          <w:spacing w:after="0" w:line="216" w:lineRule="atLeast"/>
                          <w:jc w:val="both"/>
                          <w:rPr>
                            <w:rFonts w:ascii="Tahoma" w:eastAsia="Calibri" w:hAnsi="Tahoma" w:cs="Tahoma"/>
                            <w:color w:val="555555"/>
                            <w:sz w:val="21"/>
                            <w:szCs w:val="21"/>
                            <w:lang w:eastAsia="lt-LT"/>
                          </w:rPr>
                        </w:pPr>
                        <w:r w:rsidRPr="00C05DCF">
                          <w:rPr>
                            <w:rFonts w:ascii="Tahoma" w:eastAsia="Calibri" w:hAnsi="Tahoma" w:cs="Tahoma"/>
                            <w:color w:val="555555"/>
                            <w:sz w:val="21"/>
                            <w:szCs w:val="21"/>
                            <w:lang w:eastAsia="lt-LT"/>
                          </w:rPr>
                          <w:t xml:space="preserve">02.06.2022 | The menu of the Russian chain of fast food restaurants based on the former McDonald's will be replaced by foreign names. Items whose names refer to the name of the American chain will be removed from the menu. For example, instead of Chicken McNuggets, the Russian version will simply be Nuggets. Similarly, the names of the McChicken sauce and the McChicken Premier burger have been changed to just Chicken sauce and Chicken burger. They will also change the names of the big burgers. There will be "grandes" instead of "royals" sandwiches. For example, the Double Royal is now called the Double Grand. </w:t>
                        </w:r>
                      </w:p>
                      <w:p w:rsidR="00C05DCF" w:rsidRPr="00C05DCF" w:rsidRDefault="00C05DCF" w:rsidP="00C05DCF">
                        <w:pPr>
                          <w:spacing w:after="0" w:line="216" w:lineRule="atLeast"/>
                          <w:jc w:val="both"/>
                          <w:rPr>
                            <w:rFonts w:ascii="Tahoma" w:eastAsia="Calibri" w:hAnsi="Tahoma" w:cs="Tahoma"/>
                            <w:color w:val="555555"/>
                            <w:sz w:val="21"/>
                            <w:szCs w:val="21"/>
                            <w:lang w:eastAsia="lt-LT"/>
                          </w:rPr>
                        </w:pPr>
                        <w:hyperlink r:id="rId23" w:tgtFrame="_blank" w:history="1">
                          <w:r w:rsidRPr="00C05DCF">
                            <w:rPr>
                              <w:rFonts w:ascii="Tahoma" w:eastAsia="Calibri" w:hAnsi="Tahoma" w:cs="Tahoma"/>
                              <w:color w:val="0068A5"/>
                              <w:sz w:val="21"/>
                              <w:szCs w:val="21"/>
                              <w:u w:val="single"/>
                              <w:lang w:eastAsia="lt-LT"/>
                            </w:rPr>
                            <w:t>Read more</w:t>
                          </w:r>
                        </w:hyperlink>
                      </w:p>
                      <w:p w:rsidR="00C05DCF" w:rsidRPr="00C05DCF" w:rsidRDefault="00C05DCF" w:rsidP="00C05DCF">
                        <w:pPr>
                          <w:spacing w:after="0" w:line="216" w:lineRule="atLeast"/>
                          <w:jc w:val="both"/>
                          <w:rPr>
                            <w:rFonts w:ascii="Tahoma" w:eastAsia="Calibri" w:hAnsi="Tahoma" w:cs="Tahoma"/>
                            <w:color w:val="555555"/>
                            <w:sz w:val="21"/>
                            <w:szCs w:val="21"/>
                            <w:lang w:eastAsia="lt-LT"/>
                          </w:rPr>
                        </w:pPr>
                        <w:r w:rsidRPr="00C05DCF">
                          <w:rPr>
                            <w:rFonts w:ascii="Tahoma" w:eastAsia="Calibri" w:hAnsi="Tahoma" w:cs="Tahoma"/>
                            <w:color w:val="555555"/>
                            <w:sz w:val="21"/>
                            <w:szCs w:val="21"/>
                            <w:lang w:eastAsia="lt-LT"/>
                          </w:rPr>
                          <w:t> </w:t>
                        </w:r>
                      </w:p>
                      <w:p w:rsidR="00C05DCF" w:rsidRPr="00C05DCF" w:rsidRDefault="00C05DCF" w:rsidP="00C05DCF">
                        <w:pPr>
                          <w:spacing w:after="0" w:line="216" w:lineRule="atLeast"/>
                          <w:jc w:val="both"/>
                          <w:rPr>
                            <w:rFonts w:ascii="Tahoma" w:eastAsia="Calibri" w:hAnsi="Tahoma" w:cs="Tahoma"/>
                            <w:color w:val="555555"/>
                            <w:sz w:val="21"/>
                            <w:szCs w:val="21"/>
                            <w:lang w:eastAsia="lt-LT"/>
                          </w:rPr>
                        </w:pPr>
                        <w:r w:rsidRPr="00C05DCF">
                          <w:rPr>
                            <w:rFonts w:ascii="Tahoma" w:eastAsia="Calibri" w:hAnsi="Tahoma" w:cs="Tahoma"/>
                            <w:b/>
                            <w:bCs/>
                            <w:color w:val="555555"/>
                            <w:sz w:val="21"/>
                            <w:szCs w:val="21"/>
                            <w:lang w:eastAsia="lt-LT"/>
                          </w:rPr>
                          <w:t>McDonald's has submitted another application for a new brand registration. Now it is "Our Place"</w:t>
                        </w:r>
                      </w:p>
                      <w:p w:rsidR="00C05DCF" w:rsidRPr="00C05DCF" w:rsidRDefault="00C05DCF" w:rsidP="00C05DCF">
                        <w:pPr>
                          <w:spacing w:after="0" w:line="216" w:lineRule="atLeast"/>
                          <w:jc w:val="both"/>
                          <w:rPr>
                            <w:rFonts w:ascii="Tahoma" w:eastAsia="Calibri" w:hAnsi="Tahoma" w:cs="Tahoma"/>
                            <w:color w:val="555555"/>
                            <w:sz w:val="21"/>
                            <w:szCs w:val="21"/>
                            <w:lang w:eastAsia="lt-LT"/>
                          </w:rPr>
                        </w:pPr>
                        <w:r w:rsidRPr="00C05DCF">
                          <w:rPr>
                            <w:rFonts w:ascii="Tahoma" w:eastAsia="Calibri" w:hAnsi="Tahoma" w:cs="Tahoma"/>
                            <w:color w:val="555555"/>
                            <w:sz w:val="21"/>
                            <w:szCs w:val="21"/>
                            <w:lang w:eastAsia="lt-LT"/>
                          </w:rPr>
                          <w:t>02.06.2022 |  This is the eighth trademark the former McDonald's chain has registered in Russia. On 19 May, the American chain sold all of its restaurants in Russia to entrepreneur Alexander Govor, forbidding him to use McDonald's brand.</w:t>
                        </w:r>
                      </w:p>
                      <w:p w:rsidR="00C05DCF" w:rsidRPr="00C05DCF" w:rsidRDefault="00C05DCF" w:rsidP="00C05DCF">
                        <w:pPr>
                          <w:spacing w:after="0" w:line="216" w:lineRule="atLeast"/>
                          <w:jc w:val="both"/>
                          <w:rPr>
                            <w:rFonts w:ascii="Tahoma" w:eastAsia="Calibri" w:hAnsi="Tahoma" w:cs="Tahoma"/>
                            <w:color w:val="555555"/>
                            <w:sz w:val="21"/>
                            <w:szCs w:val="21"/>
                            <w:lang w:eastAsia="lt-LT"/>
                          </w:rPr>
                        </w:pPr>
                        <w:hyperlink r:id="rId24" w:history="1">
                          <w:r w:rsidRPr="00C05DCF">
                            <w:rPr>
                              <w:rFonts w:ascii="Tahoma" w:eastAsia="Calibri" w:hAnsi="Tahoma" w:cs="Tahoma"/>
                              <w:color w:val="0068A5"/>
                              <w:sz w:val="21"/>
                              <w:szCs w:val="21"/>
                              <w:u w:val="single"/>
                              <w:lang w:eastAsia="lt-LT"/>
                            </w:rPr>
                            <w:t>Read more</w:t>
                          </w:r>
                        </w:hyperlink>
                      </w:p>
                      <w:p w:rsidR="00C05DCF" w:rsidRPr="00C05DCF" w:rsidRDefault="00C05DCF" w:rsidP="00C05DCF">
                        <w:pPr>
                          <w:spacing w:after="0" w:line="216" w:lineRule="atLeast"/>
                          <w:jc w:val="both"/>
                          <w:rPr>
                            <w:rFonts w:ascii="Tahoma" w:eastAsia="Calibri" w:hAnsi="Tahoma" w:cs="Tahoma"/>
                            <w:color w:val="555555"/>
                            <w:sz w:val="21"/>
                            <w:szCs w:val="21"/>
                            <w:lang w:eastAsia="lt-LT"/>
                          </w:rPr>
                        </w:pPr>
                        <w:r w:rsidRPr="00C05DCF">
                          <w:rPr>
                            <w:rFonts w:ascii="Tahoma" w:eastAsia="Calibri" w:hAnsi="Tahoma" w:cs="Tahoma"/>
                            <w:color w:val="555555"/>
                            <w:sz w:val="21"/>
                            <w:szCs w:val="21"/>
                            <w:lang w:eastAsia="lt-LT"/>
                          </w:rPr>
                          <w:t> </w:t>
                        </w:r>
                      </w:p>
                      <w:p w:rsidR="00C05DCF" w:rsidRPr="00C05DCF" w:rsidRDefault="00C05DCF" w:rsidP="00C05DCF">
                        <w:pPr>
                          <w:spacing w:after="0" w:line="216" w:lineRule="atLeast"/>
                          <w:jc w:val="both"/>
                          <w:rPr>
                            <w:rFonts w:ascii="Tahoma" w:eastAsia="Calibri" w:hAnsi="Tahoma" w:cs="Tahoma"/>
                            <w:color w:val="555555"/>
                            <w:sz w:val="21"/>
                            <w:szCs w:val="21"/>
                            <w:lang w:eastAsia="lt-LT"/>
                          </w:rPr>
                        </w:pPr>
                        <w:r w:rsidRPr="00C05DCF">
                          <w:rPr>
                            <w:rFonts w:ascii="Tahoma" w:eastAsia="Calibri" w:hAnsi="Tahoma" w:cs="Tahoma"/>
                            <w:b/>
                            <w:bCs/>
                            <w:color w:val="555555"/>
                            <w:sz w:val="21"/>
                            <w:szCs w:val="21"/>
                            <w:lang w:eastAsia="lt-LT"/>
                          </w:rPr>
                          <w:t>Free photo bank Pixabay has announced that it is no longer working with Russian users</w:t>
                        </w:r>
                      </w:p>
                      <w:p w:rsidR="00C05DCF" w:rsidRPr="00C05DCF" w:rsidRDefault="00C05DCF" w:rsidP="00C05DCF">
                        <w:pPr>
                          <w:spacing w:after="0" w:line="216" w:lineRule="atLeast"/>
                          <w:jc w:val="both"/>
                          <w:rPr>
                            <w:rFonts w:ascii="Tahoma" w:eastAsia="Calibri" w:hAnsi="Tahoma" w:cs="Tahoma"/>
                            <w:color w:val="555555"/>
                            <w:sz w:val="21"/>
                            <w:szCs w:val="21"/>
                            <w:lang w:eastAsia="lt-LT"/>
                          </w:rPr>
                        </w:pPr>
                        <w:r w:rsidRPr="00C05DCF">
                          <w:rPr>
                            <w:rFonts w:ascii="Tahoma" w:eastAsia="Calibri" w:hAnsi="Tahoma" w:cs="Tahoma"/>
                            <w:color w:val="555555"/>
                            <w:sz w:val="21"/>
                            <w:szCs w:val="21"/>
                            <w:lang w:eastAsia="lt-LT"/>
                          </w:rPr>
                          <w:t>02.06.2022 |  The decision was taken due to Russia's special military operation in Ukraine.</w:t>
                        </w:r>
                      </w:p>
                      <w:p w:rsidR="00C05DCF" w:rsidRPr="00C05DCF" w:rsidRDefault="00C05DCF" w:rsidP="00C05DCF">
                        <w:pPr>
                          <w:spacing w:after="0" w:line="216" w:lineRule="atLeast"/>
                          <w:jc w:val="both"/>
                          <w:rPr>
                            <w:rFonts w:ascii="Tahoma" w:eastAsia="Calibri" w:hAnsi="Tahoma" w:cs="Tahoma"/>
                            <w:color w:val="555555"/>
                            <w:sz w:val="21"/>
                            <w:szCs w:val="21"/>
                            <w:lang w:eastAsia="lt-LT"/>
                          </w:rPr>
                        </w:pPr>
                        <w:hyperlink r:id="rId25" w:history="1">
                          <w:r w:rsidRPr="00C05DCF">
                            <w:rPr>
                              <w:rFonts w:ascii="Tahoma" w:eastAsia="Calibri" w:hAnsi="Tahoma" w:cs="Tahoma"/>
                              <w:color w:val="0068A5"/>
                              <w:sz w:val="21"/>
                              <w:szCs w:val="21"/>
                              <w:u w:val="single"/>
                              <w:lang w:eastAsia="lt-LT"/>
                            </w:rPr>
                            <w:t>Read more</w:t>
                          </w:r>
                        </w:hyperlink>
                      </w:p>
                      <w:p w:rsidR="00C05DCF" w:rsidRPr="00C05DCF" w:rsidRDefault="00C05DCF" w:rsidP="00C05DCF">
                        <w:pPr>
                          <w:spacing w:after="0" w:line="216" w:lineRule="atLeast"/>
                          <w:jc w:val="both"/>
                          <w:rPr>
                            <w:rFonts w:ascii="Tahoma" w:eastAsia="Calibri" w:hAnsi="Tahoma" w:cs="Tahoma"/>
                            <w:color w:val="555555"/>
                            <w:sz w:val="21"/>
                            <w:szCs w:val="21"/>
                            <w:lang w:eastAsia="lt-LT"/>
                          </w:rPr>
                        </w:pPr>
                        <w:r w:rsidRPr="00C05DCF">
                          <w:rPr>
                            <w:rFonts w:ascii="Tahoma" w:eastAsia="Calibri" w:hAnsi="Tahoma" w:cs="Tahoma"/>
                            <w:color w:val="555555"/>
                            <w:sz w:val="21"/>
                            <w:szCs w:val="21"/>
                            <w:lang w:eastAsia="lt-LT"/>
                          </w:rPr>
                          <w:t> </w:t>
                        </w:r>
                      </w:p>
                      <w:p w:rsidR="00C05DCF" w:rsidRPr="00C05DCF" w:rsidRDefault="00C05DCF" w:rsidP="00C05DCF">
                        <w:pPr>
                          <w:spacing w:after="0" w:line="216" w:lineRule="atLeast"/>
                          <w:jc w:val="both"/>
                          <w:rPr>
                            <w:rFonts w:ascii="Tahoma" w:eastAsia="Calibri" w:hAnsi="Tahoma" w:cs="Tahoma"/>
                            <w:color w:val="555555"/>
                            <w:sz w:val="21"/>
                            <w:szCs w:val="21"/>
                            <w:lang w:eastAsia="lt-LT"/>
                          </w:rPr>
                        </w:pPr>
                        <w:r w:rsidRPr="00C05DCF">
                          <w:rPr>
                            <w:rFonts w:ascii="Tahoma" w:eastAsia="Calibri" w:hAnsi="Tahoma" w:cs="Tahoma"/>
                            <w:color w:val="555555"/>
                            <w:sz w:val="21"/>
                            <w:szCs w:val="21"/>
                            <w:lang w:eastAsia="lt-LT"/>
                          </w:rPr>
                          <w:t>A list of companies that have announced to either fully or to some extent stop or suspend their operations in Russia is available here:</w:t>
                        </w:r>
                      </w:p>
                      <w:p w:rsidR="00C05DCF" w:rsidRPr="00C05DCF" w:rsidRDefault="00C05DCF" w:rsidP="00C05DCF">
                        <w:pPr>
                          <w:numPr>
                            <w:ilvl w:val="0"/>
                            <w:numId w:val="1"/>
                          </w:numPr>
                          <w:spacing w:before="100" w:beforeAutospacing="1" w:after="100" w:afterAutospacing="1" w:line="252" w:lineRule="atLeast"/>
                          <w:jc w:val="both"/>
                          <w:rPr>
                            <w:rFonts w:ascii="Tahoma" w:eastAsia="Times New Roman" w:hAnsi="Tahoma" w:cs="Tahoma"/>
                            <w:color w:val="555555"/>
                            <w:sz w:val="21"/>
                            <w:szCs w:val="21"/>
                            <w:lang w:eastAsia="lt-LT"/>
                          </w:rPr>
                        </w:pPr>
                        <w:hyperlink r:id="rId26" w:history="1">
                          <w:r w:rsidRPr="00C05DCF">
                            <w:rPr>
                              <w:rFonts w:ascii="Tahoma" w:eastAsia="Times New Roman" w:hAnsi="Tahoma" w:cs="Tahoma"/>
                              <w:color w:val="0068A5"/>
                              <w:sz w:val="21"/>
                              <w:szCs w:val="21"/>
                              <w:u w:val="single"/>
                              <w:lang w:eastAsia="lt-LT"/>
                            </w:rPr>
                            <w:t>https://www.kommersant.ru/doc/5240137</w:t>
                          </w:r>
                        </w:hyperlink>
                        <w:r w:rsidRPr="00C05DCF">
                          <w:rPr>
                            <w:rFonts w:ascii="Tahoma" w:eastAsia="Times New Roman" w:hAnsi="Tahoma" w:cs="Tahoma"/>
                            <w:color w:val="555555"/>
                            <w:sz w:val="21"/>
                            <w:szCs w:val="21"/>
                            <w:lang w:eastAsia="lt-LT"/>
                          </w:rPr>
                          <w:t xml:space="preserve"> </w:t>
                        </w:r>
                      </w:p>
                    </w:tc>
                  </w:tr>
                </w:tbl>
                <w:p w:rsidR="00C05DCF" w:rsidRPr="00C05DCF" w:rsidRDefault="00C05DCF" w:rsidP="00C05DCF">
                  <w:pPr>
                    <w:spacing w:after="0" w:line="240" w:lineRule="auto"/>
                    <w:rPr>
                      <w:rFonts w:ascii="Times New Roman" w:eastAsia="Times New Roman" w:hAnsi="Times New Roman" w:cs="Times New Roman"/>
                      <w:sz w:val="20"/>
                      <w:szCs w:val="20"/>
                      <w:lang w:eastAsia="lt-LT"/>
                    </w:rPr>
                  </w:pPr>
                </w:p>
              </w:tc>
            </w:tr>
          </w:tbl>
          <w:p w:rsidR="00C05DCF" w:rsidRPr="00C05DCF" w:rsidRDefault="00C05DCF" w:rsidP="00C05DCF">
            <w:pPr>
              <w:spacing w:after="0" w:line="240" w:lineRule="auto"/>
              <w:jc w:val="center"/>
              <w:rPr>
                <w:rFonts w:ascii="Times New Roman" w:eastAsia="Times New Roman" w:hAnsi="Times New Roman" w:cs="Times New Roman"/>
                <w:sz w:val="20"/>
                <w:szCs w:val="20"/>
                <w:lang w:eastAsia="lt-LT"/>
              </w:rPr>
            </w:pPr>
          </w:p>
        </w:tc>
      </w:tr>
    </w:tbl>
    <w:p w:rsidR="00C05DCF" w:rsidRPr="00C05DCF" w:rsidRDefault="00C05DCF" w:rsidP="00C05DCF">
      <w:pPr>
        <w:spacing w:after="0" w:line="240" w:lineRule="auto"/>
        <w:rPr>
          <w:rFonts w:ascii="Times New Roman" w:eastAsia="Times New Roman" w:hAnsi="Times New Roman" w:cs="Times New Roman"/>
          <w:vanish/>
          <w:sz w:val="24"/>
          <w:szCs w:val="24"/>
          <w:lang w:eastAsia="lt-LT"/>
        </w:rPr>
      </w:pPr>
    </w:p>
    <w:p w:rsidR="00C05DCF" w:rsidRPr="00C05DCF" w:rsidRDefault="00C05DCF" w:rsidP="00C05DCF">
      <w:pPr>
        <w:spacing w:after="0" w:line="240" w:lineRule="auto"/>
        <w:rPr>
          <w:rFonts w:ascii="Times New Roman" w:eastAsia="Times New Roman" w:hAnsi="Times New Roman" w:cs="Times New Roman"/>
          <w:vanish/>
          <w:sz w:val="24"/>
          <w:szCs w:val="24"/>
          <w:lang w:eastAsia="lt-LT"/>
        </w:rPr>
      </w:pPr>
    </w:p>
    <w:tbl>
      <w:tblPr>
        <w:tblW w:w="5000" w:type="pct"/>
        <w:jc w:val="center"/>
        <w:tblCellSpacing w:w="0" w:type="dxa"/>
        <w:tblCellMar>
          <w:left w:w="0" w:type="dxa"/>
          <w:right w:w="0" w:type="dxa"/>
        </w:tblCellMar>
        <w:tblLook w:val="04A0" w:firstRow="1" w:lastRow="0" w:firstColumn="1" w:lastColumn="0" w:noHBand="0" w:noVBand="1"/>
      </w:tblPr>
      <w:tblGrid>
        <w:gridCol w:w="10488"/>
      </w:tblGrid>
      <w:tr w:rsidR="00C05DCF" w:rsidRPr="00C05DCF" w:rsidTr="00C05DCF">
        <w:trPr>
          <w:tblCellSpacing w:w="0" w:type="dxa"/>
          <w:jc w:val="center"/>
        </w:trPr>
        <w:tc>
          <w:tcPr>
            <w:tcW w:w="0" w:type="auto"/>
            <w:vAlign w:val="center"/>
            <w:hideMark/>
          </w:tcPr>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9000"/>
            </w:tblGrid>
            <w:tr w:rsidR="00C05DCF" w:rsidRPr="00C05DCF">
              <w:trPr>
                <w:tblCellSpacing w:w="0" w:type="dxa"/>
                <w:jc w:val="center"/>
              </w:trPr>
              <w:tc>
                <w:tcPr>
                  <w:tcW w:w="5000" w:type="pct"/>
                  <w:shd w:val="clear" w:color="auto" w:fill="FFFFFF"/>
                  <w:tcMar>
                    <w:top w:w="75" w:type="dxa"/>
                    <w:left w:w="0" w:type="dxa"/>
                    <w:bottom w:w="75" w:type="dxa"/>
                    <w:right w:w="0" w:type="dxa"/>
                  </w:tcMar>
                  <w:hideMark/>
                </w:tcPr>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9000"/>
                  </w:tblGrid>
                  <w:tr w:rsidR="00C05DCF" w:rsidRPr="00C05DCF">
                    <w:trPr>
                      <w:tblCellSpacing w:w="0" w:type="dxa"/>
                    </w:trPr>
                    <w:tc>
                      <w:tcPr>
                        <w:tcW w:w="0" w:type="auto"/>
                        <w:vAlign w:val="center"/>
                        <w:hideMark/>
                      </w:tcPr>
                      <w:p w:rsidR="00C05DCF" w:rsidRPr="00C05DCF" w:rsidRDefault="00C05DCF" w:rsidP="00C05DCF">
                        <w:pPr>
                          <w:spacing w:after="0" w:line="216" w:lineRule="atLeast"/>
                          <w:rPr>
                            <w:rFonts w:ascii="Tahoma" w:eastAsia="Calibri" w:hAnsi="Tahoma" w:cs="Tahoma"/>
                            <w:color w:val="555555"/>
                            <w:sz w:val="18"/>
                            <w:szCs w:val="18"/>
                            <w:lang w:eastAsia="lt-LT"/>
                          </w:rPr>
                        </w:pPr>
                        <w:r w:rsidRPr="00C05DCF">
                          <w:rPr>
                            <w:rFonts w:ascii="Tahoma" w:eastAsia="Calibri" w:hAnsi="Tahoma" w:cs="Tahoma"/>
                            <w:b/>
                            <w:bCs/>
                            <w:color w:val="FFFFFF"/>
                            <w:sz w:val="21"/>
                            <w:szCs w:val="21"/>
                            <w:shd w:val="clear" w:color="auto" w:fill="223CAD"/>
                            <w:lang w:eastAsia="lt-LT"/>
                          </w:rPr>
                          <w:t>INTERNATIONAL MEDIA UPDATES</w:t>
                        </w:r>
                      </w:p>
                    </w:tc>
                  </w:tr>
                </w:tbl>
                <w:p w:rsidR="00C05DCF" w:rsidRPr="00C05DCF" w:rsidRDefault="00C05DCF" w:rsidP="00C05DCF">
                  <w:pPr>
                    <w:spacing w:after="0" w:line="240" w:lineRule="auto"/>
                    <w:rPr>
                      <w:rFonts w:ascii="Times New Roman" w:eastAsia="Times New Roman" w:hAnsi="Times New Roman" w:cs="Times New Roman"/>
                      <w:sz w:val="20"/>
                      <w:szCs w:val="20"/>
                      <w:lang w:eastAsia="lt-LT"/>
                    </w:rPr>
                  </w:pPr>
                </w:p>
              </w:tc>
            </w:tr>
          </w:tbl>
          <w:p w:rsidR="00C05DCF" w:rsidRPr="00C05DCF" w:rsidRDefault="00C05DCF" w:rsidP="00C05DCF">
            <w:pPr>
              <w:spacing w:after="0" w:line="240" w:lineRule="auto"/>
              <w:jc w:val="center"/>
              <w:rPr>
                <w:rFonts w:ascii="Times New Roman" w:eastAsia="Times New Roman" w:hAnsi="Times New Roman" w:cs="Times New Roman"/>
                <w:sz w:val="20"/>
                <w:szCs w:val="20"/>
                <w:lang w:eastAsia="lt-LT"/>
              </w:rPr>
            </w:pPr>
          </w:p>
        </w:tc>
      </w:tr>
    </w:tbl>
    <w:p w:rsidR="00C05DCF" w:rsidRPr="00C05DCF" w:rsidRDefault="00C05DCF" w:rsidP="00C05DCF">
      <w:pPr>
        <w:spacing w:after="0" w:line="240" w:lineRule="auto"/>
        <w:rPr>
          <w:rFonts w:ascii="Times New Roman" w:eastAsia="Times New Roman" w:hAnsi="Times New Roman" w:cs="Times New Roman"/>
          <w:vanish/>
          <w:sz w:val="24"/>
          <w:szCs w:val="24"/>
          <w:lang w:eastAsia="lt-LT"/>
        </w:rPr>
      </w:pPr>
    </w:p>
    <w:tbl>
      <w:tblPr>
        <w:tblW w:w="5000" w:type="pct"/>
        <w:jc w:val="center"/>
        <w:tblCellSpacing w:w="0" w:type="dxa"/>
        <w:tblCellMar>
          <w:left w:w="0" w:type="dxa"/>
          <w:right w:w="0" w:type="dxa"/>
        </w:tblCellMar>
        <w:tblLook w:val="04A0" w:firstRow="1" w:lastRow="0" w:firstColumn="1" w:lastColumn="0" w:noHBand="0" w:noVBand="1"/>
      </w:tblPr>
      <w:tblGrid>
        <w:gridCol w:w="10488"/>
      </w:tblGrid>
      <w:tr w:rsidR="00C05DCF" w:rsidRPr="00C05DCF" w:rsidTr="00C05DCF">
        <w:trPr>
          <w:tblCellSpacing w:w="0" w:type="dxa"/>
          <w:jc w:val="center"/>
        </w:trPr>
        <w:tc>
          <w:tcPr>
            <w:tcW w:w="0" w:type="auto"/>
            <w:vAlign w:val="center"/>
            <w:hideMark/>
          </w:tcPr>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9882"/>
            </w:tblGrid>
            <w:tr w:rsidR="00C05DCF" w:rsidRPr="00C05DCF">
              <w:trPr>
                <w:tblCellSpacing w:w="0" w:type="dxa"/>
                <w:jc w:val="center"/>
              </w:trPr>
              <w:tc>
                <w:tcPr>
                  <w:tcW w:w="5000" w:type="pct"/>
                  <w:shd w:val="clear" w:color="auto" w:fill="FFFFFF"/>
                  <w:tcMar>
                    <w:top w:w="75" w:type="dxa"/>
                    <w:left w:w="0" w:type="dxa"/>
                    <w:bottom w:w="75" w:type="dxa"/>
                    <w:right w:w="0" w:type="dxa"/>
                  </w:tcMar>
                  <w:hideMark/>
                </w:tcPr>
                <w:tbl>
                  <w:tblPr>
                    <w:tblW w:w="9882" w:type="dxa"/>
                    <w:tblCellSpacing w:w="0" w:type="dxa"/>
                    <w:tblCellMar>
                      <w:top w:w="150" w:type="dxa"/>
                      <w:left w:w="150" w:type="dxa"/>
                      <w:bottom w:w="150" w:type="dxa"/>
                      <w:right w:w="150" w:type="dxa"/>
                    </w:tblCellMar>
                    <w:tblLook w:val="04A0" w:firstRow="1" w:lastRow="0" w:firstColumn="1" w:lastColumn="0" w:noHBand="0" w:noVBand="1"/>
                  </w:tblPr>
                  <w:tblGrid>
                    <w:gridCol w:w="9882"/>
                  </w:tblGrid>
                  <w:tr w:rsidR="00C05DCF" w:rsidRPr="00C05DCF" w:rsidTr="00C05DCF">
                    <w:trPr>
                      <w:tblCellSpacing w:w="0" w:type="dxa"/>
                    </w:trPr>
                    <w:tc>
                      <w:tcPr>
                        <w:tcW w:w="5000" w:type="pct"/>
                        <w:vAlign w:val="center"/>
                        <w:hideMark/>
                      </w:tcPr>
                      <w:p w:rsidR="00C05DCF" w:rsidRPr="00C05DCF" w:rsidRDefault="00C05DCF" w:rsidP="00C05DCF">
                        <w:pPr>
                          <w:spacing w:after="0" w:line="216" w:lineRule="atLeast"/>
                          <w:jc w:val="both"/>
                          <w:rPr>
                            <w:rFonts w:ascii="Tahoma" w:eastAsia="Calibri" w:hAnsi="Tahoma" w:cs="Tahoma"/>
                            <w:color w:val="555555"/>
                            <w:sz w:val="21"/>
                            <w:szCs w:val="21"/>
                            <w:lang w:eastAsia="lt-LT"/>
                          </w:rPr>
                        </w:pPr>
                        <w:r w:rsidRPr="00C05DCF">
                          <w:rPr>
                            <w:rFonts w:ascii="Tahoma" w:eastAsia="Calibri" w:hAnsi="Tahoma" w:cs="Tahoma"/>
                            <w:b/>
                            <w:bCs/>
                            <w:color w:val="555555"/>
                            <w:sz w:val="21"/>
                            <w:szCs w:val="21"/>
                            <w:lang w:eastAsia="lt-LT"/>
                          </w:rPr>
                          <w:lastRenderedPageBreak/>
                          <w:t>U.S. targets yachts, cellist linked to Putin over Russia's [special military operation] in Ukraine</w:t>
                        </w:r>
                      </w:p>
                      <w:p w:rsidR="00C05DCF" w:rsidRPr="00C05DCF" w:rsidRDefault="00C05DCF" w:rsidP="00C05DCF">
                        <w:pPr>
                          <w:spacing w:after="0" w:line="216" w:lineRule="atLeast"/>
                          <w:jc w:val="both"/>
                          <w:rPr>
                            <w:rFonts w:ascii="Tahoma" w:eastAsia="Calibri" w:hAnsi="Tahoma" w:cs="Tahoma"/>
                            <w:color w:val="555555"/>
                            <w:sz w:val="21"/>
                            <w:szCs w:val="21"/>
                            <w:lang w:eastAsia="lt-LT"/>
                          </w:rPr>
                        </w:pPr>
                        <w:r w:rsidRPr="00C05DCF">
                          <w:rPr>
                            <w:rFonts w:ascii="Tahoma" w:eastAsia="Calibri" w:hAnsi="Tahoma" w:cs="Tahoma"/>
                            <w:color w:val="555555"/>
                            <w:sz w:val="21"/>
                            <w:szCs w:val="21"/>
                            <w:lang w:eastAsia="lt-LT"/>
                          </w:rPr>
                          <w:t>02.06.2022 | The Biden administration on Thursday issued a raft of new sanctions aimed at punishing Russia for its military operation in Ukraine, with targets including several yachts linked to Russian President Vladimir Putin, an oligarch who heads a major steel producer, and a cellist it says acts as a middleman for the Russian leader.</w:t>
                        </w:r>
                      </w:p>
                      <w:p w:rsidR="00C05DCF" w:rsidRPr="00C05DCF" w:rsidRDefault="00C05DCF" w:rsidP="00C05DCF">
                        <w:pPr>
                          <w:spacing w:after="0" w:line="216" w:lineRule="atLeast"/>
                          <w:jc w:val="both"/>
                          <w:rPr>
                            <w:rFonts w:ascii="Tahoma" w:eastAsia="Calibri" w:hAnsi="Tahoma" w:cs="Tahoma"/>
                            <w:color w:val="555555"/>
                            <w:sz w:val="21"/>
                            <w:szCs w:val="21"/>
                            <w:lang w:eastAsia="lt-LT"/>
                          </w:rPr>
                        </w:pPr>
                        <w:hyperlink r:id="rId27" w:history="1">
                          <w:r w:rsidRPr="00C05DCF">
                            <w:rPr>
                              <w:rFonts w:ascii="Tahoma" w:eastAsia="Calibri" w:hAnsi="Tahoma" w:cs="Tahoma"/>
                              <w:color w:val="0068A5"/>
                              <w:sz w:val="21"/>
                              <w:szCs w:val="21"/>
                              <w:u w:val="single"/>
                              <w:lang w:eastAsia="lt-LT"/>
                            </w:rPr>
                            <w:t>Read more</w:t>
                          </w:r>
                        </w:hyperlink>
                      </w:p>
                      <w:p w:rsidR="00C05DCF" w:rsidRPr="00C05DCF" w:rsidRDefault="00C05DCF" w:rsidP="00C05DCF">
                        <w:pPr>
                          <w:spacing w:after="0" w:line="216" w:lineRule="atLeast"/>
                          <w:jc w:val="both"/>
                          <w:rPr>
                            <w:rFonts w:ascii="Tahoma" w:eastAsia="Calibri" w:hAnsi="Tahoma" w:cs="Tahoma"/>
                            <w:color w:val="555555"/>
                            <w:sz w:val="21"/>
                            <w:szCs w:val="21"/>
                            <w:lang w:eastAsia="lt-LT"/>
                          </w:rPr>
                        </w:pPr>
                        <w:r w:rsidRPr="00C05DCF">
                          <w:rPr>
                            <w:rFonts w:ascii="Tahoma" w:eastAsia="Calibri" w:hAnsi="Tahoma" w:cs="Tahoma"/>
                            <w:color w:val="555555"/>
                            <w:sz w:val="21"/>
                            <w:szCs w:val="21"/>
                            <w:lang w:eastAsia="lt-LT"/>
                          </w:rPr>
                          <w:t> </w:t>
                        </w:r>
                      </w:p>
                      <w:p w:rsidR="00C05DCF" w:rsidRPr="00C05DCF" w:rsidRDefault="00C05DCF" w:rsidP="00C05DCF">
                        <w:pPr>
                          <w:spacing w:after="0" w:line="216" w:lineRule="atLeast"/>
                          <w:jc w:val="both"/>
                          <w:rPr>
                            <w:rFonts w:ascii="Tahoma" w:eastAsia="Calibri" w:hAnsi="Tahoma" w:cs="Tahoma"/>
                            <w:color w:val="555555"/>
                            <w:sz w:val="21"/>
                            <w:szCs w:val="21"/>
                            <w:lang w:eastAsia="lt-LT"/>
                          </w:rPr>
                        </w:pPr>
                        <w:r w:rsidRPr="00C05DCF">
                          <w:rPr>
                            <w:rFonts w:ascii="Tahoma" w:eastAsia="Calibri" w:hAnsi="Tahoma" w:cs="Tahoma"/>
                            <w:b/>
                            <w:bCs/>
                            <w:color w:val="555555"/>
                            <w:sz w:val="21"/>
                            <w:szCs w:val="21"/>
                            <w:lang w:eastAsia="lt-LT"/>
                          </w:rPr>
                          <w:t>Teetering on default, Russia misses $1.9 mln payment, committee determines</w:t>
                        </w:r>
                      </w:p>
                      <w:p w:rsidR="00C05DCF" w:rsidRPr="00C05DCF" w:rsidRDefault="00C05DCF" w:rsidP="00C05DCF">
                        <w:pPr>
                          <w:spacing w:after="0" w:line="216" w:lineRule="atLeast"/>
                          <w:jc w:val="both"/>
                          <w:rPr>
                            <w:rFonts w:ascii="Tahoma" w:eastAsia="Calibri" w:hAnsi="Tahoma" w:cs="Tahoma"/>
                            <w:color w:val="555555"/>
                            <w:sz w:val="21"/>
                            <w:szCs w:val="21"/>
                            <w:lang w:eastAsia="lt-LT"/>
                          </w:rPr>
                        </w:pPr>
                        <w:r w:rsidRPr="00C05DCF">
                          <w:rPr>
                            <w:rFonts w:ascii="Tahoma" w:eastAsia="Calibri" w:hAnsi="Tahoma" w:cs="Tahoma"/>
                            <w:color w:val="555555"/>
                            <w:sz w:val="21"/>
                            <w:szCs w:val="21"/>
                            <w:lang w:eastAsia="lt-LT"/>
                          </w:rPr>
                          <w:t xml:space="preserve">02.06.2022 | Russia's failure to pay $1.9 million in accrued interest on a dollar bond will trigger payouts potentially worth billions of dollars, a panel of investors determined on Wednesday, as the country teeters on its first major external debt default in over a century. Sanctions imposed by western countries and their allies since February 24, as well as counter measures by Moscow, have all but excluded the country from the global financial system. The lapse last month of a key U.S. license allowing Russia to make payments put the prospect of the country defaulting back into focus. </w:t>
                        </w:r>
                      </w:p>
                      <w:p w:rsidR="00C05DCF" w:rsidRPr="00C05DCF" w:rsidRDefault="00C05DCF" w:rsidP="00C05DCF">
                        <w:pPr>
                          <w:spacing w:after="0" w:line="216" w:lineRule="atLeast"/>
                          <w:jc w:val="both"/>
                          <w:rPr>
                            <w:rFonts w:ascii="Tahoma" w:eastAsia="Calibri" w:hAnsi="Tahoma" w:cs="Tahoma"/>
                            <w:color w:val="555555"/>
                            <w:sz w:val="21"/>
                            <w:szCs w:val="21"/>
                            <w:lang w:eastAsia="lt-LT"/>
                          </w:rPr>
                        </w:pPr>
                        <w:hyperlink r:id="rId28" w:history="1">
                          <w:r w:rsidRPr="00C05DCF">
                            <w:rPr>
                              <w:rFonts w:ascii="Tahoma" w:eastAsia="Calibri" w:hAnsi="Tahoma" w:cs="Tahoma"/>
                              <w:color w:val="0068A5"/>
                              <w:sz w:val="21"/>
                              <w:szCs w:val="21"/>
                              <w:u w:val="single"/>
                              <w:lang w:eastAsia="lt-LT"/>
                            </w:rPr>
                            <w:t>Read more</w:t>
                          </w:r>
                        </w:hyperlink>
                      </w:p>
                      <w:p w:rsidR="00C05DCF" w:rsidRPr="00C05DCF" w:rsidRDefault="00C05DCF" w:rsidP="00C05DCF">
                        <w:pPr>
                          <w:spacing w:after="0" w:line="216" w:lineRule="atLeast"/>
                          <w:jc w:val="both"/>
                          <w:rPr>
                            <w:rFonts w:ascii="Tahoma" w:eastAsia="Calibri" w:hAnsi="Tahoma" w:cs="Tahoma"/>
                            <w:color w:val="555555"/>
                            <w:sz w:val="21"/>
                            <w:szCs w:val="21"/>
                            <w:lang w:eastAsia="lt-LT"/>
                          </w:rPr>
                        </w:pPr>
                        <w:r w:rsidRPr="00C05DCF">
                          <w:rPr>
                            <w:rFonts w:ascii="Tahoma" w:eastAsia="Calibri" w:hAnsi="Tahoma" w:cs="Tahoma"/>
                            <w:color w:val="555555"/>
                            <w:sz w:val="21"/>
                            <w:szCs w:val="21"/>
                            <w:lang w:eastAsia="lt-LT"/>
                          </w:rPr>
                          <w:t> </w:t>
                        </w:r>
                      </w:p>
                      <w:p w:rsidR="00C05DCF" w:rsidRPr="00C05DCF" w:rsidRDefault="00C05DCF" w:rsidP="00C05DCF">
                        <w:pPr>
                          <w:spacing w:after="0" w:line="216" w:lineRule="atLeast"/>
                          <w:jc w:val="both"/>
                          <w:rPr>
                            <w:rFonts w:ascii="Tahoma" w:eastAsia="Calibri" w:hAnsi="Tahoma" w:cs="Tahoma"/>
                            <w:color w:val="555555"/>
                            <w:sz w:val="21"/>
                            <w:szCs w:val="21"/>
                            <w:lang w:eastAsia="lt-LT"/>
                          </w:rPr>
                        </w:pPr>
                        <w:r w:rsidRPr="00C05DCF">
                          <w:rPr>
                            <w:rFonts w:ascii="Tahoma" w:eastAsia="Calibri" w:hAnsi="Tahoma" w:cs="Tahoma"/>
                            <w:b/>
                            <w:bCs/>
                            <w:color w:val="555555"/>
                            <w:sz w:val="21"/>
                            <w:szCs w:val="21"/>
                            <w:lang w:eastAsia="lt-LT"/>
                          </w:rPr>
                          <w:t>African Union leader Macky Sall to meet Putin on Friday to ‘free cereal stocks’</w:t>
                        </w:r>
                      </w:p>
                      <w:p w:rsidR="00C05DCF" w:rsidRPr="00C05DCF" w:rsidRDefault="00C05DCF" w:rsidP="00C05DCF">
                        <w:pPr>
                          <w:spacing w:after="0" w:line="216" w:lineRule="atLeast"/>
                          <w:jc w:val="both"/>
                          <w:rPr>
                            <w:rFonts w:ascii="Tahoma" w:eastAsia="Calibri" w:hAnsi="Tahoma" w:cs="Tahoma"/>
                            <w:color w:val="555555"/>
                            <w:sz w:val="21"/>
                            <w:szCs w:val="21"/>
                            <w:lang w:eastAsia="lt-LT"/>
                          </w:rPr>
                        </w:pPr>
                        <w:r w:rsidRPr="00C05DCF">
                          <w:rPr>
                            <w:rFonts w:ascii="Tahoma" w:eastAsia="Calibri" w:hAnsi="Tahoma" w:cs="Tahoma"/>
                            <w:color w:val="555555"/>
                            <w:sz w:val="21"/>
                            <w:szCs w:val="21"/>
                            <w:lang w:eastAsia="lt-LT"/>
                          </w:rPr>
                          <w:t xml:space="preserve">02.06.2022 | The chair of the African Union, Senegal's President Macky Sall, will meet Russian leader Vladimir Putin on Friday as the [special military operation] in Ukraine exacerbates food insecurity on the continent, a spokesperson for the AU confirmed to POLITICO. Sall and Moussa Faki Mahamat, the African Union Commission chairperson, will arrive in Russia Thursday and will meet Putin on Friday. The visit has been planned "amid efforts from the presidency to contribute to deescalation amid the conflict in Ukraine, and to free stocks of cereals and fertilizers, the blockade of which particularly impacts African countries," according to a statement to the Senegalese press agency. </w:t>
                        </w:r>
                      </w:p>
                      <w:p w:rsidR="00C05DCF" w:rsidRPr="00C05DCF" w:rsidRDefault="00C05DCF" w:rsidP="00C05DCF">
                        <w:pPr>
                          <w:spacing w:after="0" w:line="216" w:lineRule="atLeast"/>
                          <w:jc w:val="both"/>
                          <w:rPr>
                            <w:rFonts w:ascii="Tahoma" w:eastAsia="Calibri" w:hAnsi="Tahoma" w:cs="Tahoma"/>
                            <w:color w:val="555555"/>
                            <w:sz w:val="21"/>
                            <w:szCs w:val="21"/>
                            <w:lang w:eastAsia="lt-LT"/>
                          </w:rPr>
                        </w:pPr>
                        <w:hyperlink r:id="rId29" w:history="1">
                          <w:r w:rsidRPr="00C05DCF">
                            <w:rPr>
                              <w:rFonts w:ascii="Tahoma" w:eastAsia="Calibri" w:hAnsi="Tahoma" w:cs="Tahoma"/>
                              <w:color w:val="0068A5"/>
                              <w:sz w:val="21"/>
                              <w:szCs w:val="21"/>
                              <w:u w:val="single"/>
                              <w:lang w:eastAsia="lt-LT"/>
                            </w:rPr>
                            <w:t>Read more</w:t>
                          </w:r>
                        </w:hyperlink>
                      </w:p>
                      <w:p w:rsidR="00C05DCF" w:rsidRPr="00C05DCF" w:rsidRDefault="00C05DCF" w:rsidP="00C05DCF">
                        <w:pPr>
                          <w:spacing w:after="0" w:line="216" w:lineRule="atLeast"/>
                          <w:jc w:val="both"/>
                          <w:rPr>
                            <w:rFonts w:ascii="Tahoma" w:eastAsia="Calibri" w:hAnsi="Tahoma" w:cs="Tahoma"/>
                            <w:color w:val="555555"/>
                            <w:sz w:val="21"/>
                            <w:szCs w:val="21"/>
                            <w:lang w:eastAsia="lt-LT"/>
                          </w:rPr>
                        </w:pPr>
                        <w:r w:rsidRPr="00C05DCF">
                          <w:rPr>
                            <w:rFonts w:ascii="Tahoma" w:eastAsia="Calibri" w:hAnsi="Tahoma" w:cs="Tahoma"/>
                            <w:color w:val="555555"/>
                            <w:sz w:val="21"/>
                            <w:szCs w:val="21"/>
                            <w:lang w:eastAsia="lt-LT"/>
                          </w:rPr>
                          <w:t> </w:t>
                        </w:r>
                      </w:p>
                      <w:p w:rsidR="00C05DCF" w:rsidRPr="00C05DCF" w:rsidRDefault="00C05DCF" w:rsidP="00C05DCF">
                        <w:pPr>
                          <w:spacing w:after="0" w:line="216" w:lineRule="atLeast"/>
                          <w:jc w:val="both"/>
                          <w:rPr>
                            <w:rFonts w:ascii="Tahoma" w:eastAsia="Calibri" w:hAnsi="Tahoma" w:cs="Tahoma"/>
                            <w:color w:val="555555"/>
                            <w:sz w:val="21"/>
                            <w:szCs w:val="21"/>
                            <w:lang w:eastAsia="lt-LT"/>
                          </w:rPr>
                        </w:pPr>
                        <w:r w:rsidRPr="00C05DCF">
                          <w:rPr>
                            <w:rFonts w:ascii="Tahoma" w:eastAsia="Calibri" w:hAnsi="Tahoma" w:cs="Tahoma"/>
                            <w:b/>
                            <w:bCs/>
                            <w:color w:val="555555"/>
                            <w:sz w:val="21"/>
                            <w:szCs w:val="21"/>
                            <w:lang w:eastAsia="lt-LT"/>
                          </w:rPr>
                          <w:t>Zelenskyy: Ukraine grain blockade will spark famine, migration</w:t>
                        </w:r>
                      </w:p>
                      <w:p w:rsidR="00C05DCF" w:rsidRPr="00C05DCF" w:rsidRDefault="00C05DCF" w:rsidP="00C05DCF">
                        <w:pPr>
                          <w:spacing w:after="0" w:line="216" w:lineRule="atLeast"/>
                          <w:jc w:val="both"/>
                          <w:rPr>
                            <w:rFonts w:ascii="Tahoma" w:eastAsia="Calibri" w:hAnsi="Tahoma" w:cs="Tahoma"/>
                            <w:color w:val="555555"/>
                            <w:sz w:val="21"/>
                            <w:szCs w:val="21"/>
                            <w:lang w:eastAsia="lt-LT"/>
                          </w:rPr>
                        </w:pPr>
                        <w:r w:rsidRPr="00C05DCF">
                          <w:rPr>
                            <w:rFonts w:ascii="Tahoma" w:eastAsia="Calibri" w:hAnsi="Tahoma" w:cs="Tahoma"/>
                            <w:color w:val="555555"/>
                            <w:sz w:val="21"/>
                            <w:szCs w:val="21"/>
                            <w:lang w:eastAsia="lt-LT"/>
                          </w:rPr>
                          <w:t xml:space="preserve">02.06.2022 | Russia's maritime blockade of Ukraine is causing a "catastrophic" rise in the price of food and basic goods, which will lead to protests, famine and migration around the world, Ukraine's President Volodymyr Zelenskyy said Thursday. "The world is now teetering on the cusp of a food security crisis," Zelenskyy told an audience via video link at the start of the Globsec conference in Bratislava. "There is a ... catastrophic rise in prices of basic products in various countries." Since February 24, access to Ukraine's maritime ports have been closed off, which makes it impossible to shift grain and other food products out onto the global market by sea. That means millions of tons of wheat and grain remain locked inside Ukraine, putting pressure on import-dependent states in North Africa and the Middle East that are usually reliant on the Ukrainian harvest. </w:t>
                        </w:r>
                      </w:p>
                      <w:p w:rsidR="00C05DCF" w:rsidRPr="00C05DCF" w:rsidRDefault="00C05DCF" w:rsidP="00C05DCF">
                        <w:pPr>
                          <w:spacing w:after="0" w:line="216" w:lineRule="atLeast"/>
                          <w:jc w:val="both"/>
                          <w:rPr>
                            <w:rFonts w:ascii="Tahoma" w:eastAsia="Calibri" w:hAnsi="Tahoma" w:cs="Tahoma"/>
                            <w:color w:val="555555"/>
                            <w:sz w:val="21"/>
                            <w:szCs w:val="21"/>
                            <w:lang w:eastAsia="lt-LT"/>
                          </w:rPr>
                        </w:pPr>
                        <w:hyperlink r:id="rId30" w:history="1">
                          <w:r w:rsidRPr="00C05DCF">
                            <w:rPr>
                              <w:rFonts w:ascii="Tahoma" w:eastAsia="Calibri" w:hAnsi="Tahoma" w:cs="Tahoma"/>
                              <w:color w:val="0068A5"/>
                              <w:sz w:val="21"/>
                              <w:szCs w:val="21"/>
                              <w:u w:val="single"/>
                              <w:lang w:eastAsia="lt-LT"/>
                            </w:rPr>
                            <w:t>Read more</w:t>
                          </w:r>
                        </w:hyperlink>
                      </w:p>
                      <w:p w:rsidR="00C05DCF" w:rsidRPr="00C05DCF" w:rsidRDefault="00C05DCF" w:rsidP="00C05DCF">
                        <w:pPr>
                          <w:spacing w:after="0" w:line="216" w:lineRule="atLeast"/>
                          <w:jc w:val="both"/>
                          <w:rPr>
                            <w:rFonts w:ascii="Tahoma" w:eastAsia="Calibri" w:hAnsi="Tahoma" w:cs="Tahoma"/>
                            <w:color w:val="555555"/>
                            <w:sz w:val="21"/>
                            <w:szCs w:val="21"/>
                            <w:lang w:eastAsia="lt-LT"/>
                          </w:rPr>
                        </w:pPr>
                        <w:r w:rsidRPr="00C05DCF">
                          <w:rPr>
                            <w:rFonts w:ascii="Tahoma" w:eastAsia="Calibri" w:hAnsi="Tahoma" w:cs="Tahoma"/>
                            <w:color w:val="555555"/>
                            <w:sz w:val="21"/>
                            <w:szCs w:val="21"/>
                            <w:lang w:eastAsia="lt-LT"/>
                          </w:rPr>
                          <w:t> </w:t>
                        </w:r>
                      </w:p>
                      <w:p w:rsidR="00C05DCF" w:rsidRPr="00C05DCF" w:rsidRDefault="00C05DCF" w:rsidP="00C05DCF">
                        <w:pPr>
                          <w:spacing w:after="0" w:line="216" w:lineRule="atLeast"/>
                          <w:jc w:val="both"/>
                          <w:rPr>
                            <w:rFonts w:ascii="Tahoma" w:eastAsia="Calibri" w:hAnsi="Tahoma" w:cs="Tahoma"/>
                            <w:color w:val="555555"/>
                            <w:sz w:val="21"/>
                            <w:szCs w:val="21"/>
                            <w:lang w:eastAsia="lt-LT"/>
                          </w:rPr>
                        </w:pPr>
                        <w:r w:rsidRPr="006F5F80">
                          <w:rPr>
                            <w:rFonts w:ascii="Tahoma" w:eastAsia="Calibri" w:hAnsi="Tahoma" w:cs="Tahoma"/>
                            <w:b/>
                            <w:bCs/>
                            <w:color w:val="555555"/>
                            <w:sz w:val="21"/>
                            <w:szCs w:val="21"/>
                            <w:highlight w:val="yellow"/>
                            <w:lang w:eastAsia="lt-LT"/>
                          </w:rPr>
                          <w:t>Rosneft appoints Mandarin speaker to lead company's global trading</w:t>
                        </w:r>
                      </w:p>
                      <w:p w:rsidR="00C05DCF" w:rsidRPr="00C05DCF" w:rsidRDefault="00C05DCF" w:rsidP="00C05DCF">
                        <w:pPr>
                          <w:spacing w:after="0" w:line="216" w:lineRule="atLeast"/>
                          <w:jc w:val="both"/>
                          <w:rPr>
                            <w:rFonts w:ascii="Tahoma" w:eastAsia="Calibri" w:hAnsi="Tahoma" w:cs="Tahoma"/>
                            <w:color w:val="555555"/>
                            <w:sz w:val="21"/>
                            <w:szCs w:val="21"/>
                            <w:lang w:eastAsia="lt-LT"/>
                          </w:rPr>
                        </w:pPr>
                        <w:r w:rsidRPr="00C05DCF">
                          <w:rPr>
                            <w:rFonts w:ascii="Tahoma" w:eastAsia="Calibri" w:hAnsi="Tahoma" w:cs="Tahoma"/>
                            <w:color w:val="555555"/>
                            <w:sz w:val="21"/>
                            <w:szCs w:val="21"/>
                            <w:lang w:eastAsia="lt-LT"/>
                          </w:rPr>
                          <w:t xml:space="preserve">02.06.2022 | Rosneft appointed a Mandarin-speaker to head global trading operations, six sources told Reuters on Thursday as Russia's top oil producer seeks to deepen ties with Asia after Western sanctions forced it to pivot away from Europe. Andrey Bogatenkov takes over as vice president for commerce and logistics from Uzbekistan-born Otabek Karimov, who left Rosneft along with other foreign executives in the wake of the sanctions imposed after Russia sent troops into Ukraine in what it called a "special operation". </w:t>
                        </w:r>
                      </w:p>
                      <w:p w:rsidR="00C05DCF" w:rsidRDefault="00C05DCF" w:rsidP="00C05DCF">
                        <w:pPr>
                          <w:spacing w:after="0" w:line="216" w:lineRule="atLeast"/>
                          <w:jc w:val="both"/>
                          <w:rPr>
                            <w:rFonts w:ascii="Tahoma" w:eastAsia="Calibri" w:hAnsi="Tahoma" w:cs="Tahoma"/>
                            <w:color w:val="555555"/>
                            <w:sz w:val="21"/>
                            <w:szCs w:val="21"/>
                            <w:lang w:eastAsia="lt-LT"/>
                          </w:rPr>
                        </w:pPr>
                        <w:hyperlink r:id="rId31" w:history="1">
                          <w:r w:rsidRPr="00C05DCF">
                            <w:rPr>
                              <w:rFonts w:ascii="Tahoma" w:eastAsia="Calibri" w:hAnsi="Tahoma" w:cs="Tahoma"/>
                              <w:color w:val="0068A5"/>
                              <w:sz w:val="21"/>
                              <w:szCs w:val="21"/>
                              <w:u w:val="single"/>
                              <w:lang w:eastAsia="lt-LT"/>
                            </w:rPr>
                            <w:t>Read more</w:t>
                          </w:r>
                        </w:hyperlink>
                        <w:r w:rsidR="00200F64">
                          <w:rPr>
                            <w:rFonts w:ascii="Tahoma" w:eastAsia="Calibri" w:hAnsi="Tahoma" w:cs="Tahoma"/>
                            <w:color w:val="555555"/>
                            <w:sz w:val="21"/>
                            <w:szCs w:val="21"/>
                            <w:lang w:eastAsia="lt-LT"/>
                          </w:rPr>
                          <w:t xml:space="preserve"> </w:t>
                        </w:r>
                      </w:p>
                      <w:p w:rsidR="00200F64" w:rsidRDefault="00200F64" w:rsidP="00C05DCF">
                        <w:pPr>
                          <w:spacing w:after="0" w:line="216" w:lineRule="atLeast"/>
                          <w:jc w:val="both"/>
                          <w:rPr>
                            <w:rFonts w:ascii="Tahoma" w:eastAsia="Calibri" w:hAnsi="Tahoma" w:cs="Tahoma"/>
                            <w:color w:val="555555"/>
                            <w:sz w:val="21"/>
                            <w:szCs w:val="21"/>
                            <w:lang w:eastAsia="lt-LT"/>
                          </w:rPr>
                        </w:pPr>
                      </w:p>
                      <w:p w:rsidR="00200F64" w:rsidRPr="00200F64" w:rsidRDefault="00200F64" w:rsidP="00200F64">
                        <w:pPr>
                          <w:spacing w:after="0" w:line="216" w:lineRule="atLeast"/>
                          <w:jc w:val="both"/>
                          <w:rPr>
                            <w:rFonts w:ascii="Tahoma" w:eastAsia="Calibri" w:hAnsi="Tahoma" w:cs="Tahoma"/>
                            <w:color w:val="555555"/>
                            <w:sz w:val="21"/>
                            <w:szCs w:val="21"/>
                            <w:lang w:eastAsia="lt-LT"/>
                          </w:rPr>
                        </w:pPr>
                        <w:r w:rsidRPr="0014412B">
                          <w:rPr>
                            <w:rFonts w:ascii="Tahoma" w:eastAsia="Calibri" w:hAnsi="Tahoma" w:cs="Tahoma"/>
                            <w:b/>
                            <w:bCs/>
                            <w:color w:val="555555"/>
                            <w:sz w:val="21"/>
                            <w:szCs w:val="21"/>
                            <w:highlight w:val="yellow"/>
                            <w:lang w:eastAsia="lt-LT"/>
                          </w:rPr>
                          <w:t>Russia Economy Lurched Into Contraction In April Amid Sanctions</w:t>
                        </w:r>
                      </w:p>
                      <w:p w:rsidR="00200F64" w:rsidRPr="00200F64" w:rsidRDefault="00200F64" w:rsidP="00200F64">
                        <w:pPr>
                          <w:spacing w:after="0" w:line="216" w:lineRule="atLeast"/>
                          <w:jc w:val="both"/>
                          <w:rPr>
                            <w:rFonts w:ascii="Tahoma" w:eastAsia="Calibri" w:hAnsi="Tahoma" w:cs="Tahoma"/>
                            <w:color w:val="555555"/>
                            <w:sz w:val="21"/>
                            <w:szCs w:val="21"/>
                            <w:lang w:eastAsia="lt-LT"/>
                          </w:rPr>
                        </w:pPr>
                        <w:r w:rsidRPr="00200F64">
                          <w:rPr>
                            <w:rFonts w:ascii="Tahoma" w:eastAsia="Calibri" w:hAnsi="Tahoma" w:cs="Tahoma"/>
                            <w:color w:val="555555"/>
                            <w:sz w:val="21"/>
                            <w:szCs w:val="21"/>
                            <w:lang w:eastAsia="lt-LT"/>
                          </w:rPr>
                          <w:t xml:space="preserve">01.06.2022 | The damage inflicted on Russia by sanctions was on full display in April as the economy swung into a contraction, with industrial production dropping and retail sales suffering their worst crash since the coronavirus pandemic. Gross domestic product contracted 3% in April from a year earlier, according to an estimate by the Economy Ministry, after recording growth of 1.3% in March. The Ministry blamed the swing on “the unprecedented sanctions pressure,” which hit transport links and consumer demand. Retail sales fell in April for the first time in a year, sliding an annual 9.7%, according to a separate release from the Federal Statistics Service.  </w:t>
                        </w:r>
                      </w:p>
                      <w:p w:rsidR="00200F64" w:rsidRPr="00C05DCF" w:rsidRDefault="00200F64" w:rsidP="00200F64">
                        <w:pPr>
                          <w:spacing w:after="0" w:line="216" w:lineRule="atLeast"/>
                          <w:jc w:val="both"/>
                          <w:rPr>
                            <w:rFonts w:ascii="Tahoma" w:eastAsia="Calibri" w:hAnsi="Tahoma" w:cs="Tahoma"/>
                            <w:color w:val="555555"/>
                            <w:sz w:val="21"/>
                            <w:szCs w:val="21"/>
                            <w:lang w:eastAsia="lt-LT"/>
                          </w:rPr>
                        </w:pPr>
                        <w:hyperlink r:id="rId32" w:history="1">
                          <w:r w:rsidRPr="00200F64">
                            <w:rPr>
                              <w:rFonts w:ascii="Tahoma" w:eastAsia="Calibri" w:hAnsi="Tahoma" w:cs="Tahoma"/>
                              <w:color w:val="0068A5"/>
                              <w:sz w:val="21"/>
                              <w:szCs w:val="21"/>
                              <w:u w:val="single"/>
                              <w:lang w:eastAsia="lt-LT"/>
                            </w:rPr>
                            <w:t>Read more</w:t>
                          </w:r>
                        </w:hyperlink>
                      </w:p>
                    </w:tc>
                  </w:tr>
                </w:tbl>
                <w:p w:rsidR="00C05DCF" w:rsidRPr="00C05DCF" w:rsidRDefault="00C05DCF" w:rsidP="00C05DCF">
                  <w:pPr>
                    <w:spacing w:after="0" w:line="240" w:lineRule="auto"/>
                    <w:rPr>
                      <w:rFonts w:ascii="Times New Roman" w:eastAsia="Times New Roman" w:hAnsi="Times New Roman" w:cs="Times New Roman"/>
                      <w:sz w:val="20"/>
                      <w:szCs w:val="20"/>
                      <w:lang w:eastAsia="lt-LT"/>
                    </w:rPr>
                  </w:pPr>
                </w:p>
              </w:tc>
            </w:tr>
          </w:tbl>
          <w:p w:rsidR="00C05DCF" w:rsidRPr="00C05DCF" w:rsidRDefault="00C05DCF" w:rsidP="00C05DCF">
            <w:pPr>
              <w:spacing w:after="0" w:line="240" w:lineRule="auto"/>
              <w:jc w:val="center"/>
              <w:rPr>
                <w:rFonts w:ascii="Times New Roman" w:eastAsia="Times New Roman" w:hAnsi="Times New Roman" w:cs="Times New Roman"/>
                <w:sz w:val="20"/>
                <w:szCs w:val="20"/>
                <w:lang w:eastAsia="lt-LT"/>
              </w:rPr>
            </w:pPr>
          </w:p>
        </w:tc>
      </w:tr>
    </w:tbl>
    <w:p w:rsidR="00C05DCF" w:rsidRPr="00C05DCF" w:rsidRDefault="00C05DCF" w:rsidP="00C05DCF">
      <w:pPr>
        <w:spacing w:after="0" w:line="240" w:lineRule="auto"/>
        <w:rPr>
          <w:rFonts w:ascii="Times New Roman" w:eastAsia="Times New Roman" w:hAnsi="Times New Roman" w:cs="Times New Roman"/>
          <w:vanish/>
          <w:sz w:val="24"/>
          <w:szCs w:val="24"/>
          <w:lang w:eastAsia="lt-LT"/>
        </w:rPr>
      </w:pPr>
    </w:p>
    <w:tbl>
      <w:tblPr>
        <w:tblW w:w="5000" w:type="pct"/>
        <w:jc w:val="center"/>
        <w:tblCellSpacing w:w="0" w:type="dxa"/>
        <w:tblCellMar>
          <w:left w:w="0" w:type="dxa"/>
          <w:right w:w="0" w:type="dxa"/>
        </w:tblCellMar>
        <w:tblLook w:val="04A0" w:firstRow="1" w:lastRow="0" w:firstColumn="1" w:lastColumn="0" w:noHBand="0" w:noVBand="1"/>
      </w:tblPr>
      <w:tblGrid>
        <w:gridCol w:w="10488"/>
      </w:tblGrid>
      <w:tr w:rsidR="00C05DCF" w:rsidRPr="00C05DCF" w:rsidTr="00C05DCF">
        <w:trPr>
          <w:tblCellSpacing w:w="0" w:type="dxa"/>
          <w:jc w:val="center"/>
        </w:trPr>
        <w:tc>
          <w:tcPr>
            <w:tcW w:w="0" w:type="auto"/>
            <w:vAlign w:val="center"/>
            <w:hideMark/>
          </w:tcPr>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9000"/>
            </w:tblGrid>
            <w:tr w:rsidR="00C05DCF" w:rsidRPr="00C05DCF">
              <w:trPr>
                <w:tblCellSpacing w:w="0" w:type="dxa"/>
                <w:jc w:val="center"/>
              </w:trPr>
              <w:tc>
                <w:tcPr>
                  <w:tcW w:w="5000" w:type="pct"/>
                  <w:shd w:val="clear" w:color="auto" w:fill="FFFFFF"/>
                  <w:tcMar>
                    <w:top w:w="75" w:type="dxa"/>
                    <w:left w:w="0" w:type="dxa"/>
                    <w:bottom w:w="75" w:type="dxa"/>
                    <w:right w:w="0" w:type="dxa"/>
                  </w:tcMar>
                  <w:hideMark/>
                </w:tcPr>
                <w:p w:rsidR="00C05DCF" w:rsidRPr="00C05DCF" w:rsidRDefault="00C05DCF" w:rsidP="00C05DCF">
                  <w:pPr>
                    <w:spacing w:after="0" w:line="240" w:lineRule="auto"/>
                    <w:rPr>
                      <w:rFonts w:ascii="Times New Roman" w:eastAsia="Times New Roman" w:hAnsi="Times New Roman" w:cs="Times New Roman"/>
                      <w:sz w:val="20"/>
                      <w:szCs w:val="20"/>
                      <w:lang w:eastAsia="lt-LT"/>
                    </w:rPr>
                  </w:pPr>
                </w:p>
              </w:tc>
            </w:tr>
          </w:tbl>
          <w:p w:rsidR="00C05DCF" w:rsidRPr="00C05DCF" w:rsidRDefault="00C05DCF" w:rsidP="00C05DCF">
            <w:pPr>
              <w:spacing w:after="0" w:line="240" w:lineRule="auto"/>
              <w:jc w:val="center"/>
              <w:rPr>
                <w:rFonts w:ascii="Times New Roman" w:eastAsia="Times New Roman" w:hAnsi="Times New Roman" w:cs="Times New Roman"/>
                <w:sz w:val="20"/>
                <w:szCs w:val="20"/>
                <w:lang w:eastAsia="lt-LT"/>
              </w:rPr>
            </w:pPr>
          </w:p>
        </w:tc>
      </w:tr>
    </w:tbl>
    <w:p w:rsidR="00C05DCF" w:rsidRPr="00C05DCF" w:rsidRDefault="00C05DCF" w:rsidP="00C05DCF">
      <w:pPr>
        <w:spacing w:after="0" w:line="240" w:lineRule="auto"/>
        <w:rPr>
          <w:rFonts w:ascii="Times New Roman" w:eastAsia="Times New Roman" w:hAnsi="Times New Roman" w:cs="Times New Roman"/>
          <w:vanish/>
          <w:sz w:val="24"/>
          <w:szCs w:val="24"/>
          <w:lang w:eastAsia="lt-LT"/>
        </w:rPr>
      </w:pPr>
    </w:p>
    <w:tbl>
      <w:tblPr>
        <w:tblW w:w="5000" w:type="pct"/>
        <w:jc w:val="center"/>
        <w:tblCellSpacing w:w="0" w:type="dxa"/>
        <w:tblCellMar>
          <w:left w:w="0" w:type="dxa"/>
          <w:right w:w="0" w:type="dxa"/>
        </w:tblCellMar>
        <w:tblLook w:val="04A0" w:firstRow="1" w:lastRow="0" w:firstColumn="1" w:lastColumn="0" w:noHBand="0" w:noVBand="1"/>
      </w:tblPr>
      <w:tblGrid>
        <w:gridCol w:w="10488"/>
      </w:tblGrid>
      <w:tr w:rsidR="00C05DCF" w:rsidRPr="00C05DCF" w:rsidTr="00C05DCF">
        <w:trPr>
          <w:tblCellSpacing w:w="0" w:type="dxa"/>
          <w:jc w:val="center"/>
        </w:trPr>
        <w:tc>
          <w:tcPr>
            <w:tcW w:w="0" w:type="auto"/>
            <w:vAlign w:val="center"/>
            <w:hideMark/>
          </w:tcPr>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9000"/>
            </w:tblGrid>
            <w:tr w:rsidR="00C05DCF" w:rsidRPr="00C05DCF">
              <w:trPr>
                <w:tblCellSpacing w:w="0" w:type="dxa"/>
                <w:jc w:val="center"/>
              </w:trPr>
              <w:tc>
                <w:tcPr>
                  <w:tcW w:w="5000" w:type="pct"/>
                  <w:shd w:val="clear" w:color="auto" w:fill="FFFFFF"/>
                  <w:tcMar>
                    <w:top w:w="75" w:type="dxa"/>
                    <w:left w:w="0" w:type="dxa"/>
                    <w:bottom w:w="75" w:type="dxa"/>
                    <w:right w:w="0" w:type="dxa"/>
                  </w:tcMar>
                  <w:hideMark/>
                </w:tcPr>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9000"/>
                  </w:tblGrid>
                  <w:tr w:rsidR="00C05DCF" w:rsidRPr="00C05DCF">
                    <w:trPr>
                      <w:tblCellSpacing w:w="0" w:type="dxa"/>
                    </w:trPr>
                    <w:tc>
                      <w:tcPr>
                        <w:tcW w:w="0" w:type="auto"/>
                        <w:vAlign w:val="center"/>
                        <w:hideMark/>
                      </w:tcPr>
                      <w:p w:rsidR="00C05DCF" w:rsidRPr="00C05DCF" w:rsidRDefault="00C05DCF" w:rsidP="00C05DCF">
                        <w:pPr>
                          <w:spacing w:after="0" w:line="216" w:lineRule="atLeast"/>
                          <w:rPr>
                            <w:rFonts w:ascii="Tahoma" w:eastAsia="Calibri" w:hAnsi="Tahoma" w:cs="Tahoma"/>
                            <w:color w:val="555555"/>
                            <w:sz w:val="18"/>
                            <w:szCs w:val="18"/>
                            <w:lang w:eastAsia="lt-LT"/>
                          </w:rPr>
                        </w:pPr>
                        <w:r w:rsidRPr="00C05DCF">
                          <w:rPr>
                            <w:rFonts w:ascii="Tahoma" w:eastAsia="Calibri" w:hAnsi="Tahoma" w:cs="Tahoma"/>
                            <w:b/>
                            <w:bCs/>
                            <w:color w:val="FFFFFF"/>
                            <w:sz w:val="21"/>
                            <w:szCs w:val="21"/>
                            <w:shd w:val="clear" w:color="auto" w:fill="223CAD"/>
                            <w:lang w:eastAsia="lt-LT"/>
                          </w:rPr>
                          <w:t>EU UPDATES</w:t>
                        </w:r>
                      </w:p>
                    </w:tc>
                  </w:tr>
                </w:tbl>
                <w:p w:rsidR="00C05DCF" w:rsidRPr="00C05DCF" w:rsidRDefault="00C05DCF" w:rsidP="00C05DCF">
                  <w:pPr>
                    <w:spacing w:after="0" w:line="240" w:lineRule="auto"/>
                    <w:rPr>
                      <w:rFonts w:ascii="Times New Roman" w:eastAsia="Times New Roman" w:hAnsi="Times New Roman" w:cs="Times New Roman"/>
                      <w:sz w:val="20"/>
                      <w:szCs w:val="20"/>
                      <w:lang w:eastAsia="lt-LT"/>
                    </w:rPr>
                  </w:pPr>
                </w:p>
              </w:tc>
            </w:tr>
          </w:tbl>
          <w:p w:rsidR="00C05DCF" w:rsidRPr="00C05DCF" w:rsidRDefault="00C05DCF" w:rsidP="00C05DCF">
            <w:pPr>
              <w:spacing w:after="0" w:line="240" w:lineRule="auto"/>
              <w:jc w:val="center"/>
              <w:rPr>
                <w:rFonts w:ascii="Times New Roman" w:eastAsia="Times New Roman" w:hAnsi="Times New Roman" w:cs="Times New Roman"/>
                <w:sz w:val="20"/>
                <w:szCs w:val="20"/>
                <w:lang w:eastAsia="lt-LT"/>
              </w:rPr>
            </w:pPr>
          </w:p>
        </w:tc>
      </w:tr>
    </w:tbl>
    <w:p w:rsidR="00C05DCF" w:rsidRPr="00C05DCF" w:rsidRDefault="00C05DCF" w:rsidP="00C05DCF">
      <w:pPr>
        <w:spacing w:after="0" w:line="240" w:lineRule="auto"/>
        <w:rPr>
          <w:rFonts w:ascii="Times New Roman" w:eastAsia="Times New Roman" w:hAnsi="Times New Roman" w:cs="Times New Roman"/>
          <w:vanish/>
          <w:sz w:val="24"/>
          <w:szCs w:val="24"/>
          <w:lang w:eastAsia="lt-LT"/>
        </w:rPr>
      </w:pPr>
    </w:p>
    <w:tbl>
      <w:tblPr>
        <w:tblW w:w="5000" w:type="pct"/>
        <w:jc w:val="center"/>
        <w:tblCellSpacing w:w="0" w:type="dxa"/>
        <w:tblCellMar>
          <w:left w:w="0" w:type="dxa"/>
          <w:right w:w="0" w:type="dxa"/>
        </w:tblCellMar>
        <w:tblLook w:val="04A0" w:firstRow="1" w:lastRow="0" w:firstColumn="1" w:lastColumn="0" w:noHBand="0" w:noVBand="1"/>
      </w:tblPr>
      <w:tblGrid>
        <w:gridCol w:w="10488"/>
      </w:tblGrid>
      <w:tr w:rsidR="00C05DCF" w:rsidRPr="00C05DCF" w:rsidTr="00C05DCF">
        <w:trPr>
          <w:tblCellSpacing w:w="0" w:type="dxa"/>
          <w:jc w:val="center"/>
        </w:trPr>
        <w:tc>
          <w:tcPr>
            <w:tcW w:w="0" w:type="auto"/>
            <w:vAlign w:val="center"/>
            <w:hideMark/>
          </w:tcPr>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9740"/>
            </w:tblGrid>
            <w:tr w:rsidR="00C05DCF" w:rsidRPr="00C05DCF">
              <w:trPr>
                <w:tblCellSpacing w:w="0" w:type="dxa"/>
                <w:jc w:val="center"/>
              </w:trPr>
              <w:tc>
                <w:tcPr>
                  <w:tcW w:w="5000" w:type="pct"/>
                  <w:shd w:val="clear" w:color="auto" w:fill="FFFFFF"/>
                  <w:tcMar>
                    <w:top w:w="75" w:type="dxa"/>
                    <w:left w:w="0" w:type="dxa"/>
                    <w:bottom w:w="75" w:type="dxa"/>
                    <w:right w:w="0" w:type="dxa"/>
                  </w:tcMar>
                  <w:hideMark/>
                </w:tcPr>
                <w:tbl>
                  <w:tblPr>
                    <w:tblW w:w="9740" w:type="dxa"/>
                    <w:tblCellSpacing w:w="0" w:type="dxa"/>
                    <w:tblCellMar>
                      <w:top w:w="150" w:type="dxa"/>
                      <w:left w:w="150" w:type="dxa"/>
                      <w:bottom w:w="150" w:type="dxa"/>
                      <w:right w:w="150" w:type="dxa"/>
                    </w:tblCellMar>
                    <w:tblLook w:val="04A0" w:firstRow="1" w:lastRow="0" w:firstColumn="1" w:lastColumn="0" w:noHBand="0" w:noVBand="1"/>
                  </w:tblPr>
                  <w:tblGrid>
                    <w:gridCol w:w="9740"/>
                  </w:tblGrid>
                  <w:tr w:rsidR="00C05DCF" w:rsidRPr="00C05DCF" w:rsidTr="00C05DCF">
                    <w:trPr>
                      <w:tblCellSpacing w:w="0" w:type="dxa"/>
                    </w:trPr>
                    <w:tc>
                      <w:tcPr>
                        <w:tcW w:w="5000" w:type="pct"/>
                        <w:vAlign w:val="center"/>
                        <w:hideMark/>
                      </w:tcPr>
                      <w:p w:rsidR="00C05DCF" w:rsidRPr="00C05DCF" w:rsidRDefault="00C05DCF" w:rsidP="00C05DCF">
                        <w:pPr>
                          <w:spacing w:after="0" w:line="216" w:lineRule="atLeast"/>
                          <w:jc w:val="both"/>
                          <w:rPr>
                            <w:rFonts w:ascii="Tahoma" w:eastAsia="Calibri" w:hAnsi="Tahoma" w:cs="Tahoma"/>
                            <w:color w:val="555555"/>
                            <w:sz w:val="21"/>
                            <w:szCs w:val="21"/>
                            <w:lang w:eastAsia="lt-LT"/>
                          </w:rPr>
                        </w:pPr>
                        <w:r w:rsidRPr="00C05DCF">
                          <w:rPr>
                            <w:rFonts w:ascii="Tahoma" w:eastAsia="Calibri" w:hAnsi="Tahoma" w:cs="Tahoma"/>
                            <w:b/>
                            <w:bCs/>
                            <w:color w:val="555555"/>
                            <w:sz w:val="21"/>
                            <w:szCs w:val="21"/>
                            <w:lang w:eastAsia="lt-LT"/>
                          </w:rPr>
                          <w:t>EU envoys approve Russian oil ban but drop church patriarch from sanctions list</w:t>
                        </w:r>
                      </w:p>
                      <w:p w:rsidR="00C05DCF" w:rsidRPr="00C05DCF" w:rsidRDefault="00C05DCF" w:rsidP="00C05DCF">
                        <w:pPr>
                          <w:spacing w:after="0" w:line="216" w:lineRule="atLeast"/>
                          <w:jc w:val="both"/>
                          <w:rPr>
                            <w:rFonts w:ascii="Tahoma" w:eastAsia="Calibri" w:hAnsi="Tahoma" w:cs="Tahoma"/>
                            <w:color w:val="555555"/>
                            <w:sz w:val="21"/>
                            <w:szCs w:val="21"/>
                            <w:lang w:eastAsia="lt-LT"/>
                          </w:rPr>
                        </w:pPr>
                        <w:r w:rsidRPr="00C05DCF">
                          <w:rPr>
                            <w:rFonts w:ascii="Tahoma" w:eastAsia="Calibri" w:hAnsi="Tahoma" w:cs="Tahoma"/>
                            <w:color w:val="555555"/>
                            <w:sz w:val="21"/>
                            <w:szCs w:val="21"/>
                            <w:lang w:eastAsia="lt-LT"/>
                          </w:rPr>
                          <w:t xml:space="preserve">02.06.2022 | EU ambassadors finally approved the bloc's sixth round of sanctions against Russia Thursday, multiple EU diplomats said, paving the way for the ban on oil shipments to become law. Leaders agreed on a package of sanctions on Monday night after weeks of haggling over a planned oil embargo. To get landlocked Hungary on board, they decided to restrict the ban to Russian oil that arrives on tankers, temporarily exempting fuel flowing into the EU via pipelines. In an apparently new concession to Hungary, the head of the Russian Orthodox Church, Patriarch Kirill, was struck out of the list of sanctioned individuals. Hungary had called for the Patriarch to be taken off the list, holding up a deal on Wednesday. </w:t>
                        </w:r>
                      </w:p>
                      <w:p w:rsidR="00C05DCF" w:rsidRPr="00C05DCF" w:rsidRDefault="00C05DCF" w:rsidP="00C05DCF">
                        <w:pPr>
                          <w:spacing w:after="0" w:line="216" w:lineRule="atLeast"/>
                          <w:jc w:val="both"/>
                          <w:rPr>
                            <w:rFonts w:ascii="Tahoma" w:eastAsia="Calibri" w:hAnsi="Tahoma" w:cs="Tahoma"/>
                            <w:color w:val="555555"/>
                            <w:sz w:val="21"/>
                            <w:szCs w:val="21"/>
                            <w:lang w:eastAsia="lt-LT"/>
                          </w:rPr>
                        </w:pPr>
                        <w:hyperlink r:id="rId33" w:history="1">
                          <w:r w:rsidRPr="00C05DCF">
                            <w:rPr>
                              <w:rFonts w:ascii="Tahoma" w:eastAsia="Calibri" w:hAnsi="Tahoma" w:cs="Tahoma"/>
                              <w:color w:val="0068A5"/>
                              <w:sz w:val="21"/>
                              <w:szCs w:val="21"/>
                              <w:u w:val="single"/>
                              <w:lang w:eastAsia="lt-LT"/>
                            </w:rPr>
                            <w:t>Read more</w:t>
                          </w:r>
                        </w:hyperlink>
                      </w:p>
                      <w:p w:rsidR="00C05DCF" w:rsidRPr="00C05DCF" w:rsidRDefault="00C05DCF" w:rsidP="00C05DCF">
                        <w:pPr>
                          <w:spacing w:after="0" w:line="216" w:lineRule="atLeast"/>
                          <w:jc w:val="both"/>
                          <w:rPr>
                            <w:rFonts w:ascii="Tahoma" w:eastAsia="Calibri" w:hAnsi="Tahoma" w:cs="Tahoma"/>
                            <w:color w:val="555555"/>
                            <w:sz w:val="21"/>
                            <w:szCs w:val="21"/>
                            <w:lang w:eastAsia="lt-LT"/>
                          </w:rPr>
                        </w:pPr>
                        <w:r w:rsidRPr="00C05DCF">
                          <w:rPr>
                            <w:rFonts w:ascii="Tahoma" w:eastAsia="Calibri" w:hAnsi="Tahoma" w:cs="Tahoma"/>
                            <w:color w:val="555555"/>
                            <w:sz w:val="21"/>
                            <w:szCs w:val="21"/>
                            <w:lang w:eastAsia="lt-LT"/>
                          </w:rPr>
                          <w:t> </w:t>
                        </w:r>
                      </w:p>
                      <w:p w:rsidR="00C05DCF" w:rsidRPr="00C05DCF" w:rsidRDefault="00C05DCF" w:rsidP="00C05DCF">
                        <w:pPr>
                          <w:spacing w:after="0" w:line="216" w:lineRule="atLeast"/>
                          <w:jc w:val="both"/>
                          <w:rPr>
                            <w:rFonts w:ascii="Tahoma" w:eastAsia="Calibri" w:hAnsi="Tahoma" w:cs="Tahoma"/>
                            <w:color w:val="555555"/>
                            <w:sz w:val="21"/>
                            <w:szCs w:val="21"/>
                            <w:lang w:eastAsia="lt-LT"/>
                          </w:rPr>
                        </w:pPr>
                        <w:r w:rsidRPr="00710F19">
                          <w:rPr>
                            <w:rFonts w:ascii="Tahoma" w:eastAsia="Calibri" w:hAnsi="Tahoma" w:cs="Tahoma"/>
                            <w:b/>
                            <w:bCs/>
                            <w:color w:val="555555"/>
                            <w:sz w:val="21"/>
                            <w:szCs w:val="21"/>
                            <w:highlight w:val="yellow"/>
                            <w:lang w:eastAsia="lt-LT"/>
                          </w:rPr>
                          <w:t>The Netherlands, Germany announce joint North Sea drilling operation</w:t>
                        </w:r>
                      </w:p>
                      <w:p w:rsidR="00C05DCF" w:rsidRPr="00C05DCF" w:rsidRDefault="00C05DCF" w:rsidP="00C05DCF">
                        <w:pPr>
                          <w:spacing w:after="0" w:line="216" w:lineRule="atLeast"/>
                          <w:jc w:val="both"/>
                          <w:rPr>
                            <w:rFonts w:ascii="Tahoma" w:eastAsia="Calibri" w:hAnsi="Tahoma" w:cs="Tahoma"/>
                            <w:color w:val="555555"/>
                            <w:sz w:val="21"/>
                            <w:szCs w:val="21"/>
                            <w:lang w:eastAsia="lt-LT"/>
                          </w:rPr>
                        </w:pPr>
                        <w:r w:rsidRPr="00C05DCF">
                          <w:rPr>
                            <w:rFonts w:ascii="Tahoma" w:eastAsia="Calibri" w:hAnsi="Tahoma" w:cs="Tahoma"/>
                            <w:color w:val="555555"/>
                            <w:sz w:val="21"/>
                            <w:szCs w:val="21"/>
                            <w:lang w:eastAsia="lt-LT"/>
                          </w:rPr>
                          <w:t xml:space="preserve">02.06.2022 | The Netherlands and Germany will drill for gas in the North Sea together, with production expected to start in 2024, the Dutch government has announced. According to the Dutch government’s website, production will take place in the North Sea, about 19 kilometres north of Schiermonnikoog and Borkum. A pipeline is being constructed to get the gas onto the shore. To satisfy the concerns raised by environmentalists, the platform will be moved away from a local oyster project, and water released during production will be filtered. On the Dutch side, permits to start drilling were issued by State Secretary Johannes Alexander Vijlbrief on Wednesday (1 June). Since Gazprom announced it would stop supplying gas to the Netherlands on Tuesday (31 May) after Dutch wholesaler GasTerra refused to bow to the Kremlin’s demand to pay in rubles for fear of breaching EU sanctions, the Dutch want the process to speed up. </w:t>
                        </w:r>
                      </w:p>
                      <w:p w:rsidR="00C05DCF" w:rsidRPr="00C05DCF" w:rsidRDefault="00C05DCF" w:rsidP="00C05DCF">
                        <w:pPr>
                          <w:spacing w:after="0" w:line="216" w:lineRule="atLeast"/>
                          <w:jc w:val="both"/>
                          <w:rPr>
                            <w:rFonts w:ascii="Tahoma" w:eastAsia="Calibri" w:hAnsi="Tahoma" w:cs="Tahoma"/>
                            <w:color w:val="555555"/>
                            <w:sz w:val="21"/>
                            <w:szCs w:val="21"/>
                            <w:lang w:eastAsia="lt-LT"/>
                          </w:rPr>
                        </w:pPr>
                        <w:hyperlink r:id="rId34" w:history="1">
                          <w:r w:rsidRPr="00C05DCF">
                            <w:rPr>
                              <w:rFonts w:ascii="Tahoma" w:eastAsia="Calibri" w:hAnsi="Tahoma" w:cs="Tahoma"/>
                              <w:color w:val="0068A5"/>
                              <w:sz w:val="21"/>
                              <w:szCs w:val="21"/>
                              <w:u w:val="single"/>
                              <w:lang w:eastAsia="lt-LT"/>
                            </w:rPr>
                            <w:t>Read more</w:t>
                          </w:r>
                        </w:hyperlink>
                      </w:p>
                      <w:p w:rsidR="00C05DCF" w:rsidRPr="00C05DCF" w:rsidRDefault="00C05DCF" w:rsidP="00C05DCF">
                        <w:pPr>
                          <w:spacing w:after="0" w:line="216" w:lineRule="atLeast"/>
                          <w:jc w:val="both"/>
                          <w:rPr>
                            <w:rFonts w:ascii="Tahoma" w:eastAsia="Calibri" w:hAnsi="Tahoma" w:cs="Tahoma"/>
                            <w:color w:val="555555"/>
                            <w:sz w:val="21"/>
                            <w:szCs w:val="21"/>
                            <w:lang w:eastAsia="lt-LT"/>
                          </w:rPr>
                        </w:pPr>
                        <w:r w:rsidRPr="00C05DCF">
                          <w:rPr>
                            <w:rFonts w:ascii="Tahoma" w:eastAsia="Calibri" w:hAnsi="Tahoma" w:cs="Tahoma"/>
                            <w:color w:val="555555"/>
                            <w:sz w:val="21"/>
                            <w:szCs w:val="21"/>
                            <w:lang w:eastAsia="lt-LT"/>
                          </w:rPr>
                          <w:t> </w:t>
                        </w:r>
                      </w:p>
                      <w:p w:rsidR="00C05DCF" w:rsidRPr="00C05DCF" w:rsidRDefault="00C05DCF" w:rsidP="00C05DCF">
                        <w:pPr>
                          <w:spacing w:after="0" w:line="216" w:lineRule="atLeast"/>
                          <w:jc w:val="both"/>
                          <w:rPr>
                            <w:rFonts w:ascii="Tahoma" w:eastAsia="Calibri" w:hAnsi="Tahoma" w:cs="Tahoma"/>
                            <w:color w:val="555555"/>
                            <w:sz w:val="21"/>
                            <w:szCs w:val="21"/>
                            <w:lang w:eastAsia="lt-LT"/>
                          </w:rPr>
                        </w:pPr>
                        <w:r w:rsidRPr="00C05DCF">
                          <w:rPr>
                            <w:rFonts w:ascii="Tahoma" w:eastAsia="Calibri" w:hAnsi="Tahoma" w:cs="Tahoma"/>
                            <w:b/>
                            <w:bCs/>
                            <w:color w:val="555555"/>
                            <w:sz w:val="21"/>
                            <w:szCs w:val="21"/>
                            <w:lang w:eastAsia="lt-LT"/>
                          </w:rPr>
                          <w:t>Belgium ‘fully prepared’ for Russian gas cut, government says</w:t>
                        </w:r>
                      </w:p>
                      <w:p w:rsidR="00C05DCF" w:rsidRPr="00C05DCF" w:rsidRDefault="00C05DCF" w:rsidP="00C05DCF">
                        <w:pPr>
                          <w:spacing w:after="0" w:line="216" w:lineRule="atLeast"/>
                          <w:jc w:val="both"/>
                          <w:rPr>
                            <w:rFonts w:ascii="Tahoma" w:eastAsia="Calibri" w:hAnsi="Tahoma" w:cs="Tahoma"/>
                            <w:color w:val="555555"/>
                            <w:sz w:val="21"/>
                            <w:szCs w:val="21"/>
                            <w:lang w:eastAsia="lt-LT"/>
                          </w:rPr>
                        </w:pPr>
                        <w:r w:rsidRPr="00C05DCF">
                          <w:rPr>
                            <w:rFonts w:ascii="Tahoma" w:eastAsia="Calibri" w:hAnsi="Tahoma" w:cs="Tahoma"/>
                            <w:color w:val="555555"/>
                            <w:sz w:val="21"/>
                            <w:szCs w:val="21"/>
                            <w:lang w:eastAsia="lt-LT"/>
                          </w:rPr>
                          <w:t xml:space="preserve">02.06.2022 | The Belgian government drew attention to measures already in place to reduce gas consumption as more EU states were being cut off from Russian supplies earlier this week. Gazprom’s decision to stop supplying Dutch utility GasTerra and Danish utility Ørsted has triggered concerns in other EU countries. But neighbouring Belgium appears calm for now. “There are currently no elements to announce the first ‘Early Warning’ phase of the national Emergency Plan for Natural Gas in Belgium,” said a statement from the cabinet of Energy Minister Tinne Van der Straeten, published on Tuesday (31 May). While early warning mechanisms have long been in place in Germany, Italy and other EU countries, Russian imports represent only 6% of gas consumption in Belgium, the government said. </w:t>
                        </w:r>
                      </w:p>
                      <w:p w:rsidR="00C05DCF" w:rsidRPr="00C05DCF" w:rsidRDefault="00C05DCF" w:rsidP="00C05DCF">
                        <w:pPr>
                          <w:spacing w:after="0" w:line="216" w:lineRule="atLeast"/>
                          <w:jc w:val="both"/>
                          <w:rPr>
                            <w:rFonts w:ascii="Tahoma" w:eastAsia="Calibri" w:hAnsi="Tahoma" w:cs="Tahoma"/>
                            <w:color w:val="555555"/>
                            <w:sz w:val="21"/>
                            <w:szCs w:val="21"/>
                            <w:lang w:eastAsia="lt-LT"/>
                          </w:rPr>
                        </w:pPr>
                        <w:hyperlink r:id="rId35" w:history="1">
                          <w:r w:rsidRPr="00C05DCF">
                            <w:rPr>
                              <w:rFonts w:ascii="Tahoma" w:eastAsia="Calibri" w:hAnsi="Tahoma" w:cs="Tahoma"/>
                              <w:color w:val="0068A5"/>
                              <w:sz w:val="21"/>
                              <w:szCs w:val="21"/>
                              <w:u w:val="single"/>
                              <w:lang w:eastAsia="lt-LT"/>
                            </w:rPr>
                            <w:t>Read more</w:t>
                          </w:r>
                        </w:hyperlink>
                      </w:p>
                      <w:p w:rsidR="00C05DCF" w:rsidRPr="00C05DCF" w:rsidRDefault="00C05DCF" w:rsidP="00C05DCF">
                        <w:pPr>
                          <w:spacing w:after="0" w:line="216" w:lineRule="atLeast"/>
                          <w:jc w:val="both"/>
                          <w:rPr>
                            <w:rFonts w:ascii="Tahoma" w:eastAsia="Calibri" w:hAnsi="Tahoma" w:cs="Tahoma"/>
                            <w:color w:val="555555"/>
                            <w:sz w:val="21"/>
                            <w:szCs w:val="21"/>
                            <w:lang w:eastAsia="lt-LT"/>
                          </w:rPr>
                        </w:pPr>
                        <w:r w:rsidRPr="00C05DCF">
                          <w:rPr>
                            <w:rFonts w:ascii="Tahoma" w:eastAsia="Calibri" w:hAnsi="Tahoma" w:cs="Tahoma"/>
                            <w:color w:val="555555"/>
                            <w:sz w:val="21"/>
                            <w:szCs w:val="21"/>
                            <w:lang w:eastAsia="lt-LT"/>
                          </w:rPr>
                          <w:t> </w:t>
                        </w:r>
                      </w:p>
                      <w:p w:rsidR="00C05DCF" w:rsidRPr="00C05DCF" w:rsidRDefault="00C05DCF" w:rsidP="00C05DCF">
                        <w:pPr>
                          <w:spacing w:after="0" w:line="216" w:lineRule="atLeast"/>
                          <w:jc w:val="both"/>
                          <w:rPr>
                            <w:rFonts w:ascii="Tahoma" w:eastAsia="Calibri" w:hAnsi="Tahoma" w:cs="Tahoma"/>
                            <w:color w:val="555555"/>
                            <w:sz w:val="21"/>
                            <w:szCs w:val="21"/>
                            <w:lang w:eastAsia="lt-LT"/>
                          </w:rPr>
                        </w:pPr>
                        <w:r w:rsidRPr="00C05DCF">
                          <w:rPr>
                            <w:rFonts w:ascii="Tahoma" w:eastAsia="Calibri" w:hAnsi="Tahoma" w:cs="Tahoma"/>
                            <w:b/>
                            <w:bCs/>
                            <w:color w:val="555555"/>
                            <w:sz w:val="21"/>
                            <w:szCs w:val="21"/>
                            <w:lang w:eastAsia="lt-LT"/>
                          </w:rPr>
                          <w:t>European Parliament bars Russia-backed lobbyists</w:t>
                        </w:r>
                      </w:p>
                      <w:p w:rsidR="00C05DCF" w:rsidRPr="00C05DCF" w:rsidRDefault="00C05DCF" w:rsidP="00C05DCF">
                        <w:pPr>
                          <w:spacing w:after="0" w:line="216" w:lineRule="atLeast"/>
                          <w:jc w:val="both"/>
                          <w:rPr>
                            <w:rFonts w:ascii="Tahoma" w:eastAsia="Calibri" w:hAnsi="Tahoma" w:cs="Tahoma"/>
                            <w:color w:val="555555"/>
                            <w:sz w:val="21"/>
                            <w:szCs w:val="21"/>
                            <w:lang w:eastAsia="lt-LT"/>
                          </w:rPr>
                        </w:pPr>
                        <w:r w:rsidRPr="00C05DCF">
                          <w:rPr>
                            <w:rFonts w:ascii="Tahoma" w:eastAsia="Calibri" w:hAnsi="Tahoma" w:cs="Tahoma"/>
                            <w:color w:val="555555"/>
                            <w:sz w:val="21"/>
                            <w:szCs w:val="21"/>
                            <w:lang w:eastAsia="lt-LT"/>
                          </w:rPr>
                          <w:t xml:space="preserve">02.06.2022 | The European Parliament is banning entry to lobbyists representing Russian interests as Moscow's military operatiom in Ukraine drags on. Russian company representatives may not enter Parliament buildings “effective immediately,” President Roberta Metsola tweeted Thursday.  Metsola announced the move at a meeting of the Conference of Presidents on Thursday morning, according to her spokesman, Jüri Laas. It comes as diplomats debate including a ban on providing consulting and accounting services to Russia in the EU's sixth package of sanctions. The ban “applies to all entities that are established in the Russian Federation and that are listed in the EU transparency register,” Laas said in an e-mail, as well as entities subject to EU sanctions. Metsola also “instructed Parliament's services to look into other Russian companies whose representatives might spread false information about the [special military operation] in Ukraine or try to circumvent the sanctions imposed at European level,” he added. </w:t>
                        </w:r>
                      </w:p>
                      <w:p w:rsidR="00C05DCF" w:rsidRPr="00C05DCF" w:rsidRDefault="00C05DCF" w:rsidP="00C05DCF">
                        <w:pPr>
                          <w:spacing w:after="0" w:line="216" w:lineRule="atLeast"/>
                          <w:jc w:val="both"/>
                          <w:rPr>
                            <w:rFonts w:ascii="Tahoma" w:eastAsia="Calibri" w:hAnsi="Tahoma" w:cs="Tahoma"/>
                            <w:color w:val="555555"/>
                            <w:sz w:val="21"/>
                            <w:szCs w:val="21"/>
                            <w:lang w:eastAsia="lt-LT"/>
                          </w:rPr>
                        </w:pPr>
                        <w:hyperlink r:id="rId36" w:history="1">
                          <w:r w:rsidRPr="00C05DCF">
                            <w:rPr>
                              <w:rFonts w:ascii="Tahoma" w:eastAsia="Calibri" w:hAnsi="Tahoma" w:cs="Tahoma"/>
                              <w:color w:val="0068A5"/>
                              <w:sz w:val="21"/>
                              <w:szCs w:val="21"/>
                              <w:u w:val="single"/>
                              <w:lang w:eastAsia="lt-LT"/>
                            </w:rPr>
                            <w:t>Read more</w:t>
                          </w:r>
                        </w:hyperlink>
                      </w:p>
                      <w:p w:rsidR="00C05DCF" w:rsidRPr="00C05DCF" w:rsidRDefault="00C05DCF" w:rsidP="00C05DCF">
                        <w:pPr>
                          <w:spacing w:after="0" w:line="216" w:lineRule="atLeast"/>
                          <w:jc w:val="both"/>
                          <w:rPr>
                            <w:rFonts w:ascii="Tahoma" w:eastAsia="Calibri" w:hAnsi="Tahoma" w:cs="Tahoma"/>
                            <w:color w:val="555555"/>
                            <w:sz w:val="21"/>
                            <w:szCs w:val="21"/>
                            <w:lang w:eastAsia="lt-LT"/>
                          </w:rPr>
                        </w:pPr>
                        <w:r w:rsidRPr="00C05DCF">
                          <w:rPr>
                            <w:rFonts w:ascii="Tahoma" w:eastAsia="Calibri" w:hAnsi="Tahoma" w:cs="Tahoma"/>
                            <w:color w:val="555555"/>
                            <w:sz w:val="21"/>
                            <w:szCs w:val="21"/>
                            <w:lang w:eastAsia="lt-LT"/>
                          </w:rPr>
                          <w:t> </w:t>
                        </w:r>
                      </w:p>
                      <w:p w:rsidR="00C05DCF" w:rsidRPr="00C05DCF" w:rsidRDefault="00C05DCF" w:rsidP="00C05DCF">
                        <w:pPr>
                          <w:spacing w:after="0" w:line="216" w:lineRule="atLeast"/>
                          <w:jc w:val="both"/>
                          <w:rPr>
                            <w:rFonts w:ascii="Tahoma" w:eastAsia="Calibri" w:hAnsi="Tahoma" w:cs="Tahoma"/>
                            <w:color w:val="555555"/>
                            <w:sz w:val="21"/>
                            <w:szCs w:val="21"/>
                            <w:lang w:eastAsia="lt-LT"/>
                          </w:rPr>
                        </w:pPr>
                        <w:r w:rsidRPr="00C05DCF">
                          <w:rPr>
                            <w:rFonts w:ascii="Tahoma" w:eastAsia="Calibri" w:hAnsi="Tahoma" w:cs="Tahoma"/>
                            <w:b/>
                            <w:bCs/>
                            <w:color w:val="555555"/>
                            <w:sz w:val="21"/>
                            <w:szCs w:val="21"/>
                            <w:lang w:eastAsia="lt-LT"/>
                          </w:rPr>
                          <w:t>Greek former PM ‘not sure’ the US wants to end Ukraine conflict</w:t>
                        </w:r>
                      </w:p>
                      <w:p w:rsidR="00C05DCF" w:rsidRPr="00C05DCF" w:rsidRDefault="00C05DCF" w:rsidP="00C05DCF">
                        <w:pPr>
                          <w:spacing w:after="0" w:line="216" w:lineRule="atLeast"/>
                          <w:jc w:val="both"/>
                          <w:rPr>
                            <w:rFonts w:ascii="Tahoma" w:eastAsia="Calibri" w:hAnsi="Tahoma" w:cs="Tahoma"/>
                            <w:color w:val="555555"/>
                            <w:sz w:val="21"/>
                            <w:szCs w:val="21"/>
                            <w:lang w:eastAsia="lt-LT"/>
                          </w:rPr>
                        </w:pPr>
                        <w:r w:rsidRPr="00C05DCF">
                          <w:rPr>
                            <w:rFonts w:ascii="Tahoma" w:eastAsia="Calibri" w:hAnsi="Tahoma" w:cs="Tahoma"/>
                            <w:color w:val="555555"/>
                            <w:sz w:val="21"/>
                            <w:szCs w:val="21"/>
                            <w:lang w:eastAsia="lt-LT"/>
                          </w:rPr>
                          <w:lastRenderedPageBreak/>
                          <w:t xml:space="preserve">02.06.2022 | Washington plays a decisive role in addressing the crisis in Ukraine, but its motivation to end the conflict are not clear, conservative former Prime Minister Kostas Karamanlis has said. His statement comes amid a fierce clash in Greek politics over the ruling New Democracy party’s (EPP) decision to send more weapons to Ukraine without informing the parliament. The Greeks learnt the news from German Chancellor Olaf Scholz after he announced an arms swap deal with Athens. Meanwhile, Berlin admitted that the deal was made between the two men on the sidelines of the EU summit.  </w:t>
                        </w:r>
                      </w:p>
                      <w:p w:rsidR="00C05DCF" w:rsidRPr="00C05DCF" w:rsidRDefault="00C05DCF" w:rsidP="00C05DCF">
                        <w:pPr>
                          <w:spacing w:after="0" w:line="216" w:lineRule="atLeast"/>
                          <w:jc w:val="both"/>
                          <w:rPr>
                            <w:rFonts w:ascii="Tahoma" w:eastAsia="Calibri" w:hAnsi="Tahoma" w:cs="Tahoma"/>
                            <w:color w:val="555555"/>
                            <w:sz w:val="21"/>
                            <w:szCs w:val="21"/>
                            <w:lang w:eastAsia="lt-LT"/>
                          </w:rPr>
                        </w:pPr>
                        <w:hyperlink r:id="rId37" w:history="1">
                          <w:r w:rsidRPr="00C05DCF">
                            <w:rPr>
                              <w:rFonts w:ascii="Tahoma" w:eastAsia="Calibri" w:hAnsi="Tahoma" w:cs="Tahoma"/>
                              <w:color w:val="0068A5"/>
                              <w:sz w:val="21"/>
                              <w:szCs w:val="21"/>
                              <w:u w:val="single"/>
                              <w:lang w:eastAsia="lt-LT"/>
                            </w:rPr>
                            <w:t>Read more</w:t>
                          </w:r>
                        </w:hyperlink>
                      </w:p>
                      <w:p w:rsidR="00C05DCF" w:rsidRPr="00C05DCF" w:rsidRDefault="00C05DCF" w:rsidP="00C05DCF">
                        <w:pPr>
                          <w:spacing w:after="0" w:line="216" w:lineRule="atLeast"/>
                          <w:jc w:val="both"/>
                          <w:rPr>
                            <w:rFonts w:ascii="Tahoma" w:eastAsia="Calibri" w:hAnsi="Tahoma" w:cs="Tahoma"/>
                            <w:color w:val="555555"/>
                            <w:sz w:val="21"/>
                            <w:szCs w:val="21"/>
                            <w:lang w:eastAsia="lt-LT"/>
                          </w:rPr>
                        </w:pPr>
                        <w:r w:rsidRPr="00C05DCF">
                          <w:rPr>
                            <w:rFonts w:ascii="Tahoma" w:eastAsia="Calibri" w:hAnsi="Tahoma" w:cs="Tahoma"/>
                            <w:color w:val="555555"/>
                            <w:sz w:val="21"/>
                            <w:szCs w:val="21"/>
                            <w:lang w:eastAsia="lt-LT"/>
                          </w:rPr>
                          <w:t> </w:t>
                        </w:r>
                      </w:p>
                      <w:p w:rsidR="00C05DCF" w:rsidRPr="00C05DCF" w:rsidRDefault="00C05DCF" w:rsidP="00C05DCF">
                        <w:pPr>
                          <w:spacing w:after="0" w:line="216" w:lineRule="atLeast"/>
                          <w:jc w:val="both"/>
                          <w:rPr>
                            <w:rFonts w:ascii="Tahoma" w:eastAsia="Calibri" w:hAnsi="Tahoma" w:cs="Tahoma"/>
                            <w:color w:val="555555"/>
                            <w:sz w:val="21"/>
                            <w:szCs w:val="21"/>
                            <w:lang w:eastAsia="lt-LT"/>
                          </w:rPr>
                        </w:pPr>
                        <w:r w:rsidRPr="00C05DCF">
                          <w:rPr>
                            <w:rFonts w:ascii="Tahoma" w:eastAsia="Calibri" w:hAnsi="Tahoma" w:cs="Tahoma"/>
                            <w:b/>
                            <w:bCs/>
                            <w:color w:val="555555"/>
                            <w:sz w:val="21"/>
                            <w:szCs w:val="21"/>
                            <w:lang w:eastAsia="lt-LT"/>
                          </w:rPr>
                          <w:t>US envoy calls for Serbia to impose sanctions on Russia</w:t>
                        </w:r>
                      </w:p>
                      <w:p w:rsidR="00C05DCF" w:rsidRPr="00C05DCF" w:rsidRDefault="00C05DCF" w:rsidP="00C05DCF">
                        <w:pPr>
                          <w:spacing w:after="0" w:line="216" w:lineRule="atLeast"/>
                          <w:jc w:val="both"/>
                          <w:rPr>
                            <w:rFonts w:ascii="Tahoma" w:eastAsia="Calibri" w:hAnsi="Tahoma" w:cs="Tahoma"/>
                            <w:color w:val="555555"/>
                            <w:sz w:val="21"/>
                            <w:szCs w:val="21"/>
                            <w:lang w:eastAsia="lt-LT"/>
                          </w:rPr>
                        </w:pPr>
                        <w:r w:rsidRPr="00C05DCF">
                          <w:rPr>
                            <w:rFonts w:ascii="Tahoma" w:eastAsia="Calibri" w:hAnsi="Tahoma" w:cs="Tahoma"/>
                            <w:color w:val="555555"/>
                            <w:sz w:val="21"/>
                            <w:szCs w:val="21"/>
                            <w:lang w:eastAsia="lt-LT"/>
                          </w:rPr>
                          <w:t>02.06.2022 |</w:t>
                        </w:r>
                        <w:r w:rsidRPr="00C05DCF">
                          <w:rPr>
                            <w:rFonts w:ascii="Tahoma" w:eastAsia="Calibri" w:hAnsi="Tahoma" w:cs="Tahoma"/>
                            <w:b/>
                            <w:bCs/>
                            <w:color w:val="555555"/>
                            <w:sz w:val="21"/>
                            <w:szCs w:val="21"/>
                            <w:lang w:eastAsia="lt-LT"/>
                          </w:rPr>
                          <w:t xml:space="preserve"> </w:t>
                        </w:r>
                        <w:r w:rsidRPr="00C05DCF">
                          <w:rPr>
                            <w:rFonts w:ascii="Tahoma" w:eastAsia="Calibri" w:hAnsi="Tahoma" w:cs="Tahoma"/>
                            <w:color w:val="555555"/>
                            <w:sz w:val="21"/>
                            <w:szCs w:val="21"/>
                            <w:lang w:eastAsia="lt-LT"/>
                          </w:rPr>
                          <w:t xml:space="preserve">Serbia was urged to join in the EU’s sanctions against Russia by US Deputy Assistant Secretary for the Balkans Gabriel Escobar via a video speech during the Southeastern Europe Democracy Summit in Montenegro. The Assistant Secretary is the latest in a long line of diplomats urging Serbia to condemn Russia’s special military operation in Ukraine through sanctions. “Almost every country in the Western Balkans has agreed that Russia will pay a price for this through sanctions, supporting Ukraine and its people. I hope that Serbia will join this group and harmonise sanctions when the government is formed,” Escobar said. </w:t>
                        </w:r>
                      </w:p>
                      <w:p w:rsidR="00C05DCF" w:rsidRPr="00C05DCF" w:rsidRDefault="00C05DCF" w:rsidP="00C05DCF">
                        <w:pPr>
                          <w:spacing w:after="0" w:line="216" w:lineRule="atLeast"/>
                          <w:jc w:val="both"/>
                          <w:rPr>
                            <w:rFonts w:ascii="Tahoma" w:eastAsia="Calibri" w:hAnsi="Tahoma" w:cs="Tahoma"/>
                            <w:color w:val="555555"/>
                            <w:sz w:val="21"/>
                            <w:szCs w:val="21"/>
                            <w:lang w:eastAsia="lt-LT"/>
                          </w:rPr>
                        </w:pPr>
                        <w:hyperlink r:id="rId38" w:history="1">
                          <w:r w:rsidRPr="00C05DCF">
                            <w:rPr>
                              <w:rFonts w:ascii="Tahoma" w:eastAsia="Calibri" w:hAnsi="Tahoma" w:cs="Tahoma"/>
                              <w:color w:val="0068A5"/>
                              <w:sz w:val="21"/>
                              <w:szCs w:val="21"/>
                              <w:u w:val="single"/>
                              <w:lang w:eastAsia="lt-LT"/>
                            </w:rPr>
                            <w:t>Read more</w:t>
                          </w:r>
                        </w:hyperlink>
                      </w:p>
                      <w:p w:rsidR="00C05DCF" w:rsidRPr="00C05DCF" w:rsidRDefault="00C05DCF" w:rsidP="00C05DCF">
                        <w:pPr>
                          <w:spacing w:after="0" w:line="216" w:lineRule="atLeast"/>
                          <w:jc w:val="both"/>
                          <w:rPr>
                            <w:rFonts w:ascii="Tahoma" w:eastAsia="Calibri" w:hAnsi="Tahoma" w:cs="Tahoma"/>
                            <w:color w:val="555555"/>
                            <w:sz w:val="21"/>
                            <w:szCs w:val="21"/>
                            <w:lang w:eastAsia="lt-LT"/>
                          </w:rPr>
                        </w:pPr>
                        <w:r w:rsidRPr="00C05DCF">
                          <w:rPr>
                            <w:rFonts w:ascii="Tahoma" w:eastAsia="Calibri" w:hAnsi="Tahoma" w:cs="Tahoma"/>
                            <w:color w:val="555555"/>
                            <w:sz w:val="21"/>
                            <w:szCs w:val="21"/>
                            <w:lang w:eastAsia="lt-LT"/>
                          </w:rPr>
                          <w:t> </w:t>
                        </w:r>
                      </w:p>
                      <w:p w:rsidR="00C05DCF" w:rsidRPr="00C05DCF" w:rsidRDefault="00C05DCF" w:rsidP="00C05DCF">
                        <w:pPr>
                          <w:spacing w:after="0" w:line="216" w:lineRule="atLeast"/>
                          <w:jc w:val="both"/>
                          <w:rPr>
                            <w:rFonts w:ascii="Tahoma" w:eastAsia="Calibri" w:hAnsi="Tahoma" w:cs="Tahoma"/>
                            <w:color w:val="555555"/>
                            <w:sz w:val="21"/>
                            <w:szCs w:val="21"/>
                            <w:lang w:eastAsia="lt-LT"/>
                          </w:rPr>
                        </w:pPr>
                        <w:r w:rsidRPr="006F5F80">
                          <w:rPr>
                            <w:rFonts w:ascii="Tahoma" w:eastAsia="Calibri" w:hAnsi="Tahoma" w:cs="Tahoma"/>
                            <w:b/>
                            <w:bCs/>
                            <w:color w:val="555555"/>
                            <w:sz w:val="21"/>
                            <w:szCs w:val="21"/>
                            <w:highlight w:val="yellow"/>
                            <w:lang w:eastAsia="lt-LT"/>
                          </w:rPr>
                          <w:t>Italian government mulls new excise tax cut as fuel prices soar.</w:t>
                        </w:r>
                        <w:r w:rsidRPr="00C05DCF">
                          <w:rPr>
                            <w:rFonts w:ascii="Tahoma" w:eastAsia="Calibri" w:hAnsi="Tahoma" w:cs="Tahoma"/>
                            <w:b/>
                            <w:bCs/>
                            <w:color w:val="555555"/>
                            <w:sz w:val="21"/>
                            <w:szCs w:val="21"/>
                            <w:lang w:eastAsia="lt-LT"/>
                          </w:rPr>
                          <w:t> </w:t>
                        </w:r>
                      </w:p>
                      <w:p w:rsidR="00C05DCF" w:rsidRPr="00C05DCF" w:rsidRDefault="00C05DCF" w:rsidP="00C05DCF">
                        <w:pPr>
                          <w:spacing w:after="0" w:line="216" w:lineRule="atLeast"/>
                          <w:jc w:val="both"/>
                          <w:rPr>
                            <w:rFonts w:ascii="Tahoma" w:eastAsia="Calibri" w:hAnsi="Tahoma" w:cs="Tahoma"/>
                            <w:color w:val="555555"/>
                            <w:sz w:val="21"/>
                            <w:szCs w:val="21"/>
                            <w:lang w:eastAsia="lt-LT"/>
                          </w:rPr>
                        </w:pPr>
                        <w:r w:rsidRPr="00C05DCF">
                          <w:rPr>
                            <w:rFonts w:ascii="Tahoma" w:eastAsia="Calibri" w:hAnsi="Tahoma" w:cs="Tahoma"/>
                            <w:color w:val="555555"/>
                            <w:sz w:val="21"/>
                            <w:szCs w:val="21"/>
                            <w:lang w:eastAsia="lt-LT"/>
                          </w:rPr>
                          <w:t>02.06.2022 |</w:t>
                        </w:r>
                        <w:r w:rsidRPr="00C05DCF">
                          <w:rPr>
                            <w:rFonts w:ascii="Tahoma" w:eastAsia="Calibri" w:hAnsi="Tahoma" w:cs="Tahoma"/>
                            <w:b/>
                            <w:bCs/>
                            <w:color w:val="555555"/>
                            <w:sz w:val="21"/>
                            <w:szCs w:val="21"/>
                            <w:lang w:eastAsia="lt-LT"/>
                          </w:rPr>
                          <w:t xml:space="preserve"> </w:t>
                        </w:r>
                        <w:r w:rsidRPr="00C05DCF">
                          <w:rPr>
                            <w:rFonts w:ascii="Tahoma" w:eastAsia="Calibri" w:hAnsi="Tahoma" w:cs="Tahoma"/>
                            <w:color w:val="555555"/>
                            <w:sz w:val="21"/>
                            <w:szCs w:val="21"/>
                            <w:lang w:eastAsia="lt-LT"/>
                          </w:rPr>
                          <w:t>The government is considering expanding the excise tax reduction, which will expire on 8 July, Economy Under-Secretary Maria Cecilia Guerra told broadcaster </w:t>
                        </w:r>
                        <w:r w:rsidRPr="00C05DCF">
                          <w:rPr>
                            <w:rFonts w:ascii="Tahoma" w:eastAsia="Calibri" w:hAnsi="Tahoma" w:cs="Tahoma"/>
                            <w:i/>
                            <w:iCs/>
                            <w:color w:val="555555"/>
                            <w:sz w:val="21"/>
                            <w:szCs w:val="21"/>
                            <w:lang w:eastAsia="lt-LT"/>
                          </w:rPr>
                          <w:t>Rainews 24</w:t>
                        </w:r>
                        <w:r w:rsidRPr="00C05DCF">
                          <w:rPr>
                            <w:rFonts w:ascii="Tahoma" w:eastAsia="Calibri" w:hAnsi="Tahoma" w:cs="Tahoma"/>
                            <w:color w:val="555555"/>
                            <w:sz w:val="21"/>
                            <w:szCs w:val="21"/>
                            <w:lang w:eastAsia="lt-LT"/>
                          </w:rPr>
                          <w:t xml:space="preserve"> on Wednesday. To counter rising energy costs, which started before February 24, the government has allocated a total of €30 billion. But despite cutting excise tax by 30.5 cents, retail diesel and gasoline prices have continued to climb, reaching peaks higher than those recorded during the first week of the conflict in Ukraine in the past two weeks. The average price for self-service gasoline in Italy is €1.914 per litre and €1.831 per litre of diesel, the latest report from the economic development ministry’s price observatory found. </w:t>
                        </w:r>
                      </w:p>
                      <w:p w:rsidR="00C05DCF" w:rsidRPr="00C05DCF" w:rsidRDefault="00C05DCF" w:rsidP="00C05DCF">
                        <w:pPr>
                          <w:spacing w:after="0" w:line="216" w:lineRule="atLeast"/>
                          <w:jc w:val="both"/>
                          <w:rPr>
                            <w:rFonts w:ascii="Tahoma" w:eastAsia="Calibri" w:hAnsi="Tahoma" w:cs="Tahoma"/>
                            <w:color w:val="555555"/>
                            <w:sz w:val="21"/>
                            <w:szCs w:val="21"/>
                            <w:lang w:eastAsia="lt-LT"/>
                          </w:rPr>
                        </w:pPr>
                        <w:hyperlink r:id="rId39" w:history="1">
                          <w:r w:rsidRPr="00C05DCF">
                            <w:rPr>
                              <w:rFonts w:ascii="Tahoma" w:eastAsia="Calibri" w:hAnsi="Tahoma" w:cs="Tahoma"/>
                              <w:color w:val="0068A5"/>
                              <w:sz w:val="21"/>
                              <w:szCs w:val="21"/>
                              <w:u w:val="single"/>
                              <w:lang w:eastAsia="lt-LT"/>
                            </w:rPr>
                            <w:t>Read more</w:t>
                          </w:r>
                        </w:hyperlink>
                      </w:p>
                    </w:tc>
                  </w:tr>
                </w:tbl>
                <w:p w:rsidR="00C05DCF" w:rsidRPr="00C05DCF" w:rsidRDefault="00C05DCF" w:rsidP="00C05DCF">
                  <w:pPr>
                    <w:spacing w:after="0" w:line="240" w:lineRule="auto"/>
                    <w:rPr>
                      <w:rFonts w:ascii="Times New Roman" w:eastAsia="Times New Roman" w:hAnsi="Times New Roman" w:cs="Times New Roman"/>
                      <w:sz w:val="20"/>
                      <w:szCs w:val="20"/>
                      <w:lang w:eastAsia="lt-LT"/>
                    </w:rPr>
                  </w:pPr>
                </w:p>
              </w:tc>
            </w:tr>
          </w:tbl>
          <w:p w:rsidR="00C05DCF" w:rsidRPr="00C05DCF" w:rsidRDefault="00C05DCF" w:rsidP="00C05DCF">
            <w:pPr>
              <w:spacing w:after="0" w:line="240" w:lineRule="auto"/>
              <w:jc w:val="center"/>
              <w:rPr>
                <w:rFonts w:ascii="Times New Roman" w:eastAsia="Times New Roman" w:hAnsi="Times New Roman" w:cs="Times New Roman"/>
                <w:sz w:val="20"/>
                <w:szCs w:val="20"/>
                <w:lang w:eastAsia="lt-LT"/>
              </w:rPr>
            </w:pPr>
          </w:p>
        </w:tc>
      </w:tr>
    </w:tbl>
    <w:p w:rsidR="00C05DCF" w:rsidRPr="00C05DCF" w:rsidRDefault="00C05DCF" w:rsidP="00C05DCF">
      <w:pPr>
        <w:spacing w:after="0" w:line="240" w:lineRule="auto"/>
        <w:rPr>
          <w:rFonts w:ascii="Times New Roman" w:eastAsia="Times New Roman" w:hAnsi="Times New Roman" w:cs="Times New Roman"/>
          <w:vanish/>
          <w:sz w:val="24"/>
          <w:szCs w:val="24"/>
          <w:lang w:eastAsia="lt-LT"/>
        </w:rPr>
      </w:pPr>
    </w:p>
    <w:tbl>
      <w:tblPr>
        <w:tblW w:w="5000" w:type="pct"/>
        <w:jc w:val="center"/>
        <w:tblCellSpacing w:w="0" w:type="dxa"/>
        <w:tblCellMar>
          <w:left w:w="0" w:type="dxa"/>
          <w:right w:w="0" w:type="dxa"/>
        </w:tblCellMar>
        <w:tblLook w:val="04A0" w:firstRow="1" w:lastRow="0" w:firstColumn="1" w:lastColumn="0" w:noHBand="0" w:noVBand="1"/>
      </w:tblPr>
      <w:tblGrid>
        <w:gridCol w:w="10488"/>
      </w:tblGrid>
      <w:tr w:rsidR="00C05DCF" w:rsidRPr="00C05DCF" w:rsidTr="00C05DCF">
        <w:trPr>
          <w:tblCellSpacing w:w="0" w:type="dxa"/>
          <w:jc w:val="center"/>
        </w:trPr>
        <w:tc>
          <w:tcPr>
            <w:tcW w:w="0" w:type="auto"/>
            <w:vAlign w:val="center"/>
            <w:hideMark/>
          </w:tcPr>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9000"/>
            </w:tblGrid>
            <w:tr w:rsidR="00C05DCF" w:rsidRPr="00C05DCF">
              <w:trPr>
                <w:tblCellSpacing w:w="0" w:type="dxa"/>
                <w:jc w:val="center"/>
              </w:trPr>
              <w:tc>
                <w:tcPr>
                  <w:tcW w:w="5000" w:type="pct"/>
                  <w:shd w:val="clear" w:color="auto" w:fill="FFFFFF"/>
                  <w:tcMar>
                    <w:top w:w="75" w:type="dxa"/>
                    <w:left w:w="0" w:type="dxa"/>
                    <w:bottom w:w="75" w:type="dxa"/>
                    <w:right w:w="0" w:type="dxa"/>
                  </w:tcMar>
                  <w:hideMark/>
                </w:tcPr>
                <w:p w:rsidR="00C05DCF" w:rsidRPr="00C05DCF" w:rsidRDefault="00C05DCF" w:rsidP="00C05DCF">
                  <w:pPr>
                    <w:spacing w:after="0" w:line="240" w:lineRule="auto"/>
                    <w:rPr>
                      <w:rFonts w:ascii="Times New Roman" w:eastAsia="Times New Roman" w:hAnsi="Times New Roman" w:cs="Times New Roman"/>
                      <w:sz w:val="20"/>
                      <w:szCs w:val="20"/>
                      <w:lang w:eastAsia="lt-LT"/>
                    </w:rPr>
                  </w:pPr>
                </w:p>
              </w:tc>
            </w:tr>
          </w:tbl>
          <w:p w:rsidR="00C05DCF" w:rsidRPr="00C05DCF" w:rsidRDefault="00C05DCF" w:rsidP="00C05DCF">
            <w:pPr>
              <w:spacing w:after="0" w:line="240" w:lineRule="auto"/>
              <w:jc w:val="center"/>
              <w:rPr>
                <w:rFonts w:ascii="Times New Roman" w:eastAsia="Times New Roman" w:hAnsi="Times New Roman" w:cs="Times New Roman"/>
                <w:sz w:val="20"/>
                <w:szCs w:val="20"/>
                <w:lang w:eastAsia="lt-LT"/>
              </w:rPr>
            </w:pPr>
          </w:p>
        </w:tc>
      </w:tr>
    </w:tbl>
    <w:p w:rsidR="00C05DCF" w:rsidRPr="00C05DCF" w:rsidRDefault="00C05DCF" w:rsidP="00C05DCF">
      <w:pPr>
        <w:spacing w:after="0" w:line="240" w:lineRule="auto"/>
        <w:rPr>
          <w:rFonts w:ascii="Times New Roman" w:eastAsia="Times New Roman" w:hAnsi="Times New Roman" w:cs="Times New Roman"/>
          <w:vanish/>
          <w:sz w:val="24"/>
          <w:szCs w:val="24"/>
          <w:lang w:eastAsia="lt-LT"/>
        </w:rPr>
      </w:pPr>
    </w:p>
    <w:tbl>
      <w:tblPr>
        <w:tblW w:w="5000" w:type="pct"/>
        <w:jc w:val="center"/>
        <w:tblCellSpacing w:w="0" w:type="dxa"/>
        <w:tblCellMar>
          <w:left w:w="0" w:type="dxa"/>
          <w:right w:w="0" w:type="dxa"/>
        </w:tblCellMar>
        <w:tblLook w:val="04A0" w:firstRow="1" w:lastRow="0" w:firstColumn="1" w:lastColumn="0" w:noHBand="0" w:noVBand="1"/>
      </w:tblPr>
      <w:tblGrid>
        <w:gridCol w:w="10488"/>
      </w:tblGrid>
      <w:tr w:rsidR="00C05DCF" w:rsidRPr="00C05DCF" w:rsidTr="00C05DCF">
        <w:trPr>
          <w:tblCellSpacing w:w="0" w:type="dxa"/>
          <w:jc w:val="center"/>
        </w:trPr>
        <w:tc>
          <w:tcPr>
            <w:tcW w:w="0" w:type="auto"/>
            <w:vAlign w:val="center"/>
            <w:hideMark/>
          </w:tcPr>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9000"/>
            </w:tblGrid>
            <w:tr w:rsidR="00C05DCF" w:rsidRPr="00C05DCF">
              <w:trPr>
                <w:tblCellSpacing w:w="0" w:type="dxa"/>
                <w:jc w:val="center"/>
              </w:trPr>
              <w:tc>
                <w:tcPr>
                  <w:tcW w:w="5000" w:type="pct"/>
                  <w:shd w:val="clear" w:color="auto" w:fill="FFFFFF"/>
                  <w:tcMar>
                    <w:top w:w="75" w:type="dxa"/>
                    <w:left w:w="0" w:type="dxa"/>
                    <w:bottom w:w="75" w:type="dxa"/>
                    <w:right w:w="0" w:type="dxa"/>
                  </w:tcMar>
                  <w:hideMark/>
                </w:tcPr>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9000"/>
                  </w:tblGrid>
                  <w:tr w:rsidR="00C05DCF" w:rsidRPr="00C05DCF">
                    <w:trPr>
                      <w:tblCellSpacing w:w="0" w:type="dxa"/>
                    </w:trPr>
                    <w:tc>
                      <w:tcPr>
                        <w:tcW w:w="0" w:type="auto"/>
                        <w:vAlign w:val="center"/>
                        <w:hideMark/>
                      </w:tcPr>
                      <w:p w:rsidR="00C05DCF" w:rsidRPr="00C05DCF" w:rsidRDefault="00C05DCF" w:rsidP="00C05DCF">
                        <w:pPr>
                          <w:spacing w:after="0" w:line="216" w:lineRule="atLeast"/>
                          <w:rPr>
                            <w:rFonts w:ascii="Tahoma" w:eastAsia="Calibri" w:hAnsi="Tahoma" w:cs="Tahoma"/>
                            <w:color w:val="555555"/>
                            <w:sz w:val="18"/>
                            <w:szCs w:val="18"/>
                            <w:lang w:eastAsia="lt-LT"/>
                          </w:rPr>
                        </w:pPr>
                        <w:r w:rsidRPr="00C05DCF">
                          <w:rPr>
                            <w:rFonts w:ascii="Tahoma" w:eastAsia="Calibri" w:hAnsi="Tahoma" w:cs="Tahoma"/>
                            <w:b/>
                            <w:bCs/>
                            <w:color w:val="FFFFFF"/>
                            <w:sz w:val="21"/>
                            <w:szCs w:val="21"/>
                            <w:shd w:val="clear" w:color="auto" w:fill="223CAD"/>
                            <w:lang w:eastAsia="lt-LT"/>
                          </w:rPr>
                          <w:t>SANCTIONS UPDATES</w:t>
                        </w:r>
                      </w:p>
                    </w:tc>
                  </w:tr>
                </w:tbl>
                <w:p w:rsidR="00C05DCF" w:rsidRPr="00C05DCF" w:rsidRDefault="00C05DCF" w:rsidP="00C05DCF">
                  <w:pPr>
                    <w:spacing w:after="0" w:line="240" w:lineRule="auto"/>
                    <w:rPr>
                      <w:rFonts w:ascii="Times New Roman" w:eastAsia="Times New Roman" w:hAnsi="Times New Roman" w:cs="Times New Roman"/>
                      <w:sz w:val="20"/>
                      <w:szCs w:val="20"/>
                      <w:lang w:eastAsia="lt-LT"/>
                    </w:rPr>
                  </w:pPr>
                </w:p>
              </w:tc>
            </w:tr>
          </w:tbl>
          <w:p w:rsidR="00C05DCF" w:rsidRPr="00C05DCF" w:rsidRDefault="00C05DCF" w:rsidP="00C05DCF">
            <w:pPr>
              <w:spacing w:after="0" w:line="240" w:lineRule="auto"/>
              <w:jc w:val="center"/>
              <w:rPr>
                <w:rFonts w:ascii="Times New Roman" w:eastAsia="Times New Roman" w:hAnsi="Times New Roman" w:cs="Times New Roman"/>
                <w:sz w:val="20"/>
                <w:szCs w:val="20"/>
                <w:lang w:eastAsia="lt-LT"/>
              </w:rPr>
            </w:pPr>
          </w:p>
        </w:tc>
      </w:tr>
    </w:tbl>
    <w:p w:rsidR="00C05DCF" w:rsidRPr="00C05DCF" w:rsidRDefault="00C05DCF" w:rsidP="00C05DCF">
      <w:pPr>
        <w:spacing w:after="0" w:line="240" w:lineRule="auto"/>
        <w:rPr>
          <w:rFonts w:ascii="Times New Roman" w:eastAsia="Times New Roman" w:hAnsi="Times New Roman" w:cs="Times New Roman"/>
          <w:vanish/>
          <w:sz w:val="24"/>
          <w:szCs w:val="24"/>
          <w:lang w:eastAsia="lt-LT"/>
        </w:rPr>
      </w:pPr>
    </w:p>
    <w:tbl>
      <w:tblPr>
        <w:tblW w:w="5000" w:type="pct"/>
        <w:jc w:val="center"/>
        <w:tblCellSpacing w:w="0" w:type="dxa"/>
        <w:tblCellMar>
          <w:left w:w="0" w:type="dxa"/>
          <w:right w:w="0" w:type="dxa"/>
        </w:tblCellMar>
        <w:tblLook w:val="04A0" w:firstRow="1" w:lastRow="0" w:firstColumn="1" w:lastColumn="0" w:noHBand="0" w:noVBand="1"/>
      </w:tblPr>
      <w:tblGrid>
        <w:gridCol w:w="10488"/>
      </w:tblGrid>
      <w:tr w:rsidR="00C05DCF" w:rsidRPr="00C05DCF" w:rsidTr="00C05DCF">
        <w:trPr>
          <w:tblCellSpacing w:w="0" w:type="dxa"/>
          <w:jc w:val="center"/>
        </w:trPr>
        <w:tc>
          <w:tcPr>
            <w:tcW w:w="0" w:type="auto"/>
            <w:vAlign w:val="center"/>
            <w:hideMark/>
          </w:tcPr>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9882"/>
            </w:tblGrid>
            <w:tr w:rsidR="00C05DCF" w:rsidRPr="00C05DCF">
              <w:trPr>
                <w:tblCellSpacing w:w="0" w:type="dxa"/>
                <w:jc w:val="center"/>
              </w:trPr>
              <w:tc>
                <w:tcPr>
                  <w:tcW w:w="5000" w:type="pct"/>
                  <w:shd w:val="clear" w:color="auto" w:fill="FFFFFF"/>
                  <w:tcMar>
                    <w:top w:w="75" w:type="dxa"/>
                    <w:left w:w="0" w:type="dxa"/>
                    <w:bottom w:w="75" w:type="dxa"/>
                    <w:right w:w="0" w:type="dxa"/>
                  </w:tcMar>
                </w:tcPr>
                <w:tbl>
                  <w:tblPr>
                    <w:tblW w:w="9882" w:type="dxa"/>
                    <w:tblCellSpacing w:w="0" w:type="dxa"/>
                    <w:tblCellMar>
                      <w:top w:w="150" w:type="dxa"/>
                      <w:left w:w="150" w:type="dxa"/>
                      <w:bottom w:w="150" w:type="dxa"/>
                      <w:right w:w="150" w:type="dxa"/>
                    </w:tblCellMar>
                    <w:tblLook w:val="04A0" w:firstRow="1" w:lastRow="0" w:firstColumn="1" w:lastColumn="0" w:noHBand="0" w:noVBand="1"/>
                  </w:tblPr>
                  <w:tblGrid>
                    <w:gridCol w:w="9882"/>
                  </w:tblGrid>
                  <w:tr w:rsidR="00C05DCF" w:rsidRPr="00C05DCF" w:rsidTr="00C05DCF">
                    <w:trPr>
                      <w:tblCellSpacing w:w="0" w:type="dxa"/>
                    </w:trPr>
                    <w:tc>
                      <w:tcPr>
                        <w:tcW w:w="5000" w:type="pct"/>
                        <w:vAlign w:val="center"/>
                        <w:hideMark/>
                      </w:tcPr>
                      <w:p w:rsidR="00C05DCF" w:rsidRPr="00C05DCF" w:rsidRDefault="00C05DCF" w:rsidP="00C05DCF">
                        <w:pPr>
                          <w:spacing w:after="0" w:line="216" w:lineRule="atLeast"/>
                          <w:jc w:val="both"/>
                          <w:rPr>
                            <w:rFonts w:ascii="Tahoma" w:eastAsia="Calibri" w:hAnsi="Tahoma" w:cs="Tahoma"/>
                            <w:color w:val="555555"/>
                            <w:sz w:val="21"/>
                            <w:szCs w:val="21"/>
                            <w:lang w:eastAsia="lt-LT"/>
                          </w:rPr>
                        </w:pPr>
                        <w:r w:rsidRPr="00C05DCF">
                          <w:rPr>
                            <w:rFonts w:ascii="Tahoma" w:eastAsia="Calibri" w:hAnsi="Tahoma" w:cs="Tahoma"/>
                            <w:b/>
                            <w:bCs/>
                            <w:color w:val="555555"/>
                            <w:sz w:val="21"/>
                            <w:szCs w:val="21"/>
                            <w:lang w:eastAsia="lt-LT"/>
                          </w:rPr>
                          <w:t>US</w:t>
                        </w:r>
                      </w:p>
                      <w:p w:rsidR="00C05DCF" w:rsidRPr="00C05DCF" w:rsidRDefault="00C05DCF" w:rsidP="00C05DCF">
                        <w:pPr>
                          <w:spacing w:after="0" w:line="216" w:lineRule="atLeast"/>
                          <w:jc w:val="both"/>
                          <w:rPr>
                            <w:rFonts w:ascii="Tahoma" w:eastAsia="Calibri" w:hAnsi="Tahoma" w:cs="Tahoma"/>
                            <w:color w:val="555555"/>
                            <w:sz w:val="21"/>
                            <w:szCs w:val="21"/>
                            <w:lang w:eastAsia="lt-LT"/>
                          </w:rPr>
                        </w:pPr>
                        <w:r w:rsidRPr="00C05DCF">
                          <w:rPr>
                            <w:rFonts w:ascii="Tahoma" w:eastAsia="Calibri" w:hAnsi="Tahoma" w:cs="Tahoma"/>
                            <w:color w:val="555555"/>
                            <w:sz w:val="21"/>
                            <w:szCs w:val="21"/>
                            <w:lang w:eastAsia="lt-LT"/>
                          </w:rPr>
                          <w:t xml:space="preserve">02.06.2022 | The Department of the Treasury's Office of Foreign Assets Control (OFAC) updated its Specially Designated Nationals (SDN) list and Sectoral Sanctions Identifications (SSI) list. More particularly, the U.S. Treasury Department on Thursday identified two vessels, the Russian-flagged </w:t>
                        </w:r>
                        <w:r w:rsidRPr="00C05DCF">
                          <w:rPr>
                            <w:rFonts w:ascii="Tahoma" w:eastAsia="Calibri" w:hAnsi="Tahoma" w:cs="Tahoma"/>
                            <w:b/>
                            <w:bCs/>
                            <w:color w:val="555555"/>
                            <w:sz w:val="21"/>
                            <w:szCs w:val="21"/>
                            <w:lang w:eastAsia="lt-LT"/>
                          </w:rPr>
                          <w:t>Graceful</w:t>
                        </w:r>
                        <w:r w:rsidRPr="00C05DCF">
                          <w:rPr>
                            <w:rFonts w:ascii="Tahoma" w:eastAsia="Calibri" w:hAnsi="Tahoma" w:cs="Tahoma"/>
                            <w:color w:val="555555"/>
                            <w:sz w:val="21"/>
                            <w:szCs w:val="21"/>
                            <w:lang w:eastAsia="lt-LT"/>
                          </w:rPr>
                          <w:t xml:space="preserve"> and the Cayman islands-flagged </w:t>
                        </w:r>
                        <w:r w:rsidRPr="00C05DCF">
                          <w:rPr>
                            <w:rFonts w:ascii="Tahoma" w:eastAsia="Calibri" w:hAnsi="Tahoma" w:cs="Tahoma"/>
                            <w:b/>
                            <w:bCs/>
                            <w:color w:val="555555"/>
                            <w:sz w:val="21"/>
                            <w:szCs w:val="21"/>
                            <w:lang w:eastAsia="lt-LT"/>
                          </w:rPr>
                          <w:t>Olympia</w:t>
                        </w:r>
                        <w:r w:rsidRPr="00C05DCF">
                          <w:rPr>
                            <w:rFonts w:ascii="Tahoma" w:eastAsia="Calibri" w:hAnsi="Tahoma" w:cs="Tahoma"/>
                            <w:color w:val="555555"/>
                            <w:sz w:val="21"/>
                            <w:szCs w:val="21"/>
                            <w:lang w:eastAsia="lt-LT"/>
                          </w:rPr>
                          <w:t xml:space="preserve"> as property in which Putin has an interest. It also identified two other yachts, </w:t>
                        </w:r>
                        <w:r w:rsidRPr="00C05DCF">
                          <w:rPr>
                            <w:rFonts w:ascii="Tahoma" w:eastAsia="Calibri" w:hAnsi="Tahoma" w:cs="Tahoma"/>
                            <w:b/>
                            <w:bCs/>
                            <w:color w:val="555555"/>
                            <w:sz w:val="21"/>
                            <w:szCs w:val="21"/>
                            <w:lang w:eastAsia="lt-LT"/>
                          </w:rPr>
                          <w:t>Shellest</w:t>
                        </w:r>
                        <w:r w:rsidRPr="00C05DCF">
                          <w:rPr>
                            <w:rFonts w:ascii="Tahoma" w:eastAsia="Calibri" w:hAnsi="Tahoma" w:cs="Tahoma"/>
                            <w:color w:val="555555"/>
                            <w:sz w:val="21"/>
                            <w:szCs w:val="21"/>
                            <w:lang w:eastAsia="lt-LT"/>
                          </w:rPr>
                          <w:t xml:space="preserve"> and </w:t>
                        </w:r>
                        <w:r w:rsidRPr="00C05DCF">
                          <w:rPr>
                            <w:rFonts w:ascii="Tahoma" w:eastAsia="Calibri" w:hAnsi="Tahoma" w:cs="Tahoma"/>
                            <w:b/>
                            <w:bCs/>
                            <w:color w:val="555555"/>
                            <w:sz w:val="21"/>
                            <w:szCs w:val="21"/>
                            <w:lang w:eastAsia="lt-LT"/>
                          </w:rPr>
                          <w:t>Nega</w:t>
                        </w:r>
                        <w:r w:rsidRPr="00C05DCF">
                          <w:rPr>
                            <w:rFonts w:ascii="Tahoma" w:eastAsia="Calibri" w:hAnsi="Tahoma" w:cs="Tahoma"/>
                            <w:color w:val="555555"/>
                            <w:sz w:val="21"/>
                            <w:szCs w:val="21"/>
                            <w:lang w:eastAsia="lt-LT"/>
                          </w:rPr>
                          <w:t xml:space="preserve">, it said were used by Putin and owned by a sanctioned Russian company. The Treasury also targeted </w:t>
                        </w:r>
                        <w:r w:rsidRPr="00C05DCF">
                          <w:rPr>
                            <w:rFonts w:ascii="Tahoma" w:eastAsia="Calibri" w:hAnsi="Tahoma" w:cs="Tahoma"/>
                            <w:b/>
                            <w:bCs/>
                            <w:color w:val="555555"/>
                            <w:sz w:val="21"/>
                            <w:szCs w:val="21"/>
                            <w:lang w:eastAsia="lt-LT"/>
                          </w:rPr>
                          <w:t>Imperial Yachts</w:t>
                        </w:r>
                        <w:r w:rsidRPr="00C05DCF">
                          <w:rPr>
                            <w:rFonts w:ascii="Tahoma" w:eastAsia="Calibri" w:hAnsi="Tahoma" w:cs="Tahoma"/>
                            <w:color w:val="555555"/>
                            <w:sz w:val="21"/>
                            <w:szCs w:val="21"/>
                            <w:lang w:eastAsia="lt-LT"/>
                          </w:rPr>
                          <w:t xml:space="preserve">, a brokerage based in Monaco that allows superyacht owners, including Russian oligarchs, to charter their boats when they are not using them, as well as an aviation company it said was involved in a scheme to transfer aircraft to an offshore company to avoid sanctions. It also targeted two companies owned by Alexey Mordashov: </w:t>
                        </w:r>
                        <w:r w:rsidRPr="00C05DCF">
                          <w:rPr>
                            <w:rFonts w:ascii="Tahoma" w:eastAsia="Calibri" w:hAnsi="Tahoma" w:cs="Tahoma"/>
                            <w:b/>
                            <w:bCs/>
                            <w:color w:val="555555"/>
                            <w:sz w:val="21"/>
                            <w:szCs w:val="21"/>
                            <w:lang w:eastAsia="lt-LT"/>
                          </w:rPr>
                          <w:t>Severstal</w:t>
                        </w:r>
                        <w:r w:rsidRPr="00C05DCF">
                          <w:rPr>
                            <w:rFonts w:ascii="Tahoma" w:eastAsia="Calibri" w:hAnsi="Tahoma" w:cs="Tahoma"/>
                            <w:color w:val="555555"/>
                            <w:sz w:val="21"/>
                            <w:szCs w:val="21"/>
                            <w:lang w:eastAsia="lt-LT"/>
                          </w:rPr>
                          <w:t xml:space="preserve"> and gold miner </w:t>
                        </w:r>
                        <w:r w:rsidRPr="00C05DCF">
                          <w:rPr>
                            <w:rFonts w:ascii="Tahoma" w:eastAsia="Calibri" w:hAnsi="Tahoma" w:cs="Tahoma"/>
                            <w:b/>
                            <w:bCs/>
                            <w:color w:val="555555"/>
                            <w:sz w:val="21"/>
                            <w:szCs w:val="21"/>
                            <w:lang w:eastAsia="lt-LT"/>
                          </w:rPr>
                          <w:t>Nord Gold</w:t>
                        </w:r>
                        <w:r w:rsidRPr="00C05DCF">
                          <w:rPr>
                            <w:rFonts w:ascii="Tahoma" w:eastAsia="Calibri" w:hAnsi="Tahoma" w:cs="Tahoma"/>
                            <w:color w:val="555555"/>
                            <w:sz w:val="21"/>
                            <w:szCs w:val="21"/>
                            <w:lang w:eastAsia="lt-LT"/>
                          </w:rPr>
                          <w:t xml:space="preserve">. </w:t>
                        </w:r>
                      </w:p>
                      <w:p w:rsidR="00C05DCF" w:rsidRPr="00C05DCF" w:rsidRDefault="00C05DCF" w:rsidP="00C05DCF">
                        <w:pPr>
                          <w:spacing w:after="0" w:line="216" w:lineRule="atLeast"/>
                          <w:jc w:val="both"/>
                          <w:rPr>
                            <w:rFonts w:ascii="Tahoma" w:eastAsia="Calibri" w:hAnsi="Tahoma" w:cs="Tahoma"/>
                            <w:color w:val="555555"/>
                            <w:sz w:val="21"/>
                            <w:szCs w:val="21"/>
                            <w:lang w:eastAsia="lt-LT"/>
                          </w:rPr>
                        </w:pPr>
                        <w:r w:rsidRPr="00C05DCF">
                          <w:rPr>
                            <w:rFonts w:ascii="Tahoma" w:eastAsia="Calibri" w:hAnsi="Tahoma" w:cs="Tahoma"/>
                            <w:color w:val="555555"/>
                            <w:sz w:val="21"/>
                            <w:szCs w:val="21"/>
                            <w:lang w:eastAsia="lt-LT"/>
                          </w:rPr>
                          <w:t>Targeted individuals comprise:</w:t>
                        </w:r>
                      </w:p>
                      <w:p w:rsidR="00C05DCF" w:rsidRPr="00C05DCF" w:rsidRDefault="00C05DCF" w:rsidP="00C05DCF">
                        <w:pPr>
                          <w:numPr>
                            <w:ilvl w:val="0"/>
                            <w:numId w:val="2"/>
                          </w:numPr>
                          <w:spacing w:before="100" w:beforeAutospacing="1" w:after="100" w:afterAutospacing="1" w:line="252" w:lineRule="atLeast"/>
                          <w:jc w:val="both"/>
                          <w:rPr>
                            <w:rFonts w:ascii="Tahoma" w:eastAsia="Times New Roman" w:hAnsi="Tahoma" w:cs="Tahoma"/>
                            <w:color w:val="555555"/>
                            <w:sz w:val="21"/>
                            <w:szCs w:val="21"/>
                            <w:lang w:eastAsia="lt-LT"/>
                          </w:rPr>
                        </w:pPr>
                        <w:r w:rsidRPr="00C05DCF">
                          <w:rPr>
                            <w:rFonts w:ascii="Tahoma" w:eastAsia="Times New Roman" w:hAnsi="Tahoma" w:cs="Tahoma"/>
                            <w:b/>
                            <w:bCs/>
                            <w:color w:val="555555"/>
                            <w:sz w:val="21"/>
                            <w:szCs w:val="21"/>
                            <w:lang w:eastAsia="lt-LT"/>
                          </w:rPr>
                          <w:t>Sergei Roldugin</w:t>
                        </w:r>
                        <w:r w:rsidRPr="00C05DCF">
                          <w:rPr>
                            <w:rFonts w:ascii="Tahoma" w:eastAsia="Times New Roman" w:hAnsi="Tahoma" w:cs="Tahoma"/>
                            <w:color w:val="555555"/>
                            <w:sz w:val="21"/>
                            <w:szCs w:val="21"/>
                            <w:lang w:eastAsia="lt-LT"/>
                          </w:rPr>
                          <w:t>, a cellist and conductor to Vladimir Putin</w:t>
                        </w:r>
                      </w:p>
                      <w:p w:rsidR="00C05DCF" w:rsidRPr="00C05DCF" w:rsidRDefault="00C05DCF" w:rsidP="00C05DCF">
                        <w:pPr>
                          <w:numPr>
                            <w:ilvl w:val="0"/>
                            <w:numId w:val="2"/>
                          </w:numPr>
                          <w:spacing w:before="100" w:beforeAutospacing="1" w:after="100" w:afterAutospacing="1" w:line="252" w:lineRule="atLeast"/>
                          <w:jc w:val="both"/>
                          <w:rPr>
                            <w:rFonts w:ascii="Tahoma" w:eastAsia="Times New Roman" w:hAnsi="Tahoma" w:cs="Tahoma"/>
                            <w:color w:val="555555"/>
                            <w:sz w:val="21"/>
                            <w:szCs w:val="21"/>
                            <w:lang w:eastAsia="lt-LT"/>
                          </w:rPr>
                        </w:pPr>
                        <w:r w:rsidRPr="00C05DCF">
                          <w:rPr>
                            <w:rFonts w:ascii="Tahoma" w:eastAsia="Times New Roman" w:hAnsi="Tahoma" w:cs="Tahoma"/>
                            <w:b/>
                            <w:bCs/>
                            <w:color w:val="555555"/>
                            <w:sz w:val="21"/>
                            <w:szCs w:val="21"/>
                            <w:lang w:eastAsia="lt-LT"/>
                          </w:rPr>
                          <w:t>Vitaly Savelyev</w:t>
                        </w:r>
                        <w:r w:rsidRPr="00C05DCF">
                          <w:rPr>
                            <w:rFonts w:ascii="Tahoma" w:eastAsia="Times New Roman" w:hAnsi="Tahoma" w:cs="Tahoma"/>
                            <w:color w:val="555555"/>
                            <w:sz w:val="21"/>
                            <w:szCs w:val="21"/>
                            <w:lang w:eastAsia="lt-LT"/>
                          </w:rPr>
                          <w:t xml:space="preserve">, Minister of Transport of the Russian Federation </w:t>
                        </w:r>
                      </w:p>
                      <w:p w:rsidR="00C05DCF" w:rsidRPr="00C05DCF" w:rsidRDefault="00C05DCF" w:rsidP="00C05DCF">
                        <w:pPr>
                          <w:numPr>
                            <w:ilvl w:val="0"/>
                            <w:numId w:val="2"/>
                          </w:numPr>
                          <w:spacing w:before="100" w:beforeAutospacing="1" w:after="100" w:afterAutospacing="1" w:line="252" w:lineRule="atLeast"/>
                          <w:jc w:val="both"/>
                          <w:rPr>
                            <w:rFonts w:ascii="Tahoma" w:eastAsia="Times New Roman" w:hAnsi="Tahoma" w:cs="Tahoma"/>
                            <w:color w:val="555555"/>
                            <w:sz w:val="21"/>
                            <w:szCs w:val="21"/>
                            <w:lang w:eastAsia="lt-LT"/>
                          </w:rPr>
                        </w:pPr>
                        <w:r w:rsidRPr="00C05DCF">
                          <w:rPr>
                            <w:rFonts w:ascii="Tahoma" w:eastAsia="Times New Roman" w:hAnsi="Tahoma" w:cs="Tahoma"/>
                            <w:b/>
                            <w:bCs/>
                            <w:color w:val="555555"/>
                            <w:sz w:val="21"/>
                            <w:szCs w:val="21"/>
                            <w:lang w:eastAsia="lt-LT"/>
                          </w:rPr>
                          <w:t>Maxim Reshetnikov</w:t>
                        </w:r>
                        <w:r w:rsidRPr="00C05DCF">
                          <w:rPr>
                            <w:rFonts w:ascii="Tahoma" w:eastAsia="Times New Roman" w:hAnsi="Tahoma" w:cs="Tahoma"/>
                            <w:color w:val="555555"/>
                            <w:sz w:val="21"/>
                            <w:szCs w:val="21"/>
                            <w:lang w:eastAsia="lt-LT"/>
                          </w:rPr>
                          <w:t>, Minister of Economic Development of the Russian Federation</w:t>
                        </w:r>
                      </w:p>
                      <w:p w:rsidR="00C05DCF" w:rsidRPr="00C05DCF" w:rsidRDefault="00C05DCF" w:rsidP="00C05DCF">
                        <w:pPr>
                          <w:numPr>
                            <w:ilvl w:val="0"/>
                            <w:numId w:val="2"/>
                          </w:numPr>
                          <w:spacing w:before="100" w:beforeAutospacing="1" w:after="100" w:afterAutospacing="1" w:line="252" w:lineRule="atLeast"/>
                          <w:jc w:val="both"/>
                          <w:rPr>
                            <w:rFonts w:ascii="Tahoma" w:eastAsia="Times New Roman" w:hAnsi="Tahoma" w:cs="Tahoma"/>
                            <w:color w:val="555555"/>
                            <w:sz w:val="21"/>
                            <w:szCs w:val="21"/>
                            <w:lang w:eastAsia="lt-LT"/>
                          </w:rPr>
                        </w:pPr>
                        <w:r w:rsidRPr="00C05DCF">
                          <w:rPr>
                            <w:rFonts w:ascii="Tahoma" w:eastAsia="Times New Roman" w:hAnsi="Tahoma" w:cs="Tahoma"/>
                            <w:b/>
                            <w:bCs/>
                            <w:color w:val="555555"/>
                            <w:sz w:val="21"/>
                            <w:szCs w:val="21"/>
                            <w:lang w:eastAsia="lt-LT"/>
                          </w:rPr>
                          <w:t>Irek Envarovich Faizullin</w:t>
                        </w:r>
                        <w:r w:rsidRPr="00C05DCF">
                          <w:rPr>
                            <w:rFonts w:ascii="Tahoma" w:eastAsia="Times New Roman" w:hAnsi="Tahoma" w:cs="Tahoma"/>
                            <w:color w:val="555555"/>
                            <w:sz w:val="21"/>
                            <w:szCs w:val="21"/>
                            <w:lang w:eastAsia="lt-LT"/>
                          </w:rPr>
                          <w:t>, Minister of Construction, Housing and Utilities of Russia</w:t>
                        </w:r>
                      </w:p>
                      <w:p w:rsidR="00C05DCF" w:rsidRPr="00C05DCF" w:rsidRDefault="00C05DCF" w:rsidP="00C05DCF">
                        <w:pPr>
                          <w:numPr>
                            <w:ilvl w:val="0"/>
                            <w:numId w:val="2"/>
                          </w:numPr>
                          <w:spacing w:before="100" w:beforeAutospacing="1" w:after="100" w:afterAutospacing="1" w:line="252" w:lineRule="atLeast"/>
                          <w:jc w:val="both"/>
                          <w:rPr>
                            <w:rFonts w:ascii="Tahoma" w:eastAsia="Times New Roman" w:hAnsi="Tahoma" w:cs="Tahoma"/>
                            <w:color w:val="555555"/>
                            <w:sz w:val="21"/>
                            <w:szCs w:val="21"/>
                            <w:lang w:eastAsia="lt-LT"/>
                          </w:rPr>
                        </w:pPr>
                        <w:r w:rsidRPr="00C05DCF">
                          <w:rPr>
                            <w:rFonts w:ascii="Tahoma" w:eastAsia="Times New Roman" w:hAnsi="Tahoma" w:cs="Tahoma"/>
                            <w:b/>
                            <w:bCs/>
                            <w:color w:val="555555"/>
                            <w:sz w:val="21"/>
                            <w:szCs w:val="21"/>
                            <w:lang w:eastAsia="lt-LT"/>
                          </w:rPr>
                          <w:t>Dmitriy Yuryevich Grigorenko</w:t>
                        </w:r>
                        <w:r w:rsidRPr="00C05DCF">
                          <w:rPr>
                            <w:rFonts w:ascii="Tahoma" w:eastAsia="Times New Roman" w:hAnsi="Tahoma" w:cs="Tahoma"/>
                            <w:color w:val="555555"/>
                            <w:sz w:val="21"/>
                            <w:szCs w:val="21"/>
                            <w:lang w:eastAsia="lt-LT"/>
                          </w:rPr>
                          <w:t>, Deputy Prime Minister and Chief of the Government Staff of Russia.</w:t>
                        </w:r>
                      </w:p>
                      <w:p w:rsidR="00C05DCF" w:rsidRPr="00C05DCF" w:rsidRDefault="00C05DCF" w:rsidP="00C05DCF">
                        <w:pPr>
                          <w:numPr>
                            <w:ilvl w:val="0"/>
                            <w:numId w:val="2"/>
                          </w:numPr>
                          <w:spacing w:before="100" w:beforeAutospacing="1" w:after="100" w:afterAutospacing="1" w:line="252" w:lineRule="atLeast"/>
                          <w:jc w:val="both"/>
                          <w:rPr>
                            <w:rFonts w:ascii="Tahoma" w:eastAsia="Times New Roman" w:hAnsi="Tahoma" w:cs="Tahoma"/>
                            <w:color w:val="555555"/>
                            <w:sz w:val="21"/>
                            <w:szCs w:val="21"/>
                            <w:lang w:eastAsia="lt-LT"/>
                          </w:rPr>
                        </w:pPr>
                        <w:r w:rsidRPr="00C05DCF">
                          <w:rPr>
                            <w:rFonts w:ascii="Tahoma" w:eastAsia="Times New Roman" w:hAnsi="Tahoma" w:cs="Tahoma"/>
                            <w:b/>
                            <w:bCs/>
                            <w:color w:val="555555"/>
                            <w:sz w:val="21"/>
                            <w:szCs w:val="21"/>
                            <w:lang w:eastAsia="lt-LT"/>
                          </w:rPr>
                          <w:t>Alexey Mordashov</w:t>
                        </w:r>
                        <w:r w:rsidRPr="00C05DCF">
                          <w:rPr>
                            <w:rFonts w:ascii="Tahoma" w:eastAsia="Times New Roman" w:hAnsi="Tahoma" w:cs="Tahoma"/>
                            <w:color w:val="555555"/>
                            <w:sz w:val="21"/>
                            <w:szCs w:val="21"/>
                            <w:lang w:eastAsia="lt-LT"/>
                          </w:rPr>
                          <w:t>, owner of Severstal and Nord Gold</w:t>
                        </w:r>
                      </w:p>
                      <w:p w:rsidR="00C05DCF" w:rsidRPr="00C05DCF" w:rsidRDefault="00C05DCF" w:rsidP="00C05DCF">
                        <w:pPr>
                          <w:numPr>
                            <w:ilvl w:val="0"/>
                            <w:numId w:val="2"/>
                          </w:numPr>
                          <w:spacing w:before="100" w:beforeAutospacing="1" w:after="100" w:afterAutospacing="1" w:line="252" w:lineRule="atLeast"/>
                          <w:jc w:val="both"/>
                          <w:rPr>
                            <w:rFonts w:ascii="Tahoma" w:eastAsia="Times New Roman" w:hAnsi="Tahoma" w:cs="Tahoma"/>
                            <w:color w:val="555555"/>
                            <w:sz w:val="21"/>
                            <w:szCs w:val="21"/>
                            <w:lang w:eastAsia="lt-LT"/>
                          </w:rPr>
                        </w:pPr>
                        <w:r w:rsidRPr="00C05DCF">
                          <w:rPr>
                            <w:rFonts w:ascii="Tahoma" w:eastAsia="Times New Roman" w:hAnsi="Tahoma" w:cs="Tahoma"/>
                            <w:b/>
                            <w:bCs/>
                            <w:color w:val="555555"/>
                            <w:sz w:val="21"/>
                            <w:szCs w:val="21"/>
                            <w:lang w:eastAsia="lt-LT"/>
                          </w:rPr>
                          <w:t xml:space="preserve">Yury Slyusar, </w:t>
                        </w:r>
                        <w:r w:rsidRPr="00C05DCF">
                          <w:rPr>
                            <w:rFonts w:ascii="Tahoma" w:eastAsia="Times New Roman" w:hAnsi="Tahoma" w:cs="Tahoma"/>
                            <w:color w:val="555555"/>
                            <w:sz w:val="21"/>
                            <w:szCs w:val="21"/>
                            <w:lang w:eastAsia="lt-LT"/>
                          </w:rPr>
                          <w:t>President of United Aircraft Corporation (UAC)</w:t>
                        </w:r>
                      </w:p>
                      <w:p w:rsidR="00C05DCF" w:rsidRPr="00C05DCF" w:rsidRDefault="00C05DCF" w:rsidP="00C05DCF">
                        <w:pPr>
                          <w:numPr>
                            <w:ilvl w:val="0"/>
                            <w:numId w:val="2"/>
                          </w:numPr>
                          <w:spacing w:before="100" w:beforeAutospacing="1" w:after="100" w:afterAutospacing="1" w:line="252" w:lineRule="atLeast"/>
                          <w:jc w:val="both"/>
                          <w:rPr>
                            <w:rFonts w:ascii="Tahoma" w:eastAsia="Times New Roman" w:hAnsi="Tahoma" w:cs="Tahoma"/>
                            <w:color w:val="555555"/>
                            <w:sz w:val="21"/>
                            <w:szCs w:val="21"/>
                            <w:lang w:eastAsia="lt-LT"/>
                          </w:rPr>
                        </w:pPr>
                        <w:r w:rsidRPr="00C05DCF">
                          <w:rPr>
                            <w:rFonts w:ascii="Tahoma" w:eastAsia="Times New Roman" w:hAnsi="Tahoma" w:cs="Tahoma"/>
                            <w:b/>
                            <w:bCs/>
                            <w:color w:val="555555"/>
                            <w:sz w:val="21"/>
                            <w:szCs w:val="21"/>
                            <w:lang w:eastAsia="lt-LT"/>
                          </w:rPr>
                          <w:t>Maria Zakharova</w:t>
                        </w:r>
                        <w:r w:rsidRPr="00C05DCF">
                          <w:rPr>
                            <w:rFonts w:ascii="Tahoma" w:eastAsia="Times New Roman" w:hAnsi="Tahoma" w:cs="Tahoma"/>
                            <w:color w:val="555555"/>
                            <w:sz w:val="21"/>
                            <w:szCs w:val="21"/>
                            <w:lang w:eastAsia="lt-LT"/>
                          </w:rPr>
                          <w:t>, Spokesperson for the Russian Ministry Foreign Affairs</w:t>
                        </w:r>
                      </w:p>
                      <w:p w:rsidR="00C05DCF" w:rsidRPr="00C05DCF" w:rsidRDefault="00C05DCF" w:rsidP="00C05DCF">
                        <w:pPr>
                          <w:spacing w:after="0" w:line="216" w:lineRule="atLeast"/>
                          <w:jc w:val="both"/>
                          <w:rPr>
                            <w:rFonts w:ascii="Tahoma" w:eastAsia="Calibri" w:hAnsi="Tahoma" w:cs="Tahoma"/>
                            <w:color w:val="555555"/>
                            <w:sz w:val="21"/>
                            <w:szCs w:val="21"/>
                            <w:lang w:eastAsia="lt-LT"/>
                          </w:rPr>
                        </w:pPr>
                        <w:r w:rsidRPr="00C05DCF">
                          <w:rPr>
                            <w:rFonts w:ascii="Tahoma" w:eastAsia="Calibri" w:hAnsi="Tahoma" w:cs="Tahoma"/>
                            <w:color w:val="555555"/>
                            <w:sz w:val="21"/>
                            <w:szCs w:val="21"/>
                            <w:lang w:eastAsia="lt-LT"/>
                          </w:rPr>
                          <w:lastRenderedPageBreak/>
                          <w:t xml:space="preserve"> In addition OFAC has issued the following </w:t>
                        </w:r>
                        <w:r w:rsidRPr="00C05DCF">
                          <w:rPr>
                            <w:rFonts w:ascii="Tahoma" w:eastAsia="Calibri" w:hAnsi="Tahoma" w:cs="Tahoma"/>
                            <w:b/>
                            <w:bCs/>
                            <w:color w:val="555555"/>
                            <w:sz w:val="21"/>
                            <w:szCs w:val="21"/>
                            <w:lang w:eastAsia="lt-LT"/>
                          </w:rPr>
                          <w:t>Russia-related General Licenses</w:t>
                        </w:r>
                        <w:r w:rsidRPr="00C05DCF">
                          <w:rPr>
                            <w:rFonts w:ascii="Tahoma" w:eastAsia="Calibri" w:hAnsi="Tahoma" w:cs="Tahoma"/>
                            <w:color w:val="555555"/>
                            <w:sz w:val="21"/>
                            <w:szCs w:val="21"/>
                            <w:lang w:eastAsia="lt-LT"/>
                          </w:rPr>
                          <w:t>:</w:t>
                        </w:r>
                      </w:p>
                      <w:p w:rsidR="00C05DCF" w:rsidRPr="00C05DCF" w:rsidRDefault="00C05DCF" w:rsidP="00C05DCF">
                        <w:pPr>
                          <w:numPr>
                            <w:ilvl w:val="0"/>
                            <w:numId w:val="3"/>
                          </w:numPr>
                          <w:spacing w:before="100" w:beforeAutospacing="1" w:after="100" w:afterAutospacing="1" w:line="252" w:lineRule="atLeast"/>
                          <w:jc w:val="both"/>
                          <w:rPr>
                            <w:rFonts w:ascii="Tahoma" w:eastAsia="Times New Roman" w:hAnsi="Tahoma" w:cs="Tahoma"/>
                            <w:color w:val="555555"/>
                            <w:sz w:val="21"/>
                            <w:szCs w:val="21"/>
                            <w:lang w:eastAsia="lt-LT"/>
                          </w:rPr>
                        </w:pPr>
                        <w:r w:rsidRPr="00C05DCF">
                          <w:rPr>
                            <w:rFonts w:ascii="Tahoma" w:eastAsia="Times New Roman" w:hAnsi="Tahoma" w:cs="Tahoma"/>
                            <w:color w:val="555555"/>
                            <w:sz w:val="21"/>
                            <w:szCs w:val="21"/>
                            <w:lang w:eastAsia="lt-LT"/>
                          </w:rPr>
                          <w:t>General License 25B replacing General License 24A and which authorizes transactions related to telecommunications and certain internet-based communications, </w:t>
                        </w:r>
                      </w:p>
                      <w:p w:rsidR="00C05DCF" w:rsidRPr="00C05DCF" w:rsidRDefault="00C05DCF" w:rsidP="00C05DCF">
                        <w:pPr>
                          <w:numPr>
                            <w:ilvl w:val="0"/>
                            <w:numId w:val="3"/>
                          </w:numPr>
                          <w:spacing w:before="100" w:beforeAutospacing="1" w:after="100" w:afterAutospacing="1" w:line="252" w:lineRule="atLeast"/>
                          <w:jc w:val="both"/>
                          <w:rPr>
                            <w:rFonts w:ascii="Tahoma" w:eastAsia="Times New Roman" w:hAnsi="Tahoma" w:cs="Tahoma"/>
                            <w:color w:val="555555"/>
                            <w:sz w:val="21"/>
                            <w:szCs w:val="21"/>
                            <w:lang w:eastAsia="lt-LT"/>
                          </w:rPr>
                        </w:pPr>
                        <w:r w:rsidRPr="00C05DCF">
                          <w:rPr>
                            <w:rFonts w:ascii="Tahoma" w:eastAsia="Times New Roman" w:hAnsi="Tahoma" w:cs="Tahoma"/>
                            <w:color w:val="555555"/>
                            <w:sz w:val="21"/>
                            <w:szCs w:val="21"/>
                            <w:lang w:eastAsia="lt-LT"/>
                          </w:rPr>
                          <w:t>General License 36 authorizing the wind down of transactions involving public joint stock company Severstal by August 31, 2022, </w:t>
                        </w:r>
                      </w:p>
                      <w:p w:rsidR="00C05DCF" w:rsidRPr="00C05DCF" w:rsidRDefault="00C05DCF" w:rsidP="00C05DCF">
                        <w:pPr>
                          <w:numPr>
                            <w:ilvl w:val="0"/>
                            <w:numId w:val="3"/>
                          </w:numPr>
                          <w:spacing w:before="100" w:beforeAutospacing="1" w:after="100" w:afterAutospacing="1" w:line="252" w:lineRule="atLeast"/>
                          <w:jc w:val="both"/>
                          <w:rPr>
                            <w:rFonts w:ascii="Tahoma" w:eastAsia="Times New Roman" w:hAnsi="Tahoma" w:cs="Tahoma"/>
                            <w:color w:val="555555"/>
                            <w:sz w:val="21"/>
                            <w:szCs w:val="21"/>
                            <w:lang w:eastAsia="lt-LT"/>
                          </w:rPr>
                        </w:pPr>
                        <w:r w:rsidRPr="00C05DCF">
                          <w:rPr>
                            <w:rFonts w:ascii="Tahoma" w:eastAsia="Times New Roman" w:hAnsi="Tahoma" w:cs="Tahoma"/>
                            <w:color w:val="555555"/>
                            <w:sz w:val="21"/>
                            <w:szCs w:val="21"/>
                            <w:lang w:eastAsia="lt-LT"/>
                          </w:rPr>
                          <w:t>General License 37 authorizing the wind down of transactions involving public joint stock company Nord Gold PLC by July 1, 2022, and </w:t>
                        </w:r>
                      </w:p>
                      <w:p w:rsidR="00C05DCF" w:rsidRPr="00C05DCF" w:rsidRDefault="00C05DCF" w:rsidP="00C05DCF">
                        <w:pPr>
                          <w:numPr>
                            <w:ilvl w:val="0"/>
                            <w:numId w:val="3"/>
                          </w:numPr>
                          <w:spacing w:before="100" w:beforeAutospacing="1" w:after="100" w:afterAutospacing="1" w:line="252" w:lineRule="atLeast"/>
                          <w:jc w:val="both"/>
                          <w:rPr>
                            <w:rFonts w:ascii="Tahoma" w:eastAsia="Times New Roman" w:hAnsi="Tahoma" w:cs="Tahoma"/>
                            <w:color w:val="555555"/>
                            <w:sz w:val="21"/>
                            <w:szCs w:val="21"/>
                            <w:lang w:eastAsia="lt-LT"/>
                          </w:rPr>
                        </w:pPr>
                        <w:r w:rsidRPr="00C05DCF">
                          <w:rPr>
                            <w:rFonts w:ascii="Tahoma" w:eastAsia="Times New Roman" w:hAnsi="Tahoma" w:cs="Tahoma"/>
                            <w:color w:val="555555"/>
                            <w:sz w:val="21"/>
                            <w:szCs w:val="21"/>
                            <w:lang w:eastAsia="lt-LT"/>
                          </w:rPr>
                          <w:t>General License 38  authorizing all transactions ordinarily incident and necessary to the processing of pension payments to U.S. persons that are prohibited by Executive Order (E.O.) 14024</w:t>
                        </w:r>
                      </w:p>
                      <w:p w:rsidR="00C05DCF" w:rsidRPr="00C05DCF" w:rsidRDefault="00C05DCF" w:rsidP="00C05DCF">
                        <w:pPr>
                          <w:spacing w:after="0" w:line="216" w:lineRule="atLeast"/>
                          <w:jc w:val="both"/>
                          <w:rPr>
                            <w:rFonts w:ascii="Tahoma" w:eastAsia="Calibri" w:hAnsi="Tahoma" w:cs="Tahoma"/>
                            <w:color w:val="555555"/>
                            <w:sz w:val="21"/>
                            <w:szCs w:val="21"/>
                            <w:lang w:eastAsia="lt-LT"/>
                          </w:rPr>
                        </w:pPr>
                        <w:r w:rsidRPr="00C05DCF">
                          <w:rPr>
                            <w:rFonts w:ascii="Tahoma" w:eastAsia="Calibri" w:hAnsi="Tahoma" w:cs="Tahoma"/>
                            <w:color w:val="555555"/>
                            <w:sz w:val="21"/>
                            <w:szCs w:val="21"/>
                            <w:lang w:eastAsia="lt-LT"/>
                          </w:rPr>
                          <w:t>Related documents:</w:t>
                        </w:r>
                      </w:p>
                      <w:p w:rsidR="00C05DCF" w:rsidRPr="00C05DCF" w:rsidRDefault="00C05DCF" w:rsidP="00C05DCF">
                        <w:pPr>
                          <w:spacing w:after="0" w:line="216" w:lineRule="atLeast"/>
                          <w:jc w:val="both"/>
                          <w:rPr>
                            <w:rFonts w:ascii="Tahoma" w:eastAsia="Calibri" w:hAnsi="Tahoma" w:cs="Tahoma"/>
                            <w:color w:val="555555"/>
                            <w:sz w:val="21"/>
                            <w:szCs w:val="21"/>
                            <w:lang w:eastAsia="lt-LT"/>
                          </w:rPr>
                        </w:pPr>
                        <w:hyperlink r:id="rId40" w:history="1">
                          <w:r w:rsidRPr="00C05DCF">
                            <w:rPr>
                              <w:rFonts w:ascii="Tahoma" w:eastAsia="Calibri" w:hAnsi="Tahoma" w:cs="Tahoma"/>
                              <w:color w:val="0068A5"/>
                              <w:sz w:val="21"/>
                              <w:szCs w:val="21"/>
                              <w:u w:val="single"/>
                              <w:lang w:eastAsia="lt-LT"/>
                            </w:rPr>
                            <w:t>Update to the SDN list</w:t>
                          </w:r>
                        </w:hyperlink>
                        <w:r>
                          <w:rPr>
                            <w:rFonts w:ascii="Tahoma" w:eastAsia="Calibri" w:hAnsi="Tahoma" w:cs="Tahoma"/>
                            <w:color w:val="555555"/>
                            <w:sz w:val="21"/>
                            <w:szCs w:val="21"/>
                            <w:lang w:eastAsia="lt-LT"/>
                          </w:rPr>
                          <w:t xml:space="preserve"> ,  </w:t>
                        </w:r>
                        <w:hyperlink r:id="rId41" w:history="1">
                          <w:r w:rsidRPr="00C05DCF">
                            <w:rPr>
                              <w:rFonts w:ascii="Tahoma" w:eastAsia="Calibri" w:hAnsi="Tahoma" w:cs="Tahoma"/>
                              <w:color w:val="0068A5"/>
                              <w:sz w:val="21"/>
                              <w:szCs w:val="21"/>
                              <w:u w:val="single"/>
                              <w:lang w:eastAsia="lt-LT"/>
                            </w:rPr>
                            <w:t>General License 25B</w:t>
                          </w:r>
                        </w:hyperlink>
                        <w:r w:rsidRPr="00C05DCF">
                          <w:rPr>
                            <w:rFonts w:ascii="Tahoma" w:eastAsia="Calibri" w:hAnsi="Tahoma" w:cs="Tahoma"/>
                            <w:color w:val="555555"/>
                            <w:sz w:val="21"/>
                            <w:szCs w:val="21"/>
                            <w:lang w:eastAsia="lt-LT"/>
                          </w:rPr>
                          <w:t> </w:t>
                        </w:r>
                        <w:r>
                          <w:rPr>
                            <w:rFonts w:ascii="Tahoma" w:eastAsia="Calibri" w:hAnsi="Tahoma" w:cs="Tahoma"/>
                            <w:color w:val="555555"/>
                            <w:sz w:val="21"/>
                            <w:szCs w:val="21"/>
                            <w:lang w:eastAsia="lt-LT"/>
                          </w:rPr>
                          <w:t xml:space="preserve">,  </w:t>
                        </w:r>
                        <w:hyperlink r:id="rId42" w:history="1">
                          <w:r w:rsidRPr="00C05DCF">
                            <w:rPr>
                              <w:rFonts w:ascii="Tahoma" w:eastAsia="Calibri" w:hAnsi="Tahoma" w:cs="Tahoma"/>
                              <w:color w:val="0068A5"/>
                              <w:sz w:val="21"/>
                              <w:szCs w:val="21"/>
                              <w:u w:val="single"/>
                              <w:lang w:eastAsia="lt-LT"/>
                            </w:rPr>
                            <w:t>General License 36</w:t>
                          </w:r>
                        </w:hyperlink>
                        <w:r w:rsidRPr="00C05DCF">
                          <w:rPr>
                            <w:rFonts w:ascii="Tahoma" w:eastAsia="Calibri" w:hAnsi="Tahoma" w:cs="Tahoma"/>
                            <w:color w:val="555555"/>
                            <w:sz w:val="21"/>
                            <w:szCs w:val="21"/>
                            <w:lang w:eastAsia="lt-LT"/>
                          </w:rPr>
                          <w:t> </w:t>
                        </w:r>
                        <w:r>
                          <w:rPr>
                            <w:rFonts w:ascii="Tahoma" w:eastAsia="Calibri" w:hAnsi="Tahoma" w:cs="Tahoma"/>
                            <w:color w:val="555555"/>
                            <w:sz w:val="21"/>
                            <w:szCs w:val="21"/>
                            <w:lang w:eastAsia="lt-LT"/>
                          </w:rPr>
                          <w:t xml:space="preserve">,  </w:t>
                        </w:r>
                        <w:hyperlink r:id="rId43" w:history="1">
                          <w:r w:rsidRPr="00C05DCF">
                            <w:rPr>
                              <w:rFonts w:ascii="Tahoma" w:eastAsia="Calibri" w:hAnsi="Tahoma" w:cs="Tahoma"/>
                              <w:color w:val="0068A5"/>
                              <w:sz w:val="21"/>
                              <w:szCs w:val="21"/>
                              <w:u w:val="single"/>
                              <w:lang w:eastAsia="lt-LT"/>
                            </w:rPr>
                            <w:t>General License 37</w:t>
                          </w:r>
                        </w:hyperlink>
                        <w:r w:rsidRPr="00C05DCF">
                          <w:rPr>
                            <w:rFonts w:ascii="Tahoma" w:eastAsia="Calibri" w:hAnsi="Tahoma" w:cs="Tahoma"/>
                            <w:color w:val="555555"/>
                            <w:sz w:val="21"/>
                            <w:szCs w:val="21"/>
                            <w:lang w:eastAsia="lt-LT"/>
                          </w:rPr>
                          <w:t> </w:t>
                        </w:r>
                        <w:r>
                          <w:rPr>
                            <w:rFonts w:ascii="Tahoma" w:eastAsia="Calibri" w:hAnsi="Tahoma" w:cs="Tahoma"/>
                            <w:color w:val="555555"/>
                            <w:sz w:val="21"/>
                            <w:szCs w:val="21"/>
                            <w:lang w:eastAsia="lt-LT"/>
                          </w:rPr>
                          <w:t xml:space="preserve">, </w:t>
                        </w:r>
                        <w:hyperlink r:id="rId44" w:history="1">
                          <w:r w:rsidRPr="00C05DCF">
                            <w:rPr>
                              <w:rFonts w:ascii="Tahoma" w:eastAsia="Calibri" w:hAnsi="Tahoma" w:cs="Tahoma"/>
                              <w:color w:val="0068A5"/>
                              <w:sz w:val="21"/>
                              <w:szCs w:val="21"/>
                              <w:u w:val="single"/>
                              <w:lang w:eastAsia="lt-LT"/>
                            </w:rPr>
                            <w:t>General License 38</w:t>
                          </w:r>
                        </w:hyperlink>
                      </w:p>
                      <w:p w:rsidR="00C05DCF" w:rsidRPr="00C05DCF" w:rsidRDefault="00C05DCF" w:rsidP="00C05DCF">
                        <w:pPr>
                          <w:spacing w:after="0" w:line="216" w:lineRule="atLeast"/>
                          <w:jc w:val="both"/>
                          <w:rPr>
                            <w:rFonts w:ascii="Tahoma" w:eastAsia="Calibri" w:hAnsi="Tahoma" w:cs="Tahoma"/>
                            <w:color w:val="555555"/>
                            <w:sz w:val="21"/>
                            <w:szCs w:val="21"/>
                            <w:lang w:eastAsia="lt-LT"/>
                          </w:rPr>
                        </w:pPr>
                        <w:r w:rsidRPr="00C05DCF">
                          <w:rPr>
                            <w:rFonts w:ascii="Tahoma" w:eastAsia="Calibri" w:hAnsi="Tahoma" w:cs="Tahoma"/>
                            <w:color w:val="555555"/>
                            <w:sz w:val="21"/>
                            <w:szCs w:val="21"/>
                            <w:lang w:eastAsia="lt-LT"/>
                          </w:rPr>
                          <w:t> </w:t>
                        </w:r>
                      </w:p>
                      <w:p w:rsidR="00C05DCF" w:rsidRPr="00C05DCF" w:rsidRDefault="00C05DCF" w:rsidP="00C05DCF">
                        <w:pPr>
                          <w:spacing w:after="0" w:line="216" w:lineRule="atLeast"/>
                          <w:jc w:val="both"/>
                          <w:rPr>
                            <w:rFonts w:ascii="Tahoma" w:eastAsia="Calibri" w:hAnsi="Tahoma" w:cs="Tahoma"/>
                            <w:color w:val="555555"/>
                            <w:sz w:val="21"/>
                            <w:szCs w:val="21"/>
                            <w:lang w:eastAsia="lt-LT"/>
                          </w:rPr>
                        </w:pPr>
                        <w:r w:rsidRPr="00C05DCF">
                          <w:rPr>
                            <w:rFonts w:ascii="Tahoma" w:eastAsia="Calibri" w:hAnsi="Tahoma" w:cs="Tahoma"/>
                            <w:b/>
                            <w:bCs/>
                            <w:color w:val="555555"/>
                            <w:sz w:val="21"/>
                            <w:szCs w:val="21"/>
                            <w:lang w:eastAsia="lt-LT"/>
                          </w:rPr>
                          <w:t>Taiwan</w:t>
                        </w:r>
                      </w:p>
                      <w:p w:rsidR="00C05DCF" w:rsidRPr="00C05DCF" w:rsidRDefault="00C05DCF" w:rsidP="00C05DCF">
                        <w:pPr>
                          <w:spacing w:after="0" w:line="216" w:lineRule="atLeast"/>
                          <w:jc w:val="both"/>
                          <w:rPr>
                            <w:rFonts w:ascii="Tahoma" w:eastAsia="Calibri" w:hAnsi="Tahoma" w:cs="Tahoma"/>
                            <w:color w:val="555555"/>
                            <w:sz w:val="21"/>
                            <w:szCs w:val="21"/>
                            <w:lang w:eastAsia="lt-LT"/>
                          </w:rPr>
                        </w:pPr>
                        <w:r w:rsidRPr="00C05DCF">
                          <w:rPr>
                            <w:rFonts w:ascii="Tahoma" w:eastAsia="Calibri" w:hAnsi="Tahoma" w:cs="Tahoma"/>
                            <w:color w:val="555555"/>
                            <w:sz w:val="21"/>
                            <w:szCs w:val="21"/>
                            <w:lang w:eastAsia="lt-LT"/>
                          </w:rPr>
                          <w:t>02.06.2022 | Taiwan's Ministry of Economy has banned the delivery of "strategic high-tech products" to Russia and Belarus, reports Digitimes Asia. Under the restrictions, in particular, were chips with a clock frequency of more than 25 megahertz, chips with more than 144 pins.</w:t>
                        </w:r>
                      </w:p>
                      <w:p w:rsidR="00C05DCF" w:rsidRDefault="00C05DCF" w:rsidP="00C05DCF">
                        <w:pPr>
                          <w:spacing w:after="0" w:line="216" w:lineRule="atLeast"/>
                          <w:jc w:val="both"/>
                          <w:rPr>
                            <w:rFonts w:ascii="Tahoma" w:eastAsia="Calibri" w:hAnsi="Tahoma" w:cs="Tahoma"/>
                            <w:color w:val="555555"/>
                            <w:sz w:val="21"/>
                            <w:szCs w:val="21"/>
                            <w:lang w:eastAsia="lt-LT"/>
                          </w:rPr>
                        </w:pPr>
                        <w:hyperlink r:id="rId45" w:tgtFrame="_blank" w:history="1">
                          <w:r w:rsidRPr="00C05DCF">
                            <w:rPr>
                              <w:rFonts w:ascii="Tahoma" w:eastAsia="Calibri" w:hAnsi="Tahoma" w:cs="Tahoma"/>
                              <w:color w:val="0068A5"/>
                              <w:sz w:val="21"/>
                              <w:szCs w:val="21"/>
                              <w:u w:val="single"/>
                              <w:lang w:eastAsia="lt-LT"/>
                            </w:rPr>
                            <w:t>Read more</w:t>
                          </w:r>
                        </w:hyperlink>
                        <w:r w:rsidR="0014412B">
                          <w:rPr>
                            <w:rFonts w:ascii="Tahoma" w:eastAsia="Calibri" w:hAnsi="Tahoma" w:cs="Tahoma"/>
                            <w:color w:val="555555"/>
                            <w:sz w:val="21"/>
                            <w:szCs w:val="21"/>
                            <w:lang w:eastAsia="lt-LT"/>
                          </w:rPr>
                          <w:t xml:space="preserve"> </w:t>
                        </w:r>
                      </w:p>
                      <w:p w:rsidR="0014412B" w:rsidRDefault="0014412B" w:rsidP="00C05DCF">
                        <w:pPr>
                          <w:spacing w:after="0" w:line="216" w:lineRule="atLeast"/>
                          <w:jc w:val="both"/>
                          <w:rPr>
                            <w:rFonts w:ascii="Tahoma" w:eastAsia="Calibri" w:hAnsi="Tahoma" w:cs="Tahoma"/>
                            <w:color w:val="555555"/>
                            <w:sz w:val="21"/>
                            <w:szCs w:val="21"/>
                            <w:lang w:eastAsia="lt-LT"/>
                          </w:rPr>
                        </w:pPr>
                      </w:p>
                      <w:p w:rsidR="0014412B" w:rsidRPr="0014412B" w:rsidRDefault="0014412B" w:rsidP="0014412B">
                        <w:pPr>
                          <w:spacing w:after="0" w:line="216" w:lineRule="atLeast"/>
                          <w:jc w:val="both"/>
                          <w:rPr>
                            <w:rFonts w:ascii="Tahoma" w:eastAsia="Calibri" w:hAnsi="Tahoma" w:cs="Tahoma"/>
                            <w:color w:val="555555"/>
                            <w:sz w:val="21"/>
                            <w:szCs w:val="21"/>
                            <w:lang w:eastAsia="lt-LT"/>
                          </w:rPr>
                        </w:pPr>
                        <w:r w:rsidRPr="0014412B">
                          <w:rPr>
                            <w:rFonts w:ascii="Tahoma" w:eastAsia="Calibri" w:hAnsi="Tahoma" w:cs="Tahoma"/>
                            <w:b/>
                            <w:bCs/>
                            <w:color w:val="555555"/>
                            <w:sz w:val="21"/>
                            <w:szCs w:val="21"/>
                            <w:lang w:eastAsia="lt-LT"/>
                          </w:rPr>
                          <w:t xml:space="preserve">EU </w:t>
                        </w:r>
                      </w:p>
                      <w:p w:rsidR="0014412B" w:rsidRPr="0014412B" w:rsidRDefault="0014412B" w:rsidP="0014412B">
                        <w:pPr>
                          <w:spacing w:after="0" w:line="216" w:lineRule="atLeast"/>
                          <w:jc w:val="both"/>
                          <w:rPr>
                            <w:rFonts w:ascii="Tahoma" w:eastAsia="Calibri" w:hAnsi="Tahoma" w:cs="Tahoma"/>
                            <w:color w:val="555555"/>
                            <w:sz w:val="21"/>
                            <w:szCs w:val="21"/>
                            <w:lang w:eastAsia="lt-LT"/>
                          </w:rPr>
                        </w:pPr>
                        <w:r w:rsidRPr="0014412B">
                          <w:rPr>
                            <w:rFonts w:ascii="Tahoma" w:eastAsia="Calibri" w:hAnsi="Tahoma" w:cs="Tahoma"/>
                            <w:color w:val="555555"/>
                            <w:sz w:val="21"/>
                            <w:szCs w:val="21"/>
                            <w:lang w:eastAsia="lt-LT"/>
                          </w:rPr>
                          <w:t xml:space="preserve">01.06.2022 | The European Commission has published further guidance on </w:t>
                        </w:r>
                        <w:hyperlink r:id="rId46" w:history="1">
                          <w:r w:rsidRPr="0014412B">
                            <w:rPr>
                              <w:rFonts w:ascii="Tahoma" w:eastAsia="Calibri" w:hAnsi="Tahoma" w:cs="Tahoma"/>
                              <w:color w:val="0068A5"/>
                              <w:sz w:val="21"/>
                              <w:szCs w:val="21"/>
                              <w:u w:val="single"/>
                              <w:lang w:eastAsia="lt-LT"/>
                            </w:rPr>
                            <w:t>Credit rating</w:t>
                          </w:r>
                        </w:hyperlink>
                        <w:r w:rsidRPr="0014412B">
                          <w:rPr>
                            <w:rFonts w:ascii="Tahoma" w:eastAsia="Calibri" w:hAnsi="Tahoma" w:cs="Tahoma"/>
                            <w:color w:val="555555"/>
                            <w:sz w:val="21"/>
                            <w:szCs w:val="21"/>
                            <w:lang w:eastAsia="lt-LT"/>
                          </w:rPr>
                          <w:t>, </w:t>
                        </w:r>
                        <w:hyperlink r:id="rId47" w:history="1">
                          <w:r w:rsidRPr="0014412B">
                            <w:rPr>
                              <w:rFonts w:ascii="Tahoma" w:eastAsia="Calibri" w:hAnsi="Tahoma" w:cs="Tahoma"/>
                              <w:color w:val="0068A5"/>
                              <w:sz w:val="21"/>
                              <w:szCs w:val="21"/>
                              <w:u w:val="single"/>
                              <w:lang w:eastAsia="lt-LT"/>
                            </w:rPr>
                            <w:t>deposits</w:t>
                          </w:r>
                        </w:hyperlink>
                        <w:r w:rsidRPr="0014412B">
                          <w:rPr>
                            <w:rFonts w:ascii="Tahoma" w:eastAsia="Calibri" w:hAnsi="Tahoma" w:cs="Tahoma"/>
                            <w:color w:val="555555"/>
                            <w:sz w:val="21"/>
                            <w:szCs w:val="21"/>
                            <w:lang w:eastAsia="lt-LT"/>
                          </w:rPr>
                          <w:t>, </w:t>
                        </w:r>
                        <w:hyperlink r:id="rId48" w:history="1">
                          <w:r w:rsidRPr="0014412B">
                            <w:rPr>
                              <w:rFonts w:ascii="Tahoma" w:eastAsia="Calibri" w:hAnsi="Tahoma" w:cs="Tahoma"/>
                              <w:color w:val="0068A5"/>
                              <w:sz w:val="21"/>
                              <w:szCs w:val="21"/>
                              <w:u w:val="single"/>
                              <w:lang w:eastAsia="lt-LT"/>
                            </w:rPr>
                            <w:t>insurance and reinsurance</w:t>
                          </w:r>
                        </w:hyperlink>
                        <w:r w:rsidRPr="0014412B">
                          <w:rPr>
                            <w:rFonts w:ascii="Tahoma" w:eastAsia="Calibri" w:hAnsi="Tahoma" w:cs="Tahoma"/>
                            <w:color w:val="555555"/>
                            <w:sz w:val="21"/>
                            <w:szCs w:val="21"/>
                            <w:lang w:eastAsia="lt-LT"/>
                          </w:rPr>
                          <w:t>, </w:t>
                        </w:r>
                        <w:hyperlink r:id="rId49" w:history="1">
                          <w:r w:rsidRPr="0014412B">
                            <w:rPr>
                              <w:rFonts w:ascii="Tahoma" w:eastAsia="Calibri" w:hAnsi="Tahoma" w:cs="Tahoma"/>
                              <w:color w:val="0068A5"/>
                              <w:sz w:val="21"/>
                              <w:szCs w:val="21"/>
                              <w:u w:val="single"/>
                              <w:lang w:eastAsia="lt-LT"/>
                            </w:rPr>
                            <w:t>state-owned enterprises</w:t>
                          </w:r>
                        </w:hyperlink>
                        <w:r w:rsidRPr="0014412B">
                          <w:rPr>
                            <w:rFonts w:ascii="Tahoma" w:eastAsia="Calibri" w:hAnsi="Tahoma" w:cs="Tahoma"/>
                            <w:color w:val="555555"/>
                            <w:sz w:val="21"/>
                            <w:szCs w:val="21"/>
                            <w:lang w:eastAsia="lt-LT"/>
                          </w:rPr>
                          <w:t> and </w:t>
                        </w:r>
                        <w:hyperlink r:id="rId50" w:history="1">
                          <w:r w:rsidRPr="0014412B">
                            <w:rPr>
                              <w:rFonts w:ascii="Tahoma" w:eastAsia="Calibri" w:hAnsi="Tahoma" w:cs="Tahoma"/>
                              <w:color w:val="0068A5"/>
                              <w:sz w:val="21"/>
                              <w:szCs w:val="21"/>
                              <w:u w:val="single"/>
                              <w:lang w:eastAsia="lt-LT"/>
                            </w:rPr>
                            <w:t>customs related matters</w:t>
                          </w:r>
                        </w:hyperlink>
                        <w:r w:rsidRPr="0014412B">
                          <w:rPr>
                            <w:rFonts w:ascii="Tahoma" w:eastAsia="Calibri" w:hAnsi="Tahoma" w:cs="Tahoma"/>
                            <w:color w:val="555555"/>
                            <w:sz w:val="21"/>
                            <w:szCs w:val="21"/>
                            <w:lang w:eastAsia="lt-LT"/>
                          </w:rPr>
                          <w:t xml:space="preserve">. </w:t>
                        </w:r>
                      </w:p>
                      <w:p w:rsidR="0014412B" w:rsidRPr="0014412B" w:rsidRDefault="0014412B" w:rsidP="0014412B">
                        <w:pPr>
                          <w:spacing w:after="0" w:line="216" w:lineRule="atLeast"/>
                          <w:jc w:val="both"/>
                          <w:rPr>
                            <w:rFonts w:ascii="Tahoma" w:eastAsia="Calibri" w:hAnsi="Tahoma" w:cs="Tahoma"/>
                            <w:color w:val="555555"/>
                            <w:sz w:val="21"/>
                            <w:szCs w:val="21"/>
                            <w:lang w:eastAsia="lt-LT"/>
                          </w:rPr>
                        </w:pPr>
                        <w:r w:rsidRPr="0014412B">
                          <w:rPr>
                            <w:rFonts w:ascii="Tahoma" w:eastAsia="Calibri" w:hAnsi="Tahoma" w:cs="Tahoma"/>
                            <w:color w:val="555555"/>
                            <w:sz w:val="21"/>
                            <w:szCs w:val="21"/>
                            <w:lang w:eastAsia="lt-LT"/>
                          </w:rPr>
                          <w:t>Related documents:</w:t>
                        </w:r>
                      </w:p>
                      <w:p w:rsidR="0014412B" w:rsidRPr="0014412B" w:rsidRDefault="0014412B" w:rsidP="0014412B">
                        <w:pPr>
                          <w:spacing w:after="0" w:line="216" w:lineRule="atLeast"/>
                          <w:jc w:val="both"/>
                          <w:rPr>
                            <w:rFonts w:ascii="Tahoma" w:eastAsia="Calibri" w:hAnsi="Tahoma" w:cs="Tahoma"/>
                            <w:color w:val="555555"/>
                            <w:sz w:val="21"/>
                            <w:szCs w:val="21"/>
                            <w:lang w:eastAsia="lt-LT"/>
                          </w:rPr>
                        </w:pPr>
                        <w:hyperlink r:id="rId51" w:history="1">
                          <w:r w:rsidRPr="0014412B">
                            <w:rPr>
                              <w:rFonts w:ascii="Tahoma" w:eastAsia="Calibri" w:hAnsi="Tahoma" w:cs="Tahoma"/>
                              <w:color w:val="0068A5"/>
                              <w:sz w:val="21"/>
                              <w:szCs w:val="21"/>
                              <w:u w:val="single"/>
                              <w:lang w:eastAsia="lt-LT"/>
                            </w:rPr>
                            <w:t>Link to the EU Commission’s FAQs webpage</w:t>
                          </w:r>
                        </w:hyperlink>
                      </w:p>
                      <w:p w:rsidR="0014412B" w:rsidRPr="00C05DCF" w:rsidRDefault="0014412B" w:rsidP="00C05DCF">
                        <w:pPr>
                          <w:spacing w:after="0" w:line="216" w:lineRule="atLeast"/>
                          <w:jc w:val="both"/>
                          <w:rPr>
                            <w:rFonts w:ascii="Tahoma" w:eastAsia="Calibri" w:hAnsi="Tahoma" w:cs="Tahoma"/>
                            <w:color w:val="555555"/>
                            <w:sz w:val="21"/>
                            <w:szCs w:val="21"/>
                            <w:lang w:eastAsia="lt-LT"/>
                          </w:rPr>
                        </w:pPr>
                      </w:p>
                      <w:p w:rsidR="00C05DCF" w:rsidRPr="00C05DCF" w:rsidRDefault="00C05DCF" w:rsidP="00C05DCF">
                        <w:pPr>
                          <w:spacing w:after="0" w:line="216" w:lineRule="atLeast"/>
                          <w:jc w:val="both"/>
                          <w:rPr>
                            <w:rFonts w:ascii="Tahoma" w:eastAsia="Calibri" w:hAnsi="Tahoma" w:cs="Tahoma"/>
                            <w:color w:val="555555"/>
                            <w:sz w:val="21"/>
                            <w:szCs w:val="21"/>
                            <w:lang w:eastAsia="lt-LT"/>
                          </w:rPr>
                        </w:pPr>
                        <w:r w:rsidRPr="00C05DCF">
                          <w:rPr>
                            <w:rFonts w:ascii="Tahoma" w:eastAsia="Calibri" w:hAnsi="Tahoma" w:cs="Tahoma"/>
                            <w:color w:val="555555"/>
                            <w:sz w:val="21"/>
                            <w:szCs w:val="21"/>
                            <w:lang w:eastAsia="lt-LT"/>
                          </w:rPr>
                          <w:t> </w:t>
                        </w:r>
                      </w:p>
                      <w:p w:rsidR="00C05DCF" w:rsidRPr="00C05DCF" w:rsidRDefault="00C05DCF" w:rsidP="00C05DCF">
                        <w:pPr>
                          <w:spacing w:after="0" w:line="216" w:lineRule="atLeast"/>
                          <w:jc w:val="both"/>
                          <w:rPr>
                            <w:rFonts w:ascii="Tahoma" w:eastAsia="Calibri" w:hAnsi="Tahoma" w:cs="Tahoma"/>
                            <w:color w:val="555555"/>
                            <w:sz w:val="21"/>
                            <w:szCs w:val="21"/>
                            <w:lang w:eastAsia="lt-LT"/>
                          </w:rPr>
                        </w:pPr>
                        <w:r w:rsidRPr="00C05DCF">
                          <w:rPr>
                            <w:rFonts w:ascii="Tahoma" w:eastAsia="Calibri" w:hAnsi="Tahoma" w:cs="Tahoma"/>
                            <w:b/>
                            <w:bCs/>
                            <w:color w:val="555555"/>
                            <w:sz w:val="21"/>
                            <w:szCs w:val="21"/>
                            <w:lang w:eastAsia="lt-LT"/>
                          </w:rPr>
                          <w:t>Tracking sanctions against Russia</w:t>
                        </w:r>
                      </w:p>
                      <w:p w:rsidR="00C05DCF" w:rsidRPr="00C05DCF" w:rsidRDefault="00C05DCF" w:rsidP="00C05DCF">
                        <w:pPr>
                          <w:spacing w:after="0" w:line="216" w:lineRule="atLeast"/>
                          <w:jc w:val="both"/>
                          <w:rPr>
                            <w:rFonts w:ascii="Tahoma" w:eastAsia="Calibri" w:hAnsi="Tahoma" w:cs="Tahoma"/>
                            <w:color w:val="555555"/>
                            <w:sz w:val="21"/>
                            <w:szCs w:val="21"/>
                            <w:lang w:eastAsia="lt-LT"/>
                          </w:rPr>
                        </w:pPr>
                        <w:r w:rsidRPr="00C05DCF">
                          <w:rPr>
                            <w:rFonts w:ascii="Tahoma" w:eastAsia="Calibri" w:hAnsi="Tahoma" w:cs="Tahoma"/>
                            <w:color w:val="555555"/>
                            <w:sz w:val="21"/>
                            <w:szCs w:val="21"/>
                            <w:lang w:eastAsia="lt-LT"/>
                          </w:rPr>
                          <w:t>The latest sanctions and actions taken against Russia by countries, major companies and organisations. Reuters is tracking government sanctions and actions against Russia taken by large companies and organisations around the world.</w:t>
                        </w:r>
                      </w:p>
                      <w:p w:rsidR="00C05DCF" w:rsidRPr="00C05DCF" w:rsidRDefault="00C05DCF" w:rsidP="00C05DCF">
                        <w:pPr>
                          <w:spacing w:after="0" w:line="216" w:lineRule="atLeast"/>
                          <w:jc w:val="both"/>
                          <w:rPr>
                            <w:rFonts w:ascii="Tahoma" w:eastAsia="Calibri" w:hAnsi="Tahoma" w:cs="Tahoma"/>
                            <w:color w:val="555555"/>
                            <w:sz w:val="21"/>
                            <w:szCs w:val="21"/>
                            <w:lang w:eastAsia="lt-LT"/>
                          </w:rPr>
                        </w:pPr>
                        <w:hyperlink r:id="rId52" w:tgtFrame="_blank" w:history="1">
                          <w:r w:rsidRPr="00C05DCF">
                            <w:rPr>
                              <w:rFonts w:ascii="Tahoma" w:eastAsia="Calibri" w:hAnsi="Tahoma" w:cs="Tahoma"/>
                              <w:color w:val="0068A5"/>
                              <w:sz w:val="21"/>
                              <w:szCs w:val="21"/>
                              <w:u w:val="single"/>
                              <w:lang w:eastAsia="lt-LT"/>
                            </w:rPr>
                            <w:t>Read more</w:t>
                          </w:r>
                        </w:hyperlink>
                      </w:p>
                    </w:tc>
                  </w:tr>
                </w:tbl>
                <w:p w:rsidR="00C05DCF" w:rsidRPr="00C05DCF" w:rsidRDefault="00C05DCF" w:rsidP="00C05DCF">
                  <w:pPr>
                    <w:spacing w:after="0" w:line="240" w:lineRule="auto"/>
                    <w:rPr>
                      <w:rFonts w:ascii="Times New Roman" w:eastAsia="Times New Roman" w:hAnsi="Times New Roman" w:cs="Times New Roman"/>
                      <w:vanish/>
                      <w:color w:val="000000"/>
                      <w:sz w:val="24"/>
                      <w:szCs w:val="24"/>
                      <w:lang w:eastAsia="lt-LT"/>
                    </w:rPr>
                  </w:pPr>
                </w:p>
                <w:tbl>
                  <w:tblPr>
                    <w:tblW w:w="5000" w:type="pct"/>
                    <w:tblCellSpacing w:w="0" w:type="dxa"/>
                    <w:tblCellMar>
                      <w:left w:w="0" w:type="dxa"/>
                      <w:right w:w="0" w:type="dxa"/>
                    </w:tblCellMar>
                    <w:tblLook w:val="04A0" w:firstRow="1" w:lastRow="0" w:firstColumn="1" w:lastColumn="0" w:noHBand="0" w:noVBand="1"/>
                  </w:tblPr>
                  <w:tblGrid>
                    <w:gridCol w:w="9882"/>
                  </w:tblGrid>
                  <w:tr w:rsidR="00C05DCF" w:rsidRPr="00C05DCF">
                    <w:trPr>
                      <w:tblCellSpacing w:w="0" w:type="dxa"/>
                    </w:trPr>
                    <w:tc>
                      <w:tcPr>
                        <w:tcW w:w="0" w:type="auto"/>
                        <w:tcMar>
                          <w:top w:w="150" w:type="dxa"/>
                          <w:left w:w="150" w:type="dxa"/>
                          <w:bottom w:w="150" w:type="dxa"/>
                          <w:right w:w="15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582"/>
                        </w:tblGrid>
                        <w:tr w:rsidR="00C05DCF" w:rsidRPr="00C05DCF">
                          <w:trPr>
                            <w:tblCellSpacing w:w="0" w:type="dxa"/>
                            <w:jc w:val="center"/>
                          </w:trPr>
                          <w:tc>
                            <w:tcPr>
                              <w:tcW w:w="0" w:type="auto"/>
                              <w:tcBorders>
                                <w:top w:val="single" w:sz="6" w:space="0" w:color="BBBBBB"/>
                                <w:left w:val="nil"/>
                                <w:bottom w:val="nil"/>
                                <w:right w:val="nil"/>
                              </w:tcBorders>
                              <w:vAlign w:val="center"/>
                              <w:hideMark/>
                            </w:tcPr>
                            <w:p w:rsidR="00C05DCF" w:rsidRPr="00C05DCF" w:rsidRDefault="00C05DCF" w:rsidP="00C05DCF">
                              <w:pPr>
                                <w:spacing w:after="0" w:line="15" w:lineRule="atLeast"/>
                                <w:rPr>
                                  <w:rFonts w:ascii="Times New Roman" w:eastAsia="Times New Roman" w:hAnsi="Times New Roman" w:cs="Times New Roman"/>
                                  <w:sz w:val="2"/>
                                  <w:szCs w:val="2"/>
                                  <w:lang w:eastAsia="lt-LT"/>
                                </w:rPr>
                              </w:pPr>
                              <w:r w:rsidRPr="00C05DCF">
                                <w:rPr>
                                  <w:rFonts w:ascii="Times New Roman" w:eastAsia="Times New Roman" w:hAnsi="Times New Roman" w:cs="Times New Roman"/>
                                  <w:sz w:val="2"/>
                                  <w:szCs w:val="2"/>
                                  <w:lang w:eastAsia="lt-LT"/>
                                </w:rPr>
                                <w:t> </w:t>
                              </w:r>
                            </w:p>
                          </w:tc>
                        </w:tr>
                      </w:tbl>
                      <w:p w:rsidR="00C05DCF" w:rsidRPr="00C05DCF" w:rsidRDefault="00C05DCF" w:rsidP="00C05DCF">
                        <w:pPr>
                          <w:spacing w:after="0" w:line="240" w:lineRule="auto"/>
                          <w:jc w:val="center"/>
                          <w:rPr>
                            <w:rFonts w:ascii="Times New Roman" w:eastAsia="Times New Roman" w:hAnsi="Times New Roman" w:cs="Times New Roman"/>
                            <w:sz w:val="20"/>
                            <w:szCs w:val="20"/>
                            <w:lang w:eastAsia="lt-LT"/>
                          </w:rPr>
                        </w:pPr>
                      </w:p>
                    </w:tc>
                  </w:tr>
                </w:tbl>
                <w:p w:rsidR="00C05DCF" w:rsidRPr="00C05DCF" w:rsidRDefault="00C05DCF" w:rsidP="00C05DCF">
                  <w:pPr>
                    <w:spacing w:after="0" w:line="240" w:lineRule="auto"/>
                    <w:rPr>
                      <w:rFonts w:ascii="Times New Roman" w:eastAsia="Times New Roman" w:hAnsi="Times New Roman" w:cs="Times New Roman"/>
                      <w:sz w:val="20"/>
                      <w:szCs w:val="20"/>
                      <w:lang w:eastAsia="lt-LT"/>
                    </w:rPr>
                  </w:pPr>
                </w:p>
              </w:tc>
            </w:tr>
          </w:tbl>
          <w:p w:rsidR="00C05DCF" w:rsidRPr="00C05DCF" w:rsidRDefault="00C05DCF" w:rsidP="00C05DCF">
            <w:pPr>
              <w:spacing w:after="0" w:line="240" w:lineRule="auto"/>
              <w:jc w:val="center"/>
              <w:rPr>
                <w:rFonts w:ascii="Times New Roman" w:eastAsia="Times New Roman" w:hAnsi="Times New Roman" w:cs="Times New Roman"/>
                <w:sz w:val="20"/>
                <w:szCs w:val="20"/>
                <w:lang w:eastAsia="lt-LT"/>
              </w:rPr>
            </w:pPr>
          </w:p>
        </w:tc>
        <w:bookmarkStart w:id="0" w:name="_GoBack"/>
        <w:bookmarkEnd w:id="0"/>
      </w:tr>
    </w:tbl>
    <w:p w:rsidR="00B7440B" w:rsidRDefault="00B7440B"/>
    <w:sectPr w:rsidR="00B7440B" w:rsidSect="00C05DCF">
      <w:footerReference w:type="default" r:id="rId53"/>
      <w:pgSz w:w="11906" w:h="16838"/>
      <w:pgMar w:top="851" w:right="567" w:bottom="993" w:left="85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5277" w:rsidRDefault="00765277" w:rsidP="00C05DCF">
      <w:pPr>
        <w:spacing w:after="0" w:line="240" w:lineRule="auto"/>
      </w:pPr>
      <w:r>
        <w:separator/>
      </w:r>
    </w:p>
  </w:endnote>
  <w:endnote w:type="continuationSeparator" w:id="0">
    <w:p w:rsidR="00765277" w:rsidRDefault="00765277" w:rsidP="00C05D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9627992"/>
      <w:docPartObj>
        <w:docPartGallery w:val="Page Numbers (Bottom of Page)"/>
        <w:docPartUnique/>
      </w:docPartObj>
    </w:sdtPr>
    <w:sdtContent>
      <w:sdt>
        <w:sdtPr>
          <w:id w:val="-1769616900"/>
          <w:docPartObj>
            <w:docPartGallery w:val="Page Numbers (Top of Page)"/>
            <w:docPartUnique/>
          </w:docPartObj>
        </w:sdtPr>
        <w:sdtContent>
          <w:p w:rsidR="00C05DCF" w:rsidRDefault="00C05DCF">
            <w:pPr>
              <w:pStyle w:val="Footer"/>
              <w:jc w:val="right"/>
            </w:pPr>
            <w:r>
              <w:t xml:space="preserve">Psl </w:t>
            </w:r>
            <w:r>
              <w:rPr>
                <w:b/>
                <w:bCs/>
                <w:sz w:val="24"/>
                <w:szCs w:val="24"/>
              </w:rPr>
              <w:fldChar w:fldCharType="begin"/>
            </w:r>
            <w:r>
              <w:rPr>
                <w:b/>
                <w:bCs/>
              </w:rPr>
              <w:instrText xml:space="preserve"> PAGE </w:instrText>
            </w:r>
            <w:r>
              <w:rPr>
                <w:b/>
                <w:bCs/>
                <w:sz w:val="24"/>
                <w:szCs w:val="24"/>
              </w:rPr>
              <w:fldChar w:fldCharType="separate"/>
            </w:r>
            <w:r w:rsidR="0014412B">
              <w:rPr>
                <w:b/>
                <w:bCs/>
                <w:noProof/>
              </w:rPr>
              <w:t>7</w:t>
            </w:r>
            <w:r>
              <w:rPr>
                <w:b/>
                <w:bCs/>
                <w:sz w:val="24"/>
                <w:szCs w:val="24"/>
              </w:rPr>
              <w:fldChar w:fldCharType="end"/>
            </w:r>
            <w:r>
              <w:t xml:space="preserve"> iš </w:t>
            </w:r>
            <w:r>
              <w:rPr>
                <w:b/>
                <w:bCs/>
                <w:sz w:val="24"/>
                <w:szCs w:val="24"/>
              </w:rPr>
              <w:fldChar w:fldCharType="begin"/>
            </w:r>
            <w:r>
              <w:rPr>
                <w:b/>
                <w:bCs/>
              </w:rPr>
              <w:instrText xml:space="preserve"> NUMPAGES  </w:instrText>
            </w:r>
            <w:r>
              <w:rPr>
                <w:b/>
                <w:bCs/>
                <w:sz w:val="24"/>
                <w:szCs w:val="24"/>
              </w:rPr>
              <w:fldChar w:fldCharType="separate"/>
            </w:r>
            <w:r w:rsidR="0014412B">
              <w:rPr>
                <w:b/>
                <w:bCs/>
                <w:noProof/>
              </w:rPr>
              <w:t>7</w:t>
            </w:r>
            <w:r>
              <w:rPr>
                <w:b/>
                <w:bCs/>
                <w:sz w:val="24"/>
                <w:szCs w:val="24"/>
              </w:rPr>
              <w:fldChar w:fldCharType="end"/>
            </w:r>
          </w:p>
        </w:sdtContent>
      </w:sdt>
    </w:sdtContent>
  </w:sdt>
  <w:p w:rsidR="00C05DCF" w:rsidRDefault="00C05D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5277" w:rsidRDefault="00765277" w:rsidP="00C05DCF">
      <w:pPr>
        <w:spacing w:after="0" w:line="240" w:lineRule="auto"/>
      </w:pPr>
      <w:r>
        <w:separator/>
      </w:r>
    </w:p>
  </w:footnote>
  <w:footnote w:type="continuationSeparator" w:id="0">
    <w:p w:rsidR="00765277" w:rsidRDefault="00765277" w:rsidP="00C05D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1A17CE"/>
    <w:multiLevelType w:val="multilevel"/>
    <w:tmpl w:val="F48C3D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D85C05"/>
    <w:multiLevelType w:val="multilevel"/>
    <w:tmpl w:val="EE0862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E47C20"/>
    <w:multiLevelType w:val="multilevel"/>
    <w:tmpl w:val="408CA6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DCF"/>
    <w:rsid w:val="0014412B"/>
    <w:rsid w:val="00200F64"/>
    <w:rsid w:val="006F5F80"/>
    <w:rsid w:val="00710F19"/>
    <w:rsid w:val="00765277"/>
    <w:rsid w:val="009B4279"/>
    <w:rsid w:val="00B7440B"/>
    <w:rsid w:val="00C05DCF"/>
    <w:rsid w:val="00C651D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5F489"/>
  <w15:chartTrackingRefBased/>
  <w15:docId w15:val="{F921F633-9A6B-4CDE-B0E0-0ABF2BCEE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Header">
    <w:name w:val="header"/>
    <w:basedOn w:val="Normal"/>
    <w:link w:val="HeaderChar"/>
    <w:uiPriority w:val="99"/>
    <w:unhideWhenUsed/>
    <w:rsid w:val="00C05DCF"/>
    <w:pPr>
      <w:tabs>
        <w:tab w:val="center" w:pos="4819"/>
        <w:tab w:val="right" w:pos="9638"/>
      </w:tabs>
      <w:spacing w:after="0" w:line="240" w:lineRule="auto"/>
    </w:pPr>
  </w:style>
  <w:style w:type="character" w:customStyle="1" w:styleId="HeaderChar">
    <w:name w:val="Header Char"/>
    <w:basedOn w:val="DefaultParagraphFont"/>
    <w:link w:val="Header"/>
    <w:uiPriority w:val="99"/>
    <w:rsid w:val="00C05DCF"/>
  </w:style>
  <w:style w:type="paragraph" w:styleId="Footer">
    <w:name w:val="footer"/>
    <w:basedOn w:val="Normal"/>
    <w:link w:val="FooterChar"/>
    <w:uiPriority w:val="99"/>
    <w:unhideWhenUsed/>
    <w:rsid w:val="00C05DCF"/>
    <w:pPr>
      <w:tabs>
        <w:tab w:val="center" w:pos="4819"/>
        <w:tab w:val="right" w:pos="9638"/>
      </w:tabs>
      <w:spacing w:after="0" w:line="240" w:lineRule="auto"/>
    </w:pPr>
  </w:style>
  <w:style w:type="character" w:customStyle="1" w:styleId="FooterChar">
    <w:name w:val="Footer Char"/>
    <w:basedOn w:val="DefaultParagraphFont"/>
    <w:link w:val="Footer"/>
    <w:uiPriority w:val="99"/>
    <w:rsid w:val="00C05D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301148">
      <w:bodyDiv w:val="1"/>
      <w:marLeft w:val="0"/>
      <w:marRight w:val="0"/>
      <w:marTop w:val="0"/>
      <w:marBottom w:val="0"/>
      <w:divBdr>
        <w:top w:val="none" w:sz="0" w:space="0" w:color="auto"/>
        <w:left w:val="none" w:sz="0" w:space="0" w:color="auto"/>
        <w:bottom w:val="none" w:sz="0" w:space="0" w:color="auto"/>
        <w:right w:val="none" w:sz="0" w:space="0" w:color="auto"/>
      </w:divBdr>
    </w:div>
    <w:div w:id="749421893">
      <w:bodyDiv w:val="1"/>
      <w:marLeft w:val="0"/>
      <w:marRight w:val="0"/>
      <w:marTop w:val="0"/>
      <w:marBottom w:val="0"/>
      <w:divBdr>
        <w:top w:val="none" w:sz="0" w:space="0" w:color="auto"/>
        <w:left w:val="none" w:sz="0" w:space="0" w:color="auto"/>
        <w:bottom w:val="none" w:sz="0" w:space="0" w:color="auto"/>
        <w:right w:val="none" w:sz="0" w:space="0" w:color="auto"/>
      </w:divBdr>
    </w:div>
    <w:div w:id="1083407899">
      <w:bodyDiv w:val="1"/>
      <w:marLeft w:val="0"/>
      <w:marRight w:val="0"/>
      <w:marTop w:val="0"/>
      <w:marBottom w:val="0"/>
      <w:divBdr>
        <w:top w:val="none" w:sz="0" w:space="0" w:color="auto"/>
        <w:left w:val="none" w:sz="0" w:space="0" w:color="auto"/>
        <w:bottom w:val="none" w:sz="0" w:space="0" w:color="auto"/>
        <w:right w:val="none" w:sz="0" w:space="0" w:color="auto"/>
      </w:divBdr>
    </w:div>
    <w:div w:id="1459949844">
      <w:bodyDiv w:val="1"/>
      <w:marLeft w:val="0"/>
      <w:marRight w:val="0"/>
      <w:marTop w:val="0"/>
      <w:marBottom w:val="0"/>
      <w:divBdr>
        <w:top w:val="none" w:sz="0" w:space="0" w:color="auto"/>
        <w:left w:val="none" w:sz="0" w:space="0" w:color="auto"/>
        <w:bottom w:val="none" w:sz="0" w:space="0" w:color="auto"/>
        <w:right w:val="none" w:sz="0" w:space="0" w:color="auto"/>
      </w:divBdr>
    </w:div>
    <w:div w:id="1836189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ni.aebrus.ru/ru/mail_link_tracker?hash=6e1u91h39894shj4kaqq63zkqj7yrd9kfqchta3td31i651o177n7eyczkir9dasje9cxeriqgd7d7y8trcq9ok5eb631bkbdyfhp9yejupoumq3zcudy&amp;url=aHR0cHM6Ly93d3cudmVkb21vc3RpLnJ1L3RlY2hub2xvZ3kvYXJ0aWNsZXMvMjAyMi8wNi8wMy85MjQ5NDMtbWluc3Ryb2ktZG9wb2xuaXRlbG5pZS1zcmVkc3R2YQ~~&amp;uid=MjY0NzE5Mw~~&amp;ucs=ebc6ffa08c966ac126d6483c5ab87c3f" TargetMode="External"/><Relationship Id="rId18" Type="http://schemas.openxmlformats.org/officeDocument/2006/relationships/hyperlink" Target="https://uni.aebrus.ru/ru/mail_link_tracker?hash=6qqr7a5qanh5ahj4kaqq63zkqj7yrd9kfqchta3td31i651o177nhbpuexua1836dxby9si1rt7an9bwjr3xt9d5gqb3hzybnb6761qec4cr7uauykjpy&amp;url=aHR0cHM6Ly93d3cucmJjLnJ1L3RlY2hub2xvZ3lfYW5kX21lZGlhLzAzLzA2LzIwMjIvNjI5OGUxYTI5YTc5NDdjYTU0YzU5OWY2P2Zyb209ZnJvbV9tYWluXzM~&amp;uid=MjY0NzE5Mw~~&amp;ucs=26a9870797991c9d0c6eda9c8f8b0970" TargetMode="External"/><Relationship Id="rId26" Type="http://schemas.openxmlformats.org/officeDocument/2006/relationships/hyperlink" Target="https://uni.aebrus.ru/ru/mail_link_tracker?hash=66wcc69m1wjhfkj4kaqq63zkqj7yrd9kfqchta3td31i651o177n79eh9kmq1fdox3rybz7fre3djwwyijcz5h1aapj3hzybnb6761qec4cr7uauykjpy&amp;url=aHR0cHM6Ly91bmkuYWVicnVzLnJ1L3J1L21haWxfbGlua190cmFja2VyP2hhc2g9Nmc0NXd0dThud2FzbW9vazF1eHhxdWVkd3I5YW43b3hhd3g0am9rNmNia2U4dWVoN2I3dXI1aHI4dHo3Ym9ja2ZjN25nZHdhN3hpaHk1YndqcjN4dDlkNWdxbnc5b2NzYmNjdHNza3U2bmR0aHJ0YTc4dzV5JnVybD1hSFIwY0hNNkx5OTFibWt1WVdWaWNuVnpMbkoxTDNKMUwyMWhhV3hmYkdsdWExOTBjbUZqYTJWeVAyaGhjMmc5Tm1FMloySnZOREUwWkc5aGNXOXZhekYxZUhoeGRXVmtkM0k1WVc0M2IzaGhkM2cwYW05ck5URTRObkZ1ZVdSd2FHbDZlblZpZUdkNVozVTVOR2hyZEdSb1ltbGtOWGhoWVc5ck1YbGlZbmRxY2pONGREbGtOV2R4Ym5jNWIyTnpZbU5qZEhOemEzVTJibVIwYUhKMFlUYzRkelY1Sm5WeWJEMWhTRkl3WTBoTk5reDVPVEZpYld0MVdWZFdhV051Vm5wTWJrb3hURE5LTVV3eU1XaGhWM2htWWtkc2RXRXhPVEJqYlVacVlUSldlVkF5YUdoak1tYzVUbTFLYW1KdVVtcGFNM0J4VGxkRk1HSnVSblpoZWtZeFpVaG9lR1JYVm10a00wazFXVmMwTTJJemFHaGtNMmN3WVcwNWNrNUhOVzlpYlVaNlpFaE5NazVIU210aFNFNTBZVzFXTVdWWE1IcGhhbVJ1VGxkek5WcFhVVEZQUjFadlpFZE5NRTFZVG5GT01uQjBXVmRhYUdWSWIzcGFXRUl6WXpOak5XSXlUbnBaYlU1cVpFaE9lbUV6VlRKaWJWSXdZVWhLTUZsVVl6UmtlbFkxU201V2VXSkVNV2hUUmtsM1dUQm9UazVyZURWUFZFNXJUVEpPTVZsVVNUVmtSMHBZVm01c2FrMXJXakZhUlUweFpWZFNWRTlYZEdsTmF6RXlWR3hTU2sxRk1VVlNXSEJQWkRNMUxVcHVWbkJhUkRGT1lXeHJkMVJ1Y0VaT1ZURXpabTQwYldSWFRucFFWR2N4V1ZkSmVFNTZXWGxOVjFGM1RrUnJNVmw2VG1wYVIxRjZUMWRKTkZreVVtMU9WMUY0VDFkWmVTWjFhV1E5VFdwWk1FNTZSVFZOZDM1LUpuVmpjejB4TW1FM056RXdZV1ZsWmpGbU5EZG1ZMlZoWWpFNFpEWm1OelExWlRSa1pnfn4mdWlkPU1qWTBOekU1TXd-fiZ1Y3M9NDkzMTc3NDBhY2VkMzZjNGMzY2ZlNWM2OWNiNDliNTE~&amp;uid=MjY0NzE5Mw~~&amp;ucs=a3d2c5687f4f0363a347f58bcb424371" TargetMode="External"/><Relationship Id="rId39" Type="http://schemas.openxmlformats.org/officeDocument/2006/relationships/hyperlink" Target="https://uni.aebrus.ru/ru/mail_link_tracker?hash=6xjuadsauoaw3nj4kaqq63zkqj7yrd9kfqchta3td31i651o177n3ni9zkmsee96puoxy39hhghtmichdjmf7mth3yp3hzybnb6761qec4cr7uauykjpy&amp;url=aHR0cHM6Ly9hcGktZXNwLnBpYW5vLmlvLy1jLzQ4MC8yMTYwMy8zMjQ4OTcvMTEwNTUxMTEvMzk3MjMxLzU5NWNhZDM2M2UwYTQyYTI4ODE3OGM2MTYzNGE3MGQ1Ly0xLy0xP2F0dHJzPTAmb3JkZXI9Mg~~&amp;uid=MjY0NzE5Mw~~&amp;ucs=90a9e607bece74f9414602783347eec7" TargetMode="External"/><Relationship Id="rId21" Type="http://schemas.openxmlformats.org/officeDocument/2006/relationships/hyperlink" Target="https://uni.aebrus.ru/ru/mail_link_tracker?hash=6mhg9epnc6qa1yj4kaqq63zkqj7yrd9kfqchta3td31i651o177nt4fdmro3rnrk1jw8mghhgu48yjy8trcq9ok5eb631bkbdyfhp9yejupoumq3zcudy&amp;url=aHR0cHM6Ly93d3cucmJjLnJ1L2J1c2luZXNzLzAyLzA2LzIwMjIvNjI5OTAzYWE5YTc5NDdkNWJlYThhNWIwP3V0bV9zb3VyY2U9YXBwX2lvc19yZWFkZXImcmJjX3R5cGU9bmV3c0l0ZW0mdXRtX21lZGl1bT1zaGFyZSZ1dG1fY2FtcGFpZ24~&amp;uid=MjY0NzE5Mw~~&amp;ucs=7c9e3441317aecbab7c6a96f723a2879" TargetMode="External"/><Relationship Id="rId34" Type="http://schemas.openxmlformats.org/officeDocument/2006/relationships/hyperlink" Target="https://uni.aebrus.ru/ru/mail_link_tracker?hash=6zgmdfngtooskaj4kaqq63zkqj7yrd9kfqchta3td31i651o177ns63r4h3y66ze1qdftnyuka459pbwjr3xt9d5gqb3hzybnb6761qec4cr7uauykjpy&amp;url=aHR0cHM6Ly9hcGktZXNwLnBpYW5vLmlvLy1jLzQ4MC8yMTYwMy8zMjQ4OTUvMTEwNTUxMTEvMzk3MjMxLzQ4YTJmODk4NjE0NDgxM2JhOTQ5OTA0NjA2NTU3ZWFlLy0xLy0xP2F0dHJzPTAmb3JkZXI9Mg~~&amp;uid=MjY0NzE5Mw~~&amp;ucs=1051b7b9123ee8ecaa653f6a7252336b" TargetMode="External"/><Relationship Id="rId42" Type="http://schemas.openxmlformats.org/officeDocument/2006/relationships/hyperlink" Target="https://uni.aebrus.ru/ru/mail_link_tracker?hash=6sydfcpy1jebccj4kaqq63zkqj7yrd9kfqchta3td31i651o177n3obdiubn7hc338t3e7rg7ouho36aj7cehz61cit3hzybnb6761qec4cr7uauykjpy&amp;url=aHR0cHM6Ly9ob21lLnRyZWFzdXJ5Lmdvdi9zeXN0ZW0vZmlsZXMvMTI2L3J1c3NpYV9nbDM2LnBkZg~~&amp;uid=MjY0NzE5Mw~~&amp;ucs=1a7d5ea9001b479940ca56f3be879d24" TargetMode="External"/><Relationship Id="rId47" Type="http://schemas.openxmlformats.org/officeDocument/2006/relationships/hyperlink" Target="https://uni.aebrus.ru/ru/mail_link_tracker?hash=6oruei9s13whdhj4kaqq63zkqj7yrd9kfqchta31ysi46g7zs3ibet481tqtkuw5b118ipm14myhxkwyijcz5h1aapj3hzybnb6761qec4cr7uauykjpy&amp;url=aHR0cHM6Ly9lYy5ldXJvcGEuZXUvaW5mby9idXNpbmVzcy1lY29ub215LWV1cm8vYmFua2luZy1hbmQtZmluYW5jZS9pbnRlcm5hdGlvbmFsLXJlbGF0aW9ucy9yZXN0cmljdGl2ZS1tZWFzdXJlcy1zYW5jdGlvbnMvc2FuY3Rpb25zLWFkb3B0ZWQtZm9sbG93aW5nLXJ1c3NpYXMtbWlsaXRhcnktYWdncmVzc2lvbi1hZ2FpbnN0LXVrcmFpbmVfZW4jZGVwb3NpdHM~&amp;uid=MjY0NzE5Mw~~&amp;ucs=15f63ac6fc0900440f8ccc855fb51988" TargetMode="External"/><Relationship Id="rId50" Type="http://schemas.openxmlformats.org/officeDocument/2006/relationships/hyperlink" Target="https://uni.aebrus.ru/ru/mail_link_tracker?hash=6sy47cytpgtfh1j4kaqq63zkqj7yrd9kfqchta31ysi46g7zs3ibmrmh74eaahfip6mw3uqgtfqu3xy8trcq9ok5eb631bkbdyfhp9yejupoumq3zcudy&amp;url=aHR0cHM6Ly9lYy5ldXJvcGEuZXUvaW5mby9idXNpbmVzcy1lY29ub215LWV1cm8vYmFua2luZy1hbmQtZmluYW5jZS9pbnRlcm5hdGlvbmFsLXJlbGF0aW9ucy9yZXN0cmljdGl2ZS1tZWFzdXJlcy1zYW5jdGlvbnMvc2FuY3Rpb25zLWFkb3B0ZWQtZm9sbG93aW5nLXJ1c3NpYXMtbWlsaXRhcnktYWdncmVzc2lvbi1hZ2FpbnN0LXVrcmFpbmVfZW4jY3VzdG9tcw~~&amp;uid=MjY0NzE5Mw~~&amp;ucs=39d12988411e5aa37582da2783dd2042" TargetMode="External"/><Relationship Id="rId55" Type="http://schemas.openxmlformats.org/officeDocument/2006/relationships/theme" Target="theme/theme1.xml"/><Relationship Id="rId7" Type="http://schemas.openxmlformats.org/officeDocument/2006/relationships/hyperlink" Target="https://uni.aebrus.ru/ru/mail_link_tracker?hash=633g68znjp7d36j4kaqq63zkqj7yrd9kfqchta3td31i651o177nud39tqi4m99819asixqxm1uj67y8trcq9ok5eb631bkbdyfhp9yejupoumq3zcudy&amp;url=aHR0cHM6Ly93d3cucmJjLnJ1L3BvbGl0aWNzLzAyLzA2LzIwMjIvNjI5ODg4ODE5YTc5NDc5YzE5YTcxZDUxP2Zyb209ZnJvbV9tYWluXzU~&amp;uid=MjY0NzE5Mw~~&amp;ucs=b7f115f20a9deaa45d0e21bcb2d7a135" TargetMode="External"/><Relationship Id="rId12" Type="http://schemas.openxmlformats.org/officeDocument/2006/relationships/hyperlink" Target="https://uni.aebrus.ru/ru/mail_link_tracker?hash=6dq6egm1n6mcy6j4kaqq63zkqj7yrd9kfqchta3td31i651o177n9pzt4kxq8nq5yyk1mduwgehr5xy8trcq9ok5eb631bkbdyfhp9yejupoumq3zcudy&amp;url=aHR0cHM6Ly93d3cua29tbWVyc2FudC5ydS9kb2MvNTM4MjEzOA~~&amp;uid=MjY0NzE5Mw~~&amp;ucs=d91c71b9d0b3200ec1cefff12207e85b" TargetMode="External"/><Relationship Id="rId17" Type="http://schemas.openxmlformats.org/officeDocument/2006/relationships/hyperlink" Target="https://uni.aebrus.ru/ru/mail_link_tracker?hash=6iehcprw53ixccj4kaqq63zkqj7yrd9kfqchta31ysi46g7zs3ibn33gwwhs5c66xcthd4muima4apy8trcq9ok5eb631bkbdyfhp9yejupoumq3zcudy&amp;url=aHR0cHM6Ly93d3cua29tbWVyc2FudC5ydS9kb2MvNTM4MTgzOD9mcm9tPXRvcF9tYWluXzE~&amp;uid=MjY0NzE5Mw~~&amp;ucs=ad1045fc0dff4e1f11f4441c76b915ba" TargetMode="External"/><Relationship Id="rId25" Type="http://schemas.openxmlformats.org/officeDocument/2006/relationships/hyperlink" Target="https://uni.aebrus.ru/ru/mail_link_tracker?hash=6nzkzcsdr1u5hkj4kaqq63zkqj7yrd9kfqchta3td31i651o177nw1faosktqck6zm79er1i13y56fchdjmf7mth3yp3hzybnb6761qec4cr7uauykjpy&amp;url=aHR0cHM6Ly90YXNzLnJ1L29ic2NoZXN0dm8vMTQ3OTk2NTU~&amp;uid=MjY0NzE5Mw~~&amp;ucs=99f89011e697b42087ba3c876439f8f2" TargetMode="External"/><Relationship Id="rId33" Type="http://schemas.openxmlformats.org/officeDocument/2006/relationships/hyperlink" Target="https://uni.aebrus.ru/ru/mail_link_tracker?hash=66dma49d8fc4fej4kaqq63zkqj7yrd9kfqchta3td31i651o177nhp5k6q64wtb5gqx46xhw87wz1awyijcz5h1aapj3hzybnb6761qec4cr7uauykjpy&amp;url=aHR0cHM6Ly93d3cucG9saXRpY28uZXUvYXJ0aWNsZS9ldS1lbnZveXMtYXBwcm92ZS1ydXNzaWEtc2FuY3Rpb25zLXdpdGgtb2lsLWJhbi1zZXQtdG8tYmVjb21lLWxhdy8~&amp;uid=MjY0NzE5Mw~~&amp;ucs=25453baf2aa16b1928c2247d89155a77" TargetMode="External"/><Relationship Id="rId38" Type="http://schemas.openxmlformats.org/officeDocument/2006/relationships/hyperlink" Target="https://uni.aebrus.ru/ru/mail_link_tracker?hash=61o6t5o75z1k3cj4kaqq63zkqj7yrd9kfqchta3td31i651o177nhq8saubjs7iutgfmeqk5xbjfppn1ai4dsubywyi3hzybnb6761qec4cr7uauykjpy&amp;url=aHR0cHM6Ly9hcGktZXNwLnBpYW5vLmlvLy1jLzQ4MC8yMTYwMy8zMjQ5MTUvMTEwNTUxMTEvMzk3MjMxL2UxOWI2ZDAzMGU5ZTJjZTYzM2ZkYmNjZTgxM2I0ZDZhLy0xLy0xP2F0dHJzPTAmb3JkZXI9NQ~~&amp;uid=MjY0NzE5Mw~~&amp;ucs=8abfa781e25056a8b649c63a7622cf7f" TargetMode="External"/><Relationship Id="rId46" Type="http://schemas.openxmlformats.org/officeDocument/2006/relationships/hyperlink" Target="https://uni.aebrus.ru/ru/mail_link_tracker?hash=6byfdeohqon7dnj4kaqq63zkqj7yrd9kfqchta31ysi46g7zs3ibmcmeadx3esjxmbhkkhoakkfjszchdjmf7mth3yp3hzybnb6761qec4cr7uauykjpy&amp;url=aHR0cHM6Ly9lYy5ldXJvcGEuZXUvaW5mby9idXNpbmVzcy1lY29ub215LWV1cm8vYmFua2luZy1hbmQtZmluYW5jZS9pbnRlcm5hdGlvbmFsLXJlbGF0aW9ucy9yZXN0cmljdGl2ZS1tZWFzdXJlcy1zYW5jdGlvbnMvc2FuY3Rpb25zLWFkb3B0ZWQtZm9sbG93aW5nLXJ1c3NpYXMtbWlsaXRhcnktYWdncmVzc2lvbi1hZ2FpbnN0LXVrcmFpbmVfZW4jY3JlZGl0LXJhdGluZw~~&amp;uid=MjY0NzE5Mw~~&amp;ucs=8714d5b0fc2564de32007a23a0383b60" TargetMode="External"/><Relationship Id="rId2" Type="http://schemas.openxmlformats.org/officeDocument/2006/relationships/styles" Target="styles.xml"/><Relationship Id="rId16" Type="http://schemas.openxmlformats.org/officeDocument/2006/relationships/hyperlink" Target="https://uni.aebrus.ru/ru/mail_link_tracker?hash=6njpo49gwpa7wrj4kaqq63zkqj7yrd9kfqchta31ysi46g7zs3ibbfw88mahz5xq1j1gw13hmeo1ybsdjjpnqihajkzuspqo4topguodtwa73h1yhtwdy&amp;url=aHR0cHM6Ly90YXNzLnJ1L2Vrb25vbWlrYS8xNDc5NTU1NQ~~&amp;uid=MjY0NzE5Mw~~&amp;ucs=f6c5f830d973ce992b3d80f97e569b1c" TargetMode="External"/><Relationship Id="rId20" Type="http://schemas.openxmlformats.org/officeDocument/2006/relationships/hyperlink" Target="https://uni.aebrus.ru/ru/mail_link_tracker?hash=6n4m5bozku6rjhj4kaqq63zkqj7yrd9kfqchta31ysi46g7zs3ibxtzj43ghbostz3pimy6ibhm7j3zdpzgzasi9uw33hzybnb6761qec4cr7uauykjpy&amp;url=aHR0cHM6Ly93d3cubmFsb2cuZ292LnJ1L3JuNzcvbmV3cy9hY3Rpdml0aWVzX2Z0cy8xMjI1NDY3Ni8~&amp;uid=MjY0NzE5Mw~~&amp;ucs=43442eafe773fd98b81bf90b5fee0df0" TargetMode="External"/><Relationship Id="rId29" Type="http://schemas.openxmlformats.org/officeDocument/2006/relationships/hyperlink" Target="https://uni.aebrus.ru/ru/mail_link_tracker?hash=6kqhn8qfmkmmacj4kaqq63zkqj7yrd9kfqchta3td31i651o177n9gaqgyzw688z6gubcncg7of7djy8trcq9ok5eb631bkbdyfhp9yejupoumq3zcudy&amp;url=aHR0cHM6Ly93d3cucG9saXRpY28uZXUvYXJ0aWNsZS9hZnJpY2FuLXVuaW9uLWxlYWRlci1tYWNreS1zYWxsLW1lZXQtcHV0aW4tZnJpZGF5LWZyZWUtY2VyZWFsLXN0b2Nrcy8~&amp;uid=MjY0NzE5Mw~~&amp;ucs=f63e54c7a129fda96433d67c5c700242" TargetMode="External"/><Relationship Id="rId41" Type="http://schemas.openxmlformats.org/officeDocument/2006/relationships/hyperlink" Target="https://uni.aebrus.ru/ru/mail_link_tracker?hash=6ej39o4gmm63hnj4kaqq63zkqj7yrd9kfqchta3td31i651o177nz6ahicd68aoxg37itsm8aunrfa6o4ug47m7e5s73hzybnb6761qec4cr7uauykjpy&amp;url=aHR0cHM6Ly9ob21lLnRyZWFzdXJ5Lmdvdi9zeXN0ZW0vZmlsZXMvMTI2L3J1c3NpYV9nbDI1Yi5wZGY~&amp;uid=MjY0NzE5Mw~~&amp;ucs=00fde2b772f700464838cc5a51f3cce0"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ni.aebrus.ru/ru/mail_link_tracker?hash=6sykohw14umthqj4kaqq63zkqj7yrd9kfqchta3td31i651o177nuf799sej6tbeqmwap3weqr3gady8trcq9ok5eb631bkbdyfhp9yejupoumq3zcudy&amp;url=aHR0cHM6Ly93d3cudmVkb21vc3RpLnJ1L3JlYWx0eS9hcnRpY2xlcy8yMDIyLzA2LzAzLzkyNDk0NS16YWdydXprYS1seXVrc292aWgtb3RlbGVp&amp;uid=MjY0NzE5Mw~~&amp;ucs=6c72565c0a59f8dd8a6394dc13244a21" TargetMode="External"/><Relationship Id="rId24" Type="http://schemas.openxmlformats.org/officeDocument/2006/relationships/hyperlink" Target="https://uni.aebrus.ru/ru/mail_link_tracker?hash=6eduzhz1koieznj4kaqq63zkqj7yrd9kfqchta3td31i651o177n3xqaxay4momipgtgydrjd88btg6o4ug47m7e5s73hzybnb6761qec4cr7uauykjpy&amp;url=aHR0cHM6Ly93d3cua29tbWVyc2FudC5ydS9kb2MvNTM4MjAwMw~~&amp;uid=MjY0NzE5Mw~~&amp;ucs=744a12bcdab2e829596822c72066a29a" TargetMode="External"/><Relationship Id="rId32" Type="http://schemas.openxmlformats.org/officeDocument/2006/relationships/hyperlink" Target="https://uni.aebrus.ru/ru/mail_link_tracker?hash=6fckusg1bqxtwyj4kaqq63zkqj7yrd9kfqchta31ysi46g7zs3ibfnjhfn9ssukmeqny7tbe9iy9bpy8trcq9ok5eb631bkbdyfhp9yejupoumq3zcudy&amp;url=aHR0cHM6Ly93d3cuYmxvb21iZXJnLmNvbS9uZXdzL2FydGljbGVzLzIwMjItMDYtMDEvc2FuY3Rpb25zLWRlYWwtcnVzc2lhbi1jb25zdW1lci1lY29ub215LXdvcnN0LWhpdC1zaW5jZS1wYW5kZW1pYz9zcm5kPXByZW1pdW0~&amp;uid=MjY0NzE5Mw~~&amp;ucs=82997090d9e0918ca54c46e160da9de9" TargetMode="External"/><Relationship Id="rId37" Type="http://schemas.openxmlformats.org/officeDocument/2006/relationships/hyperlink" Target="https://uni.aebrus.ru/ru/mail_link_tracker?hash=63nz56fwxhyugwj4kaqq63zkqj7yrd9kfqchta3td31i651o177n5b474wkmet8oq66xse6ntee5357jmafaxz3epwi3hzybnb6761qec4cr7uauykjpy&amp;url=aHR0cHM6Ly9hcGktZXNwLnBpYW5vLmlvLy1jLzQ4MC8yMTYwMy8zMjQ4OTcvMTEwNTUxMTEvMzk3MjMxL2IxYjZhOWYxNDg3ZTExNjkwMTIyOWI0YWU3MDg2NTgwLy0xLy0xP2F0dHJzPTAmb3JkZXI9MQ~~&amp;uid=MjY0NzE5Mw~~&amp;ucs=4737d9ee0ee24c4873cbccb8dd23a5d9" TargetMode="External"/><Relationship Id="rId40" Type="http://schemas.openxmlformats.org/officeDocument/2006/relationships/hyperlink" Target="https://uni.aebrus.ru/ru/mail_link_tracker?hash=6hafpbyhupyi7nj4kaqq63zkqj7yrd9kfqchta3td31i651o177n985ck3i5weq3jxz7g7jixf5ruoqpgr94e5qtsnp3hzybnb6761qec4cr7uauykjpy&amp;url=aHR0cHM6Ly9ob21lLnRyZWFzdXJ5Lmdvdi9wb2xpY3ktaXNzdWVzL2ZpbmFuY2lhbC1zYW5jdGlvbnMvcmVjZW50LWFjdGlvbnMvMjAyMjA2MDI~&amp;uid=MjY0NzE5Mw~~&amp;ucs=3c2aae0736091de205b2b5f9c0ae3a4a" TargetMode="External"/><Relationship Id="rId45" Type="http://schemas.openxmlformats.org/officeDocument/2006/relationships/hyperlink" Target="https://uni.aebrus.ru/ru/mail_link_tracker?hash=6u64zkzg9ozapwj4kaqq63zkqj7yrd9kfqchta3td31i651o177n1nw5hapq5px1terus3fknfzjwpy8trcq9ok5eb631bkbdyfhp9yejupoumq3zcudy&amp;url=aHR0cHM6Ly9yaWEucnUvMjAyMjA2MDIvdGF5dmFuLTE3OTI1NzY3NzIuaHRtbA~~&amp;uid=MjY0NzE5Mw~~&amp;ucs=f826d6cab0c0dfad769c3aff69a97188" TargetMode="External"/><Relationship Id="rId53"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uni.aebrus.ru/ru/mail_link_tracker?hash=6r3moxqhdcdqiwj4kaqq63zkqj7yrd9kfqchta3td31i651o177n9yabxspnfd6df5jqnqmi7wmuqiy8trcq9ok5eb631bkbdyfhp9yejupoumq3zcudy&amp;url=aHR0cHM6Ly93d3cucmJjLnJ1L3BvbGl0aWNzLzAxLzA2LzIwMjIvNjI5NzMxNWQ5YTc5NDcxZTU3MWU5OGI0P3V0bV9zb3VyY2U9dGVsZWdyYW0mdXRtX21lZGl1bT1tZXNzZW5nZXI~&amp;uid=MjY0NzE5Mw~~&amp;ucs=4373b5c5f2e7e9e71bcbf527c646af71" TargetMode="External"/><Relationship Id="rId23" Type="http://schemas.openxmlformats.org/officeDocument/2006/relationships/hyperlink" Target="https://uni.aebrus.ru/ru/mail_link_tracker?hash=64aiseatqs8ogqj4kaqq63zkqj7yrd9kfqchta3td31i651o177ni8dhhb3ynz78axs5sjoo87xgpdsrmqz5p5mdoef3hzybnb6761qec4cr7uauykjpy&amp;url=aHR0cHM6Ly9sZW50YS5ydS9uZXdzLzIwMjIvMDYvMDIvbWFjY2NjLw~~&amp;uid=MjY0NzE5Mw~~&amp;ucs=4ca3b57618eb08f1011c68ead6ce12e7" TargetMode="External"/><Relationship Id="rId28" Type="http://schemas.openxmlformats.org/officeDocument/2006/relationships/hyperlink" Target="https://uni.aebrus.ru/ru/mail_link_tracker?hash=659yqbcuere6fhj4kaqq63zkqj7yrd9kfqchta3td31i651o177nswscmn4zkdxtxbhjan9o43uypsqpgr94e5qtsnp3hzybnb6761qec4cr7uauykjpy&amp;url=aHR0cHM6Ly93d3cucmV1dGVycy5jb20vbWFya2V0cy9ldXJvcGUvcnVzc2lhLWZhaWx1cmUtcGF5LWNyZWRpdC1ldmVudC1pbnZlc3Rvci1jb21taXR0ZWUtZmluZHMtMjAyMi0wNi0wMS8~&amp;uid=MjY0NzE5Mw~~&amp;ucs=b8faf099f090d9fe7776106bdee760e0" TargetMode="External"/><Relationship Id="rId36" Type="http://schemas.openxmlformats.org/officeDocument/2006/relationships/hyperlink" Target="https://uni.aebrus.ru/ru/mail_link_tracker?hash=6op9unope96qcej4kaqq63zkqj7yrd9kfqchta3td31i651o177nt8bpq38zazpo786wqpxjsqiqxfy8trcq9ok5eb631bkbdyfhp9yejupoumq3zcudy&amp;url=aHR0cHM6Ly93d3cucG9saXRpY28uZXUvYXJ0aWNsZS9ldXJvcGVhbi1wYXJsaWFtZW50LWJhcnMtcnVzc2lhLWJhY2tlZC1sb2JieWlzdHMv&amp;uid=MjY0NzE5Mw~~&amp;ucs=e855fb2357c691cca33f2624467e0ac4" TargetMode="External"/><Relationship Id="rId49" Type="http://schemas.openxmlformats.org/officeDocument/2006/relationships/hyperlink" Target="https://uni.aebrus.ru/ru/mail_link_tracker?hash=65phoys5ghhz1qj4kaqq63zkqj7yrd9kfqchta31ysi46g7zs3ibf3k569t97uxgeyig5af7h91db3y8trcq9ok5eb631bkbdyfhp9yejupoumq3zcudy&amp;url=aHR0cHM6Ly9lYy5ldXJvcGEuZXUvaW5mby9idXNpbmVzcy1lY29ub215LWV1cm8vYmFua2luZy1hbmQtZmluYW5jZS9pbnRlcm5hdGlvbmFsLXJlbGF0aW9ucy9yZXN0cmljdGl2ZS1tZWFzdXJlcy1zYW5jdGlvbnMvc2FuY3Rpb25zLWFkb3B0ZWQtZm9sbG93aW5nLXJ1c3NpYXMtbWlsaXRhcnktYWdncmVzc2lvbi1hZ2FpbnN0LXVrcmFpbmVfZW4jc3RhdGUtb3duZWQ~&amp;uid=MjY0NzE5Mw~~&amp;ucs=1396a52ed6ced8e0c2584ca5f614c27b" TargetMode="External"/><Relationship Id="rId10" Type="http://schemas.openxmlformats.org/officeDocument/2006/relationships/hyperlink" Target="https://uni.aebrus.ru/ru/mail_link_tracker?hash=66q65octtp8osoj4kaqq63zkqj7yrd9kfqchta3td31i651o177nsagkd8c4dwyp1dn4pe6141s9b9sdjjpnqihajkzuspqo4topguodtwa73h1yhtwdy&amp;url=aHR0cHM6Ly90YXNzLnJ1L3BvbGl0aWthLzE0NzcyMTEx&amp;uid=MjY0NzE5Mw~~&amp;ucs=c42f9708bb2b07b67bcb4aded2940db1" TargetMode="External"/><Relationship Id="rId19" Type="http://schemas.openxmlformats.org/officeDocument/2006/relationships/hyperlink" Target="https://uni.aebrus.ru/ru/mail_link_tracker?hash=6iio3pugm1q194j4kaqq63zkqj7yrd9kfqchta3td31i651o177n7egfe3ysn6zgnr91yfmk1nk719n1ai4dsubywyi3hzybnb6761qec4cr7uauykjpy&amp;url=aHR0cHM6Ly9zb3pkLmR1bWEuZ292LnJ1L2JpbGwvMTM1NjY2LTgjYmhfbm90ZQ~~&amp;uid=MjY0NzE5Mw~~&amp;ucs=32f073db100699a72f4b0a3654ec55f2" TargetMode="External"/><Relationship Id="rId31" Type="http://schemas.openxmlformats.org/officeDocument/2006/relationships/hyperlink" Target="https://uni.aebrus.ru/ru/mail_link_tracker?hash=6pdaxhchzsk7tcj4kaqq63zkqj7yrd9kfqchta3td31i651o177nzcw6sdiimzrrenhgek9z1tm6fubwjr3xt9d5gqb3hzybnb6761qec4cr7uauykjpy&amp;url=aHR0cHM6Ly93d3cucmV1dGVycy5jb20vYnVzaW5lc3MvZW5lcmd5L2V4Y2x1c2l2ZS1yb3NuZWZ0LWFwcG9pbnRzLW1hbmRhcmluLXNwZWFrZXItbGVhZC1jb21wYW55cy1nbG9iYWwtdHJhZGluZy1zb3VyY2VzLTIwMjItMDYtMDIv&amp;uid=MjY0NzE5Mw~~&amp;ucs=a7b81b3ca8477eef4ae1e63206c6b111" TargetMode="External"/><Relationship Id="rId44" Type="http://schemas.openxmlformats.org/officeDocument/2006/relationships/hyperlink" Target="https://uni.aebrus.ru/ru/mail_link_tracker?hash=65334qp6qiocc1j4kaqq63zkqj7yrd9kfqchta3td31i651o177n1p7adc9aipgunwmz5xaf7sbmdp7jmafaxz3epwi3hzybnb6761qec4cr7uauykjpy&amp;url=aHR0cHM6Ly9ob21lLnRyZWFzdXJ5Lmdvdi9zeXN0ZW0vZmlsZXMvMTI2L3J1c3NpYV9nbDM4LnBkZg~~&amp;uid=MjY0NzE5Mw~~&amp;ucs=8624774affb2b01d412c724db44c76d0" TargetMode="External"/><Relationship Id="rId52" Type="http://schemas.openxmlformats.org/officeDocument/2006/relationships/hyperlink" Target="https://uni.aebrus.ru/ru/mail_link_tracker?hash=6kbmsww5fa15cwj4kaqq63zkqj7yrd9kfqchta3td31i651o177n455e9ttrhfwmsrrkbr6guo6oaty8trcq9ok5eb631bkbdyfhp9yejupoumq3zcudy&amp;url=aHR0cHM6Ly9ncmFwaGljcy5yZXV0ZXJzLmNvbS9VS1JBSU5FLUNSSVNJUy9TQU5DVElPTlMvYnl2cmplbnptdmUv&amp;uid=MjY0NzE5Mw~~&amp;ucs=e5b19c7204a532dbf33451fb617ae726" TargetMode="External"/><Relationship Id="rId4" Type="http://schemas.openxmlformats.org/officeDocument/2006/relationships/webSettings" Target="webSettings.xml"/><Relationship Id="rId9" Type="http://schemas.openxmlformats.org/officeDocument/2006/relationships/hyperlink" Target="https://uni.aebrus.ru/ru/mail_link_tracker?hash=6pednxk5qchpmrj4kaqq63zkqj7yrd9kfqchta3td31i651o177n67tj7f5azpt4t7yafwxfqkw9mby8trcq9ok5eb631bkbdyfhp9yejupoumq3zcudy&amp;url=aHR0cHM6Ly93d3cuaW50ZXJmYXgucnUvcnVzc2lhLzg0NDMyMA~~&amp;uid=MjY0NzE5Mw~~&amp;ucs=ec997fa1e5d159f21adbefd61221e24f" TargetMode="External"/><Relationship Id="rId14" Type="http://schemas.openxmlformats.org/officeDocument/2006/relationships/hyperlink" Target="https://uni.aebrus.ru/ru/mail_link_tracker?hash=69m9zs83x7xr46j4kaqq63zkqj7yrd9kfqchta3td31i651o177n4njt3hmp58o9tfmrudkqn4prxmy8trcq9ok5eb631bkbdyfhp9yejupoumq3zcudy&amp;url=aHR0cHM6Ly93d3cua29tbWVyc2FudC5ydS9kb2MvNTM4MjQyNA~~&amp;uid=MjY0NzE5Mw~~&amp;ucs=9e7c600264fda6796a994765c77b4802" TargetMode="External"/><Relationship Id="rId22" Type="http://schemas.openxmlformats.org/officeDocument/2006/relationships/hyperlink" Target="https://uni.aebrus.ru/ru/mail_link_tracker?hash=6i8t8w59duhtghj4kaqq63zkqj7yrd9kfqchta3td31i651o177n9u9xa8msq5cstbqymhcxg55btpchdjmf7mth3yp3hzybnb6761qec4cr7uauykjpy&amp;url=aHR0cHM6Ly93d3cua29tbWVyc2FudC5ydS9kb2MvNTM4MjQ0Ng~~&amp;uid=MjY0NzE5Mw~~&amp;ucs=443ba26cae282940d199999e33f85683" TargetMode="External"/><Relationship Id="rId27" Type="http://schemas.openxmlformats.org/officeDocument/2006/relationships/hyperlink" Target="https://uni.aebrus.ru/ru/mail_link_tracker?hash=6ima6x69qf8nknj4kaqq63zkqj7yrd9kfqchta3td31i651o177na9749pufozb41xtya398qwht9e6o4ug47m7e5s73hzybnb6761qec4cr7uauykjpy&amp;url=aHR0cHM6Ly93d3cucmV1dGVycy5jb20vd29ybGQvZXVyb3BlL3VzLXRhcmdldHMtcnVzc2lhbi15YWNodHMtY2VsbGlzdC1saW5rZWQtcHV0aW4tb3Zlci11a3JhaW5lLXdhci0yMDIyLTA2LTAyLw~~&amp;uid=MjY0NzE5Mw~~&amp;ucs=e8254c09d002075690ace6959d1470b4" TargetMode="External"/><Relationship Id="rId30" Type="http://schemas.openxmlformats.org/officeDocument/2006/relationships/hyperlink" Target="https://uni.aebrus.ru/ru/mail_link_tracker?hash=6owjqag9gdenr6j4kaqq63zkqj7yrd9kfqchta3td31i651o177nwwqq8rqut79hhzu5tmianamjeowyijcz5h1aapj3hzybnb6761qec4cr7uauykjpy&amp;url=aHR0cHM6Ly93d3cucG9saXRpY28uZXUvYXJ0aWNsZS96ZWxlbnNreXktdWtyYWluZS1ncmFpbi1ydXNzaWEtYmxvY2thZGUtc3BhcmstZmFtaW5lLW1pZ3JhdGlvbi8~&amp;uid=MjY0NzE5Mw~~&amp;ucs=34610c70e38fe25ccb396c504b3ef002" TargetMode="External"/><Relationship Id="rId35" Type="http://schemas.openxmlformats.org/officeDocument/2006/relationships/hyperlink" Target="https://uni.aebrus.ru/ru/mail_link_tracker?hash=6fwbnbyrjmqdzcj4kaqq63zkqj7yrd9kfqchta3td31i651o177n3n5pimngihw8o13u9zppddh76j6aj7cehz61cit3hzybnb6761qec4cr7uauykjpy&amp;url=aHR0cHM6Ly93d3cuZXVyYWN0aXYuY29tL3NlY3Rpb24vZW5lcmd5LWVudmlyb25tZW50L25ld3MvYmVsZ2l1bS1mdWxseS1wcmVwYXJlZC1mb3ItcnVzc2lhbi1nYXMtY3V0LWdvdmVybm1lbnQtc2F5cy8~&amp;uid=MjY0NzE5Mw~~&amp;ucs=6222bec01fe63cecf38180168b13229b" TargetMode="External"/><Relationship Id="rId43" Type="http://schemas.openxmlformats.org/officeDocument/2006/relationships/hyperlink" Target="https://uni.aebrus.ru/ru/mail_link_tracker?hash=6rjz6nz3jztwmkj4kaqq63zkqj7yrd9kfqchta3td31i651o177n6cca39srn6swyppwfst8ujf9y8zdpzgzasi9uw33hzybnb6761qec4cr7uauykjpy&amp;url=aHR0cHM6Ly9ob21lLnRyZWFzdXJ5Lmdvdi9zeXN0ZW0vZmlsZXMvMTI2L3J1c3NpYV9nbDM3LnBkZg~~&amp;uid=MjY0NzE5Mw~~&amp;ucs=e004982920dee352123af11a53a7b9e8" TargetMode="External"/><Relationship Id="rId48" Type="http://schemas.openxmlformats.org/officeDocument/2006/relationships/hyperlink" Target="https://uni.aebrus.ru/ru/mail_link_tracker?hash=6ky8awsw7kk3kyj4kaqq63zkqj7yrd9kfqchta31ysi46g7zs3ibdx4fu55wt7zmmukpc8bqi9rtfdn1ai4dsubywyi3hzybnb6761qec4cr7uauykjpy&amp;url=aHR0cHM6Ly9lYy5ldXJvcGEuZXUvaW5mby9idXNpbmVzcy1lY29ub215LWV1cm8vYmFua2luZy1hbmQtZmluYW5jZS9pbnRlcm5hdGlvbmFsLXJlbGF0aW9ucy9yZXN0cmljdGl2ZS1tZWFzdXJlcy1zYW5jdGlvbnMvc2FuY3Rpb25zLWFkb3B0ZWQtZm9sbG93aW5nLXJ1c3NpYXMtbWlsaXRhcnktYWdncmVzc2lvbi1hZ2FpbnN0LXVrcmFpbmVfZW4jaW5zdXJhbmNl&amp;uid=MjY0NzE5Mw~~&amp;ucs=8acc146c44574a9db5907b22ef177632" TargetMode="External"/><Relationship Id="rId8" Type="http://schemas.openxmlformats.org/officeDocument/2006/relationships/hyperlink" Target="https://uni.aebrus.ru/ru/mail_link_tracker?hash=6ginun9795bf5gj4kaqq63zkqj7yrd9kfqchta3td31i651o177n9g6dbb9t9kjroj7wujadiaiaf7y8trcq9ok5eb631bkbdyfhp9yejupoumq3zcudy&amp;url=aHR0cHM6Ly90YXNzLnJ1L2Vrb25vbWlrYS8xNDgwMjc5OQ~~&amp;uid=MjY0NzE5Mw~~&amp;ucs=5d567e1ade3bc3c37b4e458984d7a662" TargetMode="External"/><Relationship Id="rId51" Type="http://schemas.openxmlformats.org/officeDocument/2006/relationships/hyperlink" Target="https://uni.aebrus.ru/ru/mail_link_tracker?hash=6ig4c8ph1zrcd4j4kaqq63zkqj7yrd9kfqchta31ysi46g7zs3ibe1pykh31pr1oty7gnssd18y38n6o4ug47m7e5s73hzybnb6761qec4cr7uauykjpy&amp;url=aHR0cHM6Ly9lYy5ldXJvcGEuZXUvaW5mby9idXNpbmVzcy1lY29ub215LWV1cm8vYmFua2luZy1hbmQtZmluYW5jZS9pbnRlcm5hdGlvbmFsLXJlbGF0aW9ucy9yZXN0cmljdGl2ZS1tZWFzdXJlcy1zYW5jdGlvbnMvc2FuY3Rpb25zLWFkb3B0ZWQtZm9sbG93aW5nLXJ1c3NpYXMtbWlsaXRhcnktYWdncmVzc2lvbi1hZ2FpbnN0LXVrcmFpbmVfZW4jZGlsaWdlbmNl&amp;uid=MjY0NzE5Mw~~&amp;ucs=999cc46e083ba7915d60af680cb1942a"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7</Pages>
  <Words>26367</Words>
  <Characters>15030</Characters>
  <Application>Microsoft Office Word</Application>
  <DocSecurity>0</DocSecurity>
  <Lines>125</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Gintaras BINKAUSKAS</dc:creator>
  <cp:keywords/>
  <dc:description/>
  <cp:lastModifiedBy>Gintaras BINKAUSKAS</cp:lastModifiedBy>
  <cp:revision>5</cp:revision>
  <dcterms:created xsi:type="dcterms:W3CDTF">2022-06-03T06:30:00Z</dcterms:created>
  <dcterms:modified xsi:type="dcterms:W3CDTF">2022-06-03T06:55:00Z</dcterms:modified>
</cp:coreProperties>
</file>