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C5FF" w14:textId="77777777" w:rsidR="006A22C7" w:rsidRPr="00AF37B9" w:rsidRDefault="006A22C7" w:rsidP="004634E3">
      <w:pPr>
        <w:jc w:val="center"/>
        <w:rPr>
          <w:rFonts w:ascii="Arial" w:hAnsi="Arial" w:cs="Arial"/>
          <w:b/>
          <w:bCs/>
          <w:noProof/>
          <w:color w:val="FFCC00"/>
          <w:lang w:val="en-US" w:eastAsia="en-GB"/>
        </w:rPr>
      </w:pPr>
    </w:p>
    <w:p w14:paraId="20A2B123" w14:textId="77777777" w:rsidR="006A22C7" w:rsidRPr="006C0914" w:rsidRDefault="006A22C7" w:rsidP="004634E3">
      <w:pPr>
        <w:jc w:val="center"/>
        <w:rPr>
          <w:rFonts w:ascii="Arial" w:hAnsi="Arial" w:cs="Arial"/>
          <w:b/>
          <w:bCs/>
          <w:noProof/>
          <w:color w:val="FFCC00"/>
          <w:lang w:eastAsia="en-GB"/>
        </w:rPr>
      </w:pPr>
    </w:p>
    <w:p w14:paraId="1C725BF7" w14:textId="77777777" w:rsidR="006A22C7" w:rsidRPr="006C0914" w:rsidRDefault="006A22C7" w:rsidP="004634E3">
      <w:pPr>
        <w:jc w:val="center"/>
        <w:rPr>
          <w:rFonts w:ascii="Arial" w:hAnsi="Arial" w:cs="Arial"/>
          <w:b/>
          <w:bCs/>
          <w:color w:val="FFCC00"/>
        </w:rPr>
      </w:pPr>
    </w:p>
    <w:p w14:paraId="6A3EDACF" w14:textId="77777777" w:rsidR="006A22C7" w:rsidRPr="006C0914" w:rsidRDefault="006A22C7" w:rsidP="004634E3">
      <w:pPr>
        <w:jc w:val="center"/>
        <w:rPr>
          <w:rFonts w:ascii="Arial" w:hAnsi="Arial" w:cs="Arial"/>
          <w:b/>
          <w:bCs/>
          <w:color w:val="FFCC00"/>
        </w:rPr>
      </w:pPr>
    </w:p>
    <w:p w14:paraId="085D2D5D" w14:textId="2EC14058" w:rsidR="006A22C7" w:rsidRPr="002C2D40" w:rsidRDefault="006A22C7" w:rsidP="00C31F8E">
      <w:pPr>
        <w:jc w:val="center"/>
        <w:rPr>
          <w:rFonts w:ascii="Verdana" w:hAnsi="Verdana" w:cs="Verdana"/>
          <w:b/>
          <w:bCs/>
          <w:sz w:val="32"/>
          <w:szCs w:val="32"/>
        </w:rPr>
      </w:pPr>
      <w:r w:rsidRPr="002C2D40">
        <w:rPr>
          <w:rFonts w:ascii="Verdana" w:hAnsi="Verdana" w:cs="Verdana"/>
          <w:b/>
          <w:bCs/>
          <w:sz w:val="32"/>
          <w:szCs w:val="32"/>
        </w:rPr>
        <w:t>EUROPOS VERSLININKYSTĖS SKATINIMO APDOVANOJIMAI</w:t>
      </w:r>
      <w:r w:rsidR="009B776B" w:rsidRPr="002C2D40">
        <w:rPr>
          <w:rFonts w:ascii="Verdana" w:hAnsi="Verdana" w:cs="Verdana"/>
          <w:b/>
          <w:bCs/>
          <w:sz w:val="32"/>
          <w:szCs w:val="32"/>
        </w:rPr>
        <w:t xml:space="preserve"> </w:t>
      </w:r>
      <w:r w:rsidR="00BA1DEC" w:rsidRPr="002C2D40">
        <w:rPr>
          <w:rFonts w:ascii="Verdana" w:hAnsi="Verdana" w:cs="Verdana"/>
          <w:b/>
          <w:bCs/>
          <w:sz w:val="32"/>
          <w:szCs w:val="32"/>
        </w:rPr>
        <w:t>202</w:t>
      </w:r>
      <w:r w:rsidR="00AF0B98">
        <w:rPr>
          <w:rFonts w:ascii="Verdana" w:hAnsi="Verdana" w:cs="Verdana"/>
          <w:b/>
          <w:bCs/>
          <w:sz w:val="32"/>
          <w:szCs w:val="32"/>
        </w:rPr>
        <w:t>2</w:t>
      </w:r>
      <w:r w:rsidRPr="002C2D40">
        <w:rPr>
          <w:rFonts w:ascii="Verdana" w:hAnsi="Verdana" w:cs="Verdana"/>
          <w:b/>
          <w:bCs/>
          <w:sz w:val="32"/>
          <w:szCs w:val="32"/>
        </w:rPr>
        <w:t xml:space="preserve"> m.</w:t>
      </w:r>
    </w:p>
    <w:p w14:paraId="79A20D6B" w14:textId="77777777" w:rsidR="006A22C7" w:rsidRPr="002C2D40" w:rsidRDefault="006A22C7" w:rsidP="004634E3">
      <w:pPr>
        <w:jc w:val="center"/>
        <w:rPr>
          <w:rFonts w:ascii="Verdana" w:hAnsi="Verdana" w:cs="Verdana"/>
          <w:b/>
          <w:bCs/>
          <w:sz w:val="36"/>
          <w:szCs w:val="36"/>
        </w:rPr>
      </w:pPr>
    </w:p>
    <w:p w14:paraId="58E9AA65" w14:textId="77777777" w:rsidR="006A22C7" w:rsidRPr="002C2D40" w:rsidRDefault="006A22C7" w:rsidP="00C31F8E">
      <w:pPr>
        <w:jc w:val="center"/>
        <w:rPr>
          <w:rFonts w:ascii="Verdana" w:hAnsi="Verdana" w:cs="Arial"/>
          <w:b/>
          <w:bCs/>
          <w:sz w:val="36"/>
          <w:szCs w:val="36"/>
          <w:lang w:val="en-GB"/>
        </w:rPr>
      </w:pPr>
      <w:r w:rsidRPr="002C2D40">
        <w:rPr>
          <w:rFonts w:ascii="Verdana" w:hAnsi="Verdana" w:cs="Arial"/>
          <w:b/>
          <w:bCs/>
          <w:sz w:val="36"/>
          <w:szCs w:val="36"/>
          <w:lang w:val="en-GB"/>
        </w:rPr>
        <w:t>PRAKTINIS VADOVAS</w:t>
      </w:r>
    </w:p>
    <w:p w14:paraId="173ACD85" w14:textId="77777777" w:rsidR="006A22C7" w:rsidRPr="002C2D40" w:rsidRDefault="006A22C7" w:rsidP="00C31F8E">
      <w:pPr>
        <w:autoSpaceDE w:val="0"/>
        <w:autoSpaceDN w:val="0"/>
        <w:adjustRightInd w:val="0"/>
        <w:rPr>
          <w:rFonts w:ascii="Verdana" w:hAnsi="Verdana" w:cs="Verdana"/>
          <w:b/>
          <w:bCs/>
          <w:sz w:val="22"/>
          <w:szCs w:val="22"/>
        </w:rPr>
      </w:pPr>
    </w:p>
    <w:p w14:paraId="45EB1F36" w14:textId="77777777" w:rsidR="006A22C7" w:rsidRPr="002C2D40" w:rsidRDefault="006A22C7" w:rsidP="00C31F8E">
      <w:pPr>
        <w:autoSpaceDE w:val="0"/>
        <w:autoSpaceDN w:val="0"/>
        <w:adjustRightInd w:val="0"/>
        <w:rPr>
          <w:rFonts w:ascii="Verdana" w:hAnsi="Verdana" w:cs="Verdana"/>
          <w:b/>
          <w:bCs/>
          <w:sz w:val="22"/>
          <w:szCs w:val="22"/>
        </w:rPr>
      </w:pPr>
    </w:p>
    <w:p w14:paraId="681947C9" w14:textId="77777777" w:rsidR="006A22C7" w:rsidRPr="002C2D40" w:rsidRDefault="006A22C7" w:rsidP="00C31F8E">
      <w:pPr>
        <w:autoSpaceDE w:val="0"/>
        <w:autoSpaceDN w:val="0"/>
        <w:adjustRightInd w:val="0"/>
        <w:rPr>
          <w:rFonts w:ascii="Verdana" w:hAnsi="Verdana" w:cs="Verdana"/>
          <w:b/>
          <w:bCs/>
          <w:sz w:val="22"/>
          <w:szCs w:val="22"/>
        </w:rPr>
      </w:pPr>
    </w:p>
    <w:p w14:paraId="2CE3DCD0" w14:textId="77777777" w:rsidR="006A22C7" w:rsidRPr="002C2D40" w:rsidRDefault="006A22C7" w:rsidP="00C31F8E">
      <w:pPr>
        <w:autoSpaceDE w:val="0"/>
        <w:autoSpaceDN w:val="0"/>
        <w:adjustRightInd w:val="0"/>
        <w:rPr>
          <w:rFonts w:ascii="Verdana" w:hAnsi="Verdana" w:cs="Verdana"/>
          <w:b/>
          <w:bCs/>
          <w:sz w:val="22"/>
          <w:szCs w:val="22"/>
        </w:rPr>
      </w:pPr>
    </w:p>
    <w:p w14:paraId="3C9AD587" w14:textId="77777777" w:rsidR="006A22C7" w:rsidRPr="002C2D40" w:rsidRDefault="006A22C7" w:rsidP="00C31F8E">
      <w:pPr>
        <w:autoSpaceDE w:val="0"/>
        <w:autoSpaceDN w:val="0"/>
        <w:adjustRightInd w:val="0"/>
        <w:rPr>
          <w:rFonts w:ascii="Verdana" w:hAnsi="Verdana" w:cs="Verdana"/>
          <w:b/>
          <w:bCs/>
          <w:sz w:val="22"/>
          <w:szCs w:val="22"/>
        </w:rPr>
      </w:pPr>
    </w:p>
    <w:p w14:paraId="1AFE7E34" w14:textId="77777777" w:rsidR="006A22C7" w:rsidRPr="002C2D40" w:rsidRDefault="006A22C7" w:rsidP="00C31F8E">
      <w:pPr>
        <w:autoSpaceDE w:val="0"/>
        <w:autoSpaceDN w:val="0"/>
        <w:adjustRightInd w:val="0"/>
        <w:rPr>
          <w:rFonts w:ascii="Verdana" w:hAnsi="Verdana" w:cs="Verdana"/>
          <w:b/>
          <w:bCs/>
          <w:sz w:val="22"/>
          <w:szCs w:val="22"/>
        </w:rPr>
      </w:pPr>
    </w:p>
    <w:p w14:paraId="303C426B" w14:textId="77777777" w:rsidR="006A22C7" w:rsidRPr="002C2D40" w:rsidRDefault="006A22C7" w:rsidP="00C31F8E">
      <w:pPr>
        <w:autoSpaceDE w:val="0"/>
        <w:autoSpaceDN w:val="0"/>
        <w:adjustRightInd w:val="0"/>
        <w:rPr>
          <w:rFonts w:ascii="Verdana" w:hAnsi="Verdana" w:cs="Verdana"/>
          <w:b/>
          <w:bCs/>
          <w:sz w:val="22"/>
          <w:szCs w:val="22"/>
        </w:rPr>
      </w:pPr>
    </w:p>
    <w:p w14:paraId="12CCDF30" w14:textId="77777777" w:rsidR="006A22C7" w:rsidRPr="002C2D40" w:rsidRDefault="006A22C7" w:rsidP="00C31F8E">
      <w:pPr>
        <w:autoSpaceDE w:val="0"/>
        <w:autoSpaceDN w:val="0"/>
        <w:adjustRightInd w:val="0"/>
        <w:rPr>
          <w:rFonts w:ascii="Verdana" w:hAnsi="Verdana" w:cs="Verdana"/>
          <w:b/>
          <w:bCs/>
          <w:sz w:val="22"/>
          <w:szCs w:val="22"/>
        </w:rPr>
      </w:pPr>
    </w:p>
    <w:p w14:paraId="589ADF85" w14:textId="77777777" w:rsidR="006A22C7" w:rsidRPr="002C2D40" w:rsidRDefault="006A22C7" w:rsidP="00C31F8E">
      <w:pPr>
        <w:autoSpaceDE w:val="0"/>
        <w:autoSpaceDN w:val="0"/>
        <w:adjustRightInd w:val="0"/>
        <w:rPr>
          <w:rFonts w:ascii="Verdana" w:hAnsi="Verdana" w:cs="Verdana"/>
          <w:b/>
          <w:bCs/>
          <w:sz w:val="22"/>
          <w:szCs w:val="22"/>
        </w:rPr>
      </w:pPr>
    </w:p>
    <w:p w14:paraId="487DDC2A" w14:textId="77777777" w:rsidR="006A22C7" w:rsidRPr="002C2D40" w:rsidRDefault="006A22C7" w:rsidP="00C31F8E">
      <w:pPr>
        <w:autoSpaceDE w:val="0"/>
        <w:autoSpaceDN w:val="0"/>
        <w:adjustRightInd w:val="0"/>
        <w:rPr>
          <w:rFonts w:ascii="Verdana" w:hAnsi="Verdana" w:cs="Verdana"/>
          <w:b/>
          <w:bCs/>
          <w:sz w:val="22"/>
          <w:szCs w:val="22"/>
        </w:rPr>
      </w:pPr>
    </w:p>
    <w:p w14:paraId="1F7411D9" w14:textId="77777777" w:rsidR="006A22C7" w:rsidRPr="002C2D40" w:rsidRDefault="006A22C7" w:rsidP="00C31F8E">
      <w:pPr>
        <w:autoSpaceDE w:val="0"/>
        <w:autoSpaceDN w:val="0"/>
        <w:adjustRightInd w:val="0"/>
        <w:rPr>
          <w:rFonts w:ascii="Verdana" w:hAnsi="Verdana" w:cs="Verdana"/>
          <w:b/>
          <w:bCs/>
          <w:sz w:val="22"/>
          <w:szCs w:val="22"/>
        </w:rPr>
      </w:pPr>
    </w:p>
    <w:p w14:paraId="42DD7C76" w14:textId="77777777" w:rsidR="006A22C7" w:rsidRPr="002C2D40" w:rsidRDefault="006A22C7" w:rsidP="00C31F8E">
      <w:pPr>
        <w:autoSpaceDE w:val="0"/>
        <w:autoSpaceDN w:val="0"/>
        <w:adjustRightInd w:val="0"/>
        <w:rPr>
          <w:rFonts w:ascii="Verdana" w:hAnsi="Verdana" w:cs="Verdana"/>
          <w:b/>
          <w:bCs/>
          <w:sz w:val="22"/>
          <w:szCs w:val="22"/>
        </w:rPr>
      </w:pPr>
    </w:p>
    <w:p w14:paraId="45FC9169" w14:textId="77777777" w:rsidR="006A22C7" w:rsidRPr="002C2D40" w:rsidRDefault="006A22C7" w:rsidP="00C31F8E">
      <w:pPr>
        <w:autoSpaceDE w:val="0"/>
        <w:autoSpaceDN w:val="0"/>
        <w:adjustRightInd w:val="0"/>
        <w:rPr>
          <w:rFonts w:ascii="Verdana" w:hAnsi="Verdana" w:cs="Verdana"/>
          <w:b/>
          <w:bCs/>
          <w:sz w:val="22"/>
          <w:szCs w:val="22"/>
        </w:rPr>
      </w:pPr>
    </w:p>
    <w:p w14:paraId="05633B1F" w14:textId="77777777" w:rsidR="006A22C7" w:rsidRPr="002C2D40" w:rsidRDefault="006A22C7" w:rsidP="00C31F8E">
      <w:pPr>
        <w:autoSpaceDE w:val="0"/>
        <w:autoSpaceDN w:val="0"/>
        <w:adjustRightInd w:val="0"/>
        <w:rPr>
          <w:rFonts w:ascii="Verdana" w:hAnsi="Verdana" w:cs="Verdana"/>
          <w:b/>
          <w:bCs/>
          <w:sz w:val="22"/>
          <w:szCs w:val="22"/>
        </w:rPr>
      </w:pPr>
    </w:p>
    <w:p w14:paraId="4ADFBCCC" w14:textId="77777777" w:rsidR="006A22C7" w:rsidRPr="002C2D40" w:rsidRDefault="006A22C7" w:rsidP="00C31F8E">
      <w:pPr>
        <w:autoSpaceDE w:val="0"/>
        <w:autoSpaceDN w:val="0"/>
        <w:adjustRightInd w:val="0"/>
        <w:rPr>
          <w:rFonts w:ascii="Verdana" w:hAnsi="Verdana" w:cs="Verdana"/>
          <w:b/>
          <w:bCs/>
          <w:sz w:val="22"/>
          <w:szCs w:val="22"/>
        </w:rPr>
      </w:pPr>
    </w:p>
    <w:p w14:paraId="045AC238" w14:textId="77777777" w:rsidR="006A22C7" w:rsidRPr="002C2D40" w:rsidRDefault="006A22C7" w:rsidP="00C31F8E">
      <w:pPr>
        <w:autoSpaceDE w:val="0"/>
        <w:autoSpaceDN w:val="0"/>
        <w:adjustRightInd w:val="0"/>
        <w:rPr>
          <w:rFonts w:ascii="Verdana" w:hAnsi="Verdana" w:cs="Verdana"/>
          <w:b/>
          <w:bCs/>
          <w:sz w:val="22"/>
          <w:szCs w:val="22"/>
        </w:rPr>
      </w:pPr>
    </w:p>
    <w:p w14:paraId="28D9853C" w14:textId="77777777" w:rsidR="006A22C7" w:rsidRPr="002C2D40" w:rsidRDefault="006A22C7" w:rsidP="00C31F8E">
      <w:pPr>
        <w:autoSpaceDE w:val="0"/>
        <w:autoSpaceDN w:val="0"/>
        <w:adjustRightInd w:val="0"/>
        <w:rPr>
          <w:rFonts w:ascii="Verdana" w:hAnsi="Verdana" w:cs="Verdana"/>
          <w:b/>
          <w:bCs/>
          <w:sz w:val="22"/>
          <w:szCs w:val="22"/>
        </w:rPr>
      </w:pPr>
    </w:p>
    <w:p w14:paraId="3BD90CB0" w14:textId="77777777" w:rsidR="006A22C7" w:rsidRPr="002C2D40" w:rsidRDefault="006A22C7" w:rsidP="00C31F8E">
      <w:pPr>
        <w:autoSpaceDE w:val="0"/>
        <w:autoSpaceDN w:val="0"/>
        <w:adjustRightInd w:val="0"/>
        <w:rPr>
          <w:rFonts w:ascii="Verdana" w:hAnsi="Verdana" w:cs="Verdana"/>
          <w:b/>
          <w:bCs/>
          <w:sz w:val="22"/>
          <w:szCs w:val="22"/>
        </w:rPr>
      </w:pPr>
    </w:p>
    <w:p w14:paraId="10C89721" w14:textId="77777777" w:rsidR="006A22C7" w:rsidRPr="002C2D40" w:rsidRDefault="006A22C7" w:rsidP="00C31F8E">
      <w:pPr>
        <w:autoSpaceDE w:val="0"/>
        <w:autoSpaceDN w:val="0"/>
        <w:adjustRightInd w:val="0"/>
        <w:rPr>
          <w:rFonts w:ascii="Verdana" w:hAnsi="Verdana" w:cs="Verdana"/>
          <w:b/>
          <w:bCs/>
          <w:sz w:val="22"/>
          <w:szCs w:val="22"/>
        </w:rPr>
      </w:pPr>
    </w:p>
    <w:p w14:paraId="7A5A82A2" w14:textId="77777777" w:rsidR="006A22C7" w:rsidRPr="002C2D40" w:rsidRDefault="006A22C7" w:rsidP="00C31F8E">
      <w:pPr>
        <w:autoSpaceDE w:val="0"/>
        <w:autoSpaceDN w:val="0"/>
        <w:adjustRightInd w:val="0"/>
        <w:rPr>
          <w:rFonts w:ascii="Verdana" w:hAnsi="Verdana" w:cs="Verdana"/>
          <w:b/>
          <w:bCs/>
          <w:sz w:val="22"/>
          <w:szCs w:val="22"/>
        </w:rPr>
      </w:pPr>
    </w:p>
    <w:p w14:paraId="7D528326" w14:textId="77777777" w:rsidR="006A22C7" w:rsidRPr="002C2D40" w:rsidRDefault="006A22C7" w:rsidP="00C31F8E">
      <w:pPr>
        <w:autoSpaceDE w:val="0"/>
        <w:autoSpaceDN w:val="0"/>
        <w:adjustRightInd w:val="0"/>
        <w:rPr>
          <w:rFonts w:ascii="Verdana" w:hAnsi="Verdana" w:cs="Verdana"/>
          <w:b/>
          <w:bCs/>
          <w:sz w:val="22"/>
          <w:szCs w:val="22"/>
        </w:rPr>
      </w:pPr>
    </w:p>
    <w:p w14:paraId="617E4436" w14:textId="77777777" w:rsidR="006A22C7" w:rsidRPr="002C2D40" w:rsidRDefault="006A22C7" w:rsidP="00C31F8E">
      <w:pPr>
        <w:autoSpaceDE w:val="0"/>
        <w:autoSpaceDN w:val="0"/>
        <w:adjustRightInd w:val="0"/>
        <w:rPr>
          <w:rFonts w:ascii="Verdana" w:hAnsi="Verdana" w:cs="Verdana"/>
          <w:b/>
          <w:bCs/>
          <w:sz w:val="22"/>
          <w:szCs w:val="22"/>
        </w:rPr>
      </w:pPr>
    </w:p>
    <w:p w14:paraId="440BABC0" w14:textId="77777777" w:rsidR="006A22C7" w:rsidRPr="002C2D40" w:rsidRDefault="006A22C7" w:rsidP="00C31F8E">
      <w:pPr>
        <w:autoSpaceDE w:val="0"/>
        <w:autoSpaceDN w:val="0"/>
        <w:adjustRightInd w:val="0"/>
        <w:rPr>
          <w:rFonts w:ascii="Verdana" w:hAnsi="Verdana" w:cs="Verdana"/>
          <w:b/>
          <w:bCs/>
          <w:sz w:val="22"/>
          <w:szCs w:val="22"/>
        </w:rPr>
      </w:pPr>
    </w:p>
    <w:p w14:paraId="0EC8C051" w14:textId="77777777" w:rsidR="006A22C7" w:rsidRPr="002C2D40" w:rsidRDefault="006A22C7" w:rsidP="00C31F8E">
      <w:pPr>
        <w:autoSpaceDE w:val="0"/>
        <w:autoSpaceDN w:val="0"/>
        <w:adjustRightInd w:val="0"/>
        <w:rPr>
          <w:rFonts w:ascii="Verdana" w:hAnsi="Verdana" w:cs="Verdana"/>
          <w:b/>
          <w:bCs/>
          <w:sz w:val="22"/>
          <w:szCs w:val="22"/>
        </w:rPr>
      </w:pPr>
    </w:p>
    <w:p w14:paraId="5D8A4F25" w14:textId="77777777" w:rsidR="006A22C7" w:rsidRPr="002C2D40" w:rsidRDefault="006A22C7" w:rsidP="00C31F8E">
      <w:pPr>
        <w:rPr>
          <w:rFonts w:ascii="Verdana" w:hAnsi="Verdana" w:cs="Verdana"/>
        </w:rPr>
      </w:pPr>
    </w:p>
    <w:p w14:paraId="1E0B1A15" w14:textId="77777777" w:rsidR="006A22C7" w:rsidRPr="002C2D40" w:rsidRDefault="006A22C7" w:rsidP="00C31F8E">
      <w:pPr>
        <w:rPr>
          <w:rFonts w:ascii="Verdana" w:hAnsi="Verdana" w:cs="Arial"/>
          <w:b/>
          <w:lang w:val="en-GB"/>
        </w:rPr>
      </w:pPr>
      <w:r w:rsidRPr="002C2D40">
        <w:rPr>
          <w:rFonts w:ascii="Verdana" w:hAnsi="Verdana" w:cs="Arial"/>
          <w:b/>
          <w:lang w:val="en-GB"/>
        </w:rPr>
        <w:t>Turinys</w:t>
      </w:r>
    </w:p>
    <w:p w14:paraId="2AF450BA" w14:textId="77777777" w:rsidR="006A22C7" w:rsidRPr="002C2D40" w:rsidRDefault="006A22C7" w:rsidP="00C31F8E">
      <w:pPr>
        <w:rPr>
          <w:rFonts w:ascii="Verdana" w:hAnsi="Verdana" w:cs="Verdana"/>
        </w:rPr>
      </w:pPr>
    </w:p>
    <w:p w14:paraId="79C9B2C7" w14:textId="77777777" w:rsidR="006A22C7" w:rsidRPr="002C2D40" w:rsidRDefault="00DC6CA1" w:rsidP="00736F4D">
      <w:pPr>
        <w:pStyle w:val="TOC1"/>
        <w:rPr>
          <w:rFonts w:ascii="Calibri" w:hAnsi="Calibri" w:cs="Times New Roman"/>
          <w:noProof/>
          <w:sz w:val="22"/>
          <w:szCs w:val="22"/>
          <w:lang w:val="it-IT" w:eastAsia="it-IT"/>
        </w:rPr>
      </w:pPr>
      <w:r w:rsidRPr="002C2D40">
        <w:rPr>
          <w:rFonts w:ascii="Verdana" w:hAnsi="Verdana" w:cs="Verdana"/>
          <w:lang w:val="lt-LT"/>
        </w:rPr>
        <w:fldChar w:fldCharType="begin"/>
      </w:r>
      <w:r w:rsidR="006A22C7" w:rsidRPr="002C2D40">
        <w:rPr>
          <w:rFonts w:ascii="Verdana" w:hAnsi="Verdana" w:cs="Verdana"/>
          <w:lang w:val="lt-LT"/>
        </w:rPr>
        <w:instrText xml:space="preserve"> TOC \o "1-2" \h \z \u </w:instrText>
      </w:r>
      <w:r w:rsidRPr="002C2D40">
        <w:rPr>
          <w:rFonts w:ascii="Verdana" w:hAnsi="Verdana" w:cs="Verdana"/>
          <w:lang w:val="lt-LT"/>
        </w:rPr>
        <w:fldChar w:fldCharType="separate"/>
      </w:r>
      <w:hyperlink w:anchor="_Toc348437810" w:history="1">
        <w:r w:rsidR="006A22C7" w:rsidRPr="002C2D40">
          <w:rPr>
            <w:rStyle w:val="Hyperlink"/>
            <w:rFonts w:ascii="Verdana" w:hAnsi="Verdana" w:cs="Verdana"/>
            <w:noProof/>
            <w:lang w:val="lt-LT"/>
          </w:rPr>
          <w:t>1. APIBRĖŽIMAS IR PAGRINDIMAS</w:t>
        </w:r>
        <w:r w:rsidR="006A22C7" w:rsidRPr="002C2D40">
          <w:rPr>
            <w:noProof/>
            <w:webHidden/>
          </w:rPr>
          <w:tab/>
        </w:r>
        <w:r w:rsidRPr="002C2D40">
          <w:rPr>
            <w:noProof/>
            <w:webHidden/>
          </w:rPr>
          <w:fldChar w:fldCharType="begin"/>
        </w:r>
        <w:r w:rsidR="006A22C7" w:rsidRPr="002C2D40">
          <w:rPr>
            <w:noProof/>
            <w:webHidden/>
          </w:rPr>
          <w:instrText xml:space="preserve"> PAGEREF _Toc348437810 \h </w:instrText>
        </w:r>
        <w:r w:rsidRPr="002C2D40">
          <w:rPr>
            <w:noProof/>
            <w:webHidden/>
          </w:rPr>
        </w:r>
        <w:r w:rsidRPr="002C2D40">
          <w:rPr>
            <w:noProof/>
            <w:webHidden/>
          </w:rPr>
          <w:fldChar w:fldCharType="separate"/>
        </w:r>
        <w:r w:rsidR="006A22C7" w:rsidRPr="002C2D40">
          <w:rPr>
            <w:noProof/>
            <w:webHidden/>
          </w:rPr>
          <w:t>3</w:t>
        </w:r>
        <w:r w:rsidRPr="002C2D40">
          <w:rPr>
            <w:noProof/>
            <w:webHidden/>
          </w:rPr>
          <w:fldChar w:fldCharType="end"/>
        </w:r>
      </w:hyperlink>
    </w:p>
    <w:p w14:paraId="49DC79DF" w14:textId="77777777" w:rsidR="006A22C7" w:rsidRPr="002C2D40" w:rsidRDefault="00AF37B9">
      <w:pPr>
        <w:pStyle w:val="TOC2"/>
        <w:rPr>
          <w:rFonts w:ascii="Calibri" w:hAnsi="Calibri" w:cs="Times New Roman"/>
          <w:noProof/>
          <w:sz w:val="22"/>
          <w:szCs w:val="22"/>
          <w:lang w:val="it-IT" w:eastAsia="it-IT"/>
        </w:rPr>
      </w:pPr>
      <w:hyperlink w:anchor="_Toc348437811" w:history="1">
        <w:r w:rsidR="006A22C7" w:rsidRPr="002C2D40">
          <w:rPr>
            <w:rStyle w:val="Hyperlink"/>
            <w:rFonts w:ascii="Verdana" w:hAnsi="Verdana" w:cs="Verdana"/>
            <w:noProof/>
            <w:lang w:val="lt-LT"/>
          </w:rPr>
          <w:t>1.1. Verslumo apdovanojimai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_Toc348437811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A3C4A56" w14:textId="77777777" w:rsidR="006A22C7" w:rsidRPr="002C2D40" w:rsidRDefault="00AF37B9">
      <w:pPr>
        <w:pStyle w:val="TOC2"/>
        <w:rPr>
          <w:rFonts w:ascii="Calibri" w:hAnsi="Calibri" w:cs="Times New Roman"/>
          <w:noProof/>
          <w:sz w:val="22"/>
          <w:szCs w:val="22"/>
          <w:lang w:val="it-IT" w:eastAsia="it-IT"/>
        </w:rPr>
      </w:pPr>
      <w:hyperlink w:anchor="_Toc348437812" w:history="1">
        <w:r w:rsidR="006A22C7" w:rsidRPr="002C2D40">
          <w:rPr>
            <w:rStyle w:val="Hyperlink"/>
            <w:rFonts w:ascii="Verdana" w:hAnsi="Verdana" w:cs="Verdana"/>
            <w:noProof/>
            <w:lang w:val="lt-LT"/>
          </w:rPr>
          <w:t>1.2. Tikslai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_Toc348437812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65FC956A" w14:textId="77777777" w:rsidR="006A22C7" w:rsidRPr="002C2D40" w:rsidRDefault="00AF37B9">
      <w:pPr>
        <w:pStyle w:val="TOC2"/>
        <w:rPr>
          <w:rFonts w:ascii="Calibri" w:hAnsi="Calibri" w:cs="Times New Roman"/>
          <w:noProof/>
          <w:sz w:val="22"/>
          <w:szCs w:val="22"/>
          <w:lang w:val="it-IT" w:eastAsia="it-IT"/>
        </w:rPr>
      </w:pPr>
      <w:hyperlink w:anchor="_Toc348437813" w:history="1">
        <w:r w:rsidR="006A22C7" w:rsidRPr="002C2D40">
          <w:rPr>
            <w:rStyle w:val="Hyperlink"/>
            <w:rFonts w:ascii="Verdana" w:hAnsi="Verdana" w:cs="Verdana"/>
            <w:noProof/>
            <w:lang w:val="lt-LT"/>
          </w:rPr>
          <w:t>1.3. Verslumo svarba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_Toc348437813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5FCEAFC" w14:textId="77777777" w:rsidR="006A22C7" w:rsidRPr="002C2D40" w:rsidRDefault="00AF37B9">
      <w:pPr>
        <w:pStyle w:val="TOC2"/>
        <w:rPr>
          <w:rFonts w:ascii="Calibri" w:hAnsi="Calibri" w:cs="Times New Roman"/>
          <w:noProof/>
          <w:sz w:val="22"/>
          <w:szCs w:val="22"/>
          <w:lang w:val="it-IT" w:eastAsia="it-IT"/>
        </w:rPr>
      </w:pPr>
      <w:hyperlink w:anchor="_Toc348437814" w:history="1">
        <w:r w:rsidR="006A22C7" w:rsidRPr="002C2D40">
          <w:rPr>
            <w:rStyle w:val="Hyperlink"/>
            <w:rFonts w:ascii="Verdana" w:hAnsi="Verdana" w:cs="Verdana"/>
            <w:noProof/>
            <w:lang w:val="lt-LT"/>
          </w:rPr>
          <w:t>1.4. Nauda konkurso dalyviams ir laimėtojams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_Toc348437814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72CF9977" w14:textId="77777777" w:rsidR="006A22C7" w:rsidRPr="002C2D40" w:rsidRDefault="006A22C7" w:rsidP="00736F4D">
      <w:pPr>
        <w:pStyle w:val="TOC1"/>
      </w:pPr>
    </w:p>
    <w:p w14:paraId="213F54DB" w14:textId="77777777" w:rsidR="006A22C7" w:rsidRPr="002C2D40" w:rsidRDefault="00AF37B9" w:rsidP="00736F4D">
      <w:pPr>
        <w:pStyle w:val="TOC1"/>
        <w:rPr>
          <w:rFonts w:ascii="Calibri" w:hAnsi="Calibri" w:cs="Times New Roman"/>
          <w:noProof/>
          <w:sz w:val="22"/>
          <w:szCs w:val="22"/>
          <w:lang w:val="it-IT" w:eastAsia="it-IT"/>
        </w:rPr>
      </w:pPr>
      <w:hyperlink w:anchor="_Toc348437815" w:history="1">
        <w:r w:rsidR="006A22C7" w:rsidRPr="002C2D40">
          <w:rPr>
            <w:rStyle w:val="Hyperlink"/>
            <w:rFonts w:ascii="Verdana" w:hAnsi="Verdana" w:cs="Verdana"/>
            <w:noProof/>
            <w:lang w:val="lt-LT"/>
          </w:rPr>
          <w:t>2. METODIKA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_Toc348437815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15A71B52" w14:textId="77777777" w:rsidR="006A22C7" w:rsidRPr="002C2D40" w:rsidRDefault="00AF37B9">
      <w:pPr>
        <w:pStyle w:val="TOC2"/>
        <w:rPr>
          <w:rFonts w:ascii="Calibri" w:hAnsi="Calibri" w:cs="Times New Roman"/>
          <w:noProof/>
          <w:sz w:val="22"/>
          <w:szCs w:val="22"/>
          <w:lang w:val="it-IT" w:eastAsia="it-IT"/>
        </w:rPr>
      </w:pPr>
      <w:hyperlink w:anchor="_Toc348437816" w:history="1">
        <w:r w:rsidR="006A22C7" w:rsidRPr="002C2D40">
          <w:rPr>
            <w:rStyle w:val="Hyperlink"/>
            <w:rFonts w:ascii="Verdana" w:hAnsi="Verdana" w:cs="Verdana"/>
            <w:noProof/>
            <w:lang w:val="lt-LT"/>
          </w:rPr>
          <w:t>2.1. Tikslinė auditorija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_Toc348437816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46CFD063" w14:textId="77777777" w:rsidR="006A22C7" w:rsidRPr="002C2D40" w:rsidRDefault="00AF37B9">
      <w:pPr>
        <w:pStyle w:val="TOC2"/>
        <w:rPr>
          <w:rFonts w:ascii="Calibri" w:hAnsi="Calibri" w:cs="Times New Roman"/>
          <w:noProof/>
          <w:sz w:val="22"/>
          <w:szCs w:val="22"/>
          <w:lang w:val="it-IT" w:eastAsia="it-IT"/>
        </w:rPr>
      </w:pPr>
      <w:hyperlink w:anchor="_Toc348437817" w:history="1">
        <w:r w:rsidR="006A22C7" w:rsidRPr="002C2D40">
          <w:rPr>
            <w:rStyle w:val="Hyperlink"/>
            <w:rFonts w:ascii="Verdana" w:hAnsi="Verdana" w:cs="Verdana"/>
            <w:noProof/>
            <w:lang w:val="lt-LT"/>
          </w:rPr>
          <w:t>2.2. Nominacijos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_Toc348437817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2D7A3743" w14:textId="77777777" w:rsidR="006A22C7" w:rsidRPr="002C2D40" w:rsidRDefault="00AF37B9">
      <w:pPr>
        <w:pStyle w:val="TOC2"/>
        <w:rPr>
          <w:rFonts w:ascii="Calibri" w:hAnsi="Calibri" w:cs="Times New Roman"/>
          <w:noProof/>
          <w:sz w:val="22"/>
          <w:szCs w:val="22"/>
          <w:lang w:val="it-IT" w:eastAsia="it-IT"/>
        </w:rPr>
      </w:pPr>
      <w:hyperlink w:anchor="_Toc348437818" w:history="1">
        <w:r w:rsidR="006A22C7" w:rsidRPr="002C2D40">
          <w:rPr>
            <w:rStyle w:val="Hyperlink"/>
            <w:rFonts w:ascii="Verdana" w:hAnsi="Verdana" w:cs="Verdana"/>
            <w:noProof/>
            <w:lang w:val="lt-LT"/>
          </w:rPr>
          <w:t>2.3. Dviejų etapų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_Toc348437818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44A6E240" w14:textId="77777777" w:rsidR="006A22C7" w:rsidRPr="002C2D40" w:rsidRDefault="00AF37B9">
      <w:pPr>
        <w:pStyle w:val="TOC2"/>
        <w:rPr>
          <w:rFonts w:ascii="Calibri" w:hAnsi="Calibri" w:cs="Times New Roman"/>
          <w:noProof/>
          <w:sz w:val="22"/>
          <w:szCs w:val="22"/>
          <w:lang w:val="it-IT" w:eastAsia="it-IT"/>
        </w:rPr>
      </w:pPr>
      <w:hyperlink w:anchor="_Toc348437819" w:history="1">
        <w:r w:rsidR="006A22C7" w:rsidRPr="002C2D40">
          <w:rPr>
            <w:rStyle w:val="Hyperlink"/>
            <w:rFonts w:ascii="Verdana" w:hAnsi="Verdana" w:cs="Verdana"/>
            <w:noProof/>
            <w:lang w:val="lt-LT"/>
          </w:rPr>
          <w:t>2.3.1. Atranka nacionaliniu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_Toc348437819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51429414" w14:textId="77777777" w:rsidR="006A22C7" w:rsidRPr="002C2D40" w:rsidRDefault="00AF37B9">
      <w:pPr>
        <w:pStyle w:val="TOC2"/>
        <w:rPr>
          <w:rFonts w:ascii="Calibri" w:hAnsi="Calibri" w:cs="Times New Roman"/>
          <w:noProof/>
          <w:sz w:val="22"/>
          <w:szCs w:val="22"/>
          <w:lang w:val="it-IT" w:eastAsia="it-IT"/>
        </w:rPr>
      </w:pPr>
      <w:hyperlink w:anchor="_Toc348437820" w:history="1">
        <w:r w:rsidR="006A22C7" w:rsidRPr="002C2D40">
          <w:rPr>
            <w:rStyle w:val="Hyperlink"/>
            <w:rFonts w:ascii="Verdana" w:hAnsi="Verdana" w:cs="Verdana"/>
            <w:noProof/>
            <w:lang w:val="lt-LT"/>
          </w:rPr>
          <w:t>2.3.2. Atranka Europos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_Toc348437820 \h </w:instrText>
        </w:r>
        <w:r w:rsidR="00DC6CA1" w:rsidRPr="002C2D40">
          <w:rPr>
            <w:noProof/>
            <w:webHidden/>
          </w:rPr>
        </w:r>
        <w:r w:rsidR="00DC6CA1" w:rsidRPr="002C2D40">
          <w:rPr>
            <w:noProof/>
            <w:webHidden/>
          </w:rPr>
          <w:fldChar w:fldCharType="separate"/>
        </w:r>
        <w:r w:rsidR="006A22C7" w:rsidRPr="002C2D40">
          <w:rPr>
            <w:noProof/>
            <w:webHidden/>
          </w:rPr>
          <w:t>6</w:t>
        </w:r>
        <w:r w:rsidR="00DC6CA1" w:rsidRPr="002C2D40">
          <w:rPr>
            <w:noProof/>
            <w:webHidden/>
          </w:rPr>
          <w:fldChar w:fldCharType="end"/>
        </w:r>
      </w:hyperlink>
    </w:p>
    <w:p w14:paraId="0237B383" w14:textId="77777777" w:rsidR="006A22C7" w:rsidRPr="002C2D40" w:rsidRDefault="00AF37B9">
      <w:pPr>
        <w:pStyle w:val="TOC2"/>
        <w:rPr>
          <w:rFonts w:ascii="Calibri" w:hAnsi="Calibri" w:cs="Times New Roman"/>
          <w:noProof/>
          <w:sz w:val="22"/>
          <w:szCs w:val="22"/>
          <w:lang w:val="it-IT" w:eastAsia="it-IT"/>
        </w:rPr>
      </w:pPr>
      <w:hyperlink w:anchor="_Toc348437821" w:history="1">
        <w:r w:rsidR="006A22C7" w:rsidRPr="002C2D40">
          <w:rPr>
            <w:rStyle w:val="Hyperlink"/>
            <w:rFonts w:ascii="Verdana" w:hAnsi="Verdana" w:cs="Verdana"/>
            <w:noProof/>
            <w:lang w:val="lt-LT"/>
          </w:rPr>
          <w:t>2.4.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_Toc348437821 \h </w:instrText>
        </w:r>
        <w:r w:rsidR="00DC6CA1" w:rsidRPr="002C2D40">
          <w:rPr>
            <w:noProof/>
            <w:webHidden/>
          </w:rPr>
        </w:r>
        <w:r w:rsidR="00DC6CA1" w:rsidRPr="002C2D40">
          <w:rPr>
            <w:noProof/>
            <w:webHidden/>
          </w:rPr>
          <w:fldChar w:fldCharType="separate"/>
        </w:r>
        <w:r w:rsidR="006A22C7" w:rsidRPr="002C2D40">
          <w:rPr>
            <w:noProof/>
            <w:webHidden/>
          </w:rPr>
          <w:t>7</w:t>
        </w:r>
        <w:r w:rsidR="00DC6CA1" w:rsidRPr="002C2D40">
          <w:rPr>
            <w:noProof/>
            <w:webHidden/>
          </w:rPr>
          <w:fldChar w:fldCharType="end"/>
        </w:r>
      </w:hyperlink>
    </w:p>
    <w:p w14:paraId="2DEE5FD0" w14:textId="77777777" w:rsidR="006A22C7" w:rsidRPr="002C2D40" w:rsidRDefault="00AF37B9">
      <w:pPr>
        <w:pStyle w:val="TOC2"/>
        <w:rPr>
          <w:rFonts w:ascii="Calibri" w:hAnsi="Calibri" w:cs="Times New Roman"/>
          <w:noProof/>
          <w:sz w:val="22"/>
          <w:szCs w:val="22"/>
          <w:lang w:val="it-IT" w:eastAsia="it-IT"/>
        </w:rPr>
      </w:pPr>
      <w:hyperlink w:anchor="_Toc348437822" w:history="1">
        <w:r w:rsidR="006A22C7" w:rsidRPr="002C2D40">
          <w:rPr>
            <w:rStyle w:val="Hyperlink"/>
            <w:rFonts w:ascii="Verdana" w:hAnsi="Verdana" w:cs="Verdana"/>
            <w:noProof/>
            <w:lang w:val="lt-LT"/>
          </w:rPr>
          <w:t>2.5. Apdovanojimo skyrimo kriterijai</w:t>
        </w:r>
        <w:r w:rsidR="006A22C7" w:rsidRPr="002C2D40">
          <w:rPr>
            <w:noProof/>
            <w:webHidden/>
          </w:rPr>
          <w:tab/>
        </w:r>
      </w:hyperlink>
      <w:r w:rsidR="00233657" w:rsidRPr="002C2D40">
        <w:rPr>
          <w:noProof/>
        </w:rPr>
        <w:t>9</w:t>
      </w:r>
    </w:p>
    <w:p w14:paraId="2CDE8363" w14:textId="77777777" w:rsidR="006A22C7" w:rsidRPr="002C2D40" w:rsidRDefault="006A22C7" w:rsidP="00736F4D">
      <w:pPr>
        <w:pStyle w:val="TOC1"/>
      </w:pPr>
    </w:p>
    <w:p w14:paraId="6F6328C1" w14:textId="77777777" w:rsidR="006A22C7" w:rsidRPr="002C2D40" w:rsidRDefault="00AF37B9" w:rsidP="00736F4D">
      <w:pPr>
        <w:pStyle w:val="TOC1"/>
        <w:rPr>
          <w:rFonts w:ascii="Calibri" w:hAnsi="Calibri" w:cs="Times New Roman"/>
          <w:noProof/>
          <w:sz w:val="22"/>
          <w:szCs w:val="22"/>
          <w:lang w:val="it-IT" w:eastAsia="it-IT"/>
        </w:rPr>
      </w:pPr>
      <w:hyperlink w:anchor="_Toc348437823" w:history="1">
        <w:r w:rsidR="006A22C7" w:rsidRPr="002C2D40">
          <w:rPr>
            <w:rStyle w:val="Hyperlink"/>
            <w:rFonts w:ascii="Verdana" w:hAnsi="Verdana" w:cs="Verdana"/>
            <w:noProof/>
            <w:lang w:val="lt-LT"/>
          </w:rPr>
          <w:t>3. NACIONALINIS VERTINIMAS IR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_Toc348437823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4A1F725E" w14:textId="77777777" w:rsidR="006A22C7" w:rsidRPr="002C2D40" w:rsidRDefault="00AF37B9">
      <w:pPr>
        <w:pStyle w:val="TOC2"/>
        <w:rPr>
          <w:rFonts w:ascii="Calibri" w:hAnsi="Calibri" w:cs="Times New Roman"/>
          <w:noProof/>
          <w:sz w:val="22"/>
          <w:szCs w:val="22"/>
          <w:lang w:val="it-IT" w:eastAsia="it-IT"/>
        </w:rPr>
      </w:pPr>
      <w:hyperlink w:anchor="_Toc348437824" w:history="1">
        <w:r w:rsidR="006A22C7" w:rsidRPr="002C2D40">
          <w:rPr>
            <w:rStyle w:val="Hyperlink"/>
            <w:rFonts w:ascii="Verdana" w:hAnsi="Verdana" w:cs="Verdana"/>
            <w:noProof/>
            <w:lang w:val="lt-LT"/>
          </w:rPr>
          <w:t>3.1.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_Toc348437824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33735C89" w14:textId="77777777" w:rsidR="006A22C7" w:rsidRPr="002C2D40" w:rsidRDefault="00AF37B9">
      <w:pPr>
        <w:pStyle w:val="TOC2"/>
        <w:rPr>
          <w:rFonts w:ascii="Calibri" w:hAnsi="Calibri" w:cs="Times New Roman"/>
          <w:noProof/>
          <w:sz w:val="22"/>
          <w:szCs w:val="22"/>
          <w:lang w:val="it-IT" w:eastAsia="it-IT"/>
        </w:rPr>
      </w:pPr>
      <w:hyperlink w:anchor="_Toc348437825" w:history="1">
        <w:r w:rsidR="006A22C7" w:rsidRPr="002C2D40">
          <w:rPr>
            <w:rStyle w:val="Hyperlink"/>
            <w:rFonts w:ascii="Verdana" w:hAnsi="Verdana" w:cs="Verdana"/>
            <w:noProof/>
            <w:lang w:val="lt-LT"/>
          </w:rPr>
          <w:t>3.2. Atrankos kriterijai</w:t>
        </w:r>
        <w:r w:rsidR="006A22C7" w:rsidRPr="002C2D40">
          <w:rPr>
            <w:noProof/>
            <w:webHidden/>
          </w:rPr>
          <w:tab/>
        </w:r>
      </w:hyperlink>
      <w:r w:rsidR="00233657" w:rsidRPr="002C2D40">
        <w:rPr>
          <w:noProof/>
        </w:rPr>
        <w:t>10</w:t>
      </w:r>
    </w:p>
    <w:p w14:paraId="6BB1CC2F" w14:textId="77777777" w:rsidR="006A22C7" w:rsidRPr="002C2D40" w:rsidRDefault="00AF37B9">
      <w:pPr>
        <w:pStyle w:val="TOC2"/>
        <w:rPr>
          <w:rFonts w:ascii="Calibri" w:hAnsi="Calibri" w:cs="Times New Roman"/>
          <w:noProof/>
          <w:sz w:val="22"/>
          <w:szCs w:val="22"/>
          <w:lang w:val="it-IT" w:eastAsia="it-IT"/>
        </w:rPr>
      </w:pPr>
      <w:hyperlink w:anchor="_Toc348437826" w:history="1">
        <w:r w:rsidR="006A22C7" w:rsidRPr="002C2D40">
          <w:rPr>
            <w:rStyle w:val="Hyperlink"/>
            <w:rFonts w:ascii="Verdana" w:hAnsi="Verdana" w:cs="Verdana"/>
            <w:noProof/>
            <w:lang w:val="lt-LT"/>
          </w:rPr>
          <w:t>3.3. Pretendentų į nominacijas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_Toc348437826 \h </w:instrText>
        </w:r>
        <w:r w:rsidR="00DC6CA1" w:rsidRPr="002C2D40">
          <w:rPr>
            <w:noProof/>
            <w:webHidden/>
          </w:rPr>
        </w:r>
        <w:r w:rsidR="00DC6CA1" w:rsidRPr="002C2D40">
          <w:rPr>
            <w:noProof/>
            <w:webHidden/>
          </w:rPr>
          <w:fldChar w:fldCharType="separate"/>
        </w:r>
        <w:r w:rsidR="006A22C7" w:rsidRPr="002C2D40">
          <w:rPr>
            <w:noProof/>
            <w:webHidden/>
          </w:rPr>
          <w:t>10</w:t>
        </w:r>
        <w:r w:rsidR="00DC6CA1" w:rsidRPr="002C2D40">
          <w:rPr>
            <w:noProof/>
            <w:webHidden/>
          </w:rPr>
          <w:fldChar w:fldCharType="end"/>
        </w:r>
      </w:hyperlink>
    </w:p>
    <w:p w14:paraId="1EF30DCE" w14:textId="77777777" w:rsidR="006A22C7" w:rsidRPr="002C2D40" w:rsidRDefault="00DC6CA1" w:rsidP="00C31F8E">
      <w:pPr>
        <w:autoSpaceDE w:val="0"/>
        <w:autoSpaceDN w:val="0"/>
        <w:adjustRightInd w:val="0"/>
        <w:rPr>
          <w:rFonts w:ascii="Verdana" w:hAnsi="Verdana" w:cs="Verdana"/>
          <w:sz w:val="22"/>
          <w:szCs w:val="22"/>
        </w:rPr>
      </w:pPr>
      <w:r w:rsidRPr="002C2D40">
        <w:rPr>
          <w:rFonts w:ascii="Verdana" w:hAnsi="Verdana" w:cs="Verdana"/>
        </w:rPr>
        <w:fldChar w:fldCharType="end"/>
      </w:r>
    </w:p>
    <w:p w14:paraId="6D654C82" w14:textId="77777777" w:rsidR="006A22C7" w:rsidRPr="002C2D40" w:rsidRDefault="006A22C7" w:rsidP="00C31F8E">
      <w:pPr>
        <w:pStyle w:val="Heading1"/>
        <w:rPr>
          <w:rFonts w:ascii="Verdana" w:hAnsi="Verdana" w:cs="Verdana"/>
          <w:color w:val="auto"/>
          <w:sz w:val="22"/>
          <w:szCs w:val="22"/>
          <w:lang w:val="lt-LT"/>
        </w:rPr>
      </w:pPr>
      <w:r w:rsidRPr="002C2D40">
        <w:rPr>
          <w:rFonts w:ascii="Verdana" w:hAnsi="Verdana" w:cs="Verdana"/>
          <w:color w:val="auto"/>
          <w:sz w:val="22"/>
          <w:szCs w:val="22"/>
          <w:lang w:val="lt-LT"/>
        </w:rPr>
        <w:br w:type="page"/>
      </w:r>
      <w:bookmarkStart w:id="0" w:name="_Toc158800202"/>
      <w:bookmarkStart w:id="1" w:name="_Toc158800412"/>
      <w:bookmarkStart w:id="2" w:name="_Toc158800434"/>
      <w:bookmarkStart w:id="3" w:name="_Toc348437810"/>
      <w:r w:rsidRPr="002C2D40">
        <w:rPr>
          <w:rFonts w:ascii="Verdana" w:hAnsi="Verdana" w:cs="Verdana"/>
          <w:color w:val="auto"/>
          <w:sz w:val="22"/>
          <w:szCs w:val="22"/>
          <w:lang w:val="lt-LT"/>
        </w:rPr>
        <w:lastRenderedPageBreak/>
        <w:t>1. APIBRĖŽIMAS IR PAGRINDIMAS</w:t>
      </w:r>
      <w:bookmarkEnd w:id="0"/>
      <w:bookmarkEnd w:id="1"/>
      <w:bookmarkEnd w:id="2"/>
      <w:bookmarkEnd w:id="3"/>
      <w:r w:rsidRPr="002C2D40">
        <w:rPr>
          <w:rFonts w:ascii="Verdana" w:hAnsi="Verdana" w:cs="Verdana"/>
          <w:color w:val="auto"/>
          <w:sz w:val="22"/>
          <w:szCs w:val="22"/>
          <w:lang w:val="lt-LT"/>
        </w:rPr>
        <w:t xml:space="preserve"> </w:t>
      </w:r>
    </w:p>
    <w:p w14:paraId="62350BAA"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280D5D17" w14:textId="77777777" w:rsidR="006A22C7" w:rsidRPr="002C2D40" w:rsidRDefault="006A22C7" w:rsidP="00C31F8E">
      <w:pPr>
        <w:pStyle w:val="Heading2"/>
        <w:rPr>
          <w:rFonts w:ascii="Verdana" w:hAnsi="Verdana" w:cs="Verdana"/>
          <w:color w:val="auto"/>
          <w:sz w:val="22"/>
          <w:szCs w:val="22"/>
          <w:lang w:val="lt-LT"/>
        </w:rPr>
      </w:pPr>
      <w:bookmarkStart w:id="4" w:name="_Toc158800203"/>
      <w:bookmarkStart w:id="5" w:name="_Toc158800413"/>
      <w:bookmarkStart w:id="6" w:name="_Toc158800435"/>
      <w:bookmarkStart w:id="7" w:name="_Toc348437811"/>
      <w:r w:rsidRPr="002C2D40">
        <w:rPr>
          <w:rFonts w:ascii="Verdana" w:hAnsi="Verdana" w:cs="Verdana"/>
          <w:color w:val="auto"/>
          <w:sz w:val="22"/>
          <w:szCs w:val="22"/>
          <w:lang w:val="lt-LT"/>
        </w:rPr>
        <w:t xml:space="preserve">1.1. Verslumo </w:t>
      </w:r>
      <w:bookmarkEnd w:id="4"/>
      <w:bookmarkEnd w:id="5"/>
      <w:bookmarkEnd w:id="6"/>
      <w:r w:rsidRPr="002C2D40">
        <w:rPr>
          <w:rFonts w:ascii="Verdana" w:hAnsi="Verdana" w:cs="Verdana"/>
          <w:color w:val="auto"/>
          <w:sz w:val="22"/>
          <w:szCs w:val="22"/>
          <w:lang w:val="lt-LT"/>
        </w:rPr>
        <w:t>apdovanojimai</w:t>
      </w:r>
      <w:bookmarkEnd w:id="7"/>
      <w:r w:rsidRPr="002C2D40">
        <w:rPr>
          <w:rFonts w:ascii="Verdana" w:hAnsi="Verdana" w:cs="Verdana"/>
          <w:color w:val="auto"/>
          <w:sz w:val="22"/>
          <w:szCs w:val="22"/>
          <w:lang w:val="lt-LT"/>
        </w:rPr>
        <w:t xml:space="preserve">. </w:t>
      </w:r>
    </w:p>
    <w:p w14:paraId="23B8F726" w14:textId="59AB959E" w:rsidR="006A22C7" w:rsidRPr="002C2D40" w:rsidRDefault="006A22C7" w:rsidP="004A2004">
      <w:pPr>
        <w:tabs>
          <w:tab w:val="left" w:pos="426"/>
        </w:tabs>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14:paraId="09EE44B3" w14:textId="77777777" w:rsidR="006A22C7" w:rsidRPr="002C2D40" w:rsidRDefault="006A22C7" w:rsidP="004A2004">
      <w:pPr>
        <w:tabs>
          <w:tab w:val="left" w:pos="426"/>
        </w:tabs>
        <w:autoSpaceDE w:val="0"/>
        <w:autoSpaceDN w:val="0"/>
        <w:adjustRightInd w:val="0"/>
        <w:jc w:val="both"/>
        <w:rPr>
          <w:rFonts w:ascii="Verdana" w:hAnsi="Verdana" w:cs="Verdana"/>
          <w:sz w:val="22"/>
          <w:szCs w:val="22"/>
        </w:rPr>
      </w:pPr>
    </w:p>
    <w:p w14:paraId="14CE3CF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verslininkystės skatinimo apdovanojimų laimėtojai renkami kiekvienais metais ir tampa įkvėpimo šaltiniu kitiems. </w:t>
      </w:r>
    </w:p>
    <w:p w14:paraId="47061444" w14:textId="77777777" w:rsidR="006A22C7" w:rsidRPr="002C2D40" w:rsidRDefault="006A22C7" w:rsidP="00C31F8E">
      <w:pPr>
        <w:autoSpaceDE w:val="0"/>
        <w:autoSpaceDN w:val="0"/>
        <w:adjustRightInd w:val="0"/>
        <w:jc w:val="both"/>
        <w:rPr>
          <w:rFonts w:ascii="Verdana" w:hAnsi="Verdana" w:cs="Verdana"/>
          <w:sz w:val="22"/>
          <w:szCs w:val="22"/>
        </w:rPr>
      </w:pPr>
    </w:p>
    <w:p w14:paraId="4F445F8D" w14:textId="2FDE9C49" w:rsidR="00FB4A92" w:rsidRPr="002C2D40" w:rsidRDefault="00FB4A92" w:rsidP="000E7342">
      <w:pPr>
        <w:autoSpaceDE w:val="0"/>
        <w:autoSpaceDN w:val="0"/>
        <w:adjustRightInd w:val="0"/>
        <w:jc w:val="both"/>
        <w:outlineLvl w:val="0"/>
        <w:rPr>
          <w:rFonts w:ascii="Verdana" w:hAnsi="Verdana" w:cs="Verdana"/>
          <w:sz w:val="22"/>
          <w:szCs w:val="22"/>
        </w:rPr>
      </w:pPr>
      <w:r w:rsidRPr="002C2D40">
        <w:rPr>
          <w:rFonts w:ascii="Verdana" w:hAnsi="Verdana" w:cs="Verdana"/>
          <w:sz w:val="22"/>
          <w:szCs w:val="22"/>
        </w:rPr>
        <w:t>Geografinė konkurso apimtis apima 27</w:t>
      </w:r>
      <w:r w:rsidRPr="002C2D40">
        <w:rPr>
          <w:rStyle w:val="FootnoteReference"/>
          <w:rFonts w:ascii="Verdana" w:hAnsi="Verdana"/>
          <w:sz w:val="22"/>
          <w:szCs w:val="22"/>
          <w:vertAlign w:val="superscript"/>
        </w:rPr>
        <w:footnoteReference w:id="1"/>
      </w:r>
      <w:r w:rsidRPr="002C2D40">
        <w:rPr>
          <w:rFonts w:ascii="Verdana" w:hAnsi="Verdana" w:cs="Verdana"/>
          <w:sz w:val="22"/>
          <w:szCs w:val="22"/>
          <w:vertAlign w:val="superscript"/>
        </w:rPr>
        <w:t xml:space="preserve"> </w:t>
      </w:r>
      <w:r w:rsidRPr="002C2D40">
        <w:rPr>
          <w:rFonts w:ascii="Verdana" w:hAnsi="Verdana" w:cs="Verdana"/>
          <w:sz w:val="22"/>
          <w:szCs w:val="22"/>
        </w:rPr>
        <w:t>Europos Sąjungos valstybes nares, taip pat asocijuotas COSME šalis: Albaniją, Bosniją ir Hercegoviną</w:t>
      </w:r>
      <w:r w:rsidR="009E0493" w:rsidRPr="002C2D40">
        <w:rPr>
          <w:rFonts w:ascii="Verdana" w:hAnsi="Verdana" w:cs="Verdana"/>
          <w:sz w:val="22"/>
          <w:szCs w:val="22"/>
        </w:rPr>
        <w:t>, Kosovą</w:t>
      </w:r>
      <w:r w:rsidR="002D5488" w:rsidRPr="002C2D40">
        <w:rPr>
          <w:rFonts w:ascii="Verdana" w:hAnsi="Verdana" w:cs="Verdana"/>
          <w:sz w:val="22"/>
          <w:szCs w:val="22"/>
        </w:rPr>
        <w:t>*</w:t>
      </w:r>
      <w:r w:rsidRPr="002C2D40">
        <w:rPr>
          <w:rFonts w:ascii="Verdana" w:hAnsi="Verdana" w:cs="Verdana"/>
          <w:sz w:val="22"/>
          <w:szCs w:val="22"/>
        </w:rPr>
        <w:t>, Juodkalniją, Šiaurės Makedoniją, Serbiją, Turkiją, Armėniją, Moldovą, Ukrainą, Islandiją.</w:t>
      </w:r>
    </w:p>
    <w:p w14:paraId="6D1B7A57" w14:textId="77777777" w:rsidR="00FB4A92" w:rsidRPr="002C2D40" w:rsidRDefault="00FB4A92" w:rsidP="00C31F8E">
      <w:pPr>
        <w:autoSpaceDE w:val="0"/>
        <w:autoSpaceDN w:val="0"/>
        <w:adjustRightInd w:val="0"/>
        <w:outlineLvl w:val="0"/>
        <w:rPr>
          <w:rFonts w:ascii="Verdana" w:hAnsi="Verdana" w:cs="Verdana"/>
          <w:sz w:val="22"/>
          <w:szCs w:val="22"/>
        </w:rPr>
      </w:pPr>
    </w:p>
    <w:p w14:paraId="523153F1" w14:textId="77777777" w:rsidR="006A22C7" w:rsidRPr="002C2D40" w:rsidRDefault="006A22C7" w:rsidP="00C31F8E">
      <w:pPr>
        <w:pStyle w:val="Heading2"/>
        <w:rPr>
          <w:rFonts w:ascii="Verdana" w:hAnsi="Verdana" w:cs="Verdana"/>
          <w:color w:val="auto"/>
          <w:sz w:val="22"/>
          <w:szCs w:val="22"/>
          <w:lang w:val="lt-LT"/>
        </w:rPr>
      </w:pPr>
      <w:bookmarkStart w:id="8" w:name="_Toc158800204"/>
      <w:bookmarkStart w:id="9" w:name="_Toc158800414"/>
      <w:bookmarkStart w:id="10" w:name="_Toc158800436"/>
      <w:bookmarkStart w:id="11" w:name="_Toc348437812"/>
      <w:r w:rsidRPr="002C2D40">
        <w:rPr>
          <w:rFonts w:ascii="Verdana" w:hAnsi="Verdana" w:cs="Verdana"/>
          <w:color w:val="auto"/>
          <w:sz w:val="22"/>
          <w:szCs w:val="22"/>
          <w:lang w:val="lt-LT"/>
        </w:rPr>
        <w:t>1.2. Tikslai</w:t>
      </w:r>
      <w:bookmarkEnd w:id="8"/>
      <w:bookmarkEnd w:id="9"/>
      <w:bookmarkEnd w:id="10"/>
      <w:bookmarkEnd w:id="11"/>
      <w:r w:rsidRPr="002C2D40">
        <w:rPr>
          <w:rFonts w:ascii="Verdana" w:hAnsi="Verdana" w:cs="Verdana"/>
          <w:color w:val="auto"/>
          <w:sz w:val="22"/>
          <w:szCs w:val="22"/>
          <w:lang w:val="lt-LT"/>
        </w:rPr>
        <w:t xml:space="preserve">. </w:t>
      </w:r>
    </w:p>
    <w:p w14:paraId="496E139A" w14:textId="77777777" w:rsidR="006A22C7" w:rsidRPr="002C2D40" w:rsidRDefault="006A22C7" w:rsidP="00941CAB">
      <w:pPr>
        <w:jc w:val="both"/>
        <w:rPr>
          <w:rFonts w:ascii="Verdana" w:hAnsi="Verdana" w:cs="Verdana"/>
          <w:sz w:val="22"/>
          <w:szCs w:val="22"/>
        </w:rPr>
      </w:pPr>
      <w:r w:rsidRPr="002C2D40">
        <w:rPr>
          <w:rFonts w:ascii="Verdana" w:hAnsi="Verdana" w:cs="Verdana"/>
          <w:sz w:val="22"/>
          <w:szCs w:val="22"/>
        </w:rPr>
        <w:t>Pagrindiniai apdovanojimų teikimo tikslai:</w:t>
      </w:r>
    </w:p>
    <w:p w14:paraId="1EF2C6A0"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Nustatyti ir pripažinti sėkmingą veiklą ir iniciatyvas, kurių imamasi skatinant verslumą ir bendradarbiavimą.</w:t>
      </w:r>
    </w:p>
    <w:p w14:paraId="62BAAD22"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Pristatyti ir pasidalyti geriausiais bendradarbiavimo pavyzdžiais ir sėkmės istorijomis.</w:t>
      </w:r>
    </w:p>
    <w:p w14:paraId="2E90D65B"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Dar labiau pabrėžti bendradarbiavimo vaidmens visuomenėje svarbą.</w:t>
      </w:r>
    </w:p>
    <w:p w14:paraId="057C3535" w14:textId="77777777" w:rsidR="006A22C7" w:rsidRPr="002C2D40" w:rsidRDefault="006A22C7" w:rsidP="00941CAB">
      <w:pPr>
        <w:pStyle w:val="ListParagraph"/>
        <w:numPr>
          <w:ilvl w:val="0"/>
          <w:numId w:val="32"/>
        </w:numPr>
        <w:jc w:val="both"/>
        <w:rPr>
          <w:rFonts w:ascii="Verdana" w:hAnsi="Verdana" w:cs="Verdana"/>
          <w:lang w:val="lt-LT"/>
        </w:rPr>
      </w:pPr>
      <w:r w:rsidRPr="002C2D40">
        <w:rPr>
          <w:rFonts w:ascii="Verdana" w:hAnsi="Verdana" w:cs="Verdana"/>
          <w:lang w:val="lt-LT"/>
        </w:rPr>
        <w:t>Paskatinti ir įkvėpti bendradarbiauti.</w:t>
      </w:r>
    </w:p>
    <w:p w14:paraId="0911E50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0E8D29C6" w14:textId="77777777" w:rsidR="006A22C7" w:rsidRPr="002C2D40" w:rsidRDefault="006A22C7" w:rsidP="00C31F8E">
      <w:pPr>
        <w:pStyle w:val="Heading2"/>
        <w:rPr>
          <w:rFonts w:ascii="Verdana" w:hAnsi="Verdana" w:cs="Verdana"/>
          <w:color w:val="auto"/>
          <w:sz w:val="22"/>
          <w:szCs w:val="22"/>
          <w:lang w:val="lt-LT"/>
        </w:rPr>
      </w:pPr>
      <w:bookmarkStart w:id="12" w:name="_Toc158800205"/>
      <w:bookmarkStart w:id="13" w:name="_Toc158800415"/>
      <w:bookmarkStart w:id="14" w:name="_Toc158800437"/>
      <w:bookmarkStart w:id="15" w:name="_Toc348437813"/>
      <w:r w:rsidRPr="002C2D40">
        <w:rPr>
          <w:rFonts w:ascii="Verdana" w:hAnsi="Verdana" w:cs="Verdana"/>
          <w:color w:val="auto"/>
          <w:sz w:val="22"/>
          <w:szCs w:val="22"/>
          <w:lang w:val="lt-LT"/>
        </w:rPr>
        <w:t>1.3. Verslumo svarba</w:t>
      </w:r>
      <w:bookmarkEnd w:id="12"/>
      <w:bookmarkEnd w:id="13"/>
      <w:bookmarkEnd w:id="14"/>
      <w:bookmarkEnd w:id="15"/>
      <w:r w:rsidRPr="002C2D40">
        <w:rPr>
          <w:rFonts w:ascii="Verdana" w:hAnsi="Verdana" w:cs="Verdana"/>
          <w:color w:val="auto"/>
          <w:sz w:val="22"/>
          <w:szCs w:val="22"/>
          <w:lang w:val="lt-LT"/>
        </w:rPr>
        <w:t xml:space="preserve">. </w:t>
      </w:r>
    </w:p>
    <w:p w14:paraId="588842AE" w14:textId="77777777" w:rsidR="006A22C7" w:rsidRPr="002C2D40" w:rsidRDefault="006A22C7" w:rsidP="00C31F8E">
      <w:pPr>
        <w:jc w:val="both"/>
        <w:rPr>
          <w:rFonts w:ascii="Verdana" w:hAnsi="Verdana" w:cs="Verdana"/>
          <w:sz w:val="22"/>
          <w:szCs w:val="22"/>
        </w:rPr>
      </w:pPr>
      <w:r w:rsidRPr="002C2D40">
        <w:rPr>
          <w:rFonts w:ascii="Verdana" w:hAnsi="Verdana" w:cs="Verdana"/>
          <w:sz w:val="22"/>
          <w:szCs w:val="22"/>
        </w:rPr>
        <w:t xml:space="preserve">Palanki verslumo politika neatsiejamai susijusi su mažųjų ir vidutinių įmonių (toliau </w:t>
      </w:r>
      <w:r w:rsidR="00672A0A" w:rsidRPr="002C2D40">
        <w:rPr>
          <w:rFonts w:ascii="Verdana" w:hAnsi="Verdana" w:cs="Verdana"/>
          <w:sz w:val="22"/>
          <w:szCs w:val="22"/>
        </w:rPr>
        <w:t>–</w:t>
      </w:r>
      <w:r w:rsidRPr="002C2D40">
        <w:rPr>
          <w:rFonts w:ascii="Verdana" w:hAnsi="Verdana" w:cs="Verdana"/>
          <w:sz w:val="22"/>
          <w:szCs w:val="22"/>
        </w:rPr>
        <w:t xml:space="preserve">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14:paraId="7E72FE6D" w14:textId="77777777" w:rsidR="006A22C7" w:rsidRPr="002C2D40" w:rsidRDefault="006A22C7" w:rsidP="00C31F8E">
      <w:pPr>
        <w:jc w:val="both"/>
        <w:rPr>
          <w:rFonts w:ascii="Verdana" w:hAnsi="Verdana" w:cs="Verdana"/>
          <w:sz w:val="22"/>
          <w:szCs w:val="22"/>
        </w:rPr>
      </w:pPr>
    </w:p>
    <w:p w14:paraId="1C97870C"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r w:rsidRPr="002C2D40">
        <w:rPr>
          <w:rFonts w:ascii="Verdana" w:hAnsi="Verdana" w:cs="Verdana"/>
          <w:sz w:val="22"/>
          <w:szCs w:val="22"/>
        </w:rPr>
        <w:t xml:space="preserve">Taigi, pripažindamas verslumo svarbą, Europos Komisijos (toliau - EK) </w:t>
      </w:r>
      <w:r w:rsidR="001E21C5" w:rsidRPr="002C2D40">
        <w:rPr>
          <w:rFonts w:ascii="Verdana" w:hAnsi="Verdana" w:cs="Verdana"/>
          <w:sz w:val="22"/>
          <w:szCs w:val="22"/>
        </w:rPr>
        <w:t>Vidaus rinkos, pramonės, verslumo ir MVĮ generalinis direktoratas</w:t>
      </w:r>
      <w:r w:rsidRPr="002C2D40">
        <w:rPr>
          <w:rFonts w:ascii="Verdana" w:hAnsi="Verdana" w:cs="Verdana"/>
          <w:sz w:val="22"/>
          <w:szCs w:val="22"/>
        </w:rPr>
        <w:t xml:space="preserve"> ketina skirti apdovanojimus už iniciatyvas, kurios skatina verslo plėtrą.</w:t>
      </w:r>
    </w:p>
    <w:p w14:paraId="7C249D1D"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p>
    <w:p w14:paraId="23AC65DC"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14:paraId="27CC7A5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6A7F52FE" w14:textId="77777777" w:rsidR="006A22C7" w:rsidRPr="002C2D40" w:rsidRDefault="006A22C7" w:rsidP="00C31F8E">
      <w:pPr>
        <w:pStyle w:val="Heading2"/>
        <w:rPr>
          <w:rFonts w:ascii="Verdana" w:hAnsi="Verdana" w:cs="Verdana"/>
          <w:color w:val="auto"/>
          <w:sz w:val="22"/>
          <w:szCs w:val="22"/>
          <w:lang w:val="lt-LT"/>
        </w:rPr>
      </w:pPr>
      <w:bookmarkStart w:id="16" w:name="_Toc158800206"/>
      <w:bookmarkStart w:id="17" w:name="_Toc158800416"/>
      <w:bookmarkStart w:id="18" w:name="_Toc158800438"/>
      <w:bookmarkStart w:id="19" w:name="_Toc348437814"/>
      <w:r w:rsidRPr="002C2D40">
        <w:rPr>
          <w:rFonts w:ascii="Verdana" w:hAnsi="Verdana" w:cs="Verdana"/>
          <w:color w:val="auto"/>
          <w:sz w:val="22"/>
          <w:szCs w:val="22"/>
          <w:lang w:val="lt-LT"/>
        </w:rPr>
        <w:t>1.4. Nauda konkurso dalyviams ir laimėtojams</w:t>
      </w:r>
      <w:bookmarkEnd w:id="16"/>
      <w:bookmarkEnd w:id="17"/>
      <w:bookmarkEnd w:id="18"/>
      <w:bookmarkEnd w:id="19"/>
      <w:r w:rsidRPr="002C2D40">
        <w:rPr>
          <w:rFonts w:ascii="Verdana" w:hAnsi="Verdana" w:cs="Verdana"/>
          <w:color w:val="auto"/>
          <w:sz w:val="22"/>
          <w:szCs w:val="22"/>
          <w:lang w:val="lt-LT"/>
        </w:rPr>
        <w:t xml:space="preserve">. </w:t>
      </w:r>
    </w:p>
    <w:p w14:paraId="319FDB3A"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lastRenderedPageBreak/>
        <w:t xml:space="preserve">Visi nacionalinės atrankos laimėtojai bus pakviesti dalyvauti Europos verslininkystės skatinimo apdovanojimų įteikimo ceremonijoje. </w:t>
      </w:r>
    </w:p>
    <w:p w14:paraId="5CAA0AB3" w14:textId="77777777" w:rsidR="006A22C7" w:rsidRPr="002C2D40" w:rsidRDefault="006A22C7" w:rsidP="00C31F8E">
      <w:pPr>
        <w:autoSpaceDE w:val="0"/>
        <w:autoSpaceDN w:val="0"/>
        <w:adjustRightInd w:val="0"/>
        <w:jc w:val="both"/>
        <w:rPr>
          <w:rFonts w:ascii="Verdana" w:hAnsi="Verdana" w:cs="Verdana"/>
          <w:sz w:val="22"/>
          <w:szCs w:val="22"/>
        </w:rPr>
      </w:pPr>
    </w:p>
    <w:p w14:paraId="02694B9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Informacija apie visų pretendentų į apdovanojimus iniciatyvas </w:t>
      </w:r>
      <w:r w:rsidR="001458C9" w:rsidRPr="002C2D40">
        <w:rPr>
          <w:rFonts w:ascii="Verdana" w:hAnsi="Verdana" w:cs="Verdana"/>
          <w:sz w:val="22"/>
          <w:szCs w:val="22"/>
        </w:rPr>
        <w:t xml:space="preserve">bus </w:t>
      </w:r>
      <w:r w:rsidRPr="002C2D40">
        <w:rPr>
          <w:rFonts w:ascii="Verdana" w:hAnsi="Verdana" w:cs="Verdana"/>
          <w:sz w:val="22"/>
          <w:szCs w:val="22"/>
        </w:rPr>
        <w:t xml:space="preserve">paskelbta </w:t>
      </w:r>
      <w:hyperlink r:id="rId11" w:history="1">
        <w:r w:rsidRPr="002C2D40">
          <w:rPr>
            <w:rStyle w:val="Hyperlink"/>
            <w:rFonts w:ascii="Verdana" w:hAnsi="Verdana" w:cs="Verdana"/>
            <w:sz w:val="22"/>
            <w:szCs w:val="22"/>
          </w:rPr>
          <w:t>Europos verslininkystės skatinimo apdovanojimų internetinėje svetainėje</w:t>
        </w:r>
      </w:hyperlink>
      <w:r w:rsidRPr="002C2D40">
        <w:rPr>
          <w:rFonts w:ascii="Verdana" w:hAnsi="Verdana" w:cs="Verdana"/>
          <w:sz w:val="22"/>
          <w:szCs w:val="22"/>
        </w:rPr>
        <w:t xml:space="preserve">, kad su ja galėtų susipažinti kuo didesnė visuomenės dalis. Vykdant visuomenės ir socialinio informavimo kampaniją, bus viešinama informacija apie nominuotus pretendentus, jiems bus skiriama daug dėmesio. </w:t>
      </w:r>
    </w:p>
    <w:p w14:paraId="1C84F203" w14:textId="77777777" w:rsidR="006A22C7" w:rsidRPr="002C2D40" w:rsidRDefault="006A22C7" w:rsidP="00C31F8E">
      <w:pPr>
        <w:autoSpaceDE w:val="0"/>
        <w:autoSpaceDN w:val="0"/>
        <w:adjustRightInd w:val="0"/>
        <w:jc w:val="both"/>
        <w:rPr>
          <w:rFonts w:ascii="Verdana" w:hAnsi="Verdana" w:cs="Verdana"/>
          <w:sz w:val="22"/>
          <w:szCs w:val="22"/>
        </w:rPr>
      </w:pPr>
    </w:p>
    <w:p w14:paraId="33452BF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14:paraId="7FB58404" w14:textId="77777777" w:rsidR="006A22C7" w:rsidRPr="002C2D40" w:rsidRDefault="006A22C7" w:rsidP="00C31F8E">
      <w:pPr>
        <w:autoSpaceDE w:val="0"/>
        <w:autoSpaceDN w:val="0"/>
        <w:adjustRightInd w:val="0"/>
        <w:jc w:val="both"/>
        <w:rPr>
          <w:rFonts w:ascii="Verdana" w:hAnsi="Verdana" w:cs="Verdana"/>
          <w:sz w:val="22"/>
          <w:szCs w:val="22"/>
        </w:rPr>
      </w:pPr>
    </w:p>
    <w:p w14:paraId="7196780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14:paraId="34867D3B" w14:textId="77777777" w:rsidR="006A22C7" w:rsidRPr="002C2D40" w:rsidRDefault="006A22C7" w:rsidP="00C31F8E">
      <w:pPr>
        <w:pStyle w:val="Heading1"/>
        <w:rPr>
          <w:rFonts w:ascii="Verdana" w:hAnsi="Verdana" w:cs="Verdana"/>
          <w:color w:val="auto"/>
          <w:sz w:val="22"/>
          <w:szCs w:val="22"/>
          <w:lang w:val="lt-LT"/>
        </w:rPr>
      </w:pPr>
      <w:bookmarkStart w:id="20" w:name="_Toc158800207"/>
      <w:bookmarkStart w:id="21" w:name="_Toc158800417"/>
      <w:bookmarkStart w:id="22" w:name="_Toc158800439"/>
    </w:p>
    <w:p w14:paraId="267F0332" w14:textId="77777777" w:rsidR="006A22C7" w:rsidRPr="002C2D40" w:rsidRDefault="006A22C7" w:rsidP="00C31F8E">
      <w:pPr>
        <w:pStyle w:val="Heading1"/>
        <w:rPr>
          <w:rFonts w:ascii="Verdana" w:hAnsi="Verdana" w:cs="Verdana"/>
          <w:color w:val="auto"/>
          <w:sz w:val="22"/>
          <w:szCs w:val="22"/>
          <w:lang w:val="lt-LT"/>
        </w:rPr>
      </w:pPr>
      <w:bookmarkStart w:id="23" w:name="_Toc348437815"/>
      <w:r w:rsidRPr="002C2D40">
        <w:rPr>
          <w:rFonts w:ascii="Verdana" w:hAnsi="Verdana" w:cs="Verdana"/>
          <w:color w:val="auto"/>
          <w:sz w:val="22"/>
          <w:szCs w:val="22"/>
          <w:lang w:val="lt-LT"/>
        </w:rPr>
        <w:t>2. METODIKA</w:t>
      </w:r>
      <w:bookmarkEnd w:id="20"/>
      <w:bookmarkEnd w:id="21"/>
      <w:bookmarkEnd w:id="22"/>
      <w:bookmarkEnd w:id="23"/>
      <w:r w:rsidRPr="002C2D40">
        <w:rPr>
          <w:rFonts w:ascii="Verdana" w:hAnsi="Verdana" w:cs="Verdana"/>
          <w:color w:val="auto"/>
          <w:sz w:val="22"/>
          <w:szCs w:val="22"/>
          <w:lang w:val="lt-LT"/>
        </w:rPr>
        <w:t xml:space="preserve"> </w:t>
      </w:r>
    </w:p>
    <w:p w14:paraId="71AA68EE" w14:textId="77777777" w:rsidR="006A22C7" w:rsidRPr="002C2D40" w:rsidRDefault="006A22C7" w:rsidP="00C31F8E">
      <w:pPr>
        <w:pStyle w:val="Heading2"/>
        <w:rPr>
          <w:rFonts w:ascii="Verdana" w:hAnsi="Verdana" w:cs="Verdana"/>
          <w:color w:val="auto"/>
          <w:sz w:val="22"/>
          <w:szCs w:val="22"/>
          <w:lang w:val="lt-LT"/>
        </w:rPr>
      </w:pPr>
      <w:bookmarkStart w:id="24" w:name="_Toc158800208"/>
      <w:bookmarkStart w:id="25" w:name="_Toc158800418"/>
      <w:bookmarkStart w:id="26" w:name="_Toc158800440"/>
    </w:p>
    <w:p w14:paraId="31887583" w14:textId="77777777" w:rsidR="006A22C7" w:rsidRPr="002C2D40" w:rsidRDefault="006A22C7" w:rsidP="00C31F8E">
      <w:pPr>
        <w:pStyle w:val="Heading2"/>
        <w:rPr>
          <w:rFonts w:ascii="Verdana" w:hAnsi="Verdana" w:cs="Verdana"/>
          <w:color w:val="auto"/>
          <w:sz w:val="22"/>
          <w:szCs w:val="22"/>
          <w:lang w:val="lt-LT"/>
        </w:rPr>
      </w:pPr>
      <w:bookmarkStart w:id="27" w:name="_Toc348437816"/>
      <w:r w:rsidRPr="002C2D40">
        <w:rPr>
          <w:rFonts w:ascii="Verdana" w:hAnsi="Verdana" w:cs="Verdana"/>
          <w:color w:val="auto"/>
          <w:sz w:val="22"/>
          <w:szCs w:val="22"/>
          <w:lang w:val="lt-LT"/>
        </w:rPr>
        <w:t xml:space="preserve">2.1. </w:t>
      </w:r>
      <w:bookmarkEnd w:id="24"/>
      <w:bookmarkEnd w:id="25"/>
      <w:bookmarkEnd w:id="26"/>
      <w:r w:rsidRPr="002C2D40">
        <w:rPr>
          <w:rFonts w:ascii="Verdana" w:hAnsi="Verdana" w:cs="Verdana"/>
          <w:color w:val="auto"/>
          <w:sz w:val="22"/>
          <w:szCs w:val="22"/>
          <w:lang w:val="lt-LT"/>
        </w:rPr>
        <w:t>Tikslinė auditorija</w:t>
      </w:r>
      <w:bookmarkEnd w:id="27"/>
      <w:r w:rsidRPr="002C2D40">
        <w:rPr>
          <w:rFonts w:ascii="Verdana" w:hAnsi="Verdana" w:cs="Verdana"/>
          <w:color w:val="auto"/>
          <w:sz w:val="22"/>
          <w:szCs w:val="22"/>
          <w:lang w:val="lt-LT"/>
        </w:rPr>
        <w:t>.</w:t>
      </w:r>
    </w:p>
    <w:p w14:paraId="2DB1AD56" w14:textId="08B45065" w:rsidR="0041239E" w:rsidRPr="002C2D40" w:rsidRDefault="0041239E" w:rsidP="00B33469">
      <w:pPr>
        <w:jc w:val="both"/>
        <w:rPr>
          <w:rFonts w:ascii="Verdana" w:hAnsi="Verdana" w:cs="Verdana"/>
          <w:sz w:val="22"/>
          <w:szCs w:val="22"/>
        </w:rPr>
      </w:pPr>
      <w:r w:rsidRPr="002C2D40">
        <w:rPr>
          <w:rFonts w:ascii="Verdana" w:hAnsi="Verdana" w:cs="Verdana"/>
          <w:sz w:val="22"/>
          <w:szCs w:val="22"/>
        </w:rPr>
        <w:t>Konkursas skirtas viešosios ir privačiosios partnerystės inic</w:t>
      </w:r>
      <w:r w:rsidR="00FB5F28" w:rsidRPr="002C2D40">
        <w:rPr>
          <w:rFonts w:ascii="Verdana" w:hAnsi="Verdana" w:cs="Verdana"/>
          <w:sz w:val="22"/>
          <w:szCs w:val="22"/>
        </w:rPr>
        <w:t>iatyvoms</w:t>
      </w:r>
      <w:r w:rsidRPr="002C2D40">
        <w:rPr>
          <w:rFonts w:ascii="Verdana" w:hAnsi="Verdana" w:cs="Verdana"/>
          <w:sz w:val="22"/>
          <w:szCs w:val="22"/>
        </w:rPr>
        <w:t xml:space="preserve">. </w:t>
      </w:r>
      <w:r w:rsidR="00FB5F28" w:rsidRPr="002C2D40">
        <w:rPr>
          <w:rFonts w:ascii="Verdana" w:hAnsi="Verdana" w:cs="Verdana"/>
          <w:sz w:val="22"/>
          <w:szCs w:val="22"/>
        </w:rPr>
        <w:t>K</w:t>
      </w:r>
      <w:r w:rsidRPr="002C2D40">
        <w:rPr>
          <w:rFonts w:ascii="Verdana" w:hAnsi="Verdana" w:cs="Verdana"/>
          <w:sz w:val="22"/>
          <w:szCs w:val="22"/>
        </w:rPr>
        <w:t xml:space="preserve">onkurse gali </w:t>
      </w:r>
      <w:r w:rsidR="00AD3F1F" w:rsidRPr="002C2D40">
        <w:rPr>
          <w:rFonts w:ascii="Verdana" w:hAnsi="Verdana" w:cs="Verdana"/>
          <w:sz w:val="22"/>
          <w:szCs w:val="22"/>
        </w:rPr>
        <w:t xml:space="preserve">dalyvauti centrinės, regioninės, </w:t>
      </w:r>
      <w:r w:rsidRPr="002C2D40">
        <w:rPr>
          <w:rFonts w:ascii="Verdana" w:hAnsi="Verdana" w:cs="Verdana"/>
          <w:sz w:val="22"/>
          <w:szCs w:val="22"/>
        </w:rPr>
        <w:t>vietos valdžios institucijos</w:t>
      </w:r>
      <w:r w:rsidR="00AD3F1F" w:rsidRPr="002C2D40">
        <w:rPr>
          <w:rFonts w:ascii="Verdana" w:hAnsi="Verdana" w:cs="Verdana"/>
          <w:sz w:val="22"/>
          <w:szCs w:val="22"/>
        </w:rPr>
        <w:t>,</w:t>
      </w:r>
      <w:r w:rsidRPr="002C2D40">
        <w:rPr>
          <w:rFonts w:ascii="Verdana" w:hAnsi="Verdana" w:cs="Verdana"/>
          <w:sz w:val="22"/>
          <w:szCs w:val="22"/>
        </w:rPr>
        <w:t xml:space="preserve"> bei kiti juridiniai asmenys, vykdantys viešojo ir privataus sektorių partnerystės iniciatyvas tarp valdžios įstaigų ir verslo, mokslo programų ir verslo organizacijų. </w:t>
      </w:r>
    </w:p>
    <w:p w14:paraId="33EAAE11" w14:textId="5391D185" w:rsidR="006A22C7" w:rsidRPr="002C2D40" w:rsidRDefault="006A22C7" w:rsidP="00D97C25">
      <w:pPr>
        <w:pStyle w:val="Heading2"/>
        <w:jc w:val="both"/>
        <w:rPr>
          <w:rFonts w:ascii="Verdana" w:hAnsi="Verdana" w:cs="Verdana"/>
          <w:b w:val="0"/>
          <w:bCs w:val="0"/>
          <w:sz w:val="22"/>
          <w:szCs w:val="22"/>
          <w:lang w:val="lt-LT"/>
        </w:rPr>
      </w:pPr>
    </w:p>
    <w:p w14:paraId="4D249A84" w14:textId="77777777" w:rsidR="006A22C7" w:rsidRPr="002C2D40" w:rsidRDefault="006A22C7" w:rsidP="00C31F8E">
      <w:pPr>
        <w:pStyle w:val="Heading2"/>
        <w:rPr>
          <w:rFonts w:ascii="Verdana" w:hAnsi="Verdana" w:cs="Verdana"/>
          <w:color w:val="auto"/>
          <w:sz w:val="22"/>
          <w:szCs w:val="22"/>
          <w:lang w:val="lt-LT"/>
        </w:rPr>
      </w:pPr>
      <w:bookmarkStart w:id="28" w:name="_Toc158800209"/>
      <w:bookmarkStart w:id="29" w:name="_Toc158800419"/>
      <w:bookmarkStart w:id="30" w:name="_Toc158800441"/>
      <w:bookmarkStart w:id="31" w:name="_Toc348437817"/>
      <w:r w:rsidRPr="002C2D40">
        <w:rPr>
          <w:rFonts w:ascii="Verdana" w:hAnsi="Verdana" w:cs="Verdana"/>
          <w:color w:val="auto"/>
          <w:sz w:val="22"/>
          <w:szCs w:val="22"/>
          <w:lang w:val="lt-LT"/>
        </w:rPr>
        <w:t xml:space="preserve">2.2. </w:t>
      </w:r>
      <w:bookmarkEnd w:id="28"/>
      <w:bookmarkEnd w:id="29"/>
      <w:bookmarkEnd w:id="30"/>
      <w:r w:rsidRPr="002C2D40">
        <w:rPr>
          <w:rFonts w:ascii="Verdana" w:hAnsi="Verdana" w:cs="Verdana"/>
          <w:color w:val="auto"/>
          <w:sz w:val="22"/>
          <w:szCs w:val="22"/>
          <w:lang w:val="lt-LT"/>
        </w:rPr>
        <w:t>Nominacijos</w:t>
      </w:r>
      <w:bookmarkEnd w:id="31"/>
      <w:r w:rsidRPr="002C2D40">
        <w:rPr>
          <w:rFonts w:ascii="Verdana" w:hAnsi="Verdana" w:cs="Verdana"/>
          <w:color w:val="auto"/>
          <w:sz w:val="22"/>
          <w:szCs w:val="22"/>
          <w:lang w:val="lt-LT"/>
        </w:rPr>
        <w:t>.</w:t>
      </w:r>
    </w:p>
    <w:p w14:paraId="104899B7" w14:textId="77777777" w:rsidR="006A22C7" w:rsidRPr="002C2D40" w:rsidRDefault="006A22C7" w:rsidP="00D97C25">
      <w:pPr>
        <w:pStyle w:val="Default"/>
        <w:jc w:val="both"/>
        <w:rPr>
          <w:rFonts w:ascii="Verdana" w:hAnsi="Verdana" w:cs="Verdana"/>
          <w:sz w:val="22"/>
          <w:szCs w:val="22"/>
          <w:lang w:val="lt-LT"/>
        </w:rPr>
      </w:pPr>
      <w:r w:rsidRPr="002C2D40">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14:paraId="4C3DBA33" w14:textId="77777777" w:rsidR="006A22C7" w:rsidRPr="002C2D40" w:rsidRDefault="006A22C7" w:rsidP="00C31F8E">
      <w:pPr>
        <w:autoSpaceDE w:val="0"/>
        <w:autoSpaceDN w:val="0"/>
        <w:adjustRightInd w:val="0"/>
        <w:jc w:val="both"/>
        <w:rPr>
          <w:rFonts w:ascii="Verdana" w:hAnsi="Verdana" w:cs="Verdana"/>
          <w:sz w:val="22"/>
          <w:szCs w:val="22"/>
        </w:rPr>
      </w:pPr>
    </w:p>
    <w:p w14:paraId="771D239F" w14:textId="77777777" w:rsidR="006A22C7" w:rsidRPr="002C2D40" w:rsidRDefault="006A22C7" w:rsidP="00C31F8E">
      <w:pPr>
        <w:numPr>
          <w:ilvl w:val="0"/>
          <w:numId w:val="27"/>
        </w:numPr>
        <w:autoSpaceDE w:val="0"/>
        <w:autoSpaceDN w:val="0"/>
        <w:adjustRightInd w:val="0"/>
        <w:jc w:val="both"/>
        <w:rPr>
          <w:rFonts w:ascii="Verdana" w:hAnsi="Verdana" w:cs="Verdana"/>
          <w:sz w:val="22"/>
          <w:szCs w:val="22"/>
        </w:rPr>
      </w:pPr>
      <w:r w:rsidRPr="002C2D40">
        <w:rPr>
          <w:rFonts w:ascii="Verdana" w:hAnsi="Verdana" w:cs="Verdana"/>
          <w:b/>
          <w:bCs/>
          <w:sz w:val="22"/>
          <w:szCs w:val="22"/>
          <w:u w:val="single"/>
        </w:rPr>
        <w:t>Verslumo dvasios skatinimas</w:t>
      </w:r>
      <w:r w:rsidRPr="002C2D40">
        <w:rPr>
          <w:rFonts w:ascii="Verdana" w:hAnsi="Verdana" w:cs="Verdana"/>
          <w:sz w:val="22"/>
          <w:szCs w:val="22"/>
        </w:rPr>
        <w:t xml:space="preserve">: apdovanojamos bendradarbiavimo nacionaliniu, regioniniu ar vietos lygiu iniciatyvos, kuriomis skatinamas verslumas, ypatingą dėmesį skiriant jaunimo ir moterų iniciatyvoms. </w:t>
      </w:r>
    </w:p>
    <w:p w14:paraId="33EC7696" w14:textId="77777777" w:rsidR="006A22C7" w:rsidRPr="002C2D40" w:rsidRDefault="006A22C7" w:rsidP="00C31F8E">
      <w:pPr>
        <w:autoSpaceDE w:val="0"/>
        <w:autoSpaceDN w:val="0"/>
        <w:adjustRightInd w:val="0"/>
        <w:ind w:left="720"/>
        <w:jc w:val="both"/>
        <w:rPr>
          <w:rFonts w:ascii="Verdana" w:hAnsi="Verdana" w:cs="Verdana"/>
          <w:i/>
          <w:iCs/>
          <w:sz w:val="22"/>
          <w:szCs w:val="22"/>
        </w:rPr>
      </w:pPr>
      <w:r w:rsidRPr="002C2D40">
        <w:rPr>
          <w:rFonts w:ascii="Verdana" w:hAnsi="Verdana" w:cs="Verdana"/>
          <w:i/>
          <w:iCs/>
          <w:sz w:val="22"/>
          <w:szCs w:val="22"/>
        </w:rPr>
        <w:t>Pavyzdžiai: kampanijos ir renginiai, skirti kelti verslininkystės ir verslumo lygį ir kūrybingumą, skatinti inovacijas ir rizikos prisiėmimą remiančią kultūrą.</w:t>
      </w:r>
    </w:p>
    <w:p w14:paraId="118E1AA8" w14:textId="77777777" w:rsidR="006A22C7" w:rsidRPr="002C2D40" w:rsidRDefault="006A22C7" w:rsidP="00C31F8E">
      <w:pPr>
        <w:autoSpaceDE w:val="0"/>
        <w:autoSpaceDN w:val="0"/>
        <w:adjustRightInd w:val="0"/>
        <w:ind w:left="720"/>
        <w:jc w:val="both"/>
        <w:rPr>
          <w:rFonts w:ascii="Verdana" w:hAnsi="Verdana" w:cs="Verdana"/>
          <w:szCs w:val="22"/>
        </w:rPr>
      </w:pPr>
    </w:p>
    <w:p w14:paraId="4C8E67BF" w14:textId="77777777" w:rsidR="006A6D43" w:rsidRPr="002C2D40" w:rsidRDefault="006A6D43" w:rsidP="006A6D43">
      <w:pPr>
        <w:numPr>
          <w:ilvl w:val="0"/>
          <w:numId w:val="27"/>
        </w:numPr>
        <w:jc w:val="both"/>
        <w:rPr>
          <w:rFonts w:ascii="Verdana" w:hAnsi="Verdana" w:cs="Arial"/>
          <w:sz w:val="22"/>
          <w:szCs w:val="20"/>
        </w:rPr>
      </w:pPr>
      <w:r w:rsidRPr="002C2D40">
        <w:rPr>
          <w:rFonts w:ascii="Verdana" w:hAnsi="Verdana"/>
          <w:b/>
          <w:bCs/>
          <w:sz w:val="22"/>
          <w:szCs w:val="20"/>
          <w:u w:val="single"/>
        </w:rPr>
        <w:t>Investicijos į verslumo įgūdžius</w:t>
      </w:r>
      <w:r w:rsidRPr="002C2D40">
        <w:rPr>
          <w:rFonts w:ascii="Verdana" w:hAnsi="Verdana"/>
          <w:sz w:val="22"/>
          <w:szCs w:val="20"/>
          <w:u w:val="single"/>
        </w:rPr>
        <w:t>.</w:t>
      </w:r>
      <w:r w:rsidRPr="002C2D40">
        <w:rPr>
          <w:rFonts w:ascii="Verdana" w:hAnsi="Verdana"/>
          <w:sz w:val="22"/>
          <w:szCs w:val="20"/>
        </w:rPr>
        <w:t xml:space="preserve"> Įvertinamos nacionalinio, regioninio ar vietos lygmens iniciatyvos, kuriomis siekiama gerinti verslumo, vadybos ir darbuotojų įgūdžius.</w:t>
      </w:r>
    </w:p>
    <w:p w14:paraId="54FF380E" w14:textId="77777777" w:rsidR="006A6D43" w:rsidRPr="002C2D40" w:rsidRDefault="006A6D43" w:rsidP="006A6D43">
      <w:pPr>
        <w:pStyle w:val="ListParagraph"/>
        <w:autoSpaceDE w:val="0"/>
        <w:autoSpaceDN w:val="0"/>
        <w:adjustRightInd w:val="0"/>
        <w:jc w:val="both"/>
        <w:rPr>
          <w:rFonts w:ascii="Verdana" w:hAnsi="Verdana"/>
          <w:i/>
          <w:szCs w:val="20"/>
          <w:lang w:val="lt-LT"/>
        </w:rPr>
      </w:pPr>
      <w:r w:rsidRPr="002C2D40">
        <w:rPr>
          <w:rFonts w:ascii="Verdana" w:hAnsi="Verdana"/>
          <w:i/>
          <w:szCs w:val="20"/>
          <w:lang w:val="lt-LT"/>
        </w:rPr>
        <w:t>Pavyzdžiai: konkrečių įgūdžių, kaip antai techninių įgūdžių, reikalingų amatininkystei, kalbinių gebėjimų, skaitmeninių įgūdžių, gerinimo skatinimas; verslininkų mobilumo ir mentorystės programos, verslumo ugdymas mokyklose ir universitetuose.</w:t>
      </w:r>
    </w:p>
    <w:p w14:paraId="0BDBAEA2" w14:textId="77777777" w:rsidR="006A6D43" w:rsidRPr="002C2D40" w:rsidRDefault="006A6D43" w:rsidP="006A6D43">
      <w:pPr>
        <w:pStyle w:val="ListParagraph"/>
        <w:autoSpaceDE w:val="0"/>
        <w:autoSpaceDN w:val="0"/>
        <w:adjustRightInd w:val="0"/>
        <w:jc w:val="both"/>
        <w:rPr>
          <w:rFonts w:ascii="Verdana" w:hAnsi="Verdana"/>
          <w:i/>
          <w:szCs w:val="20"/>
          <w:lang w:val="lt-LT"/>
        </w:rPr>
      </w:pPr>
    </w:p>
    <w:p w14:paraId="4BD5564F" w14:textId="15035D6F" w:rsidR="006A6D43" w:rsidRPr="002C2D40" w:rsidRDefault="006A6D43" w:rsidP="006A6D43">
      <w:pPr>
        <w:pStyle w:val="ListParagraph"/>
        <w:numPr>
          <w:ilvl w:val="0"/>
          <w:numId w:val="27"/>
        </w:numPr>
        <w:autoSpaceDE w:val="0"/>
        <w:autoSpaceDN w:val="0"/>
        <w:adjustRightInd w:val="0"/>
        <w:jc w:val="both"/>
        <w:rPr>
          <w:rFonts w:ascii="Verdana" w:hAnsi="Verdana"/>
          <w:i/>
          <w:szCs w:val="20"/>
          <w:lang w:val="lt-LT"/>
        </w:rPr>
      </w:pPr>
      <w:r w:rsidRPr="002C2D40">
        <w:rPr>
          <w:rFonts w:ascii="Verdana" w:hAnsi="Verdana"/>
          <w:b/>
          <w:szCs w:val="20"/>
          <w:u w:val="single"/>
          <w:lang w:val="lt-LT"/>
        </w:rPr>
        <w:t>Verslo aplinkos gerinimas ir skaitmeninės pertvarkos rėmimas.</w:t>
      </w:r>
      <w:r w:rsidRPr="002C2D40">
        <w:rPr>
          <w:rFonts w:ascii="Verdana" w:hAnsi="Verdana"/>
          <w:szCs w:val="20"/>
          <w:lang w:val="lt-LT"/>
        </w:rPr>
        <w:t xml:space="preserve"> Įvertinama novatoriška nacionalinio, regioninio ar vietos lygmens politika ir iniciatyvos, dėl kurių Europa tampa patraukliausia vieta </w:t>
      </w:r>
      <w:r w:rsidRPr="002C2D40">
        <w:rPr>
          <w:rFonts w:ascii="Verdana" w:hAnsi="Verdana"/>
          <w:szCs w:val="20"/>
          <w:lang w:val="lt-LT"/>
        </w:rPr>
        <w:lastRenderedPageBreak/>
        <w:t xml:space="preserve">pradėti verslą, jį valdyti, plėtoti ir plėsti bendrojoje rinkoje, supaprastinami teisiniai procesai ir įmonių administravimo procedūros, įgyvendinamas mažosioms ir vidutinėms įmonės aktualus principas „pirmiausia mąstykime apie mažuosius“ (angl. „Think Small First“) ir remiamas įmonių perėjimas prie skaitmeninių technologijų, kad jos galėtų plėtoti, teikti rinkai ir naudoti bet kokios rūšies skaitmenines technologijas, produktus ir paslaugas. </w:t>
      </w:r>
    </w:p>
    <w:p w14:paraId="525D0577" w14:textId="77777777" w:rsidR="006A6D43" w:rsidRPr="002C2D40" w:rsidRDefault="006A6D43" w:rsidP="006A6D43">
      <w:pPr>
        <w:ind w:left="720"/>
        <w:jc w:val="both"/>
        <w:rPr>
          <w:rFonts w:ascii="Verdana" w:hAnsi="Verdana" w:cs="Arial"/>
          <w:i/>
          <w:sz w:val="22"/>
          <w:szCs w:val="20"/>
        </w:rPr>
      </w:pPr>
      <w:r w:rsidRPr="002C2D40">
        <w:rPr>
          <w:rFonts w:ascii="Verdana" w:hAnsi="Verdana"/>
          <w:i/>
          <w:sz w:val="22"/>
          <w:szCs w:val="20"/>
        </w:rPr>
        <w:t>Pavyzdžiai: priemonės, kuriomis mažinamas biurokratizmas, sudaromos sąlygos naujoms įmonėms pradėti veiklą, remiamas įmonių nuosavybės perdavimas, padedama remti skaitmeninę pertvarką, sudaromos palankesnės sąlygos MVĮ patekti į viešųjų pirkimų rinkas.</w:t>
      </w:r>
    </w:p>
    <w:p w14:paraId="6026D1BC" w14:textId="77777777" w:rsidR="00A8565B" w:rsidRPr="002C2D40" w:rsidRDefault="00A8565B" w:rsidP="00C31F8E">
      <w:pPr>
        <w:autoSpaceDE w:val="0"/>
        <w:autoSpaceDN w:val="0"/>
        <w:adjustRightInd w:val="0"/>
        <w:ind w:left="720"/>
        <w:jc w:val="both"/>
        <w:rPr>
          <w:rFonts w:ascii="Verdana" w:hAnsi="Verdana" w:cs="Verdana"/>
          <w:sz w:val="22"/>
          <w:szCs w:val="22"/>
        </w:rPr>
      </w:pPr>
    </w:p>
    <w:p w14:paraId="4C4915C1" w14:textId="77777777" w:rsidR="006A22C7" w:rsidRPr="002C2D40" w:rsidRDefault="006A22C7" w:rsidP="00C31F8E">
      <w:pPr>
        <w:numPr>
          <w:ilvl w:val="0"/>
          <w:numId w:val="27"/>
        </w:numPr>
        <w:autoSpaceDE w:val="0"/>
        <w:autoSpaceDN w:val="0"/>
        <w:adjustRightInd w:val="0"/>
        <w:jc w:val="both"/>
        <w:rPr>
          <w:rFonts w:ascii="Verdana" w:hAnsi="Verdana" w:cs="Verdana"/>
          <w:i/>
          <w:iCs/>
          <w:sz w:val="22"/>
          <w:szCs w:val="22"/>
        </w:rPr>
      </w:pPr>
      <w:r w:rsidRPr="002C2D40">
        <w:rPr>
          <w:rFonts w:ascii="Verdana" w:hAnsi="Verdana" w:cs="Verdana"/>
          <w:b/>
          <w:bCs/>
          <w:sz w:val="22"/>
          <w:szCs w:val="22"/>
          <w:u w:val="single"/>
        </w:rPr>
        <w:t>Verslo tarptautinės plėtros skatinimas</w:t>
      </w:r>
      <w:r w:rsidRPr="002C2D40">
        <w:rPr>
          <w:rFonts w:ascii="Verdana" w:hAnsi="Verdana" w:cs="Verdana"/>
          <w:sz w:val="22"/>
          <w:szCs w:val="22"/>
          <w:u w:val="single"/>
        </w:rPr>
        <w:t>:</w:t>
      </w:r>
      <w:r w:rsidRPr="002C2D40">
        <w:rPr>
          <w:rFonts w:ascii="Verdana" w:hAnsi="Verdana" w:cs="Verdana"/>
          <w:sz w:val="22"/>
          <w:szCs w:val="22"/>
        </w:rPr>
        <w:t xml:space="preserve"> apdovanojamos nacionalinės, regioninės ar vietinės strategijos ir iniciatyvos, kuriomis įmonės, ypač MVĮ, skatinamos sėkmingai pasinaudoti Europos Sąjungos ir už jos ribų esančių rinkų siūlomomis galimybėmis.</w:t>
      </w:r>
    </w:p>
    <w:p w14:paraId="2FCC63D8" w14:textId="3A66C3C7" w:rsidR="006A22C7" w:rsidRPr="002C2D40" w:rsidRDefault="006A22C7" w:rsidP="00C31F8E">
      <w:pPr>
        <w:autoSpaceDE w:val="0"/>
        <w:autoSpaceDN w:val="0"/>
        <w:adjustRightInd w:val="0"/>
        <w:ind w:left="720"/>
        <w:jc w:val="both"/>
        <w:rPr>
          <w:rFonts w:ascii="Verdana" w:hAnsi="Verdana" w:cs="Verdana"/>
          <w:i/>
          <w:iCs/>
          <w:sz w:val="22"/>
          <w:szCs w:val="22"/>
        </w:rPr>
      </w:pPr>
      <w:r w:rsidRPr="002C2D40">
        <w:rPr>
          <w:rFonts w:ascii="Verdana" w:hAnsi="Verdana" w:cs="Verdana"/>
          <w:i/>
          <w:iCs/>
          <w:sz w:val="22"/>
          <w:szCs w:val="22"/>
        </w:rPr>
        <w:t>Pavyzdžiai: projektai, kuriais kuriamas, išlaikomas ir remiamas tarptautinis verslo bendradarbiavimas, informacinės ar partnerių paieškos priemonės ir remiamos paslaugos ar sistemos, padedančios MVĮ pasiekti užsienio rinkas.</w:t>
      </w:r>
    </w:p>
    <w:p w14:paraId="13718AB4" w14:textId="57D1B0C3" w:rsidR="006A6D43" w:rsidRPr="002C2D40" w:rsidRDefault="006A6D43" w:rsidP="00C31F8E">
      <w:pPr>
        <w:autoSpaceDE w:val="0"/>
        <w:autoSpaceDN w:val="0"/>
        <w:adjustRightInd w:val="0"/>
        <w:ind w:left="720"/>
        <w:jc w:val="both"/>
        <w:rPr>
          <w:rFonts w:ascii="Verdana" w:hAnsi="Verdana" w:cs="Verdana"/>
          <w:i/>
          <w:iCs/>
          <w:sz w:val="22"/>
          <w:szCs w:val="22"/>
        </w:rPr>
      </w:pPr>
    </w:p>
    <w:p w14:paraId="20F1957E" w14:textId="699E3331" w:rsidR="006A6D43" w:rsidRPr="002C2D40" w:rsidRDefault="006A6D43" w:rsidP="006A6D43">
      <w:pPr>
        <w:pStyle w:val="ListParagraph"/>
        <w:numPr>
          <w:ilvl w:val="0"/>
          <w:numId w:val="27"/>
        </w:numPr>
        <w:jc w:val="both"/>
        <w:rPr>
          <w:rFonts w:ascii="Verdana" w:hAnsi="Verdana" w:cs="Arial"/>
          <w:lang w:val="lt-LT"/>
        </w:rPr>
      </w:pPr>
      <w:r w:rsidRPr="002C2D40">
        <w:rPr>
          <w:rFonts w:ascii="Verdana" w:hAnsi="Verdana"/>
          <w:b/>
          <w:sz w:val="20"/>
          <w:szCs w:val="20"/>
          <w:u w:val="single"/>
          <w:lang w:val="lt-LT"/>
        </w:rPr>
        <w:t>Tvarios pertvarkos finansavimas</w:t>
      </w:r>
      <w:r w:rsidRPr="002C2D40">
        <w:rPr>
          <w:rFonts w:ascii="Verdana" w:hAnsi="Verdana"/>
          <w:sz w:val="20"/>
          <w:szCs w:val="20"/>
          <w:lang w:val="lt-LT"/>
        </w:rPr>
        <w:t xml:space="preserve">. </w:t>
      </w:r>
      <w:r w:rsidRPr="002C2D40">
        <w:rPr>
          <w:rFonts w:ascii="Verdana" w:hAnsi="Verdana"/>
          <w:lang w:val="lt-LT"/>
        </w:rPr>
        <w:t>Įvertinama nacionalinio, regioninio ar vietos lygmens politika ir iniciatyvos, kuriomis remiama tvari pertvarka ir aplinkos aspektai, kaip antai žiedinė ekonomika, poveikio klimatui neutralumas, švari energija, efektyvus išteklių naudojimas ar biologinė įvairovė, pvz., užtikrinant tvarų įgūdžių ugdymą ir tinkamumą, taip pat finansavimą.</w:t>
      </w:r>
    </w:p>
    <w:p w14:paraId="6F00D019" w14:textId="77777777" w:rsidR="006A6D43" w:rsidRPr="002C2D40" w:rsidRDefault="006A6D43" w:rsidP="006A6D43">
      <w:pPr>
        <w:ind w:left="644" w:firstLine="76"/>
        <w:jc w:val="both"/>
        <w:rPr>
          <w:rFonts w:ascii="Verdana" w:hAnsi="Verdana" w:cs="Arial"/>
          <w:sz w:val="22"/>
          <w:szCs w:val="22"/>
        </w:rPr>
      </w:pPr>
      <w:r w:rsidRPr="002C2D40">
        <w:rPr>
          <w:rFonts w:ascii="Verdana" w:hAnsi="Verdana"/>
          <w:i/>
          <w:sz w:val="22"/>
          <w:szCs w:val="22"/>
        </w:rPr>
        <w:t>Pavyzdžiai</w:t>
      </w:r>
      <w:r w:rsidRPr="002C2D40">
        <w:rPr>
          <w:rFonts w:ascii="Verdana" w:hAnsi="Verdana"/>
          <w:b/>
          <w:sz w:val="22"/>
          <w:szCs w:val="22"/>
        </w:rPr>
        <w:t>: parama</w:t>
      </w:r>
      <w:r w:rsidRPr="002C2D40">
        <w:rPr>
          <w:rFonts w:ascii="Verdana" w:hAnsi="Verdana"/>
          <w:sz w:val="22"/>
          <w:szCs w:val="22"/>
        </w:rPr>
        <w:t xml:space="preserve"> įmonėms, kad jos pakoreguotų tvarius verslo modelius. </w:t>
      </w:r>
    </w:p>
    <w:p w14:paraId="22770AEC" w14:textId="77777777" w:rsidR="006A6D43" w:rsidRPr="002C2D40" w:rsidRDefault="006A6D43" w:rsidP="00C31F8E">
      <w:pPr>
        <w:autoSpaceDE w:val="0"/>
        <w:autoSpaceDN w:val="0"/>
        <w:adjustRightInd w:val="0"/>
        <w:ind w:left="720"/>
        <w:jc w:val="both"/>
        <w:rPr>
          <w:rFonts w:ascii="Verdana" w:hAnsi="Verdana" w:cs="Verdana"/>
          <w:i/>
          <w:iCs/>
          <w:sz w:val="22"/>
          <w:szCs w:val="22"/>
        </w:rPr>
      </w:pPr>
    </w:p>
    <w:p w14:paraId="30E2EC09" w14:textId="77777777" w:rsidR="006A22C7" w:rsidRPr="002C2D40" w:rsidRDefault="006A22C7" w:rsidP="00C9514D">
      <w:pPr>
        <w:pStyle w:val="ListParagraph"/>
        <w:numPr>
          <w:ilvl w:val="0"/>
          <w:numId w:val="27"/>
        </w:numPr>
        <w:jc w:val="both"/>
        <w:rPr>
          <w:rFonts w:ascii="Verdana" w:hAnsi="Verdana" w:cs="Times New Roman"/>
          <w:lang w:val="lt-LT"/>
        </w:rPr>
      </w:pPr>
      <w:r w:rsidRPr="002C2D40">
        <w:rPr>
          <w:rFonts w:ascii="Verdana" w:hAnsi="Verdana" w:cs="Verdana"/>
          <w:b/>
          <w:bCs/>
          <w:u w:val="single"/>
          <w:lang w:val="lt-LT"/>
        </w:rPr>
        <w:t>Apdovanojimas už atsakingą verslą</w:t>
      </w:r>
      <w:r w:rsidRPr="002C2D40">
        <w:rPr>
          <w:rFonts w:ascii="Verdana" w:hAnsi="Verdana" w:cs="Verdana"/>
          <w:lang w:val="lt-LT"/>
        </w:rPr>
        <w:t>: skiriamas už nacionalines, regionines ar vietos verslininkystės iniciatyvas, skatinančias bendrąją MVĮ socialinę atsakomybę. Šis apdovanojimas taip pat skiriamas verslo plėtros skatinimui tarp socialiai pažeidžiamų grupių, pvz., bedarbių, ilgą laiką nedirbusių asmenų, legalių migrantų, neįgaliųjų, etninių mažumų.</w:t>
      </w:r>
    </w:p>
    <w:p w14:paraId="05CBDE09" w14:textId="77777777" w:rsidR="006A22C7" w:rsidRPr="002C2D40" w:rsidRDefault="006A22C7" w:rsidP="006C0914">
      <w:pPr>
        <w:autoSpaceDE w:val="0"/>
        <w:autoSpaceDN w:val="0"/>
        <w:adjustRightInd w:val="0"/>
        <w:ind w:left="720"/>
        <w:jc w:val="both"/>
        <w:rPr>
          <w:rFonts w:ascii="Verdana" w:hAnsi="Verdana" w:cs="Verdana"/>
          <w:sz w:val="22"/>
          <w:szCs w:val="22"/>
        </w:rPr>
      </w:pPr>
      <w:r w:rsidRPr="002C2D40">
        <w:rPr>
          <w:rFonts w:ascii="Verdana" w:hAnsi="Verdana" w:cs="Verdana"/>
          <w:i/>
          <w:iCs/>
          <w:sz w:val="22"/>
          <w:szCs w:val="22"/>
        </w:rPr>
        <w:t>Pavyzdžiai: socialinės arba nepelno siekiančios įstaigos, įgyvendinančios verslininkystės iniciatyvas</w:t>
      </w:r>
      <w:r w:rsidRPr="002C2D40">
        <w:rPr>
          <w:rFonts w:ascii="Verdana" w:hAnsi="Verdana" w:cs="Verdana"/>
          <w:sz w:val="22"/>
          <w:szCs w:val="22"/>
        </w:rPr>
        <w:t>.</w:t>
      </w:r>
    </w:p>
    <w:p w14:paraId="7911A0FC" w14:textId="77777777" w:rsidR="006A22C7" w:rsidRPr="002C2D40" w:rsidRDefault="006A22C7" w:rsidP="00C31F8E">
      <w:pPr>
        <w:autoSpaceDE w:val="0"/>
        <w:autoSpaceDN w:val="0"/>
        <w:adjustRightInd w:val="0"/>
        <w:rPr>
          <w:rFonts w:ascii="Verdana" w:hAnsi="Verdana" w:cs="Verdana"/>
          <w:sz w:val="22"/>
          <w:szCs w:val="22"/>
        </w:rPr>
      </w:pPr>
    </w:p>
    <w:p w14:paraId="3459D9B6"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vertinimo komisija taip pat skirs </w:t>
      </w:r>
      <w:r w:rsidRPr="002C2D40">
        <w:rPr>
          <w:rFonts w:ascii="Verdana" w:hAnsi="Verdana" w:cs="Verdana"/>
          <w:sz w:val="22"/>
          <w:szCs w:val="22"/>
          <w:u w:val="single"/>
        </w:rPr>
        <w:t>specialų apdovanojimą</w:t>
      </w:r>
      <w:r w:rsidRPr="002C2D40">
        <w:rPr>
          <w:rFonts w:ascii="Verdana" w:hAnsi="Verdana" w:cs="Verdana"/>
          <w:sz w:val="22"/>
          <w:szCs w:val="22"/>
        </w:rPr>
        <w:t xml:space="preserve"> už kūrybingiausią ir labiausiai įkvepiančią verslininkystės iniciatyvą. </w:t>
      </w:r>
    </w:p>
    <w:p w14:paraId="7601DFD3"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40F49125" w14:textId="77777777" w:rsidR="006A22C7" w:rsidRPr="002C2D40" w:rsidRDefault="006A22C7" w:rsidP="00C31F8E">
      <w:pPr>
        <w:pStyle w:val="Heading2"/>
        <w:rPr>
          <w:rFonts w:ascii="Verdana" w:hAnsi="Verdana" w:cs="Verdana"/>
          <w:color w:val="auto"/>
          <w:sz w:val="22"/>
          <w:szCs w:val="22"/>
          <w:lang w:val="lt-LT"/>
        </w:rPr>
      </w:pPr>
      <w:bookmarkStart w:id="32" w:name="_Toc158800210"/>
      <w:bookmarkStart w:id="33" w:name="_Toc158800420"/>
      <w:bookmarkStart w:id="34" w:name="_Toc158800442"/>
      <w:bookmarkStart w:id="35" w:name="_Toc348437818"/>
      <w:r w:rsidRPr="002C2D40">
        <w:rPr>
          <w:rFonts w:ascii="Verdana" w:hAnsi="Verdana" w:cs="Verdana"/>
          <w:color w:val="auto"/>
          <w:sz w:val="22"/>
          <w:szCs w:val="22"/>
          <w:lang w:val="lt-LT"/>
        </w:rPr>
        <w:t>2.3. Dviejų etapų atranka</w:t>
      </w:r>
      <w:bookmarkEnd w:id="32"/>
      <w:bookmarkEnd w:id="33"/>
      <w:bookmarkEnd w:id="34"/>
      <w:bookmarkEnd w:id="35"/>
      <w:r w:rsidRPr="002C2D40">
        <w:rPr>
          <w:rFonts w:ascii="Verdana" w:hAnsi="Verdana" w:cs="Verdana"/>
          <w:color w:val="auto"/>
          <w:sz w:val="22"/>
          <w:szCs w:val="22"/>
          <w:lang w:val="lt-LT"/>
        </w:rPr>
        <w:t xml:space="preserve">. </w:t>
      </w:r>
    </w:p>
    <w:p w14:paraId="01711D1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Atranka bus vykdoma dviem etapais. Pirmasis etapas vyks nacionaliniu lygiu. Tik nacionalinio atrankos etapo laimėtojai galės pretenduoti į Europos apdovanojimus. </w:t>
      </w:r>
    </w:p>
    <w:p w14:paraId="6B751334" w14:textId="77777777" w:rsidR="006A22C7" w:rsidRPr="002C2D40" w:rsidRDefault="006A22C7" w:rsidP="00C31F8E">
      <w:pPr>
        <w:autoSpaceDE w:val="0"/>
        <w:autoSpaceDN w:val="0"/>
        <w:adjustRightInd w:val="0"/>
        <w:jc w:val="both"/>
        <w:rPr>
          <w:rFonts w:ascii="Verdana" w:hAnsi="Verdana" w:cs="Verdana"/>
          <w:b/>
          <w:bCs/>
          <w:i/>
          <w:iCs/>
          <w:sz w:val="22"/>
          <w:szCs w:val="22"/>
        </w:rPr>
      </w:pPr>
    </w:p>
    <w:p w14:paraId="056E9FAA" w14:textId="77777777" w:rsidR="006A22C7" w:rsidRPr="002C2D40" w:rsidRDefault="006A22C7" w:rsidP="00C31F8E">
      <w:pPr>
        <w:pStyle w:val="Heading2"/>
        <w:rPr>
          <w:rFonts w:ascii="Verdana" w:hAnsi="Verdana" w:cs="Verdana"/>
          <w:color w:val="auto"/>
          <w:sz w:val="22"/>
          <w:szCs w:val="22"/>
          <w:lang w:val="lt-LT"/>
        </w:rPr>
      </w:pPr>
      <w:bookmarkStart w:id="36" w:name="_Toc158800421"/>
      <w:bookmarkStart w:id="37" w:name="_Toc158800443"/>
      <w:bookmarkStart w:id="38" w:name="_Toc348437819"/>
      <w:r w:rsidRPr="002C2D40">
        <w:rPr>
          <w:rFonts w:ascii="Verdana" w:hAnsi="Verdana" w:cs="Verdana"/>
          <w:color w:val="auto"/>
          <w:sz w:val="22"/>
          <w:szCs w:val="22"/>
          <w:lang w:val="lt-LT"/>
        </w:rPr>
        <w:t xml:space="preserve">2.3.1. </w:t>
      </w:r>
      <w:bookmarkEnd w:id="36"/>
      <w:bookmarkEnd w:id="37"/>
      <w:r w:rsidRPr="002C2D40">
        <w:rPr>
          <w:rFonts w:ascii="Verdana" w:hAnsi="Verdana" w:cs="Verdana"/>
          <w:color w:val="auto"/>
          <w:sz w:val="22"/>
          <w:szCs w:val="22"/>
          <w:lang w:val="lt-LT"/>
        </w:rPr>
        <w:t>Atranka nacionaliniu lygiu</w:t>
      </w:r>
      <w:bookmarkEnd w:id="38"/>
      <w:r w:rsidRPr="002C2D40">
        <w:rPr>
          <w:rFonts w:ascii="Verdana" w:hAnsi="Verdana" w:cs="Verdana"/>
          <w:color w:val="auto"/>
          <w:sz w:val="22"/>
          <w:szCs w:val="22"/>
          <w:lang w:val="lt-LT"/>
        </w:rPr>
        <w:t>.</w:t>
      </w:r>
    </w:p>
    <w:p w14:paraId="3BF5BBC3" w14:textId="77777777" w:rsidR="00684736"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Kiekviena dalyvaujanti šalis turi nurodyti nacionalinį EEPA koordinatorių (toliau – nacionalinis koordinatorius), anksčiau žinomą kaip pagrindinį prieigos centro kontaktinį asmenį (angl. SPOC).</w:t>
      </w:r>
    </w:p>
    <w:p w14:paraId="7FEFFFD1" w14:textId="7EC20326" w:rsidR="006A22C7" w:rsidRPr="002C2D40" w:rsidRDefault="006A22C7" w:rsidP="00C31F8E">
      <w:pPr>
        <w:autoSpaceDE w:val="0"/>
        <w:autoSpaceDN w:val="0"/>
        <w:adjustRightInd w:val="0"/>
        <w:jc w:val="both"/>
        <w:rPr>
          <w:rFonts w:ascii="Verdana" w:hAnsi="Verdana" w:cs="Verdana"/>
          <w:sz w:val="22"/>
          <w:szCs w:val="22"/>
        </w:rPr>
      </w:pPr>
    </w:p>
    <w:p w14:paraId="3535E492" w14:textId="77777777" w:rsidR="006A22C7" w:rsidRPr="002C2D40" w:rsidRDefault="006A22C7" w:rsidP="00C31F8E">
      <w:pPr>
        <w:autoSpaceDE w:val="0"/>
        <w:autoSpaceDN w:val="0"/>
        <w:adjustRightInd w:val="0"/>
        <w:jc w:val="both"/>
        <w:rPr>
          <w:rFonts w:ascii="Verdana" w:hAnsi="Verdana" w:cs="Verdana"/>
          <w:sz w:val="22"/>
          <w:szCs w:val="22"/>
        </w:rPr>
      </w:pPr>
    </w:p>
    <w:p w14:paraId="4E7975A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Nacionalinis koordinatorius paskelbia informaciją apie Europos verslininkystės skatinimo apdovanojimus savo šalyje ir įtraukia tinkamas iniciatyvas į nacionalinį atrankos procesą. </w:t>
      </w:r>
      <w:r w:rsidRPr="002C2D40">
        <w:rPr>
          <w:rFonts w:ascii="Verdana" w:hAnsi="Verdana" w:cs="Verdana"/>
          <w:b/>
          <w:bCs/>
          <w:sz w:val="22"/>
          <w:szCs w:val="22"/>
          <w:u w:val="single"/>
        </w:rPr>
        <w:t>Kiekvienos šalies paraiškų teikimo terminus taip pat nustato nacionalinis koordinatorius</w:t>
      </w:r>
      <w:r w:rsidRPr="002C2D40">
        <w:rPr>
          <w:rFonts w:ascii="Verdana" w:hAnsi="Verdana" w:cs="Verdana"/>
          <w:bCs/>
          <w:sz w:val="22"/>
          <w:szCs w:val="22"/>
        </w:rPr>
        <w:t>.</w:t>
      </w:r>
      <w:r w:rsidRPr="002C2D40">
        <w:rPr>
          <w:rFonts w:ascii="Verdana" w:hAnsi="Verdana" w:cs="Verdana"/>
          <w:sz w:val="22"/>
          <w:szCs w:val="22"/>
        </w:rPr>
        <w:t xml:space="preserve"> </w:t>
      </w:r>
    </w:p>
    <w:p w14:paraId="6D3181C4" w14:textId="77777777" w:rsidR="00EC3D00" w:rsidRPr="002C2D40" w:rsidRDefault="00EC3D00" w:rsidP="00C31F8E">
      <w:pPr>
        <w:autoSpaceDE w:val="0"/>
        <w:autoSpaceDN w:val="0"/>
        <w:adjustRightInd w:val="0"/>
        <w:jc w:val="both"/>
        <w:rPr>
          <w:rFonts w:ascii="Verdana" w:hAnsi="Verdana" w:cs="Verdana"/>
          <w:sz w:val="22"/>
          <w:szCs w:val="22"/>
        </w:rPr>
      </w:pPr>
    </w:p>
    <w:p w14:paraId="6F8E8163" w14:textId="10141335"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Jis gali nuspręsti, ar organizuoti nacionalinį konkursą ir apdovanojimų ceremoniją, ar ne. Europos Komisija pateikia standartinę paraiškos formą, jei nacionaliniai koordinatoriai nuspręstų naudoti ją nacionalinėje atrankoje. </w:t>
      </w:r>
    </w:p>
    <w:p w14:paraId="4906B6B0" w14:textId="77777777" w:rsidR="006A22C7" w:rsidRPr="002C2D40" w:rsidRDefault="006A22C7" w:rsidP="00C31F8E">
      <w:pPr>
        <w:autoSpaceDE w:val="0"/>
        <w:autoSpaceDN w:val="0"/>
        <w:adjustRightInd w:val="0"/>
        <w:jc w:val="both"/>
        <w:rPr>
          <w:rFonts w:ascii="Verdana" w:hAnsi="Verdana" w:cs="Verdana"/>
          <w:sz w:val="22"/>
          <w:szCs w:val="22"/>
        </w:rPr>
      </w:pPr>
    </w:p>
    <w:p w14:paraId="219B645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Nacionaliniai koordinatoriai suteikia reikalingą informaciją potencialiems dalyviams, kuriems reikia paaiškinimų ar gairių, kaip teikti paraišką. Iniciatyvų atrankos gairės išdėstytos šiame dokumente. </w:t>
      </w:r>
    </w:p>
    <w:p w14:paraId="6166293D" w14:textId="77777777" w:rsidR="006A22C7" w:rsidRPr="002C2D40" w:rsidRDefault="006A22C7" w:rsidP="00C31F8E">
      <w:pPr>
        <w:autoSpaceDE w:val="0"/>
        <w:autoSpaceDN w:val="0"/>
        <w:adjustRightInd w:val="0"/>
        <w:jc w:val="both"/>
        <w:rPr>
          <w:rFonts w:ascii="Verdana" w:hAnsi="Verdana" w:cs="Verdana"/>
          <w:sz w:val="22"/>
          <w:szCs w:val="22"/>
        </w:rPr>
      </w:pPr>
    </w:p>
    <w:p w14:paraId="2748E0C1"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Gavęs paraiškas, nacionalinis koordinatorius </w:t>
      </w:r>
      <w:r w:rsidRPr="002C2D40">
        <w:rPr>
          <w:rFonts w:ascii="Verdana" w:hAnsi="Verdana" w:cs="Verdana"/>
          <w:sz w:val="22"/>
          <w:szCs w:val="22"/>
          <w:u w:val="single"/>
        </w:rPr>
        <w:t>atrinks</w:t>
      </w:r>
      <w:r w:rsidRPr="002C2D40">
        <w:rPr>
          <w:rFonts w:ascii="Verdana" w:hAnsi="Verdana" w:cs="Verdana"/>
          <w:sz w:val="22"/>
          <w:szCs w:val="22"/>
        </w:rPr>
        <w:t xml:space="preserve"> dvi iniciatyvas dviejose skirtingose kategorijose ir pateiks jas Europos verslininkystės skatinimo apdovanojimų europinei atrankai. </w:t>
      </w:r>
    </w:p>
    <w:p w14:paraId="31E30C8E" w14:textId="77777777" w:rsidR="006A22C7" w:rsidRPr="002C2D40" w:rsidRDefault="006A22C7" w:rsidP="00C31F8E">
      <w:pPr>
        <w:autoSpaceDE w:val="0"/>
        <w:autoSpaceDN w:val="0"/>
        <w:adjustRightInd w:val="0"/>
        <w:jc w:val="both"/>
        <w:rPr>
          <w:rFonts w:ascii="Verdana" w:hAnsi="Verdana" w:cs="Verdana"/>
          <w:sz w:val="22"/>
          <w:szCs w:val="22"/>
        </w:rPr>
      </w:pPr>
    </w:p>
    <w:p w14:paraId="6E655F27"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atrankos </w:t>
      </w:r>
      <w:r w:rsidRPr="002C2D40">
        <w:rPr>
          <w:rFonts w:ascii="Verdana" w:hAnsi="Verdana" w:cs="Verdana"/>
          <w:sz w:val="22"/>
          <w:szCs w:val="22"/>
          <w:u w:val="single"/>
        </w:rPr>
        <w:t>skaidrumo ataskaitą</w:t>
      </w:r>
      <w:r w:rsidRPr="002C2D40">
        <w:rPr>
          <w:rFonts w:ascii="Verdana" w:hAnsi="Verdana" w:cs="Verdana"/>
          <w:sz w:val="22"/>
          <w:szCs w:val="22"/>
        </w:rPr>
        <w:t xml:space="preserve">, pavyzdžiui, atrankos posėdžio protokolą. </w:t>
      </w:r>
    </w:p>
    <w:p w14:paraId="42004484" w14:textId="77777777" w:rsidR="006A22C7" w:rsidRPr="002C2D40" w:rsidRDefault="006A22C7" w:rsidP="00C31F8E">
      <w:pPr>
        <w:autoSpaceDE w:val="0"/>
        <w:autoSpaceDN w:val="0"/>
        <w:adjustRightInd w:val="0"/>
        <w:jc w:val="both"/>
        <w:rPr>
          <w:rFonts w:ascii="Verdana" w:hAnsi="Verdana" w:cs="Verdana"/>
          <w:sz w:val="22"/>
          <w:szCs w:val="22"/>
        </w:rPr>
      </w:pPr>
    </w:p>
    <w:p w14:paraId="7EA1930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u w:val="single"/>
        </w:rPr>
        <w:t>Kiekviena šalis atrenka ne daugiau kaip du nacionalinius kandidatus į Europos verslininkystės skatinimo apdovanojimus dviejose skirtingose nominacijose</w:t>
      </w:r>
      <w:r w:rsidRPr="002C2D40">
        <w:rPr>
          <w:rFonts w:ascii="Verdana" w:hAnsi="Verdana" w:cs="Verdana"/>
          <w:sz w:val="22"/>
          <w:szCs w:val="22"/>
        </w:rPr>
        <w:t xml:space="preserve">. </w:t>
      </w:r>
    </w:p>
    <w:p w14:paraId="00BAEDD6" w14:textId="77777777" w:rsidR="00EC3D00" w:rsidRPr="002C2D40" w:rsidRDefault="00EC3D00" w:rsidP="00C31F8E">
      <w:pPr>
        <w:autoSpaceDE w:val="0"/>
        <w:autoSpaceDN w:val="0"/>
        <w:adjustRightInd w:val="0"/>
        <w:jc w:val="both"/>
        <w:rPr>
          <w:rFonts w:ascii="Verdana" w:hAnsi="Verdana" w:cs="Verdana"/>
          <w:sz w:val="22"/>
          <w:szCs w:val="22"/>
        </w:rPr>
      </w:pPr>
    </w:p>
    <w:p w14:paraId="1094048E" w14:textId="124CE4B9" w:rsidR="006A22C7" w:rsidRPr="002C2D40" w:rsidRDefault="006A22C7" w:rsidP="00C31F8E">
      <w:pPr>
        <w:autoSpaceDE w:val="0"/>
        <w:autoSpaceDN w:val="0"/>
        <w:adjustRightInd w:val="0"/>
        <w:jc w:val="both"/>
        <w:rPr>
          <w:rFonts w:ascii="Verdana" w:hAnsi="Verdana" w:cs="Verdana"/>
          <w:sz w:val="22"/>
          <w:szCs w:val="22"/>
          <w:u w:val="single"/>
        </w:rPr>
      </w:pPr>
      <w:r w:rsidRPr="002C2D40">
        <w:rPr>
          <w:rFonts w:ascii="Verdana" w:hAnsi="Verdana" w:cs="Verdana"/>
          <w:sz w:val="22"/>
          <w:szCs w:val="22"/>
        </w:rPr>
        <w:t xml:space="preserve">Europos lygiu paraiškas galima teikti </w:t>
      </w:r>
      <w:r w:rsidRPr="002C2D40">
        <w:rPr>
          <w:rFonts w:ascii="Verdana" w:hAnsi="Verdana" w:cs="Verdana"/>
          <w:sz w:val="22"/>
          <w:szCs w:val="22"/>
          <w:u w:val="single"/>
        </w:rPr>
        <w:t>viena iš oficialių ES kalbų</w:t>
      </w:r>
      <w:r w:rsidRPr="002C2D40">
        <w:rPr>
          <w:rFonts w:ascii="Verdana" w:hAnsi="Verdana" w:cs="Verdana"/>
          <w:sz w:val="22"/>
          <w:szCs w:val="22"/>
        </w:rPr>
        <w:t xml:space="preserve">. Nacionalinis koordinatorius elektroniniu būdu turi siūlyti savo nacionalinius laimėtojus antrajam (paskutiniam) </w:t>
      </w:r>
      <w:r w:rsidR="00486DC8" w:rsidRPr="002C2D40">
        <w:rPr>
          <w:rFonts w:ascii="Verdana" w:hAnsi="Verdana" w:cs="Verdana"/>
          <w:sz w:val="22"/>
          <w:szCs w:val="22"/>
        </w:rPr>
        <w:t>Europos verslininkystės apdovanojimams iki 202</w:t>
      </w:r>
      <w:r w:rsidR="00253A4D">
        <w:rPr>
          <w:rFonts w:ascii="Verdana" w:hAnsi="Verdana" w:cs="Verdana"/>
          <w:sz w:val="22"/>
          <w:szCs w:val="22"/>
        </w:rPr>
        <w:t>2</w:t>
      </w:r>
      <w:r w:rsidR="00486DC8" w:rsidRPr="002C2D40">
        <w:rPr>
          <w:rFonts w:ascii="Verdana" w:hAnsi="Verdana" w:cs="Verdana"/>
          <w:sz w:val="22"/>
          <w:szCs w:val="22"/>
        </w:rPr>
        <w:t xml:space="preserve"> m. </w:t>
      </w:r>
      <w:r w:rsidR="003E69D5" w:rsidRPr="002C2D40">
        <w:rPr>
          <w:rFonts w:ascii="Verdana" w:hAnsi="Verdana" w:cs="Verdana"/>
          <w:sz w:val="22"/>
          <w:szCs w:val="22"/>
        </w:rPr>
        <w:t>l</w:t>
      </w:r>
      <w:r w:rsidR="00486DC8" w:rsidRPr="002C2D40">
        <w:rPr>
          <w:rFonts w:ascii="Verdana" w:hAnsi="Verdana" w:cs="Verdana"/>
          <w:sz w:val="22"/>
          <w:szCs w:val="22"/>
        </w:rPr>
        <w:t xml:space="preserve">iepos </w:t>
      </w:r>
      <w:r w:rsidR="00253A4D">
        <w:rPr>
          <w:rFonts w:ascii="Verdana" w:hAnsi="Verdana" w:cs="Verdana"/>
          <w:sz w:val="22"/>
          <w:szCs w:val="22"/>
        </w:rPr>
        <w:t>25</w:t>
      </w:r>
      <w:r w:rsidR="00486DC8" w:rsidRPr="002C2D40">
        <w:rPr>
          <w:rFonts w:ascii="Verdana" w:hAnsi="Verdana" w:cs="Verdana"/>
          <w:sz w:val="22"/>
          <w:szCs w:val="22"/>
        </w:rPr>
        <w:t xml:space="preserve"> d.</w:t>
      </w:r>
    </w:p>
    <w:p w14:paraId="08C27D63" w14:textId="77777777" w:rsidR="00EC3D00" w:rsidRPr="002C2D40" w:rsidRDefault="00EC3D00" w:rsidP="00C31F8E">
      <w:pPr>
        <w:autoSpaceDE w:val="0"/>
        <w:autoSpaceDN w:val="0"/>
        <w:adjustRightInd w:val="0"/>
        <w:jc w:val="both"/>
        <w:rPr>
          <w:rFonts w:ascii="Verdana" w:hAnsi="Verdana" w:cs="Verdana"/>
          <w:sz w:val="22"/>
          <w:szCs w:val="22"/>
        </w:rPr>
      </w:pPr>
    </w:p>
    <w:p w14:paraId="197F8265" w14:textId="4396BC4C"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Antrajam etapui paraiškas bus galima siųsti tik elektroniniu būdu „</w:t>
      </w:r>
      <w:r w:rsidRPr="002C2D40">
        <w:rPr>
          <w:rFonts w:ascii="Verdana" w:hAnsi="Verdana" w:cs="Verdana"/>
          <w:b/>
          <w:bCs/>
          <w:sz w:val="22"/>
          <w:szCs w:val="22"/>
        </w:rPr>
        <w:t>pdf“ ir „word“</w:t>
      </w:r>
      <w:r w:rsidRPr="002C2D40">
        <w:rPr>
          <w:rFonts w:ascii="Verdana" w:hAnsi="Verdana" w:cs="Verdana"/>
          <w:sz w:val="22"/>
          <w:szCs w:val="22"/>
        </w:rPr>
        <w:t xml:space="preserve"> formatu.</w:t>
      </w:r>
    </w:p>
    <w:p w14:paraId="653AE640" w14:textId="77777777" w:rsidR="00167742" w:rsidRPr="002C2D40" w:rsidRDefault="00167742" w:rsidP="00C31F8E">
      <w:pPr>
        <w:autoSpaceDE w:val="0"/>
        <w:autoSpaceDN w:val="0"/>
        <w:adjustRightInd w:val="0"/>
        <w:jc w:val="both"/>
        <w:rPr>
          <w:rFonts w:ascii="Verdana" w:hAnsi="Verdana" w:cs="Verdana"/>
          <w:sz w:val="22"/>
          <w:szCs w:val="22"/>
        </w:rPr>
      </w:pPr>
    </w:p>
    <w:p w14:paraId="3CB9599F" w14:textId="28D41CED" w:rsidR="00167742" w:rsidRPr="002C2D40" w:rsidRDefault="00167742" w:rsidP="00C31F8E">
      <w:pPr>
        <w:autoSpaceDE w:val="0"/>
        <w:autoSpaceDN w:val="0"/>
        <w:adjustRightInd w:val="0"/>
        <w:jc w:val="both"/>
        <w:rPr>
          <w:rFonts w:ascii="Verdana" w:hAnsi="Verdana" w:cs="Verdana"/>
          <w:sz w:val="22"/>
          <w:szCs w:val="22"/>
        </w:rPr>
      </w:pPr>
      <w:r w:rsidRPr="002C2D40">
        <w:rPr>
          <w:rFonts w:ascii="Verdana" w:hAnsi="Verdana" w:cs="Verdana"/>
          <w:b/>
          <w:sz w:val="22"/>
          <w:szCs w:val="22"/>
        </w:rPr>
        <w:t>Paraiškos formos turėtų būti pateiktos:</w:t>
      </w:r>
      <w:r w:rsidRPr="002C2D40">
        <w:rPr>
          <w:rFonts w:ascii="Verdana" w:hAnsi="Verdana" w:cs="Arial"/>
          <w:b/>
          <w:color w:val="0070C0"/>
          <w:sz w:val="20"/>
          <w:szCs w:val="20"/>
        </w:rPr>
        <w:t xml:space="preserve"> </w:t>
      </w:r>
      <w:hyperlink r:id="rId12" w:history="1">
        <w:r w:rsidR="00253A4D" w:rsidRPr="00AC2ED4">
          <w:rPr>
            <w:rStyle w:val="Hyperlink"/>
            <w:rFonts w:ascii="Verdana" w:hAnsi="Verdana"/>
            <w:b/>
            <w:sz w:val="20"/>
            <w:szCs w:val="20"/>
          </w:rPr>
          <w:t>ann.garrott@loweurope.eu</w:t>
        </w:r>
      </w:hyperlink>
    </w:p>
    <w:p w14:paraId="4BBA291E" w14:textId="77777777" w:rsidR="006A22C7" w:rsidRPr="002C2D40" w:rsidRDefault="006A22C7" w:rsidP="00C31F8E">
      <w:pPr>
        <w:autoSpaceDE w:val="0"/>
        <w:autoSpaceDN w:val="0"/>
        <w:adjustRightInd w:val="0"/>
        <w:jc w:val="both"/>
        <w:rPr>
          <w:rFonts w:ascii="Verdana" w:hAnsi="Verdana" w:cs="Verdana"/>
          <w:sz w:val="22"/>
          <w:szCs w:val="22"/>
        </w:rPr>
      </w:pPr>
    </w:p>
    <w:p w14:paraId="7628FB60" w14:textId="082B8657" w:rsidR="00304877" w:rsidRPr="002C2D40" w:rsidRDefault="00304877" w:rsidP="003A54D0">
      <w:pPr>
        <w:rPr>
          <w:rFonts w:ascii="Verdana" w:hAnsi="Verdana" w:cs="Verdana"/>
          <w:sz w:val="22"/>
          <w:szCs w:val="22"/>
        </w:rPr>
      </w:pPr>
    </w:p>
    <w:p w14:paraId="0187BB3B" w14:textId="77777777" w:rsidR="006A22C7" w:rsidRPr="002C2D40" w:rsidRDefault="006A22C7" w:rsidP="00C31F8E">
      <w:pPr>
        <w:pStyle w:val="Heading2"/>
        <w:rPr>
          <w:rFonts w:ascii="Verdana" w:hAnsi="Verdana" w:cs="Verdana"/>
          <w:color w:val="auto"/>
          <w:sz w:val="22"/>
          <w:szCs w:val="22"/>
          <w:lang w:val="lt-LT"/>
        </w:rPr>
      </w:pPr>
      <w:bookmarkStart w:id="39" w:name="_Toc158800422"/>
      <w:bookmarkStart w:id="40" w:name="_Toc158800444"/>
      <w:bookmarkStart w:id="41" w:name="_Toc348437820"/>
      <w:r w:rsidRPr="002C2D40">
        <w:rPr>
          <w:rFonts w:ascii="Verdana" w:hAnsi="Verdana" w:cs="Verdana"/>
          <w:color w:val="auto"/>
          <w:sz w:val="22"/>
          <w:szCs w:val="22"/>
          <w:lang w:val="lt-LT"/>
        </w:rPr>
        <w:t xml:space="preserve">2.3.2. </w:t>
      </w:r>
      <w:bookmarkEnd w:id="39"/>
      <w:bookmarkEnd w:id="40"/>
      <w:r w:rsidRPr="002C2D40">
        <w:rPr>
          <w:rFonts w:ascii="Verdana" w:hAnsi="Verdana" w:cs="Verdana"/>
          <w:color w:val="auto"/>
          <w:sz w:val="22"/>
          <w:szCs w:val="22"/>
          <w:lang w:val="lt-LT"/>
        </w:rPr>
        <w:t>Atranka Europos lygiu</w:t>
      </w:r>
      <w:bookmarkEnd w:id="41"/>
      <w:r w:rsidRPr="002C2D40">
        <w:rPr>
          <w:rFonts w:ascii="Verdana" w:hAnsi="Verdana" w:cs="Verdana"/>
          <w:color w:val="auto"/>
          <w:sz w:val="22"/>
          <w:szCs w:val="22"/>
          <w:lang w:val="lt-LT"/>
        </w:rPr>
        <w:t>.</w:t>
      </w:r>
    </w:p>
    <w:p w14:paraId="4F2677F6" w14:textId="3009AA5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Nacionalinių koordinatorių teikiamų Europos Komisijai vieno</w:t>
      </w:r>
      <w:r w:rsidR="005A6989" w:rsidRPr="002C2D40">
        <w:rPr>
          <w:rFonts w:ascii="Verdana" w:hAnsi="Verdana" w:cs="Verdana"/>
          <w:sz w:val="22"/>
          <w:szCs w:val="22"/>
        </w:rPr>
        <w:t xml:space="preserve"> ar </w:t>
      </w:r>
      <w:r w:rsidRPr="002C2D40">
        <w:rPr>
          <w:rFonts w:ascii="Verdana" w:hAnsi="Verdana" w:cs="Verdana"/>
          <w:sz w:val="22"/>
          <w:szCs w:val="22"/>
        </w:rPr>
        <w:t>dviejų nacionalinių kandidatų paraiškų formų</w:t>
      </w:r>
      <w:r w:rsidRPr="002C2D40">
        <w:rPr>
          <w:rStyle w:val="FootnoteReference"/>
          <w:rFonts w:ascii="Verdana" w:hAnsi="Verdana" w:cs="Verdana"/>
          <w:color w:val="auto"/>
          <w:sz w:val="22"/>
          <w:szCs w:val="22"/>
          <w:vertAlign w:val="superscript"/>
        </w:rPr>
        <w:footnoteReference w:id="2"/>
      </w:r>
      <w:r w:rsidRPr="002C2D40">
        <w:rPr>
          <w:rFonts w:ascii="Verdana" w:hAnsi="Verdana" w:cs="Verdana"/>
          <w:position w:val="8"/>
          <w:sz w:val="22"/>
          <w:szCs w:val="22"/>
          <w:vertAlign w:val="superscript"/>
        </w:rPr>
        <w:t xml:space="preserve"> </w:t>
      </w:r>
      <w:r w:rsidRPr="002C2D40">
        <w:rPr>
          <w:rFonts w:ascii="Verdana" w:hAnsi="Verdana" w:cs="Verdana"/>
          <w:sz w:val="22"/>
          <w:szCs w:val="22"/>
        </w:rPr>
        <w:t xml:space="preserve">apimtis turi būti ne daugiau kaip 10 puslapių. </w:t>
      </w:r>
    </w:p>
    <w:p w14:paraId="31BB9420" w14:textId="77777777" w:rsidR="006A22C7" w:rsidRPr="002C2D40" w:rsidRDefault="006A22C7" w:rsidP="00C31F8E">
      <w:pPr>
        <w:autoSpaceDE w:val="0"/>
        <w:autoSpaceDN w:val="0"/>
        <w:adjustRightInd w:val="0"/>
        <w:jc w:val="both"/>
        <w:rPr>
          <w:rFonts w:ascii="Verdana" w:hAnsi="Verdana" w:cs="Verdana"/>
          <w:sz w:val="22"/>
          <w:szCs w:val="22"/>
        </w:rPr>
      </w:pPr>
    </w:p>
    <w:p w14:paraId="042E4C19"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komisiją sudarys Europos Komisija. </w:t>
      </w:r>
    </w:p>
    <w:p w14:paraId="7F29FE98" w14:textId="77777777" w:rsidR="006A22C7" w:rsidRPr="002C2D40" w:rsidRDefault="006A22C7" w:rsidP="00C31F8E">
      <w:pPr>
        <w:autoSpaceDE w:val="0"/>
        <w:autoSpaceDN w:val="0"/>
        <w:adjustRightInd w:val="0"/>
        <w:jc w:val="both"/>
        <w:rPr>
          <w:rFonts w:ascii="Verdana" w:hAnsi="Verdana" w:cs="Verdana"/>
          <w:sz w:val="22"/>
          <w:szCs w:val="22"/>
        </w:rPr>
      </w:pPr>
    </w:p>
    <w:p w14:paraId="0919112C" w14:textId="77F4988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Į vertinimo komisiją bus įtraukta po vieną mokslo institucijų, verslo organizacijų atstovą, pirmąjį šių metų pusmetį Europos Sąjungos Tarybai </w:t>
      </w:r>
      <w:r w:rsidRPr="002C2D40">
        <w:rPr>
          <w:rFonts w:ascii="Verdana" w:hAnsi="Verdana" w:cs="Verdana"/>
          <w:sz w:val="22"/>
          <w:szCs w:val="22"/>
        </w:rPr>
        <w:lastRenderedPageBreak/>
        <w:t xml:space="preserve">pirmininkaujančiai valstybei narei atstovausiantį verslininką, verslo organizacijos atstovą ar aukštas pareigas užimantį vyriausybės atstovą ir antrąjį šių metų pusmetį Europos Sąjungos Tarybai pirmininkausiančiai valstybei narei atstovausiantį aukštas pareigas užimantį vyriausybės atstovą. Į vertinimo komisiją taip pat skiriami du nuolatiniai nariai: vienas </w:t>
      </w:r>
      <w:r w:rsidR="00672A0A" w:rsidRPr="002C2D40">
        <w:rPr>
          <w:rFonts w:ascii="Verdana" w:hAnsi="Verdana" w:cs="Verdana"/>
          <w:sz w:val="22"/>
          <w:szCs w:val="22"/>
        </w:rPr>
        <w:t>–</w:t>
      </w:r>
      <w:r w:rsidRPr="002C2D40">
        <w:rPr>
          <w:rFonts w:ascii="Verdana" w:hAnsi="Verdana" w:cs="Verdana"/>
          <w:sz w:val="22"/>
          <w:szCs w:val="22"/>
        </w:rPr>
        <w:t xml:space="preserve"> iš EK </w:t>
      </w:r>
      <w:r w:rsidR="00234065" w:rsidRPr="002C2D40">
        <w:rPr>
          <w:rFonts w:ascii="Verdana" w:hAnsi="Verdana" w:cs="Verdana"/>
          <w:sz w:val="22"/>
          <w:szCs w:val="22"/>
        </w:rPr>
        <w:t xml:space="preserve">Vidaus rinkos, pramonės, verslumo ir MVĮ </w:t>
      </w:r>
      <w:r w:rsidRPr="002C2D40">
        <w:rPr>
          <w:rFonts w:ascii="Verdana" w:hAnsi="Verdana" w:cs="Verdana"/>
          <w:sz w:val="22"/>
          <w:szCs w:val="22"/>
        </w:rPr>
        <w:t xml:space="preserve">generalinio direktorato, kitas – iš EK Regionų komiteto. EK taip pat </w:t>
      </w:r>
      <w:r w:rsidR="005A6989" w:rsidRPr="002C2D40">
        <w:rPr>
          <w:rFonts w:ascii="Verdana" w:hAnsi="Verdana" w:cs="Verdana"/>
          <w:sz w:val="22"/>
          <w:szCs w:val="22"/>
        </w:rPr>
        <w:t>kvies</w:t>
      </w:r>
      <w:r w:rsidRPr="002C2D40">
        <w:rPr>
          <w:rFonts w:ascii="Verdana" w:hAnsi="Verdana" w:cs="Verdana"/>
          <w:sz w:val="22"/>
          <w:szCs w:val="22"/>
        </w:rPr>
        <w:t xml:space="preserve">, praėjusių metų didžiojo komisijos prizo laimėtojo </w:t>
      </w:r>
      <w:r w:rsidR="009322DC" w:rsidRPr="002C2D40">
        <w:rPr>
          <w:rFonts w:ascii="Verdana" w:hAnsi="Verdana" w:cs="Verdana"/>
          <w:sz w:val="22"/>
          <w:szCs w:val="22"/>
        </w:rPr>
        <w:t>atstovą</w:t>
      </w:r>
      <w:r w:rsidRPr="002C2D40">
        <w:rPr>
          <w:rFonts w:ascii="Verdana" w:hAnsi="Verdana" w:cs="Verdana"/>
          <w:sz w:val="22"/>
          <w:szCs w:val="22"/>
        </w:rPr>
        <w:t xml:space="preserve">. </w:t>
      </w:r>
    </w:p>
    <w:p w14:paraId="21B47384" w14:textId="77777777" w:rsidR="006A22C7" w:rsidRPr="002C2D40" w:rsidRDefault="006A22C7" w:rsidP="00C31F8E">
      <w:pPr>
        <w:autoSpaceDE w:val="0"/>
        <w:autoSpaceDN w:val="0"/>
        <w:adjustRightInd w:val="0"/>
        <w:rPr>
          <w:rFonts w:ascii="Verdana" w:hAnsi="Verdana" w:cs="Verdana"/>
          <w:sz w:val="22"/>
          <w:szCs w:val="22"/>
        </w:rPr>
      </w:pPr>
    </w:p>
    <w:p w14:paraId="22C0611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Bus sudaroma dalyvių </w:t>
      </w:r>
      <w:r w:rsidRPr="002C2D40">
        <w:rPr>
          <w:rFonts w:ascii="Verdana" w:hAnsi="Verdana" w:cs="Verdana"/>
          <w:sz w:val="22"/>
          <w:szCs w:val="22"/>
          <w:u w:val="single"/>
        </w:rPr>
        <w:t>duomenų bazė</w:t>
      </w:r>
      <w:r w:rsidRPr="002C2D40">
        <w:rPr>
          <w:rFonts w:ascii="Verdana" w:hAnsi="Verdana" w:cs="Verdana"/>
          <w:sz w:val="22"/>
          <w:szCs w:val="22"/>
        </w:rPr>
        <w:t xml:space="preserve">, visos paraiškos bus teikiamos vertinimo komisijos nariams elektronine versija. Paprašius bus suteikta papildoma informacija. </w:t>
      </w:r>
    </w:p>
    <w:p w14:paraId="4958F2BD" w14:textId="77777777" w:rsidR="0012207B" w:rsidRPr="002C2D40" w:rsidRDefault="0012207B" w:rsidP="00C31F8E">
      <w:pPr>
        <w:autoSpaceDE w:val="0"/>
        <w:autoSpaceDN w:val="0"/>
        <w:adjustRightInd w:val="0"/>
        <w:jc w:val="both"/>
        <w:rPr>
          <w:rFonts w:ascii="Verdana" w:hAnsi="Verdana" w:cs="Verdana"/>
          <w:sz w:val="22"/>
          <w:szCs w:val="22"/>
        </w:rPr>
      </w:pPr>
    </w:p>
    <w:p w14:paraId="74651885" w14:textId="250449C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surengs posėdį Briuselyje, kuriame apsvarstys paraiškas. Komisija paskirs </w:t>
      </w:r>
      <w:r w:rsidRPr="002C2D40">
        <w:rPr>
          <w:rFonts w:ascii="Verdana" w:hAnsi="Verdana" w:cs="Verdana"/>
          <w:sz w:val="22"/>
          <w:szCs w:val="22"/>
          <w:u w:val="single"/>
        </w:rPr>
        <w:t>pirmininką</w:t>
      </w:r>
      <w:r w:rsidRPr="002C2D40">
        <w:rPr>
          <w:rFonts w:ascii="Verdana" w:hAnsi="Verdana" w:cs="Verdana"/>
          <w:sz w:val="22"/>
          <w:szCs w:val="22"/>
        </w:rPr>
        <w:t>, kurio balsas bus lemiamas</w:t>
      </w:r>
      <w:r w:rsidR="009B47A7" w:rsidRPr="002C2D40">
        <w:rPr>
          <w:rFonts w:ascii="Verdana" w:hAnsi="Verdana" w:cs="Verdana"/>
          <w:sz w:val="22"/>
          <w:szCs w:val="22"/>
        </w:rPr>
        <w:t>,</w:t>
      </w:r>
      <w:r w:rsidRPr="002C2D40">
        <w:rPr>
          <w:rFonts w:ascii="Verdana" w:hAnsi="Verdana" w:cs="Verdana"/>
          <w:sz w:val="22"/>
          <w:szCs w:val="22"/>
        </w:rPr>
        <w:t xml:space="preserve"> esant lygiam balsų skaičiui; vertinimo komisijos posėdžio sekretorius bus pagal sutartį pasamdytos agentūros darbuotojas. </w:t>
      </w:r>
    </w:p>
    <w:p w14:paraId="656A9AAE" w14:textId="77777777" w:rsidR="006A22C7" w:rsidRPr="002C2D40" w:rsidRDefault="006A22C7" w:rsidP="00C31F8E">
      <w:pPr>
        <w:autoSpaceDE w:val="0"/>
        <w:autoSpaceDN w:val="0"/>
        <w:adjustRightInd w:val="0"/>
        <w:jc w:val="both"/>
        <w:rPr>
          <w:rFonts w:ascii="Verdana" w:hAnsi="Verdana" w:cs="Verdana"/>
          <w:sz w:val="22"/>
          <w:szCs w:val="22"/>
        </w:rPr>
      </w:pPr>
    </w:p>
    <w:p w14:paraId="6A0CD96A"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sudarys </w:t>
      </w:r>
      <w:r w:rsidR="009B47A7" w:rsidRPr="002C2D40">
        <w:rPr>
          <w:rFonts w:ascii="Verdana" w:hAnsi="Verdana" w:cs="Verdana"/>
          <w:sz w:val="22"/>
          <w:szCs w:val="22"/>
        </w:rPr>
        <w:t>nominantų</w:t>
      </w:r>
      <w:r w:rsidRPr="002C2D40">
        <w:rPr>
          <w:rFonts w:ascii="Verdana" w:hAnsi="Verdana" w:cs="Verdana"/>
          <w:sz w:val="22"/>
          <w:szCs w:val="22"/>
        </w:rPr>
        <w:t xml:space="preserve"> sąrašą. </w:t>
      </w:r>
    </w:p>
    <w:p w14:paraId="1983C0C1" w14:textId="77777777" w:rsidR="00EC3D00" w:rsidRPr="002C2D40" w:rsidRDefault="00EC3D00" w:rsidP="00C31F8E">
      <w:pPr>
        <w:autoSpaceDE w:val="0"/>
        <w:autoSpaceDN w:val="0"/>
        <w:adjustRightInd w:val="0"/>
        <w:jc w:val="both"/>
        <w:rPr>
          <w:rFonts w:ascii="Verdana" w:hAnsi="Verdana" w:cs="Verdana"/>
          <w:sz w:val="22"/>
          <w:szCs w:val="22"/>
        </w:rPr>
      </w:pPr>
    </w:p>
    <w:p w14:paraId="45BCE27F" w14:textId="154F2D2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Posėdyje iš </w:t>
      </w:r>
      <w:r w:rsidR="009B47A7" w:rsidRPr="002C2D40">
        <w:rPr>
          <w:rFonts w:ascii="Verdana" w:hAnsi="Verdana" w:cs="Verdana"/>
          <w:sz w:val="22"/>
          <w:szCs w:val="22"/>
        </w:rPr>
        <w:t xml:space="preserve">nominantų </w:t>
      </w:r>
      <w:r w:rsidRPr="002C2D40">
        <w:rPr>
          <w:rFonts w:ascii="Verdana" w:hAnsi="Verdana" w:cs="Verdana"/>
          <w:sz w:val="22"/>
          <w:szCs w:val="22"/>
        </w:rPr>
        <w:t xml:space="preserve">sąrašo bus išrinktas </w:t>
      </w:r>
      <w:r w:rsidRPr="002C2D40">
        <w:rPr>
          <w:rFonts w:ascii="Verdana" w:hAnsi="Verdana" w:cs="Verdana"/>
          <w:sz w:val="22"/>
          <w:szCs w:val="22"/>
          <w:u w:val="single"/>
        </w:rPr>
        <w:t>kiekvienos nominacijos</w:t>
      </w:r>
      <w:r w:rsidRPr="002C2D40">
        <w:rPr>
          <w:rFonts w:ascii="Verdana" w:hAnsi="Verdana" w:cs="Verdana"/>
          <w:sz w:val="22"/>
          <w:szCs w:val="22"/>
        </w:rPr>
        <w:t xml:space="preserve"> </w:t>
      </w:r>
      <w:r w:rsidRPr="002C2D40">
        <w:rPr>
          <w:rFonts w:ascii="Verdana" w:hAnsi="Verdana" w:cs="Verdana"/>
          <w:sz w:val="22"/>
          <w:szCs w:val="22"/>
          <w:u w:val="single"/>
        </w:rPr>
        <w:t>nugalėtojas</w:t>
      </w:r>
      <w:r w:rsidRPr="002C2D40">
        <w:rPr>
          <w:rFonts w:ascii="Verdana" w:hAnsi="Verdana" w:cs="Verdana"/>
          <w:sz w:val="22"/>
          <w:szCs w:val="22"/>
        </w:rPr>
        <w:t xml:space="preserve"> ir </w:t>
      </w:r>
      <w:r w:rsidRPr="002C2D40">
        <w:rPr>
          <w:rFonts w:ascii="Verdana" w:hAnsi="Verdana" w:cs="Verdana"/>
          <w:sz w:val="22"/>
          <w:szCs w:val="22"/>
          <w:u w:val="single"/>
        </w:rPr>
        <w:t>didžiojo vertinimo komisijos prizo</w:t>
      </w:r>
      <w:r w:rsidRPr="002C2D40">
        <w:rPr>
          <w:rFonts w:ascii="Verdana" w:hAnsi="Verdana" w:cs="Verdana"/>
          <w:sz w:val="22"/>
          <w:szCs w:val="22"/>
        </w:rPr>
        <w:t xml:space="preserve"> laimėtojas. Vertinimo komisija išrinks nugalėtojus pagal toliau aprašytus </w:t>
      </w:r>
      <w:r w:rsidRPr="002C2D40">
        <w:rPr>
          <w:rFonts w:ascii="Verdana" w:hAnsi="Verdana" w:cs="Verdana"/>
          <w:sz w:val="22"/>
          <w:szCs w:val="22"/>
          <w:u w:val="single"/>
        </w:rPr>
        <w:t>tinkamumo ir apdovanojimų skyrimo kriterijus</w:t>
      </w:r>
      <w:r w:rsidRPr="002C2D40">
        <w:rPr>
          <w:rFonts w:ascii="Verdana" w:hAnsi="Verdana" w:cs="Verdana"/>
          <w:sz w:val="22"/>
          <w:szCs w:val="22"/>
        </w:rPr>
        <w:t xml:space="preserve">. </w:t>
      </w:r>
    </w:p>
    <w:p w14:paraId="7A4A0171" w14:textId="77777777" w:rsidR="006A22C7" w:rsidRPr="002C2D40" w:rsidRDefault="006A22C7" w:rsidP="00C31F8E">
      <w:pPr>
        <w:autoSpaceDE w:val="0"/>
        <w:autoSpaceDN w:val="0"/>
        <w:adjustRightInd w:val="0"/>
        <w:jc w:val="both"/>
        <w:rPr>
          <w:rFonts w:ascii="Verdana" w:hAnsi="Verdana" w:cs="Verdana"/>
          <w:sz w:val="22"/>
          <w:szCs w:val="22"/>
        </w:rPr>
      </w:pPr>
    </w:p>
    <w:p w14:paraId="04264E0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gali nuspręsti priskirti paraišką kitai nominacijai, jeigu manys, kad kita kategorija yra tinkamesnė, taip pat gali nuspręsti </w:t>
      </w:r>
      <w:r w:rsidRPr="002C2D40">
        <w:rPr>
          <w:rFonts w:ascii="Verdana" w:hAnsi="Verdana" w:cs="Verdana"/>
          <w:sz w:val="22"/>
          <w:szCs w:val="22"/>
          <w:u w:val="single"/>
        </w:rPr>
        <w:t>neskirti</w:t>
      </w:r>
      <w:r w:rsidRPr="002C2D40">
        <w:rPr>
          <w:rFonts w:ascii="Verdana" w:hAnsi="Verdana" w:cs="Verdana"/>
          <w:sz w:val="22"/>
          <w:szCs w:val="22"/>
        </w:rPr>
        <w:t xml:space="preserve"> </w:t>
      </w:r>
      <w:r w:rsidRPr="002C2D40">
        <w:rPr>
          <w:rFonts w:ascii="Verdana" w:hAnsi="Verdana" w:cs="Verdana"/>
          <w:sz w:val="22"/>
          <w:szCs w:val="22"/>
          <w:u w:val="single"/>
        </w:rPr>
        <w:t>apdovanojimo</w:t>
      </w:r>
      <w:r w:rsidRPr="002C2D40">
        <w:rPr>
          <w:rFonts w:ascii="Verdana" w:hAnsi="Verdana" w:cs="Verdana"/>
          <w:sz w:val="22"/>
          <w:szCs w:val="22"/>
        </w:rPr>
        <w:t xml:space="preserve">, jei manys, kad paraiškų kokybė netinkama. </w:t>
      </w:r>
    </w:p>
    <w:p w14:paraId="4C8D2841" w14:textId="77777777" w:rsidR="006A22C7" w:rsidRPr="002C2D40" w:rsidRDefault="006A22C7" w:rsidP="00C31F8E">
      <w:pPr>
        <w:autoSpaceDE w:val="0"/>
        <w:autoSpaceDN w:val="0"/>
        <w:adjustRightInd w:val="0"/>
        <w:jc w:val="both"/>
        <w:rPr>
          <w:rFonts w:ascii="Verdana" w:hAnsi="Verdana" w:cs="Verdana"/>
          <w:sz w:val="22"/>
          <w:szCs w:val="22"/>
        </w:rPr>
      </w:pPr>
    </w:p>
    <w:p w14:paraId="5E4E3627" w14:textId="15FB3C0D" w:rsidR="006A22C7" w:rsidRPr="002C2D40" w:rsidRDefault="006A22C7" w:rsidP="00C31F8E">
      <w:pPr>
        <w:autoSpaceDE w:val="0"/>
        <w:autoSpaceDN w:val="0"/>
        <w:adjustRightInd w:val="0"/>
        <w:jc w:val="both"/>
        <w:rPr>
          <w:rFonts w:ascii="Verdana" w:hAnsi="Verdana" w:cs="Verdana"/>
          <w:sz w:val="22"/>
          <w:szCs w:val="22"/>
          <w:u w:val="single"/>
        </w:rPr>
      </w:pPr>
      <w:r w:rsidRPr="002C2D40">
        <w:rPr>
          <w:rFonts w:ascii="Verdana" w:hAnsi="Verdana" w:cs="Verdana"/>
          <w:sz w:val="22"/>
          <w:szCs w:val="22"/>
        </w:rPr>
        <w:t xml:space="preserve">Vertinimo komisija pateiks Europos Komisijai </w:t>
      </w:r>
      <w:r w:rsidR="00674A3F" w:rsidRPr="002C2D40">
        <w:rPr>
          <w:rFonts w:ascii="Verdana" w:hAnsi="Verdana" w:cs="Verdana"/>
          <w:sz w:val="22"/>
          <w:szCs w:val="22"/>
        </w:rPr>
        <w:t>vertinimo</w:t>
      </w:r>
      <w:r w:rsidR="00E20650" w:rsidRPr="002C2D40">
        <w:rPr>
          <w:rFonts w:ascii="Verdana" w:hAnsi="Verdana" w:cs="Verdana"/>
          <w:sz w:val="22"/>
          <w:szCs w:val="22"/>
        </w:rPr>
        <w:t xml:space="preserve"> </w:t>
      </w:r>
      <w:r w:rsidRPr="002C2D40">
        <w:rPr>
          <w:rFonts w:ascii="Verdana" w:hAnsi="Verdana" w:cs="Verdana"/>
          <w:sz w:val="22"/>
          <w:szCs w:val="22"/>
        </w:rPr>
        <w:t xml:space="preserve">išvadas, kuriose nurodys atskirų nominacijų nugalėtojus ir didžiojo komisijos prizo laimėtoją. </w:t>
      </w:r>
      <w:r w:rsidRPr="002C2D40">
        <w:rPr>
          <w:rFonts w:ascii="Verdana" w:hAnsi="Verdana" w:cs="Verdana"/>
          <w:sz w:val="22"/>
          <w:szCs w:val="22"/>
          <w:u w:val="single"/>
        </w:rPr>
        <w:t>Vertinimo komisijos sprendimas yra galutinis</w:t>
      </w:r>
      <w:r w:rsidRPr="002C2D40">
        <w:rPr>
          <w:rFonts w:ascii="Verdana" w:hAnsi="Verdana" w:cs="Verdana"/>
          <w:sz w:val="22"/>
          <w:szCs w:val="22"/>
        </w:rPr>
        <w:t>.</w:t>
      </w:r>
      <w:r w:rsidRPr="002C2D40">
        <w:rPr>
          <w:rFonts w:ascii="Verdana" w:hAnsi="Verdana" w:cs="Verdana"/>
          <w:sz w:val="22"/>
          <w:szCs w:val="22"/>
          <w:u w:val="single"/>
        </w:rPr>
        <w:t xml:space="preserve"> </w:t>
      </w:r>
    </w:p>
    <w:p w14:paraId="79806FA0" w14:textId="77777777" w:rsidR="006A22C7" w:rsidRPr="002C2D40" w:rsidRDefault="006A22C7" w:rsidP="00C31F8E">
      <w:pPr>
        <w:autoSpaceDE w:val="0"/>
        <w:autoSpaceDN w:val="0"/>
        <w:adjustRightInd w:val="0"/>
        <w:jc w:val="both"/>
        <w:rPr>
          <w:rFonts w:ascii="Verdana" w:hAnsi="Verdana" w:cs="Verdana"/>
          <w:sz w:val="22"/>
          <w:szCs w:val="22"/>
        </w:rPr>
      </w:pPr>
    </w:p>
    <w:p w14:paraId="4F4737D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Visi pretendentai į nominacijas bus pakviesti į apdovanojimų įteikimo ceremoniją, kurioje bus paskelbti nominacijų ir </w:t>
      </w:r>
      <w:r w:rsidRPr="002C2D40">
        <w:rPr>
          <w:rFonts w:ascii="Verdana" w:hAnsi="Verdana" w:cs="Verdana"/>
          <w:sz w:val="22"/>
          <w:szCs w:val="22"/>
          <w:u w:val="single"/>
        </w:rPr>
        <w:t>didžiojo vertinimo komisijos</w:t>
      </w:r>
      <w:r w:rsidRPr="002C2D40">
        <w:rPr>
          <w:rFonts w:ascii="Verdana" w:hAnsi="Verdana" w:cs="Verdana"/>
          <w:sz w:val="22"/>
          <w:szCs w:val="22"/>
        </w:rPr>
        <w:t xml:space="preserve"> </w:t>
      </w:r>
      <w:r w:rsidRPr="002C2D40">
        <w:rPr>
          <w:rFonts w:ascii="Verdana" w:hAnsi="Verdana" w:cs="Verdana"/>
          <w:sz w:val="22"/>
          <w:szCs w:val="22"/>
          <w:u w:val="single"/>
        </w:rPr>
        <w:t>prizo</w:t>
      </w:r>
      <w:r w:rsidRPr="002C2D40">
        <w:rPr>
          <w:rFonts w:ascii="Verdana" w:hAnsi="Verdana" w:cs="Verdana"/>
          <w:sz w:val="22"/>
          <w:szCs w:val="22"/>
        </w:rPr>
        <w:t xml:space="preserve"> laimėtojai. </w:t>
      </w:r>
    </w:p>
    <w:p w14:paraId="7A35664D" w14:textId="77777777" w:rsidR="006A22C7" w:rsidRPr="002C2D40" w:rsidRDefault="006A22C7" w:rsidP="00C31F8E">
      <w:pPr>
        <w:autoSpaceDE w:val="0"/>
        <w:autoSpaceDN w:val="0"/>
        <w:adjustRightInd w:val="0"/>
        <w:jc w:val="both"/>
        <w:rPr>
          <w:rFonts w:ascii="Verdana" w:hAnsi="Verdana" w:cs="Verdana"/>
          <w:sz w:val="22"/>
          <w:szCs w:val="22"/>
        </w:rPr>
      </w:pPr>
    </w:p>
    <w:p w14:paraId="6DA29134" w14:textId="77777777" w:rsidR="006A22C7" w:rsidRPr="002C2D40" w:rsidRDefault="006A22C7" w:rsidP="00C31F8E">
      <w:pPr>
        <w:pStyle w:val="Heading2"/>
        <w:rPr>
          <w:rFonts w:ascii="Verdana" w:hAnsi="Verdana" w:cs="Verdana"/>
          <w:color w:val="auto"/>
          <w:sz w:val="22"/>
          <w:szCs w:val="22"/>
          <w:lang w:val="lt-LT"/>
        </w:rPr>
      </w:pPr>
      <w:bookmarkStart w:id="42" w:name="_Toc158800211"/>
      <w:bookmarkStart w:id="43" w:name="_Toc158800423"/>
      <w:bookmarkStart w:id="44" w:name="_Toc158800445"/>
      <w:bookmarkStart w:id="45" w:name="_Toc348437821"/>
      <w:r w:rsidRPr="002C2D40">
        <w:rPr>
          <w:rFonts w:ascii="Verdana" w:hAnsi="Verdana" w:cs="Verdana"/>
          <w:color w:val="auto"/>
          <w:sz w:val="22"/>
          <w:szCs w:val="22"/>
          <w:lang w:val="lt-LT"/>
        </w:rPr>
        <w:t>2.4. Tinkamumo kriterijai</w:t>
      </w:r>
      <w:bookmarkEnd w:id="42"/>
      <w:bookmarkEnd w:id="43"/>
      <w:bookmarkEnd w:id="44"/>
      <w:bookmarkEnd w:id="45"/>
      <w:r w:rsidRPr="002C2D40">
        <w:rPr>
          <w:rFonts w:ascii="Verdana" w:hAnsi="Verdana" w:cs="Verdana"/>
          <w:color w:val="auto"/>
          <w:sz w:val="22"/>
          <w:szCs w:val="22"/>
          <w:lang w:val="lt-LT"/>
        </w:rPr>
        <w:t xml:space="preserve">. </w:t>
      </w:r>
    </w:p>
    <w:p w14:paraId="10A97433" w14:textId="23D96A5F" w:rsidR="0012207B" w:rsidRPr="002C2D40" w:rsidRDefault="00FB4A92" w:rsidP="00D97C25">
      <w:pPr>
        <w:jc w:val="both"/>
        <w:rPr>
          <w:rFonts w:ascii="Verdana" w:hAnsi="Verdana" w:cs="Verdana"/>
          <w:sz w:val="22"/>
          <w:szCs w:val="22"/>
        </w:rPr>
      </w:pPr>
      <w:r w:rsidRPr="002C2D40">
        <w:rPr>
          <w:rFonts w:ascii="Verdana" w:hAnsi="Verdana" w:cs="Verdana"/>
          <w:sz w:val="22"/>
          <w:szCs w:val="22"/>
        </w:rPr>
        <w:t xml:space="preserve">Konkurse gali dalyvauti visos ES, COSME programos asocijuotųjų šalių ir </w:t>
      </w:r>
      <w:r w:rsidRPr="002C2D40">
        <w:rPr>
          <w:rFonts w:ascii="Verdana" w:hAnsi="Verdana" w:cs="Verdana"/>
          <w:sz w:val="22"/>
          <w:szCs w:val="22"/>
          <w:u w:val="single"/>
        </w:rPr>
        <w:t>vietos, regioninės ir nacionalinės valdžios</w:t>
      </w:r>
      <w:r w:rsidR="007A11DD" w:rsidRPr="002C2D40">
        <w:rPr>
          <w:rFonts w:ascii="Verdana" w:hAnsi="Verdana" w:cs="Verdana"/>
          <w:sz w:val="22"/>
          <w:szCs w:val="22"/>
        </w:rPr>
        <w:t xml:space="preserve"> institucijos (žr. š</w:t>
      </w:r>
      <w:r w:rsidRPr="002C2D40">
        <w:rPr>
          <w:rFonts w:ascii="Verdana" w:hAnsi="Verdana" w:cs="Verdana"/>
          <w:sz w:val="22"/>
          <w:szCs w:val="22"/>
        </w:rPr>
        <w:t>alių sąrašą</w:t>
      </w:r>
      <w:r w:rsidR="007A11DD" w:rsidRPr="002C2D40">
        <w:rPr>
          <w:rFonts w:ascii="Verdana" w:hAnsi="Verdana" w:cs="Verdana"/>
          <w:sz w:val="22"/>
          <w:szCs w:val="22"/>
        </w:rPr>
        <w:t xml:space="preserve"> 1</w:t>
      </w:r>
      <w:r w:rsidRPr="002C2D40">
        <w:rPr>
          <w:rFonts w:ascii="Verdana" w:hAnsi="Verdana" w:cs="Verdana"/>
          <w:sz w:val="22"/>
          <w:szCs w:val="22"/>
        </w:rPr>
        <w:t>.1 punkte</w:t>
      </w:r>
      <w:r w:rsidR="00041FE7" w:rsidRPr="002C2D40">
        <w:rPr>
          <w:rFonts w:ascii="Verdana" w:hAnsi="Verdana" w:cs="Verdana"/>
          <w:sz w:val="22"/>
          <w:szCs w:val="22"/>
        </w:rPr>
        <w:t xml:space="preserve">), taip pat kiti juridiniai asmenys, vykdantys viešojo ir privataus sektorių partnerystės iniciatyvas tarp valdžios įstaigų ir verslo, mokslo programų ir verslo organizacijų. </w:t>
      </w:r>
    </w:p>
    <w:p w14:paraId="4FDB8931" w14:textId="77777777" w:rsidR="00FB4A92" w:rsidRPr="002C2D40" w:rsidRDefault="00FB4A92" w:rsidP="00D97C25">
      <w:pPr>
        <w:jc w:val="both"/>
        <w:rPr>
          <w:rFonts w:ascii="Verdana" w:hAnsi="Verdana" w:cs="Arial"/>
          <w:sz w:val="22"/>
          <w:szCs w:val="22"/>
        </w:rPr>
      </w:pPr>
    </w:p>
    <w:p w14:paraId="489D0375" w14:textId="60A4C844" w:rsidR="006A22C7" w:rsidRPr="002C2D40" w:rsidRDefault="00DD536E"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Taip pat bus priimamos jungtinės ne vienos šalies paraiškos tarpvalstybinėms iniciatyvoms, jei jas palaiko visos dalyvaujančios šalys.</w:t>
      </w:r>
    </w:p>
    <w:p w14:paraId="4A9A7D77" w14:textId="665ABE5D"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Europos verslininkystės skatinimo apdovanojimų tikslas – įvardinti politikos kryptis, kuriomis skatinamas verslumas</w:t>
      </w:r>
      <w:r w:rsidR="00951168" w:rsidRPr="002C2D40">
        <w:rPr>
          <w:rFonts w:ascii="Verdana" w:hAnsi="Verdana" w:cs="Verdana"/>
          <w:sz w:val="22"/>
          <w:szCs w:val="22"/>
        </w:rPr>
        <w:t>.</w:t>
      </w:r>
      <w:r w:rsidRPr="002C2D40">
        <w:rPr>
          <w:rFonts w:ascii="Verdana" w:hAnsi="Verdana" w:cs="Verdana"/>
          <w:sz w:val="22"/>
          <w:szCs w:val="22"/>
        </w:rPr>
        <w:t xml:space="preserve"> Taigi į apdovanojimus gali pretenduoti visos už politikos </w:t>
      </w:r>
      <w:r w:rsidR="00DD536E" w:rsidRPr="002C2D40">
        <w:rPr>
          <w:rFonts w:ascii="Verdana" w:hAnsi="Verdana" w:cs="Verdana"/>
          <w:sz w:val="22"/>
          <w:szCs w:val="22"/>
        </w:rPr>
        <w:t xml:space="preserve">formavimą </w:t>
      </w:r>
      <w:r w:rsidRPr="002C2D40">
        <w:rPr>
          <w:rFonts w:ascii="Verdana" w:hAnsi="Verdana" w:cs="Verdana"/>
          <w:sz w:val="22"/>
          <w:szCs w:val="22"/>
        </w:rPr>
        <w:t xml:space="preserve">atsakingos valdžios  institucijos. </w:t>
      </w:r>
    </w:p>
    <w:p w14:paraId="23CC0F88" w14:textId="77777777" w:rsidR="0012207B" w:rsidRPr="002C2D40" w:rsidRDefault="0012207B" w:rsidP="00C31F8E">
      <w:pPr>
        <w:autoSpaceDE w:val="0"/>
        <w:autoSpaceDN w:val="0"/>
        <w:adjustRightInd w:val="0"/>
        <w:jc w:val="both"/>
        <w:rPr>
          <w:rFonts w:ascii="Verdana" w:hAnsi="Verdana" w:cs="Verdana"/>
          <w:sz w:val="22"/>
          <w:szCs w:val="22"/>
        </w:rPr>
      </w:pPr>
    </w:p>
    <w:p w14:paraId="667C8AF4" w14:textId="77777777" w:rsidR="0012207B" w:rsidRPr="002C2D40" w:rsidRDefault="0012207B" w:rsidP="00C31F8E">
      <w:pPr>
        <w:autoSpaceDE w:val="0"/>
        <w:autoSpaceDN w:val="0"/>
        <w:adjustRightInd w:val="0"/>
        <w:jc w:val="both"/>
        <w:rPr>
          <w:rFonts w:ascii="Verdana" w:hAnsi="Verdana" w:cs="Verdana"/>
          <w:sz w:val="22"/>
          <w:szCs w:val="22"/>
        </w:rPr>
      </w:pPr>
    </w:p>
    <w:p w14:paraId="52EB9578" w14:textId="3C96DEF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lastRenderedPageBreak/>
        <w:t xml:space="preserve">Valdžios institucijos </w:t>
      </w:r>
      <w:r w:rsidRPr="002C2D40">
        <w:rPr>
          <w:rFonts w:ascii="Verdana" w:hAnsi="Verdana" w:cs="Verdana"/>
          <w:sz w:val="22"/>
          <w:szCs w:val="22"/>
        </w:rPr>
        <w:t xml:space="preserve">apibrėžiamos pagal kiekvienos dalyvaujančios šalies </w:t>
      </w:r>
      <w:r w:rsidR="00951168" w:rsidRPr="002C2D40">
        <w:rPr>
          <w:rFonts w:ascii="Verdana" w:hAnsi="Verdana" w:cs="Verdana"/>
          <w:sz w:val="22"/>
          <w:szCs w:val="22"/>
        </w:rPr>
        <w:t>nacionalinį kontekstą ir</w:t>
      </w:r>
      <w:r w:rsidRPr="002C2D40">
        <w:rPr>
          <w:rFonts w:ascii="Verdana" w:hAnsi="Verdana" w:cs="Verdana"/>
          <w:sz w:val="22"/>
          <w:szCs w:val="22"/>
        </w:rPr>
        <w:t xml:space="preserve"> gali </w:t>
      </w:r>
      <w:r w:rsidR="00951168" w:rsidRPr="002C2D40">
        <w:rPr>
          <w:rFonts w:ascii="Verdana" w:hAnsi="Verdana" w:cs="Verdana"/>
          <w:sz w:val="22"/>
          <w:szCs w:val="22"/>
        </w:rPr>
        <w:t xml:space="preserve">apimti </w:t>
      </w:r>
      <w:r w:rsidRPr="002C2D40">
        <w:rPr>
          <w:rFonts w:ascii="Verdana" w:hAnsi="Verdana" w:cs="Verdana"/>
          <w:sz w:val="22"/>
          <w:szCs w:val="22"/>
        </w:rPr>
        <w:t xml:space="preserve">politikos </w:t>
      </w:r>
      <w:r w:rsidR="00951168" w:rsidRPr="002C2D40">
        <w:rPr>
          <w:rFonts w:ascii="Verdana" w:hAnsi="Verdana" w:cs="Verdana"/>
          <w:sz w:val="22"/>
          <w:szCs w:val="22"/>
        </w:rPr>
        <w:t>formavimo institucijas</w:t>
      </w:r>
      <w:r w:rsidRPr="002C2D40">
        <w:rPr>
          <w:rFonts w:ascii="Verdana" w:hAnsi="Verdana" w:cs="Verdana"/>
          <w:sz w:val="22"/>
          <w:szCs w:val="22"/>
        </w:rPr>
        <w:t xml:space="preserve">, finansavimo </w:t>
      </w:r>
      <w:r w:rsidR="00951168" w:rsidRPr="002C2D40">
        <w:rPr>
          <w:rFonts w:ascii="Verdana" w:hAnsi="Verdana" w:cs="Verdana"/>
          <w:sz w:val="22"/>
          <w:szCs w:val="22"/>
        </w:rPr>
        <w:t xml:space="preserve">įstaigas </w:t>
      </w:r>
      <w:r w:rsidRPr="002C2D40">
        <w:rPr>
          <w:rFonts w:ascii="Verdana" w:hAnsi="Verdana" w:cs="Verdana"/>
          <w:sz w:val="22"/>
          <w:szCs w:val="22"/>
        </w:rPr>
        <w:t xml:space="preserve">ir </w:t>
      </w:r>
      <w:r w:rsidR="00951168" w:rsidRPr="002C2D40">
        <w:rPr>
          <w:rFonts w:ascii="Verdana" w:hAnsi="Verdana" w:cs="Verdana"/>
          <w:sz w:val="22"/>
          <w:szCs w:val="22"/>
        </w:rPr>
        <w:t>įgyvendinančias organizacijas</w:t>
      </w:r>
      <w:r w:rsidRPr="002C2D40">
        <w:rPr>
          <w:rFonts w:ascii="Verdana" w:hAnsi="Verdana" w:cs="Verdana"/>
          <w:sz w:val="22"/>
          <w:szCs w:val="22"/>
        </w:rPr>
        <w:t xml:space="preserve">. </w:t>
      </w:r>
    </w:p>
    <w:p w14:paraId="32D20CD6" w14:textId="77777777" w:rsidR="006A22C7" w:rsidRPr="002C2D40" w:rsidRDefault="006A22C7" w:rsidP="00C31F8E">
      <w:pPr>
        <w:autoSpaceDE w:val="0"/>
        <w:autoSpaceDN w:val="0"/>
        <w:adjustRightInd w:val="0"/>
        <w:jc w:val="both"/>
        <w:rPr>
          <w:rFonts w:ascii="Verdana" w:hAnsi="Verdana" w:cs="Verdana"/>
          <w:sz w:val="22"/>
          <w:szCs w:val="22"/>
        </w:rPr>
      </w:pPr>
    </w:p>
    <w:p w14:paraId="3F434B5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Apdovanojimų konkurse taip pat gali dalyvauti viešojo ir privataus sektorių partneriai, kuriuos sieja partnerystė, t. y. įgyvendinami „valstybės valdžios institucijų ir privačiojo sektoriaus bendradarbiavimo modeliai, kurių tikslas – užtikrinti infrastruktūros finansavimą, įrengimą, atnaujinimą, valdymą, priežiūrą arba paslaugos teikimą“</w:t>
      </w:r>
      <w:r w:rsidRPr="002C2D40">
        <w:rPr>
          <w:rStyle w:val="FootnoteReference"/>
          <w:rFonts w:ascii="Verdana" w:hAnsi="Verdana" w:cs="Verdana"/>
          <w:color w:val="auto"/>
          <w:sz w:val="22"/>
          <w:szCs w:val="22"/>
          <w:vertAlign w:val="superscript"/>
        </w:rPr>
        <w:footnoteReference w:id="3"/>
      </w:r>
      <w:r w:rsidRPr="002C2D40">
        <w:rPr>
          <w:rFonts w:ascii="Verdana" w:hAnsi="Verdana" w:cs="Verdana"/>
          <w:sz w:val="22"/>
          <w:szCs w:val="22"/>
        </w:rPr>
        <w:t>.</w:t>
      </w:r>
    </w:p>
    <w:p w14:paraId="086C7066" w14:textId="77777777" w:rsidR="006A22C7" w:rsidRPr="002C2D40" w:rsidRDefault="006A22C7" w:rsidP="00C31F8E">
      <w:pPr>
        <w:autoSpaceDE w:val="0"/>
        <w:autoSpaceDN w:val="0"/>
        <w:adjustRightInd w:val="0"/>
        <w:jc w:val="both"/>
        <w:rPr>
          <w:rFonts w:ascii="Verdana" w:hAnsi="Verdana" w:cs="Verdana"/>
          <w:sz w:val="22"/>
          <w:szCs w:val="22"/>
        </w:rPr>
      </w:pPr>
    </w:p>
    <w:p w14:paraId="4320B3A6"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t xml:space="preserve">Viešojo ir privačiojo sektoriaus partnerystėms </w:t>
      </w:r>
      <w:r w:rsidRPr="002C2D40">
        <w:rPr>
          <w:rFonts w:ascii="Verdana" w:hAnsi="Verdana" w:cs="Verdana"/>
          <w:sz w:val="22"/>
          <w:szCs w:val="22"/>
        </w:rPr>
        <w:t xml:space="preserve">priskiriama: </w:t>
      </w:r>
    </w:p>
    <w:p w14:paraId="5898C2CA"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finansinis susitarimas, pagal kurį privačiojo sektoriaus partneriui pavesta įgyvendinti valdžios institucijos parengtą politiką; </w:t>
      </w:r>
    </w:p>
    <w:p w14:paraId="7775B744"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14:paraId="7A049D84" w14:textId="77777777" w:rsidR="006A22C7" w:rsidRPr="002C2D40" w:rsidRDefault="006A22C7" w:rsidP="00C31F8E">
      <w:pPr>
        <w:numPr>
          <w:ilvl w:val="0"/>
          <w:numId w:val="29"/>
        </w:numPr>
        <w:autoSpaceDE w:val="0"/>
        <w:autoSpaceDN w:val="0"/>
        <w:adjustRightInd w:val="0"/>
        <w:jc w:val="both"/>
        <w:rPr>
          <w:rFonts w:ascii="Verdana" w:hAnsi="Verdana" w:cs="Verdana"/>
          <w:sz w:val="22"/>
          <w:szCs w:val="22"/>
        </w:rPr>
      </w:pPr>
      <w:r w:rsidRPr="002C2D40">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14:paraId="1E1BCDDC" w14:textId="77777777" w:rsidR="006A22C7" w:rsidRPr="002C2D40" w:rsidRDefault="006A22C7" w:rsidP="00C31F8E">
      <w:pPr>
        <w:autoSpaceDE w:val="0"/>
        <w:autoSpaceDN w:val="0"/>
        <w:adjustRightInd w:val="0"/>
        <w:rPr>
          <w:rFonts w:ascii="Verdana" w:hAnsi="Verdana" w:cs="Verdana"/>
          <w:sz w:val="22"/>
          <w:szCs w:val="22"/>
        </w:rPr>
      </w:pPr>
    </w:p>
    <w:p w14:paraId="2BB542F8" w14:textId="38B99ED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Paraiškose </w:t>
      </w:r>
      <w:r w:rsidRPr="002C2D40">
        <w:rPr>
          <w:rFonts w:ascii="Verdana" w:hAnsi="Verdana" w:cs="Verdana"/>
          <w:sz w:val="22"/>
          <w:szCs w:val="22"/>
          <w:u w:val="single"/>
        </w:rPr>
        <w:t>turi būti nurodytos vykdomos arba nesenai baigtos politikos kūrimo, verslumo ar švietimo srities iniciatyvos ir jų įtaka atitinkamam regionui ar vietovei</w:t>
      </w:r>
      <w:r w:rsidRPr="002C2D40">
        <w:rPr>
          <w:rFonts w:ascii="Verdana" w:hAnsi="Verdana" w:cs="Verdana"/>
          <w:sz w:val="22"/>
          <w:szCs w:val="22"/>
        </w:rPr>
        <w:t xml:space="preserve"> bei parodyta </w:t>
      </w:r>
      <w:r w:rsidRPr="002C2D40">
        <w:rPr>
          <w:rFonts w:ascii="Verdana" w:hAnsi="Verdana" w:cs="Verdana"/>
          <w:sz w:val="22"/>
          <w:szCs w:val="22"/>
          <w:u w:val="single"/>
        </w:rPr>
        <w:t>laipsniška jų raida</w:t>
      </w:r>
      <w:r w:rsidRPr="002C2D40">
        <w:rPr>
          <w:rFonts w:ascii="Verdana" w:hAnsi="Verdana" w:cs="Verdana"/>
          <w:sz w:val="22"/>
          <w:szCs w:val="22"/>
        </w:rPr>
        <w:t xml:space="preserve"> per </w:t>
      </w:r>
      <w:r w:rsidR="006C2585" w:rsidRPr="002C2D40">
        <w:rPr>
          <w:rFonts w:ascii="Verdana" w:hAnsi="Verdana" w:cs="Verdana"/>
          <w:sz w:val="22"/>
          <w:szCs w:val="22"/>
          <w:u w:val="single"/>
        </w:rPr>
        <w:t>ne mažiau nei 15 mėnesių</w:t>
      </w:r>
      <w:r w:rsidRPr="002C2D40">
        <w:rPr>
          <w:rFonts w:ascii="Verdana" w:hAnsi="Verdana" w:cs="Verdana"/>
          <w:sz w:val="22"/>
          <w:szCs w:val="22"/>
        </w:rPr>
        <w:t xml:space="preserve">. </w:t>
      </w:r>
    </w:p>
    <w:p w14:paraId="63D6F9F6" w14:textId="77777777" w:rsidR="006A22C7" w:rsidRPr="002C2D40" w:rsidRDefault="006A22C7" w:rsidP="00C31F8E">
      <w:pPr>
        <w:autoSpaceDE w:val="0"/>
        <w:autoSpaceDN w:val="0"/>
        <w:adjustRightInd w:val="0"/>
        <w:jc w:val="both"/>
        <w:rPr>
          <w:rFonts w:ascii="Verdana" w:hAnsi="Verdana" w:cs="Verdana"/>
          <w:sz w:val="22"/>
          <w:szCs w:val="22"/>
        </w:rPr>
      </w:pPr>
    </w:p>
    <w:p w14:paraId="4940325A" w14:textId="1B93B9EE" w:rsidR="006A22C7" w:rsidRPr="002C2D40" w:rsidRDefault="00485B7F"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Nacionalinis koordinatorius a</w:t>
      </w:r>
      <w:r w:rsidR="006A22C7" w:rsidRPr="002C2D40">
        <w:rPr>
          <w:rFonts w:ascii="Verdana" w:hAnsi="Verdana" w:cs="Verdana"/>
          <w:sz w:val="22"/>
          <w:szCs w:val="22"/>
        </w:rPr>
        <w:t xml:space="preserve">trankai Europos lygiu paraiškas </w:t>
      </w:r>
      <w:r w:rsidRPr="002C2D40">
        <w:rPr>
          <w:rFonts w:ascii="Verdana" w:hAnsi="Verdana" w:cs="Verdana"/>
          <w:sz w:val="22"/>
          <w:szCs w:val="22"/>
        </w:rPr>
        <w:t>pateikia</w:t>
      </w:r>
      <w:r w:rsidR="006A22C7" w:rsidRPr="002C2D40">
        <w:rPr>
          <w:rFonts w:ascii="Verdana" w:hAnsi="Verdana" w:cs="Verdana"/>
          <w:sz w:val="22"/>
          <w:szCs w:val="22"/>
        </w:rPr>
        <w:t xml:space="preserve"> bet kuria oficialia ES kalba iki </w:t>
      </w:r>
      <w:r w:rsidR="00BA1DEC" w:rsidRPr="002C2D40">
        <w:rPr>
          <w:rFonts w:ascii="Verdana" w:hAnsi="Verdana" w:cs="Verdana"/>
          <w:sz w:val="22"/>
          <w:szCs w:val="22"/>
        </w:rPr>
        <w:t>202</w:t>
      </w:r>
      <w:r w:rsidR="00253A4D">
        <w:rPr>
          <w:rFonts w:ascii="Verdana" w:hAnsi="Verdana" w:cs="Verdana"/>
          <w:sz w:val="22"/>
          <w:szCs w:val="22"/>
        </w:rPr>
        <w:t>2</w:t>
      </w:r>
      <w:r w:rsidR="009C211C" w:rsidRPr="002C2D40">
        <w:rPr>
          <w:rFonts w:ascii="Verdana" w:hAnsi="Verdana" w:cs="Verdana"/>
          <w:sz w:val="22"/>
          <w:szCs w:val="22"/>
        </w:rPr>
        <w:t xml:space="preserve"> m. </w:t>
      </w:r>
      <w:r w:rsidR="005E01B7" w:rsidRPr="002C2D40">
        <w:rPr>
          <w:rFonts w:ascii="Verdana" w:hAnsi="Verdana" w:cs="Verdana"/>
          <w:sz w:val="22"/>
          <w:szCs w:val="22"/>
        </w:rPr>
        <w:t>liep</w:t>
      </w:r>
      <w:r w:rsidR="007A11DD" w:rsidRPr="002C2D40">
        <w:rPr>
          <w:rFonts w:ascii="Verdana" w:hAnsi="Verdana" w:cs="Verdana"/>
          <w:sz w:val="22"/>
          <w:szCs w:val="22"/>
        </w:rPr>
        <w:t>os</w:t>
      </w:r>
      <w:r w:rsidR="008A5937" w:rsidRPr="002C2D40">
        <w:rPr>
          <w:rFonts w:ascii="Verdana" w:hAnsi="Verdana" w:cs="Verdana"/>
          <w:sz w:val="22"/>
          <w:szCs w:val="22"/>
        </w:rPr>
        <w:t xml:space="preserve"> </w:t>
      </w:r>
      <w:r w:rsidR="00253A4D">
        <w:rPr>
          <w:rFonts w:ascii="Verdana" w:hAnsi="Verdana" w:cs="Verdana"/>
          <w:sz w:val="22"/>
          <w:szCs w:val="22"/>
        </w:rPr>
        <w:t>25</w:t>
      </w:r>
      <w:r w:rsidR="005E01B7" w:rsidRPr="002C2D40">
        <w:rPr>
          <w:rFonts w:ascii="Verdana" w:hAnsi="Verdana" w:cs="Verdana"/>
          <w:sz w:val="22"/>
          <w:szCs w:val="22"/>
        </w:rPr>
        <w:t xml:space="preserve"> </w:t>
      </w:r>
      <w:r w:rsidR="009C211C" w:rsidRPr="002C2D40">
        <w:rPr>
          <w:rFonts w:ascii="Verdana" w:hAnsi="Verdana" w:cs="Verdana"/>
          <w:sz w:val="22"/>
          <w:szCs w:val="22"/>
        </w:rPr>
        <w:t>d</w:t>
      </w:r>
      <w:r w:rsidR="006A22C7" w:rsidRPr="002C2D40">
        <w:rPr>
          <w:rFonts w:ascii="Verdana" w:hAnsi="Verdana" w:cs="Verdana"/>
          <w:sz w:val="22"/>
          <w:szCs w:val="22"/>
        </w:rPr>
        <w:t xml:space="preserve">. Paraiškose turi būti nurodyta (pateikta): </w:t>
      </w:r>
    </w:p>
    <w:p w14:paraId="3ED87452" w14:textId="77777777" w:rsidR="0012207B" w:rsidRPr="002C2D40" w:rsidRDefault="0012207B" w:rsidP="00C31F8E">
      <w:pPr>
        <w:autoSpaceDE w:val="0"/>
        <w:autoSpaceDN w:val="0"/>
        <w:adjustRightInd w:val="0"/>
        <w:jc w:val="both"/>
        <w:rPr>
          <w:rFonts w:ascii="Verdana" w:hAnsi="Verdana" w:cs="Verdana"/>
          <w:sz w:val="22"/>
          <w:szCs w:val="22"/>
        </w:rPr>
      </w:pPr>
    </w:p>
    <w:p w14:paraId="10F34E86"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Nominacijos, į kurią pretenduoja dalyvis, pavadinimas.</w:t>
      </w:r>
    </w:p>
    <w:p w14:paraId="61183143" w14:textId="4B80815F"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Paraiškos turi būti teikiamos </w:t>
      </w:r>
      <w:r w:rsidR="000E7342" w:rsidRPr="002C2D40">
        <w:rPr>
          <w:rFonts w:ascii="Verdana" w:hAnsi="Verdana" w:cs="Verdana"/>
          <w:sz w:val="22"/>
          <w:szCs w:val="22"/>
        </w:rPr>
        <w:t>„</w:t>
      </w:r>
      <w:r w:rsidRPr="002C2D40">
        <w:rPr>
          <w:rFonts w:ascii="Verdana" w:hAnsi="Verdana" w:cs="Verdana"/>
          <w:sz w:val="22"/>
          <w:szCs w:val="22"/>
        </w:rPr>
        <w:t>word</w:t>
      </w:r>
      <w:r w:rsidR="000E7342" w:rsidRPr="002C2D40">
        <w:rPr>
          <w:rFonts w:ascii="Verdana" w:hAnsi="Verdana" w:cs="Verdana"/>
          <w:sz w:val="22"/>
          <w:szCs w:val="22"/>
        </w:rPr>
        <w:t>“</w:t>
      </w:r>
      <w:r w:rsidRPr="002C2D40">
        <w:rPr>
          <w:rFonts w:ascii="Verdana" w:hAnsi="Verdana" w:cs="Verdana"/>
          <w:sz w:val="22"/>
          <w:szCs w:val="22"/>
        </w:rPr>
        <w:t xml:space="preserve"> ir „pdf“ formatu elektroniniu būdu</w:t>
      </w:r>
      <w:r w:rsidR="00EF7175" w:rsidRPr="002C2D40">
        <w:rPr>
          <w:rFonts w:ascii="Verdana" w:hAnsi="Verdana" w:cs="Verdana"/>
          <w:sz w:val="22"/>
          <w:szCs w:val="22"/>
        </w:rPr>
        <w:t>.</w:t>
      </w:r>
      <w:r w:rsidRPr="002C2D40">
        <w:rPr>
          <w:rFonts w:ascii="Verdana" w:hAnsi="Verdana" w:cs="Verdana"/>
          <w:sz w:val="22"/>
          <w:szCs w:val="22"/>
        </w:rPr>
        <w:t xml:space="preserve"> </w:t>
      </w:r>
    </w:p>
    <w:p w14:paraId="7826B539"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Atskiro projekto analizė su vietos ar regiono pavyzdžiu, įskaitant, pvz., situacijos analizę, iššūkius, kūrybinį sprendimą ir (arba) verslo strategiją, įgyvendinimą, rezultatus, būsimą įgyvendinimo planą.</w:t>
      </w:r>
    </w:p>
    <w:p w14:paraId="1730F617" w14:textId="77777777" w:rsidR="006A22C7" w:rsidRPr="002C2D40" w:rsidRDefault="006A22C7" w:rsidP="00C31F8E">
      <w:pPr>
        <w:numPr>
          <w:ilvl w:val="0"/>
          <w:numId w:val="30"/>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Kontaktiniai duomenys. </w:t>
      </w:r>
    </w:p>
    <w:p w14:paraId="4C5D8C73" w14:textId="08627802" w:rsidR="006A22C7" w:rsidRPr="002C2D40" w:rsidRDefault="000A6675" w:rsidP="001F64DB">
      <w:pPr>
        <w:autoSpaceDE w:val="0"/>
        <w:autoSpaceDN w:val="0"/>
        <w:adjustRightInd w:val="0"/>
        <w:ind w:firstLine="360"/>
        <w:rPr>
          <w:rFonts w:ascii="Arial" w:hAnsi="Arial" w:cs="Arial"/>
          <w:sz w:val="27"/>
          <w:szCs w:val="27"/>
          <w:shd w:val="clear" w:color="auto" w:fill="F5F5F5"/>
        </w:rPr>
      </w:pPr>
      <w:r>
        <w:rPr>
          <w:rFonts w:ascii="Verdana" w:hAnsi="Verdana" w:cs="Verdana"/>
          <w:sz w:val="22"/>
          <w:szCs w:val="22"/>
        </w:rPr>
        <w:t>5</w:t>
      </w:r>
      <w:r w:rsidR="001F64DB" w:rsidRPr="002C2D40">
        <w:rPr>
          <w:rFonts w:ascii="Verdana" w:hAnsi="Verdana" w:cs="Verdana"/>
          <w:sz w:val="22"/>
          <w:szCs w:val="22"/>
        </w:rPr>
        <w:t>.  Pareiškėjos organizacijos parašas</w:t>
      </w:r>
      <w:r w:rsidR="00B613F4" w:rsidRPr="002C2D40">
        <w:rPr>
          <w:rFonts w:ascii="Verdana" w:hAnsi="Verdana" w:cs="Verdana"/>
          <w:sz w:val="22"/>
          <w:szCs w:val="22"/>
        </w:rPr>
        <w:t xml:space="preserve"> </w:t>
      </w:r>
      <w:r w:rsidR="00FB4A92" w:rsidRPr="002C2D40">
        <w:rPr>
          <w:rStyle w:val="FootnoteReference"/>
          <w:rFonts w:ascii="Verdana" w:hAnsi="Verdana"/>
          <w:sz w:val="16"/>
          <w:szCs w:val="22"/>
        </w:rPr>
        <w:footnoteReference w:id="4"/>
      </w:r>
      <w:r w:rsidR="001F64DB" w:rsidRPr="002C2D40">
        <w:rPr>
          <w:rFonts w:ascii="Arial" w:hAnsi="Arial" w:cs="Arial"/>
          <w:sz w:val="27"/>
          <w:szCs w:val="27"/>
          <w:shd w:val="clear" w:color="auto" w:fill="F5F5F5"/>
        </w:rPr>
        <w:t>.</w:t>
      </w:r>
    </w:p>
    <w:p w14:paraId="09ADDDB0" w14:textId="2EE93B37" w:rsidR="00EC3D00" w:rsidRPr="002C2D40" w:rsidRDefault="000A6675" w:rsidP="001F64DB">
      <w:pPr>
        <w:autoSpaceDE w:val="0"/>
        <w:autoSpaceDN w:val="0"/>
        <w:adjustRightInd w:val="0"/>
        <w:ind w:firstLine="360"/>
        <w:rPr>
          <w:rFonts w:ascii="Arial" w:hAnsi="Arial" w:cs="Arial"/>
          <w:sz w:val="22"/>
          <w:szCs w:val="22"/>
          <w:shd w:val="clear" w:color="auto" w:fill="F5F5F5"/>
        </w:rPr>
      </w:pPr>
      <w:r>
        <w:rPr>
          <w:rFonts w:ascii="Arial" w:hAnsi="Arial" w:cs="Arial"/>
          <w:sz w:val="22"/>
          <w:szCs w:val="22"/>
          <w:shd w:val="clear" w:color="auto" w:fill="F5F5F5"/>
        </w:rPr>
        <w:t>6</w:t>
      </w:r>
      <w:r w:rsidR="00EC3D00" w:rsidRPr="002C2D40">
        <w:rPr>
          <w:rFonts w:ascii="Arial" w:hAnsi="Arial" w:cs="Arial"/>
          <w:sz w:val="22"/>
          <w:szCs w:val="22"/>
          <w:shd w:val="clear" w:color="auto" w:fill="F5F5F5"/>
        </w:rPr>
        <w:t>.</w:t>
      </w:r>
      <w:r w:rsidR="00EC3D00" w:rsidRPr="002C2D40">
        <w:rPr>
          <w:rFonts w:ascii="Arial" w:hAnsi="Arial" w:cs="Arial"/>
          <w:sz w:val="22"/>
          <w:szCs w:val="22"/>
          <w:shd w:val="clear" w:color="auto" w:fill="F5F5F5"/>
        </w:rPr>
        <w:tab/>
      </w:r>
      <w:r w:rsidR="006E58AD" w:rsidRPr="002C2D40">
        <w:rPr>
          <w:rFonts w:ascii="Verdana" w:hAnsi="Verdana" w:cs="Verdana"/>
          <w:sz w:val="22"/>
          <w:szCs w:val="22"/>
        </w:rPr>
        <w:t>Popieriaus formatas nėra leidžiamas Europos lygyje.</w:t>
      </w:r>
    </w:p>
    <w:p w14:paraId="61D79B18" w14:textId="7EBDA7C1" w:rsidR="00EC3D00" w:rsidRPr="002C2D40" w:rsidRDefault="00E833F4" w:rsidP="00E833F4">
      <w:pPr>
        <w:autoSpaceDE w:val="0"/>
        <w:autoSpaceDN w:val="0"/>
        <w:adjustRightInd w:val="0"/>
        <w:rPr>
          <w:rFonts w:ascii="Verdana" w:hAnsi="Verdana" w:cs="Verdana"/>
          <w:b/>
          <w:bCs/>
          <w:sz w:val="22"/>
          <w:szCs w:val="22"/>
          <w:u w:val="single"/>
        </w:rPr>
      </w:pPr>
      <w:r w:rsidRPr="002C2D40">
        <w:rPr>
          <w:rFonts w:ascii="Verdana" w:hAnsi="Verdana" w:cs="Verdana"/>
          <w:bCs/>
          <w:sz w:val="22"/>
          <w:szCs w:val="22"/>
          <w:u w:val="single"/>
        </w:rPr>
        <w:t>Kiekvienos šalies paraiškų teikimo terminą</w:t>
      </w:r>
      <w:r w:rsidRPr="002C2D40">
        <w:rPr>
          <w:rFonts w:ascii="Verdana" w:hAnsi="Verdana" w:cs="Verdana"/>
          <w:b/>
          <w:bCs/>
          <w:sz w:val="22"/>
          <w:szCs w:val="22"/>
          <w:u w:val="single"/>
        </w:rPr>
        <w:t xml:space="preserve"> nustato nacionalinis koordinatorius.</w:t>
      </w:r>
    </w:p>
    <w:p w14:paraId="1BE8B443" w14:textId="77777777" w:rsidR="00E833F4" w:rsidRPr="002C2D40" w:rsidRDefault="00E833F4" w:rsidP="00E833F4">
      <w:pPr>
        <w:autoSpaceDE w:val="0"/>
        <w:autoSpaceDN w:val="0"/>
        <w:adjustRightInd w:val="0"/>
        <w:rPr>
          <w:rFonts w:ascii="Verdana" w:hAnsi="Verdana" w:cs="Verdana"/>
          <w:sz w:val="22"/>
          <w:szCs w:val="22"/>
        </w:rPr>
      </w:pPr>
    </w:p>
    <w:p w14:paraId="7C941EF8" w14:textId="28205DD8" w:rsidR="006A22C7" w:rsidRPr="002C2D40" w:rsidRDefault="00A85F33" w:rsidP="00C31F8E">
      <w:pPr>
        <w:autoSpaceDE w:val="0"/>
        <w:autoSpaceDN w:val="0"/>
        <w:adjustRightInd w:val="0"/>
        <w:jc w:val="both"/>
        <w:rPr>
          <w:rFonts w:ascii="Verdana" w:hAnsi="Verdana" w:cs="Verdana"/>
          <w:sz w:val="21"/>
          <w:szCs w:val="21"/>
        </w:rPr>
      </w:pPr>
      <w:r w:rsidRPr="002C2D40">
        <w:rPr>
          <w:rFonts w:ascii="Verdana" w:hAnsi="Verdana" w:cs="Verdana"/>
          <w:sz w:val="21"/>
          <w:szCs w:val="21"/>
          <w:u w:val="single"/>
        </w:rPr>
        <w:t xml:space="preserve">Lietuvoje elektroninių </w:t>
      </w:r>
      <w:r w:rsidR="006A22C7" w:rsidRPr="002C2D40">
        <w:rPr>
          <w:rFonts w:ascii="Verdana" w:hAnsi="Verdana" w:cs="Verdana"/>
          <w:sz w:val="21"/>
          <w:szCs w:val="21"/>
          <w:u w:val="single"/>
        </w:rPr>
        <w:t>paraiškų teikimo termi</w:t>
      </w:r>
      <w:r w:rsidR="00E93EDB" w:rsidRPr="002C2D40">
        <w:rPr>
          <w:rFonts w:ascii="Verdana" w:hAnsi="Verdana" w:cs="Verdana"/>
          <w:sz w:val="21"/>
          <w:szCs w:val="21"/>
          <w:u w:val="single"/>
        </w:rPr>
        <w:t xml:space="preserve">nas - </w:t>
      </w:r>
      <w:r w:rsidRPr="002C2D40">
        <w:rPr>
          <w:rFonts w:ascii="Verdana" w:hAnsi="Verdana" w:cs="Verdana"/>
          <w:sz w:val="21"/>
          <w:szCs w:val="21"/>
          <w:u w:val="single"/>
        </w:rPr>
        <w:t>20</w:t>
      </w:r>
      <w:r w:rsidR="007A11DD" w:rsidRPr="002C2D40">
        <w:rPr>
          <w:rFonts w:ascii="Verdana" w:hAnsi="Verdana" w:cs="Verdana"/>
          <w:sz w:val="21"/>
          <w:szCs w:val="21"/>
          <w:u w:val="single"/>
        </w:rPr>
        <w:t>2</w:t>
      </w:r>
      <w:r w:rsidR="000A6675">
        <w:rPr>
          <w:rFonts w:ascii="Verdana" w:hAnsi="Verdana" w:cs="Verdana"/>
          <w:sz w:val="21"/>
          <w:szCs w:val="21"/>
          <w:u w:val="single"/>
        </w:rPr>
        <w:t>2</w:t>
      </w:r>
      <w:r w:rsidR="00E93EDB" w:rsidRPr="002C2D40">
        <w:rPr>
          <w:rFonts w:ascii="Verdana" w:hAnsi="Verdana" w:cs="Verdana"/>
          <w:sz w:val="21"/>
          <w:szCs w:val="21"/>
          <w:u w:val="single"/>
        </w:rPr>
        <w:t xml:space="preserve"> m. </w:t>
      </w:r>
      <w:r w:rsidR="007A11DD" w:rsidRPr="002C2D40">
        <w:rPr>
          <w:rFonts w:ascii="Verdana" w:hAnsi="Verdana" w:cs="Verdana"/>
          <w:sz w:val="21"/>
          <w:szCs w:val="21"/>
          <w:u w:val="single"/>
        </w:rPr>
        <w:t>l</w:t>
      </w:r>
      <w:r w:rsidR="00E93EDB" w:rsidRPr="002C2D40">
        <w:rPr>
          <w:rFonts w:ascii="Verdana" w:hAnsi="Verdana" w:cs="Verdana"/>
          <w:sz w:val="21"/>
          <w:szCs w:val="21"/>
          <w:u w:val="single"/>
        </w:rPr>
        <w:t>iep</w:t>
      </w:r>
      <w:r w:rsidR="007A11DD" w:rsidRPr="002C2D40">
        <w:rPr>
          <w:rFonts w:ascii="Verdana" w:hAnsi="Verdana" w:cs="Verdana"/>
          <w:sz w:val="21"/>
          <w:szCs w:val="21"/>
          <w:u w:val="single"/>
        </w:rPr>
        <w:t>os</w:t>
      </w:r>
      <w:r w:rsidR="00E93EDB" w:rsidRPr="002C2D40">
        <w:rPr>
          <w:rFonts w:ascii="Verdana" w:hAnsi="Verdana" w:cs="Verdana"/>
          <w:sz w:val="21"/>
          <w:szCs w:val="21"/>
          <w:u w:val="single"/>
        </w:rPr>
        <w:t xml:space="preserve"> </w:t>
      </w:r>
      <w:r w:rsidR="000A6675">
        <w:rPr>
          <w:rFonts w:ascii="Verdana" w:hAnsi="Verdana" w:cs="Verdana"/>
          <w:sz w:val="21"/>
          <w:szCs w:val="21"/>
          <w:u w:val="single"/>
        </w:rPr>
        <w:t>25</w:t>
      </w:r>
      <w:r w:rsidRPr="002C2D40">
        <w:rPr>
          <w:rFonts w:ascii="Verdana" w:hAnsi="Verdana" w:cs="Verdana"/>
          <w:sz w:val="21"/>
          <w:szCs w:val="21"/>
          <w:u w:val="single"/>
        </w:rPr>
        <w:t xml:space="preserve"> d.</w:t>
      </w:r>
    </w:p>
    <w:p w14:paraId="5974FA7E" w14:textId="2E029C05" w:rsidR="0012207B" w:rsidRDefault="0012207B" w:rsidP="00C31F8E">
      <w:pPr>
        <w:autoSpaceDE w:val="0"/>
        <w:autoSpaceDN w:val="0"/>
        <w:adjustRightInd w:val="0"/>
        <w:jc w:val="both"/>
        <w:rPr>
          <w:rFonts w:ascii="Verdana" w:hAnsi="Verdana" w:cs="Verdana"/>
          <w:sz w:val="22"/>
          <w:szCs w:val="22"/>
          <w:u w:val="single"/>
        </w:rPr>
      </w:pPr>
    </w:p>
    <w:p w14:paraId="35283CBE" w14:textId="63AF1618" w:rsidR="006A2ADB" w:rsidRDefault="006A2ADB" w:rsidP="00C31F8E">
      <w:pPr>
        <w:autoSpaceDE w:val="0"/>
        <w:autoSpaceDN w:val="0"/>
        <w:adjustRightInd w:val="0"/>
        <w:jc w:val="both"/>
        <w:rPr>
          <w:rFonts w:ascii="Verdana" w:hAnsi="Verdana" w:cs="Verdana"/>
          <w:sz w:val="22"/>
          <w:szCs w:val="22"/>
          <w:u w:val="single"/>
        </w:rPr>
      </w:pPr>
    </w:p>
    <w:p w14:paraId="4EEF8516" w14:textId="55D18C2F" w:rsidR="006A2ADB" w:rsidRDefault="006A2ADB" w:rsidP="00C31F8E">
      <w:pPr>
        <w:autoSpaceDE w:val="0"/>
        <w:autoSpaceDN w:val="0"/>
        <w:adjustRightInd w:val="0"/>
        <w:jc w:val="both"/>
        <w:rPr>
          <w:rFonts w:ascii="Verdana" w:hAnsi="Verdana" w:cs="Verdana"/>
          <w:sz w:val="22"/>
          <w:szCs w:val="22"/>
          <w:u w:val="single"/>
        </w:rPr>
      </w:pPr>
    </w:p>
    <w:p w14:paraId="62FBD631" w14:textId="77777777" w:rsidR="006A2ADB" w:rsidRPr="002C2D40" w:rsidRDefault="006A2ADB" w:rsidP="00C31F8E">
      <w:pPr>
        <w:autoSpaceDE w:val="0"/>
        <w:autoSpaceDN w:val="0"/>
        <w:adjustRightInd w:val="0"/>
        <w:jc w:val="both"/>
        <w:rPr>
          <w:rFonts w:ascii="Verdana" w:hAnsi="Verdana" w:cs="Verdana"/>
          <w:sz w:val="22"/>
          <w:szCs w:val="22"/>
          <w:u w:val="single"/>
        </w:rPr>
      </w:pPr>
    </w:p>
    <w:p w14:paraId="77BA8AE9" w14:textId="77777777" w:rsidR="0012207B" w:rsidRPr="002C2D40" w:rsidRDefault="0012207B" w:rsidP="00C31F8E">
      <w:pPr>
        <w:autoSpaceDE w:val="0"/>
        <w:autoSpaceDN w:val="0"/>
        <w:adjustRightInd w:val="0"/>
        <w:jc w:val="both"/>
        <w:rPr>
          <w:rFonts w:ascii="Verdana" w:hAnsi="Verdana" w:cs="Verdana"/>
          <w:sz w:val="22"/>
          <w:szCs w:val="22"/>
          <w:u w:val="single"/>
        </w:rPr>
      </w:pPr>
    </w:p>
    <w:p w14:paraId="4A70165D" w14:textId="77777777" w:rsidR="006A22C7" w:rsidRPr="002C2D40" w:rsidRDefault="006A22C7" w:rsidP="00C31F8E">
      <w:pPr>
        <w:pStyle w:val="Heading2"/>
        <w:rPr>
          <w:rFonts w:ascii="Verdana" w:hAnsi="Verdana" w:cs="Verdana"/>
          <w:color w:val="auto"/>
          <w:sz w:val="22"/>
          <w:szCs w:val="22"/>
          <w:lang w:val="lt-LT"/>
        </w:rPr>
      </w:pPr>
      <w:bookmarkStart w:id="46" w:name="_Toc158800212"/>
      <w:bookmarkStart w:id="47" w:name="_Toc158800424"/>
      <w:bookmarkStart w:id="48" w:name="_Toc158800446"/>
      <w:bookmarkStart w:id="49" w:name="_Toc348437822"/>
      <w:bookmarkStart w:id="50" w:name="_Hlk93582773"/>
      <w:bookmarkStart w:id="51" w:name="_Hlk93582740"/>
      <w:r w:rsidRPr="002C2D40">
        <w:rPr>
          <w:rFonts w:ascii="Verdana" w:hAnsi="Verdana" w:cs="Verdana"/>
          <w:color w:val="auto"/>
          <w:sz w:val="22"/>
          <w:szCs w:val="22"/>
          <w:lang w:val="lt-LT"/>
        </w:rPr>
        <w:lastRenderedPageBreak/>
        <w:t>2.5. Apdovanojimo skyrimo kriterijai</w:t>
      </w:r>
      <w:bookmarkEnd w:id="46"/>
      <w:bookmarkEnd w:id="47"/>
      <w:bookmarkEnd w:id="48"/>
      <w:bookmarkEnd w:id="49"/>
      <w:r w:rsidRPr="002C2D40">
        <w:rPr>
          <w:rFonts w:ascii="Verdana" w:hAnsi="Verdana" w:cs="Verdana"/>
          <w:color w:val="auto"/>
          <w:sz w:val="22"/>
          <w:szCs w:val="22"/>
          <w:lang w:val="lt-LT"/>
        </w:rPr>
        <w:t xml:space="preserve">. </w:t>
      </w:r>
    </w:p>
    <w:p w14:paraId="4916C23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Tinkamu dalyvauti konkurse pripažinta iniciatyva bus vertinama pagal nuopelnus verslumui. </w:t>
      </w:r>
    </w:p>
    <w:p w14:paraId="0926201D" w14:textId="77777777" w:rsidR="0012207B" w:rsidRPr="002C2D40" w:rsidRDefault="0012207B" w:rsidP="00C31F8E">
      <w:pPr>
        <w:autoSpaceDE w:val="0"/>
        <w:autoSpaceDN w:val="0"/>
        <w:adjustRightInd w:val="0"/>
        <w:jc w:val="both"/>
        <w:rPr>
          <w:rFonts w:ascii="Verdana" w:hAnsi="Verdana" w:cs="Verdana"/>
          <w:sz w:val="22"/>
          <w:szCs w:val="22"/>
        </w:rPr>
      </w:pPr>
    </w:p>
    <w:p w14:paraId="16AAA16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Kiekvienai paraiškai bus skiriami balai pagal šiuos kriterijus: </w:t>
      </w:r>
    </w:p>
    <w:p w14:paraId="2AFD9321" w14:textId="77777777" w:rsidR="0012207B" w:rsidRPr="002C2D40" w:rsidRDefault="0012207B" w:rsidP="00C31F8E">
      <w:pPr>
        <w:autoSpaceDE w:val="0"/>
        <w:autoSpaceDN w:val="0"/>
        <w:adjustRightInd w:val="0"/>
        <w:jc w:val="both"/>
        <w:rPr>
          <w:rFonts w:ascii="Verdana" w:hAnsi="Verdana" w:cs="Verdana"/>
          <w:sz w:val="22"/>
          <w:szCs w:val="22"/>
        </w:rPr>
      </w:pPr>
    </w:p>
    <w:p w14:paraId="5D0215C1"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Originalumas ir pagrįstumas</w:t>
      </w:r>
      <w:r w:rsidRPr="002C2D40">
        <w:rPr>
          <w:rFonts w:ascii="Verdana" w:hAnsi="Verdana" w:cs="Verdana"/>
          <w:sz w:val="22"/>
          <w:szCs w:val="22"/>
        </w:rPr>
        <w:t xml:space="preserve">: kodėl šis projektas yra sėkmingas? Kuo jis inovatyvus? </w:t>
      </w:r>
    </w:p>
    <w:p w14:paraId="340972DE"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Įtaka vietos ekonomikai</w:t>
      </w:r>
      <w:r w:rsidRPr="002C2D40">
        <w:rPr>
          <w:rFonts w:ascii="Verdana" w:hAnsi="Verdana" w:cs="Verdana"/>
          <w:sz w:val="22"/>
          <w:szCs w:val="22"/>
        </w:rPr>
        <w:t xml:space="preserve">: pateikiami skaičiai, pagrindžiantys projekto sėkmę. </w:t>
      </w:r>
    </w:p>
    <w:p w14:paraId="69887BBF"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Vietos suinteresuotųjų šalių santykių gerinimas</w:t>
      </w:r>
      <w:r w:rsidRPr="002C2D40">
        <w:rPr>
          <w:rFonts w:ascii="Verdana" w:hAnsi="Verdana" w:cs="Verdana"/>
          <w:sz w:val="22"/>
          <w:szCs w:val="22"/>
        </w:rPr>
        <w:t xml:space="preserve">: ar ši iniciatyva buvo naudinga daugiau nei vienai suinteresuotajai šaliai? Kodėl ir kokiu mastu dalyvavo šios šalys? </w:t>
      </w:r>
    </w:p>
    <w:p w14:paraId="34004B12" w14:textId="7777777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Projekto taikymo galimybė kituose regionuose</w:t>
      </w:r>
      <w:r w:rsidRPr="002C2D40">
        <w:rPr>
          <w:rFonts w:ascii="Verdana" w:hAnsi="Verdana" w:cs="Verdana"/>
          <w:sz w:val="22"/>
          <w:szCs w:val="22"/>
        </w:rPr>
        <w:t xml:space="preserve">: ar toks projektas gali būti pakartotinai įgyvendintas regione ar kitoje Europos vietoje? </w:t>
      </w:r>
    </w:p>
    <w:p w14:paraId="0A4CAE9C" w14:textId="77777777" w:rsidR="001D4B2B" w:rsidRPr="002C2D40" w:rsidRDefault="001D4B2B" w:rsidP="00C31F8E">
      <w:pPr>
        <w:pStyle w:val="Heading1"/>
        <w:rPr>
          <w:rFonts w:ascii="Verdana" w:hAnsi="Verdana" w:cs="Verdana"/>
          <w:b w:val="0"/>
          <w:bCs w:val="0"/>
          <w:color w:val="auto"/>
          <w:sz w:val="22"/>
          <w:szCs w:val="22"/>
          <w:u w:val="single"/>
          <w:lang w:val="lt-LT"/>
        </w:rPr>
      </w:pPr>
      <w:bookmarkStart w:id="52" w:name="_Toc158800213"/>
      <w:bookmarkStart w:id="53" w:name="_Toc158800425"/>
      <w:bookmarkStart w:id="54" w:name="_Toc158800447"/>
    </w:p>
    <w:p w14:paraId="57070305" w14:textId="77777777" w:rsidR="001D4B2B" w:rsidRPr="002C2D40" w:rsidRDefault="001D4B2B" w:rsidP="001D4B2B">
      <w:pPr>
        <w:pStyle w:val="Default"/>
        <w:rPr>
          <w:lang w:val="lt-LT"/>
        </w:rPr>
      </w:pPr>
    </w:p>
    <w:p w14:paraId="430BAEA2" w14:textId="77777777" w:rsidR="006A22C7" w:rsidRPr="002C2D40" w:rsidRDefault="006A22C7" w:rsidP="00C31F8E">
      <w:pPr>
        <w:pStyle w:val="Heading1"/>
        <w:rPr>
          <w:rFonts w:ascii="Verdana" w:hAnsi="Verdana" w:cs="Verdana"/>
          <w:color w:val="auto"/>
          <w:sz w:val="22"/>
          <w:szCs w:val="22"/>
          <w:lang w:val="lt-LT"/>
        </w:rPr>
      </w:pPr>
      <w:bookmarkStart w:id="55" w:name="_Toc348437823"/>
      <w:r w:rsidRPr="002C2D40">
        <w:rPr>
          <w:rFonts w:ascii="Verdana" w:hAnsi="Verdana" w:cs="Verdana"/>
          <w:color w:val="auto"/>
          <w:sz w:val="22"/>
          <w:szCs w:val="22"/>
          <w:lang w:val="lt-LT"/>
        </w:rPr>
        <w:t>3. NACIONALINIS VERTINIMAS IR ATRANKA</w:t>
      </w:r>
      <w:bookmarkEnd w:id="52"/>
      <w:bookmarkEnd w:id="53"/>
      <w:bookmarkEnd w:id="54"/>
      <w:bookmarkEnd w:id="55"/>
      <w:r w:rsidRPr="002C2D40">
        <w:rPr>
          <w:rFonts w:ascii="Verdana" w:hAnsi="Verdana" w:cs="Verdana"/>
          <w:color w:val="auto"/>
          <w:sz w:val="22"/>
          <w:szCs w:val="22"/>
          <w:lang w:val="lt-LT"/>
        </w:rPr>
        <w:t xml:space="preserve"> </w:t>
      </w:r>
    </w:p>
    <w:p w14:paraId="32375232" w14:textId="77777777" w:rsidR="006A22C7" w:rsidRPr="002C2D40" w:rsidRDefault="006A22C7" w:rsidP="00C31F8E">
      <w:pPr>
        <w:pStyle w:val="Default"/>
        <w:rPr>
          <w:rFonts w:ascii="Verdana" w:hAnsi="Verdana" w:cs="Verdana"/>
          <w:color w:val="auto"/>
          <w:sz w:val="22"/>
          <w:szCs w:val="22"/>
          <w:lang w:val="lt-LT"/>
        </w:rPr>
      </w:pPr>
    </w:p>
    <w:p w14:paraId="0F591DBC" w14:textId="77777777" w:rsidR="006A22C7" w:rsidRPr="002C2D40" w:rsidRDefault="006A22C7" w:rsidP="00C31F8E">
      <w:pPr>
        <w:pStyle w:val="Heading2"/>
        <w:rPr>
          <w:rFonts w:ascii="Verdana" w:hAnsi="Verdana" w:cs="Verdana"/>
          <w:color w:val="auto"/>
          <w:sz w:val="22"/>
          <w:szCs w:val="22"/>
          <w:lang w:val="lt-LT"/>
        </w:rPr>
      </w:pPr>
      <w:bookmarkStart w:id="56" w:name="_Toc158800214"/>
      <w:bookmarkStart w:id="57" w:name="_Toc158800426"/>
      <w:bookmarkStart w:id="58" w:name="_Toc158800448"/>
      <w:bookmarkStart w:id="59" w:name="_Toc348437824"/>
      <w:r w:rsidRPr="002C2D40">
        <w:rPr>
          <w:rFonts w:ascii="Verdana" w:hAnsi="Verdana" w:cs="Verdana"/>
          <w:color w:val="auto"/>
          <w:sz w:val="22"/>
          <w:szCs w:val="22"/>
          <w:lang w:val="lt-LT"/>
        </w:rPr>
        <w:t>3.1. Tinkamumo kriterijai</w:t>
      </w:r>
      <w:bookmarkEnd w:id="56"/>
      <w:bookmarkEnd w:id="57"/>
      <w:bookmarkEnd w:id="58"/>
      <w:bookmarkEnd w:id="59"/>
      <w:r w:rsidRPr="002C2D40">
        <w:rPr>
          <w:rFonts w:ascii="Verdana" w:hAnsi="Verdana" w:cs="Verdana"/>
          <w:color w:val="auto"/>
          <w:sz w:val="22"/>
          <w:szCs w:val="22"/>
          <w:lang w:val="lt-LT"/>
        </w:rPr>
        <w:t xml:space="preserve"> </w:t>
      </w:r>
    </w:p>
    <w:p w14:paraId="68D67968" w14:textId="77777777" w:rsidR="0012207B" w:rsidRPr="002C2D40"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2C2D40" w14:paraId="46C24643" w14:textId="77777777" w:rsidTr="00AF37B9">
        <w:trPr>
          <w:trHeight w:val="305"/>
        </w:trPr>
        <w:tc>
          <w:tcPr>
            <w:tcW w:w="7454" w:type="dxa"/>
            <w:tcBorders>
              <w:top w:val="single" w:sz="4" w:space="0" w:color="000000"/>
              <w:left w:val="single" w:sz="4" w:space="0" w:color="000000"/>
              <w:bottom w:val="single" w:sz="4" w:space="0" w:color="000000"/>
              <w:right w:val="single" w:sz="4" w:space="0" w:color="000000"/>
            </w:tcBorders>
          </w:tcPr>
          <w:p w14:paraId="06FC68E5" w14:textId="77777777" w:rsidR="006A22C7" w:rsidRPr="002C2D40" w:rsidRDefault="006A22C7" w:rsidP="005607C0">
            <w:pPr>
              <w:autoSpaceDE w:val="0"/>
              <w:autoSpaceDN w:val="0"/>
              <w:adjustRightInd w:val="0"/>
              <w:rPr>
                <w:rFonts w:ascii="Verdana" w:hAnsi="Verdana" w:cs="Verdana"/>
              </w:rPr>
            </w:pPr>
            <w:r w:rsidRPr="002C2D40">
              <w:rPr>
                <w:rFonts w:ascii="Verdana" w:hAnsi="Verdana" w:cs="Verdana"/>
                <w:b/>
                <w:bCs/>
                <w:sz w:val="22"/>
                <w:szCs w:val="22"/>
              </w:rPr>
              <w:t>Paraiškos tinkamumo klausimai</w:t>
            </w:r>
          </w:p>
        </w:tc>
        <w:tc>
          <w:tcPr>
            <w:tcW w:w="742" w:type="dxa"/>
            <w:tcBorders>
              <w:top w:val="single" w:sz="4" w:space="0" w:color="000000"/>
              <w:left w:val="single" w:sz="4" w:space="0" w:color="000000"/>
              <w:bottom w:val="single" w:sz="4" w:space="0" w:color="000000"/>
              <w:right w:val="single" w:sz="4" w:space="0" w:color="000000"/>
            </w:tcBorders>
          </w:tcPr>
          <w:p w14:paraId="1C50D21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14:paraId="6397847B" w14:textId="77777777" w:rsidR="006A22C7" w:rsidRPr="002C2D40" w:rsidRDefault="006A22C7" w:rsidP="00602B75">
            <w:pPr>
              <w:autoSpaceDE w:val="0"/>
              <w:autoSpaceDN w:val="0"/>
              <w:adjustRightInd w:val="0"/>
              <w:rPr>
                <w:rFonts w:ascii="Verdana" w:hAnsi="Verdana" w:cs="Verdana"/>
                <w:b/>
                <w:bCs/>
              </w:rPr>
            </w:pPr>
            <w:r w:rsidRPr="002C2D40">
              <w:rPr>
                <w:rFonts w:ascii="Verdana" w:hAnsi="Verdana" w:cs="Verdana"/>
                <w:b/>
                <w:bCs/>
                <w:sz w:val="22"/>
                <w:szCs w:val="22"/>
              </w:rPr>
              <w:t>Ne</w:t>
            </w:r>
          </w:p>
        </w:tc>
      </w:tr>
      <w:tr w:rsidR="006A22C7" w:rsidRPr="002C2D40" w14:paraId="4CAF0011"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260E618B" w14:textId="77777777" w:rsidR="006A22C7" w:rsidRPr="002C2D40" w:rsidRDefault="006A22C7" w:rsidP="00593D16">
            <w:pPr>
              <w:autoSpaceDE w:val="0"/>
              <w:autoSpaceDN w:val="0"/>
              <w:adjustRightInd w:val="0"/>
              <w:rPr>
                <w:rFonts w:ascii="Verdana" w:hAnsi="Verdana" w:cs="Verdana"/>
              </w:rPr>
            </w:pPr>
            <w:r w:rsidRPr="002C2D40">
              <w:rPr>
                <w:rFonts w:ascii="Verdana" w:hAnsi="Verdana" w:cs="Verdana"/>
                <w:sz w:val="22"/>
                <w:szCs w:val="22"/>
              </w:rPr>
              <w:t xml:space="preserve">Ar paraiška buvo gauta iki nustatyto termino pabaigos? </w:t>
            </w:r>
          </w:p>
        </w:tc>
        <w:tc>
          <w:tcPr>
            <w:tcW w:w="742" w:type="dxa"/>
            <w:tcBorders>
              <w:top w:val="single" w:sz="4" w:space="0" w:color="000000"/>
              <w:left w:val="single" w:sz="4" w:space="0" w:color="000000"/>
              <w:bottom w:val="single" w:sz="4" w:space="0" w:color="000000"/>
              <w:right w:val="single" w:sz="4" w:space="0" w:color="000000"/>
            </w:tcBorders>
          </w:tcPr>
          <w:p w14:paraId="10C0C5E0"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E73D494" w14:textId="77777777" w:rsidR="006A22C7" w:rsidRPr="002C2D40" w:rsidRDefault="006A22C7" w:rsidP="00602B75">
            <w:pPr>
              <w:autoSpaceDE w:val="0"/>
              <w:autoSpaceDN w:val="0"/>
              <w:adjustRightInd w:val="0"/>
              <w:rPr>
                <w:rFonts w:ascii="Verdana" w:hAnsi="Verdana" w:cs="Verdana"/>
              </w:rPr>
            </w:pPr>
          </w:p>
        </w:tc>
      </w:tr>
      <w:tr w:rsidR="006A22C7" w:rsidRPr="002C2D40" w14:paraId="75097649"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70A25EE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paraiškos formą</w:t>
            </w:r>
            <w:r w:rsidRPr="002C2D40" w:rsidDel="00E9153D">
              <w:rPr>
                <w:rFonts w:ascii="Verdana" w:hAnsi="Verdana" w:cs="Verdana"/>
                <w:sz w:val="22"/>
                <w:szCs w:val="22"/>
              </w:rPr>
              <w:t xml:space="preserve"> </w:t>
            </w:r>
            <w:r w:rsidRPr="002C2D40">
              <w:rPr>
                <w:rFonts w:ascii="Verdana" w:hAnsi="Verdana" w:cs="Verdana"/>
                <w:sz w:val="22"/>
                <w:szCs w:val="22"/>
              </w:rPr>
              <w:t>pasirašė</w:t>
            </w:r>
            <w:r w:rsidRPr="002C2D40" w:rsidDel="00E9153D">
              <w:rPr>
                <w:rFonts w:ascii="Verdana" w:hAnsi="Verdana" w:cs="Verdana"/>
                <w:sz w:val="22"/>
                <w:szCs w:val="22"/>
              </w:rPr>
              <w:t xml:space="preserve"> </w:t>
            </w:r>
            <w:r w:rsidRPr="002C2D40">
              <w:rPr>
                <w:rFonts w:ascii="Verdana" w:hAnsi="Verdana" w:cs="Verdana"/>
                <w:sz w:val="22"/>
                <w:szCs w:val="22"/>
              </w:rPr>
              <w:t xml:space="preserve">teisiškai įgaliotas atstovas? </w:t>
            </w:r>
          </w:p>
        </w:tc>
        <w:tc>
          <w:tcPr>
            <w:tcW w:w="742" w:type="dxa"/>
            <w:tcBorders>
              <w:top w:val="single" w:sz="4" w:space="0" w:color="000000"/>
              <w:left w:val="single" w:sz="4" w:space="0" w:color="000000"/>
              <w:bottom w:val="single" w:sz="4" w:space="0" w:color="000000"/>
              <w:right w:val="single" w:sz="4" w:space="0" w:color="000000"/>
            </w:tcBorders>
          </w:tcPr>
          <w:p w14:paraId="201F656A"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824E79" w14:textId="77777777" w:rsidR="006A22C7" w:rsidRPr="002C2D40" w:rsidRDefault="006A22C7" w:rsidP="00602B75">
            <w:pPr>
              <w:autoSpaceDE w:val="0"/>
              <w:autoSpaceDN w:val="0"/>
              <w:adjustRightInd w:val="0"/>
              <w:rPr>
                <w:rFonts w:ascii="Verdana" w:hAnsi="Verdana" w:cs="Verdana"/>
              </w:rPr>
            </w:pPr>
          </w:p>
        </w:tc>
      </w:tr>
      <w:tr w:rsidR="006A22C7" w:rsidRPr="002C2D40" w14:paraId="3D31E93E"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070BB1F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paraiškos forma tinkamai užpildyta ir pasirašyta? </w:t>
            </w:r>
          </w:p>
        </w:tc>
        <w:tc>
          <w:tcPr>
            <w:tcW w:w="742" w:type="dxa"/>
            <w:tcBorders>
              <w:top w:val="single" w:sz="4" w:space="0" w:color="000000"/>
              <w:left w:val="single" w:sz="4" w:space="0" w:color="000000"/>
              <w:bottom w:val="single" w:sz="4" w:space="0" w:color="000000"/>
              <w:right w:val="single" w:sz="4" w:space="0" w:color="000000"/>
            </w:tcBorders>
          </w:tcPr>
          <w:p w14:paraId="66B6929D"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5237AFD" w14:textId="77777777" w:rsidR="006A22C7" w:rsidRPr="002C2D40" w:rsidRDefault="006A22C7" w:rsidP="00602B75">
            <w:pPr>
              <w:autoSpaceDE w:val="0"/>
              <w:autoSpaceDN w:val="0"/>
              <w:adjustRightInd w:val="0"/>
              <w:rPr>
                <w:rFonts w:ascii="Verdana" w:hAnsi="Verdana" w:cs="Verdana"/>
              </w:rPr>
            </w:pPr>
          </w:p>
        </w:tc>
      </w:tr>
      <w:tr w:rsidR="006A22C7" w:rsidRPr="002C2D40" w14:paraId="73C49769" w14:textId="77777777" w:rsidTr="00AF37B9">
        <w:trPr>
          <w:trHeight w:val="497"/>
        </w:trPr>
        <w:tc>
          <w:tcPr>
            <w:tcW w:w="7454" w:type="dxa"/>
            <w:tcBorders>
              <w:top w:val="single" w:sz="4" w:space="0" w:color="000000"/>
              <w:left w:val="single" w:sz="4" w:space="0" w:color="000000"/>
              <w:bottom w:val="single" w:sz="4" w:space="0" w:color="000000"/>
              <w:right w:val="single" w:sz="4" w:space="0" w:color="000000"/>
            </w:tcBorders>
          </w:tcPr>
          <w:p w14:paraId="3ECDC53E" w14:textId="0470DC85" w:rsidR="006A22C7" w:rsidRPr="002C2D40" w:rsidRDefault="00FB4A92" w:rsidP="00A85F33">
            <w:pPr>
              <w:autoSpaceDE w:val="0"/>
              <w:autoSpaceDN w:val="0"/>
              <w:adjustRightInd w:val="0"/>
              <w:rPr>
                <w:rFonts w:ascii="Verdana" w:hAnsi="Verdana" w:cs="Verdana"/>
              </w:rPr>
            </w:pPr>
            <w:r w:rsidRPr="002C2D40">
              <w:rPr>
                <w:rFonts w:ascii="Verdana" w:hAnsi="Verdana" w:cs="Verdana"/>
                <w:sz w:val="22"/>
                <w:szCs w:val="22"/>
              </w:rPr>
              <w:t>Ar stojantis asmuo yra įsikūręs vienoje iš 27 valstybių narių, ar asocijuotose COSME programoje dalyvaujančiose šalyse (Juodkalnijoje, Šiaurės Makedonijoje, Turkijoje, Albanijoje, Serbijoje, Bos</w:t>
            </w:r>
            <w:r w:rsidR="00684736" w:rsidRPr="002C2D40">
              <w:rPr>
                <w:rFonts w:ascii="Verdana" w:hAnsi="Verdana" w:cs="Verdana"/>
                <w:sz w:val="22"/>
                <w:szCs w:val="22"/>
              </w:rPr>
              <w:t>nijoje ir Hercegovinoje, Kosove</w:t>
            </w:r>
            <w:r w:rsidRPr="002C2D40">
              <w:rPr>
                <w:rFonts w:ascii="Verdana" w:hAnsi="Verdana" w:cs="Verdana"/>
                <w:sz w:val="22"/>
                <w:szCs w:val="22"/>
              </w:rPr>
              <w:t>*, Moldovoje, Armėnijoje, Ukrainoje, Islandijoje)?</w:t>
            </w:r>
          </w:p>
        </w:tc>
        <w:tc>
          <w:tcPr>
            <w:tcW w:w="742" w:type="dxa"/>
            <w:tcBorders>
              <w:top w:val="single" w:sz="4" w:space="0" w:color="000000"/>
              <w:left w:val="single" w:sz="4" w:space="0" w:color="000000"/>
              <w:bottom w:val="single" w:sz="4" w:space="0" w:color="000000"/>
              <w:right w:val="single" w:sz="4" w:space="0" w:color="000000"/>
            </w:tcBorders>
          </w:tcPr>
          <w:p w14:paraId="7714AD91"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538FE8" w14:textId="77777777" w:rsidR="006A22C7" w:rsidRPr="002C2D40" w:rsidRDefault="006A22C7" w:rsidP="00602B75">
            <w:pPr>
              <w:autoSpaceDE w:val="0"/>
              <w:autoSpaceDN w:val="0"/>
              <w:adjustRightInd w:val="0"/>
              <w:rPr>
                <w:rFonts w:ascii="Verdana" w:hAnsi="Verdana" w:cs="Verdana"/>
              </w:rPr>
            </w:pPr>
          </w:p>
        </w:tc>
      </w:tr>
      <w:tr w:rsidR="006A22C7" w:rsidRPr="002C2D40" w14:paraId="73EBA718"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57F1992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dalyvis pateikė tik vieną iniciatyvą ir tik vienai apdovanojimų nominacijai? </w:t>
            </w:r>
          </w:p>
        </w:tc>
        <w:tc>
          <w:tcPr>
            <w:tcW w:w="742" w:type="dxa"/>
            <w:tcBorders>
              <w:top w:val="single" w:sz="4" w:space="0" w:color="000000"/>
              <w:left w:val="single" w:sz="4" w:space="0" w:color="000000"/>
              <w:bottom w:val="single" w:sz="4" w:space="0" w:color="000000"/>
              <w:right w:val="single" w:sz="4" w:space="0" w:color="000000"/>
            </w:tcBorders>
          </w:tcPr>
          <w:p w14:paraId="6A8CFFF9"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3E44E400" w14:textId="77777777" w:rsidR="006A22C7" w:rsidRPr="002C2D40" w:rsidRDefault="006A22C7" w:rsidP="00602B75">
            <w:pPr>
              <w:autoSpaceDE w:val="0"/>
              <w:autoSpaceDN w:val="0"/>
              <w:adjustRightInd w:val="0"/>
              <w:rPr>
                <w:rFonts w:ascii="Verdana" w:hAnsi="Verdana" w:cs="Verdana"/>
              </w:rPr>
            </w:pPr>
          </w:p>
        </w:tc>
      </w:tr>
      <w:tr w:rsidR="006A22C7" w:rsidRPr="002C2D40" w14:paraId="1083052B"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32762E6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paaiškintas viešos / privačios partnerystės pobūdis?</w:t>
            </w:r>
          </w:p>
        </w:tc>
        <w:tc>
          <w:tcPr>
            <w:tcW w:w="742" w:type="dxa"/>
            <w:tcBorders>
              <w:top w:val="single" w:sz="4" w:space="0" w:color="000000"/>
              <w:left w:val="single" w:sz="4" w:space="0" w:color="000000"/>
              <w:bottom w:val="single" w:sz="4" w:space="0" w:color="000000"/>
              <w:right w:val="single" w:sz="4" w:space="0" w:color="000000"/>
            </w:tcBorders>
          </w:tcPr>
          <w:p w14:paraId="7ADF8B85"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CF8668C" w14:textId="77777777" w:rsidR="006A22C7" w:rsidRPr="002C2D40" w:rsidRDefault="006A22C7" w:rsidP="00602B75">
            <w:pPr>
              <w:autoSpaceDE w:val="0"/>
              <w:autoSpaceDN w:val="0"/>
              <w:adjustRightInd w:val="0"/>
              <w:rPr>
                <w:rFonts w:ascii="Verdana" w:hAnsi="Verdana" w:cs="Verdana"/>
              </w:rPr>
            </w:pPr>
          </w:p>
        </w:tc>
      </w:tr>
      <w:tr w:rsidR="006A22C7" w:rsidRPr="002C2D40" w14:paraId="2894B5C7" w14:textId="77777777" w:rsidTr="00AF37B9">
        <w:trPr>
          <w:trHeight w:val="267"/>
        </w:trPr>
        <w:tc>
          <w:tcPr>
            <w:tcW w:w="7454" w:type="dxa"/>
            <w:tcBorders>
              <w:top w:val="single" w:sz="4" w:space="0" w:color="000000"/>
              <w:left w:val="single" w:sz="4" w:space="0" w:color="000000"/>
              <w:bottom w:val="single" w:sz="4" w:space="0" w:color="000000"/>
              <w:right w:val="single" w:sz="4" w:space="0" w:color="000000"/>
            </w:tcBorders>
          </w:tcPr>
          <w:p w14:paraId="0D6A034A" w14:textId="12DF5C26" w:rsidR="006A22C7" w:rsidRPr="002C2D40" w:rsidRDefault="00A8565B" w:rsidP="00DB6C97">
            <w:pPr>
              <w:autoSpaceDE w:val="0"/>
              <w:autoSpaceDN w:val="0"/>
              <w:adjustRightInd w:val="0"/>
              <w:rPr>
                <w:rFonts w:ascii="Verdana" w:hAnsi="Verdana" w:cs="Verdana"/>
              </w:rPr>
            </w:pPr>
            <w:r w:rsidRPr="002C2D40">
              <w:rPr>
                <w:rFonts w:ascii="Verdana" w:hAnsi="Verdana" w:cs="Verdana"/>
                <w:sz w:val="22"/>
                <w:szCs w:val="22"/>
              </w:rPr>
              <w:t xml:space="preserve">Ar iniciatyva vyko </w:t>
            </w:r>
            <w:r w:rsidR="00DB6C97" w:rsidRPr="002C2D40">
              <w:rPr>
                <w:rFonts w:ascii="Verdana" w:hAnsi="Verdana" w:cs="Verdana"/>
                <w:sz w:val="22"/>
                <w:szCs w:val="22"/>
              </w:rPr>
              <w:t xml:space="preserve">bent </w:t>
            </w:r>
            <w:r w:rsidRPr="002C2D40">
              <w:rPr>
                <w:rFonts w:ascii="Verdana" w:hAnsi="Verdana" w:cs="Verdana"/>
                <w:sz w:val="22"/>
                <w:szCs w:val="22"/>
              </w:rPr>
              <w:t>15 mėnesių?</w:t>
            </w:r>
          </w:p>
        </w:tc>
        <w:tc>
          <w:tcPr>
            <w:tcW w:w="742" w:type="dxa"/>
            <w:tcBorders>
              <w:top w:val="single" w:sz="4" w:space="0" w:color="000000"/>
              <w:left w:val="single" w:sz="4" w:space="0" w:color="000000"/>
              <w:bottom w:val="single" w:sz="4" w:space="0" w:color="000000"/>
              <w:right w:val="single" w:sz="4" w:space="0" w:color="000000"/>
            </w:tcBorders>
          </w:tcPr>
          <w:p w14:paraId="370CD7FE"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2C70843" w14:textId="77777777" w:rsidR="006A22C7" w:rsidRPr="002C2D40" w:rsidRDefault="006A22C7" w:rsidP="00602B75">
            <w:pPr>
              <w:autoSpaceDE w:val="0"/>
              <w:autoSpaceDN w:val="0"/>
              <w:adjustRightInd w:val="0"/>
              <w:rPr>
                <w:rFonts w:ascii="Verdana" w:hAnsi="Verdana" w:cs="Verdana"/>
              </w:rPr>
            </w:pPr>
          </w:p>
        </w:tc>
      </w:tr>
    </w:tbl>
    <w:p w14:paraId="71EC5456" w14:textId="77777777" w:rsidR="00AF37B9" w:rsidRDefault="00AF37B9" w:rsidP="00C31F8E">
      <w:pPr>
        <w:autoSpaceDE w:val="0"/>
        <w:autoSpaceDN w:val="0"/>
        <w:adjustRightInd w:val="0"/>
        <w:jc w:val="both"/>
        <w:rPr>
          <w:rFonts w:ascii="Verdana" w:hAnsi="Verdana" w:cs="Verdana"/>
          <w:bCs/>
          <w:sz w:val="22"/>
          <w:szCs w:val="22"/>
        </w:rPr>
      </w:pPr>
    </w:p>
    <w:p w14:paraId="7DB016A6" w14:textId="0F7761B7" w:rsidR="006A22C7" w:rsidRPr="002C2D40" w:rsidRDefault="006A22C7" w:rsidP="00C31F8E">
      <w:pPr>
        <w:autoSpaceDE w:val="0"/>
        <w:autoSpaceDN w:val="0"/>
        <w:adjustRightInd w:val="0"/>
        <w:jc w:val="both"/>
        <w:rPr>
          <w:rFonts w:ascii="Verdana" w:hAnsi="Verdana" w:cs="Verdana"/>
          <w:bCs/>
          <w:sz w:val="22"/>
          <w:szCs w:val="22"/>
        </w:rPr>
      </w:pPr>
      <w:r w:rsidRPr="002C2D40">
        <w:rPr>
          <w:rFonts w:ascii="Verdana" w:hAnsi="Verdana" w:cs="Verdana"/>
          <w:bCs/>
          <w:sz w:val="22"/>
          <w:szCs w:val="22"/>
        </w:rPr>
        <w:t xml:space="preserve">Jei į visus klausimus atsakyta teigiamai, paraiška bus priimta. </w:t>
      </w:r>
    </w:p>
    <w:p w14:paraId="6761CACC" w14:textId="77777777" w:rsidR="006A22C7" w:rsidRPr="002C2D40" w:rsidRDefault="006A22C7" w:rsidP="00C31F8E">
      <w:pPr>
        <w:autoSpaceDE w:val="0"/>
        <w:autoSpaceDN w:val="0"/>
        <w:adjustRightInd w:val="0"/>
        <w:jc w:val="both"/>
        <w:rPr>
          <w:rFonts w:ascii="Verdana" w:hAnsi="Verdana" w:cs="Verdana"/>
          <w:bCs/>
          <w:sz w:val="22"/>
          <w:szCs w:val="22"/>
        </w:rPr>
      </w:pPr>
    </w:p>
    <w:p w14:paraId="2DADF4EA" w14:textId="3D98830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Jei paraiška neatitinka nurodytų tinkamumo kriterijų, nacionalinis atrankos komitetas gali nuspręsti prašyti paraiškos teikėjo atitinkamai </w:t>
      </w:r>
      <w:r w:rsidR="00DB6C97" w:rsidRPr="002C2D40">
        <w:rPr>
          <w:rFonts w:ascii="Verdana" w:hAnsi="Verdana" w:cs="Verdana"/>
          <w:sz w:val="22"/>
          <w:szCs w:val="22"/>
        </w:rPr>
        <w:t xml:space="preserve">papildyti </w:t>
      </w:r>
      <w:r w:rsidRPr="002C2D40">
        <w:rPr>
          <w:rFonts w:ascii="Verdana" w:hAnsi="Verdana" w:cs="Verdana"/>
          <w:sz w:val="22"/>
          <w:szCs w:val="22"/>
        </w:rPr>
        <w:t xml:space="preserve">paraišką – tai priklauso tik nuo atrankos komiteto sprendimo, laiko ir geros valios. </w:t>
      </w:r>
    </w:p>
    <w:p w14:paraId="1EE7A851" w14:textId="77777777" w:rsidR="000E7342" w:rsidRPr="002C2D40" w:rsidRDefault="000E7342" w:rsidP="00C31F8E">
      <w:pPr>
        <w:autoSpaceDE w:val="0"/>
        <w:autoSpaceDN w:val="0"/>
        <w:adjustRightInd w:val="0"/>
        <w:jc w:val="both"/>
        <w:rPr>
          <w:rFonts w:ascii="Verdana" w:hAnsi="Verdana" w:cs="Verdana"/>
          <w:sz w:val="22"/>
          <w:szCs w:val="22"/>
        </w:rPr>
      </w:pPr>
    </w:p>
    <w:p w14:paraId="059971B4" w14:textId="77777777" w:rsidR="006A22C7" w:rsidRPr="002C2D40" w:rsidRDefault="006A22C7" w:rsidP="00C31F8E">
      <w:pPr>
        <w:autoSpaceDE w:val="0"/>
        <w:autoSpaceDN w:val="0"/>
        <w:adjustRightInd w:val="0"/>
        <w:jc w:val="both"/>
        <w:rPr>
          <w:rFonts w:ascii="Verdana" w:hAnsi="Verdana" w:cs="Verdana"/>
          <w:sz w:val="22"/>
          <w:szCs w:val="22"/>
        </w:rPr>
      </w:pPr>
    </w:p>
    <w:p w14:paraId="2B4419C3" w14:textId="77777777" w:rsidR="000E7342" w:rsidRPr="002C2D40" w:rsidRDefault="000E7342" w:rsidP="000E7342">
      <w:pPr>
        <w:autoSpaceDE w:val="0"/>
        <w:autoSpaceDN w:val="0"/>
        <w:adjustRightInd w:val="0"/>
        <w:jc w:val="both"/>
        <w:outlineLvl w:val="0"/>
        <w:rPr>
          <w:rFonts w:ascii="Verdana" w:hAnsi="Verdana" w:cs="Verdana"/>
          <w:b/>
          <w:bCs/>
          <w:sz w:val="20"/>
          <w:szCs w:val="20"/>
        </w:rPr>
      </w:pPr>
      <w:r w:rsidRPr="002C2D40">
        <w:rPr>
          <w:sz w:val="20"/>
          <w:szCs w:val="20"/>
        </w:rPr>
        <w:t>* Šis pavadinimas nekeičia pozicijų dėl statuso ir atitinka JT ST rezoliuciją 1244/1999 bei Tarptautinio Teisingumo Teismo nuomonę dėl Kosovo nepriklausomybės deklaracijos</w:t>
      </w:r>
    </w:p>
    <w:p w14:paraId="769379B0" w14:textId="45F5B8B3" w:rsidR="00684736" w:rsidRPr="002C2D40" w:rsidRDefault="00684736" w:rsidP="00C31F8E">
      <w:pPr>
        <w:autoSpaceDE w:val="0"/>
        <w:autoSpaceDN w:val="0"/>
        <w:adjustRightInd w:val="0"/>
        <w:outlineLvl w:val="0"/>
        <w:rPr>
          <w:rFonts w:ascii="Verdana" w:hAnsi="Verdana" w:cs="Verdana"/>
          <w:b/>
          <w:bCs/>
          <w:sz w:val="22"/>
          <w:szCs w:val="22"/>
        </w:rPr>
      </w:pPr>
    </w:p>
    <w:p w14:paraId="4F5AF6A6" w14:textId="77777777" w:rsidR="000E7342" w:rsidRPr="002C2D40" w:rsidRDefault="000E7342" w:rsidP="000E7342">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Nustačius, kad paraiška atitinka visus tinkamumo reikalavimus, ji teikiama nacionalinei atrankai. </w:t>
      </w:r>
    </w:p>
    <w:p w14:paraId="7697E2DB" w14:textId="77777777" w:rsidR="000E7342" w:rsidRPr="002C2D40" w:rsidRDefault="000E7342" w:rsidP="00C31F8E">
      <w:pPr>
        <w:autoSpaceDE w:val="0"/>
        <w:autoSpaceDN w:val="0"/>
        <w:adjustRightInd w:val="0"/>
        <w:outlineLvl w:val="0"/>
        <w:rPr>
          <w:rFonts w:ascii="Verdana" w:hAnsi="Verdana" w:cs="Verdana"/>
          <w:b/>
          <w:bCs/>
          <w:sz w:val="22"/>
          <w:szCs w:val="22"/>
        </w:rPr>
      </w:pPr>
    </w:p>
    <w:p w14:paraId="7E86E54A" w14:textId="77777777" w:rsidR="006A22C7" w:rsidRPr="002C2D40" w:rsidRDefault="006A22C7" w:rsidP="00C31F8E">
      <w:pPr>
        <w:pStyle w:val="Heading2"/>
        <w:rPr>
          <w:rFonts w:ascii="Verdana" w:hAnsi="Verdana" w:cs="Verdana"/>
          <w:color w:val="auto"/>
          <w:sz w:val="22"/>
          <w:szCs w:val="22"/>
          <w:lang w:val="lt-LT"/>
        </w:rPr>
      </w:pPr>
      <w:bookmarkStart w:id="60" w:name="_Toc158800215"/>
      <w:bookmarkStart w:id="61" w:name="_Toc158800427"/>
      <w:bookmarkStart w:id="62" w:name="_Toc158800449"/>
      <w:bookmarkStart w:id="63" w:name="_Toc348437825"/>
      <w:r w:rsidRPr="002C2D40">
        <w:rPr>
          <w:rFonts w:ascii="Verdana" w:hAnsi="Verdana" w:cs="Verdana"/>
          <w:color w:val="auto"/>
          <w:sz w:val="22"/>
          <w:szCs w:val="22"/>
          <w:lang w:val="lt-LT"/>
        </w:rPr>
        <w:t>3.2. Atrankos kriterijai</w:t>
      </w:r>
      <w:bookmarkEnd w:id="60"/>
      <w:bookmarkEnd w:id="61"/>
      <w:bookmarkEnd w:id="62"/>
      <w:bookmarkEnd w:id="63"/>
      <w:r w:rsidRPr="002C2D40">
        <w:rPr>
          <w:rFonts w:ascii="Verdana" w:hAnsi="Verdana" w:cs="Verdana"/>
          <w:color w:val="auto"/>
          <w:sz w:val="22"/>
          <w:szCs w:val="22"/>
          <w:lang w:val="lt-LT"/>
        </w:rPr>
        <w:t xml:space="preserve">. </w:t>
      </w:r>
    </w:p>
    <w:p w14:paraId="18174F5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lastRenderedPageBreak/>
        <w:t xml:space="preserve">Kiekviena vertinama paraiška lyginama su kitomis tos pačios apdovanojimų nominacijos paraiškomis. Galima taikyti šią formą: </w:t>
      </w:r>
    </w:p>
    <w:p w14:paraId="514C191E" w14:textId="77777777" w:rsidR="006A22C7" w:rsidRPr="002C2D40"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2C2D40" w14:paraId="4A089D87" w14:textId="77777777"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14:paraId="6F6C838A"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14:paraId="30FF37B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Didžiausias įvertinimas </w:t>
            </w:r>
          </w:p>
        </w:tc>
      </w:tr>
      <w:tr w:rsidR="006A22C7" w:rsidRPr="002C2D40" w14:paraId="10C30B65" w14:textId="77777777"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14:paraId="4790132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Originalumas ir pagrįstumas:</w:t>
            </w:r>
          </w:p>
          <w:p w14:paraId="7D3C2B43" w14:textId="77777777" w:rsidR="006A22C7" w:rsidRPr="002C2D40" w:rsidRDefault="006A22C7" w:rsidP="00602B75">
            <w:pPr>
              <w:numPr>
                <w:ilvl w:val="0"/>
                <w:numId w:val="7"/>
              </w:numPr>
              <w:autoSpaceDE w:val="0"/>
              <w:autoSpaceDN w:val="0"/>
              <w:adjustRightInd w:val="0"/>
              <w:rPr>
                <w:rFonts w:ascii="Verdana" w:hAnsi="Verdana" w:cs="Verdana"/>
              </w:rPr>
            </w:pPr>
            <w:r w:rsidRPr="002C2D40">
              <w:rPr>
                <w:rFonts w:ascii="Verdana" w:hAnsi="Verdana" w:cs="Verdana"/>
                <w:sz w:val="22"/>
                <w:szCs w:val="22"/>
              </w:rPr>
              <w:t xml:space="preserve">Ar iniciatyva buvo originali ir naujoviška? </w:t>
            </w:r>
          </w:p>
          <w:p w14:paraId="0854B6F5" w14:textId="77777777" w:rsidR="006A22C7" w:rsidRPr="002C2D40" w:rsidRDefault="006A22C7" w:rsidP="00602B75">
            <w:pPr>
              <w:numPr>
                <w:ilvl w:val="0"/>
                <w:numId w:val="7"/>
              </w:numPr>
              <w:autoSpaceDE w:val="0"/>
              <w:autoSpaceDN w:val="0"/>
              <w:adjustRightInd w:val="0"/>
              <w:rPr>
                <w:rFonts w:ascii="Verdana" w:hAnsi="Verdana" w:cs="Verdana"/>
              </w:rPr>
            </w:pPr>
            <w:r w:rsidRPr="002C2D40">
              <w:rPr>
                <w:rFonts w:ascii="Verdana" w:hAnsi="Verdana" w:cs="Verdana"/>
                <w:sz w:val="22"/>
                <w:szCs w:val="22"/>
              </w:rPr>
              <w:t xml:space="preserve">Kodėl manoma, kad ji sėkminga? </w:t>
            </w:r>
          </w:p>
          <w:p w14:paraId="34FB942B"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3270142F"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20 balų</w:t>
            </w:r>
          </w:p>
        </w:tc>
      </w:tr>
      <w:tr w:rsidR="006A22C7" w:rsidRPr="002C2D40" w14:paraId="40F1D1DA" w14:textId="77777777"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14:paraId="2598DDA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Poveikis vietos ekonomikai: </w:t>
            </w:r>
          </w:p>
          <w:p w14:paraId="747B75AD"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Kokį poveikį iniciatyva turėjo vietos ekonomikai? </w:t>
            </w:r>
          </w:p>
          <w:p w14:paraId="3F5E6848"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Ar ją įgyvendinant buvo sukurtos darbo vietos? </w:t>
            </w:r>
          </w:p>
          <w:p w14:paraId="23D36481"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Ar iniciatyva bus ilgalaikė? </w:t>
            </w:r>
          </w:p>
          <w:p w14:paraId="7FC3743D" w14:textId="77777777" w:rsidR="006A22C7" w:rsidRPr="002C2D40" w:rsidRDefault="006A22C7" w:rsidP="00E833F4">
            <w:pPr>
              <w:numPr>
                <w:ilvl w:val="0"/>
                <w:numId w:val="38"/>
              </w:numPr>
              <w:autoSpaceDE w:val="0"/>
              <w:autoSpaceDN w:val="0"/>
              <w:adjustRightInd w:val="0"/>
              <w:rPr>
                <w:rFonts w:ascii="Verdana" w:hAnsi="Verdana" w:cs="Verdana"/>
              </w:rPr>
            </w:pPr>
            <w:r w:rsidRPr="002C2D40">
              <w:rPr>
                <w:rFonts w:ascii="Verdana" w:hAnsi="Verdana" w:cs="Verdana"/>
                <w:sz w:val="22"/>
                <w:szCs w:val="22"/>
              </w:rPr>
              <w:t xml:space="preserve">Koks bus jos teigiamas ilgalaikis poveikis? </w:t>
            </w:r>
          </w:p>
          <w:p w14:paraId="084F3E07"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630B3B6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30 balų</w:t>
            </w:r>
          </w:p>
        </w:tc>
      </w:tr>
      <w:tr w:rsidR="006A22C7" w:rsidRPr="002C2D40" w14:paraId="2A6B8E47" w14:textId="77777777"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14:paraId="180C7B5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Vietos suinteresuotųjų šalių santykių gerinimas: </w:t>
            </w:r>
          </w:p>
          <w:p w14:paraId="31E404E8"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vietos gyventojai dalyvavo iniciatyvoje? </w:t>
            </w:r>
          </w:p>
          <w:p w14:paraId="139D0563"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iniciatyva buvo naudinga palankių sąlygų neturinčioms bendruomenėms? </w:t>
            </w:r>
          </w:p>
          <w:p w14:paraId="09E456EC" w14:textId="77777777" w:rsidR="006A22C7" w:rsidRPr="002C2D40" w:rsidRDefault="006A22C7" w:rsidP="00E833F4">
            <w:pPr>
              <w:numPr>
                <w:ilvl w:val="0"/>
                <w:numId w:val="39"/>
              </w:numPr>
              <w:autoSpaceDE w:val="0"/>
              <w:autoSpaceDN w:val="0"/>
              <w:adjustRightInd w:val="0"/>
              <w:rPr>
                <w:rFonts w:ascii="Verdana" w:hAnsi="Verdana" w:cs="Verdana"/>
              </w:rPr>
            </w:pPr>
            <w:r w:rsidRPr="002C2D40">
              <w:rPr>
                <w:rFonts w:ascii="Verdana" w:hAnsi="Verdana" w:cs="Verdana"/>
                <w:sz w:val="22"/>
                <w:szCs w:val="22"/>
              </w:rPr>
              <w:t xml:space="preserve">Ar buvo atsižvelgta į vietos kultūros, aplinkos ir visuomenės ypatybes? </w:t>
            </w:r>
          </w:p>
          <w:p w14:paraId="17E758CE"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1468BBD"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25 balai</w:t>
            </w:r>
          </w:p>
        </w:tc>
      </w:tr>
      <w:tr w:rsidR="006A22C7" w:rsidRPr="002C2D40" w14:paraId="3ED5CDAE" w14:textId="77777777"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14:paraId="7B3E119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Iniciatyvos panaudojimo galimybė kituose regionuose:</w:t>
            </w:r>
          </w:p>
          <w:p w14:paraId="17366305"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regione? </w:t>
            </w:r>
          </w:p>
          <w:p w14:paraId="1C816619"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kitoje Europos vietoje? </w:t>
            </w:r>
          </w:p>
          <w:p w14:paraId="2B369829"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 xml:space="preserve">Ar ši iniciatyva įkvepia? </w:t>
            </w:r>
          </w:p>
          <w:p w14:paraId="687836E2" w14:textId="77777777" w:rsidR="006A22C7" w:rsidRPr="002C2D40" w:rsidRDefault="006A22C7" w:rsidP="00684736">
            <w:pPr>
              <w:numPr>
                <w:ilvl w:val="0"/>
                <w:numId w:val="40"/>
              </w:numPr>
              <w:autoSpaceDE w:val="0"/>
              <w:autoSpaceDN w:val="0"/>
              <w:adjustRightInd w:val="0"/>
              <w:rPr>
                <w:rFonts w:ascii="Verdana" w:hAnsi="Verdana" w:cs="Verdana"/>
              </w:rPr>
            </w:pPr>
            <w:r w:rsidRPr="002C2D40">
              <w:rPr>
                <w:rFonts w:ascii="Verdana" w:hAnsi="Verdana" w:cs="Verdana"/>
                <w:sz w:val="22"/>
                <w:szCs w:val="22"/>
              </w:rPr>
              <w:t>Ar plėtojami kokie nors santykiai ir (arba) užmezgama partnerystė siekiant pasidalyti turima patirtimi?</w:t>
            </w:r>
          </w:p>
          <w:p w14:paraId="66DE5BB5"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7B71264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25 balai</w:t>
            </w:r>
          </w:p>
        </w:tc>
      </w:tr>
    </w:tbl>
    <w:p w14:paraId="2B405112" w14:textId="77777777" w:rsidR="006A22C7" w:rsidRPr="002C2D40" w:rsidRDefault="006A22C7" w:rsidP="00C31F8E">
      <w:pPr>
        <w:autoSpaceDE w:val="0"/>
        <w:autoSpaceDN w:val="0"/>
        <w:adjustRightInd w:val="0"/>
        <w:rPr>
          <w:rFonts w:ascii="Verdana" w:hAnsi="Verdana" w:cs="Verdana"/>
          <w:sz w:val="22"/>
          <w:szCs w:val="22"/>
        </w:rPr>
      </w:pPr>
    </w:p>
    <w:p w14:paraId="5D72F69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nominacijos laimėtoju pripažįstamas paraiškos, surinkusios daugiausia balų, teikėjas. </w:t>
      </w:r>
    </w:p>
    <w:p w14:paraId="1E6B74B3" w14:textId="77777777" w:rsidR="006A22C7" w:rsidRPr="002C2D40" w:rsidRDefault="006A22C7" w:rsidP="00C31F8E">
      <w:pPr>
        <w:autoSpaceDE w:val="0"/>
        <w:autoSpaceDN w:val="0"/>
        <w:adjustRightInd w:val="0"/>
        <w:jc w:val="both"/>
        <w:rPr>
          <w:rFonts w:ascii="Verdana" w:hAnsi="Verdana" w:cs="Verdana"/>
          <w:sz w:val="22"/>
          <w:szCs w:val="22"/>
        </w:rPr>
      </w:pPr>
    </w:p>
    <w:p w14:paraId="1B68A915"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Atrankos komitetas gali nuspręsti priskirti paraišką kitai nominacijai. </w:t>
      </w:r>
    </w:p>
    <w:p w14:paraId="192B4AFF" w14:textId="77777777" w:rsidR="006A22C7" w:rsidRPr="002C2D40" w:rsidRDefault="006A22C7" w:rsidP="00C31F8E">
      <w:pPr>
        <w:autoSpaceDE w:val="0"/>
        <w:autoSpaceDN w:val="0"/>
        <w:adjustRightInd w:val="0"/>
        <w:jc w:val="both"/>
        <w:rPr>
          <w:rFonts w:ascii="Verdana" w:hAnsi="Verdana" w:cs="Verdana"/>
          <w:sz w:val="22"/>
          <w:szCs w:val="22"/>
        </w:rPr>
      </w:pPr>
    </w:p>
    <w:p w14:paraId="2CE8CD3D" w14:textId="77777777" w:rsidR="006A22C7" w:rsidRPr="002C2D40" w:rsidRDefault="006A22C7" w:rsidP="00C31F8E">
      <w:pPr>
        <w:pStyle w:val="Heading2"/>
        <w:rPr>
          <w:rFonts w:ascii="Verdana" w:hAnsi="Verdana" w:cs="Verdana"/>
          <w:color w:val="auto"/>
          <w:sz w:val="22"/>
          <w:szCs w:val="22"/>
          <w:lang w:val="lt-LT"/>
        </w:rPr>
      </w:pPr>
      <w:bookmarkStart w:id="64" w:name="_Toc158800216"/>
      <w:bookmarkStart w:id="65" w:name="_Toc158800428"/>
      <w:bookmarkStart w:id="66" w:name="_Toc158800450"/>
      <w:bookmarkStart w:id="67" w:name="_Toc348437826"/>
      <w:r w:rsidRPr="002C2D40">
        <w:rPr>
          <w:rFonts w:ascii="Verdana" w:hAnsi="Verdana" w:cs="Verdana"/>
          <w:color w:val="auto"/>
          <w:sz w:val="22"/>
          <w:szCs w:val="22"/>
          <w:lang w:val="lt-LT"/>
        </w:rPr>
        <w:t>3.3. Pretendentų į nominacijas atranka</w:t>
      </w:r>
      <w:bookmarkEnd w:id="64"/>
      <w:bookmarkEnd w:id="65"/>
      <w:bookmarkEnd w:id="66"/>
      <w:bookmarkEnd w:id="67"/>
      <w:r w:rsidRPr="002C2D40">
        <w:rPr>
          <w:rFonts w:ascii="Verdana" w:hAnsi="Verdana" w:cs="Verdana"/>
          <w:color w:val="auto"/>
          <w:sz w:val="22"/>
          <w:szCs w:val="22"/>
          <w:lang w:val="lt-LT"/>
        </w:rPr>
        <w:t xml:space="preserve">. </w:t>
      </w:r>
    </w:p>
    <w:p w14:paraId="7A166444" w14:textId="77777777" w:rsidR="006A22C7" w:rsidRPr="0012207B" w:rsidRDefault="006A22C7">
      <w:pPr>
        <w:autoSpaceDE w:val="0"/>
        <w:autoSpaceDN w:val="0"/>
        <w:adjustRightInd w:val="0"/>
        <w:jc w:val="both"/>
        <w:rPr>
          <w:rFonts w:ascii="Verdana" w:hAnsi="Verdana" w:cs="Verdana"/>
          <w:b/>
          <w:bCs/>
          <w:sz w:val="22"/>
          <w:szCs w:val="22"/>
        </w:rPr>
      </w:pPr>
      <w:r w:rsidRPr="002C2D40">
        <w:rPr>
          <w:rFonts w:ascii="Verdana" w:hAnsi="Verdana" w:cs="Verdana"/>
          <w:sz w:val="22"/>
          <w:szCs w:val="22"/>
        </w:rPr>
        <w:t>Atstovauti savo šaliai Europos lygiu bus teikiamos ne daugiau kaip dvi nacionalinės paraiškos dviejose skirtingose kategorijose.</w:t>
      </w:r>
    </w:p>
    <w:p w14:paraId="48116D01" w14:textId="77777777" w:rsidR="006A22C7" w:rsidRPr="0012207B" w:rsidRDefault="006A22C7" w:rsidP="004634E3">
      <w:pPr>
        <w:autoSpaceDE w:val="0"/>
        <w:autoSpaceDN w:val="0"/>
        <w:adjustRightInd w:val="0"/>
        <w:rPr>
          <w:rFonts w:ascii="Verdana" w:hAnsi="Verdana" w:cs="Arial"/>
          <w:b/>
          <w:bCs/>
          <w:color w:val="000000"/>
          <w:sz w:val="22"/>
          <w:szCs w:val="22"/>
        </w:rPr>
      </w:pPr>
    </w:p>
    <w:bookmarkEnd w:id="50"/>
    <w:p w14:paraId="5F8F9335" w14:textId="77777777" w:rsidR="006A22C7" w:rsidRPr="0012207B" w:rsidRDefault="006A22C7" w:rsidP="004634E3">
      <w:pPr>
        <w:autoSpaceDE w:val="0"/>
        <w:autoSpaceDN w:val="0"/>
        <w:adjustRightInd w:val="0"/>
        <w:rPr>
          <w:rFonts w:ascii="Verdana" w:hAnsi="Verdana" w:cs="Arial"/>
          <w:b/>
          <w:bCs/>
          <w:color w:val="000000"/>
          <w:sz w:val="22"/>
          <w:szCs w:val="22"/>
        </w:rPr>
      </w:pPr>
    </w:p>
    <w:bookmarkEnd w:id="51"/>
    <w:p w14:paraId="220F3BE9" w14:textId="77777777" w:rsidR="006A22C7" w:rsidRPr="0012207B" w:rsidRDefault="006A22C7" w:rsidP="004634E3">
      <w:pPr>
        <w:autoSpaceDE w:val="0"/>
        <w:autoSpaceDN w:val="0"/>
        <w:adjustRightInd w:val="0"/>
        <w:rPr>
          <w:rFonts w:ascii="Verdana" w:hAnsi="Verdana" w:cs="Arial"/>
          <w:b/>
          <w:bCs/>
          <w:color w:val="000000"/>
          <w:sz w:val="22"/>
          <w:szCs w:val="22"/>
        </w:rPr>
      </w:pPr>
    </w:p>
    <w:sectPr w:rsidR="006A22C7" w:rsidRPr="0012207B" w:rsidSect="00736F4D">
      <w:headerReference w:type="default" r:id="rId13"/>
      <w:headerReference w:type="first" r:id="rId14"/>
      <w:footerReference w:type="first" r:id="rId15"/>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2C2F" w14:textId="77777777" w:rsidR="005A643B" w:rsidRDefault="005A643B">
      <w:r>
        <w:separator/>
      </w:r>
    </w:p>
  </w:endnote>
  <w:endnote w:type="continuationSeparator" w:id="0">
    <w:p w14:paraId="7D9EBAF9" w14:textId="77777777" w:rsidR="005A643B" w:rsidRDefault="005A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266B" w14:textId="5E08E7D4" w:rsidR="00AF0B98" w:rsidRDefault="00253A4D" w:rsidP="00253A4D">
    <w:pPr>
      <w:pStyle w:val="Footer"/>
      <w:jc w:val="right"/>
    </w:pPr>
    <w:r>
      <w:rPr>
        <w:noProof/>
      </w:rPr>
      <w:drawing>
        <wp:inline distT="0" distB="0" distL="0" distR="0" wp14:anchorId="0F4C5BF7" wp14:editId="55C0BC69">
          <wp:extent cx="164592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D0C2" w14:textId="77777777" w:rsidR="005A643B" w:rsidRDefault="005A643B">
      <w:r>
        <w:separator/>
      </w:r>
    </w:p>
  </w:footnote>
  <w:footnote w:type="continuationSeparator" w:id="0">
    <w:p w14:paraId="7AB66BB7" w14:textId="77777777" w:rsidR="005A643B" w:rsidRDefault="005A643B">
      <w:r>
        <w:continuationSeparator/>
      </w:r>
    </w:p>
  </w:footnote>
  <w:footnote w:id="1">
    <w:p w14:paraId="05815753" w14:textId="7C738A1F" w:rsidR="00FB4A92" w:rsidRDefault="00FB4A92">
      <w:pPr>
        <w:pStyle w:val="FootnoteText"/>
      </w:pPr>
      <w:r>
        <w:rPr>
          <w:rStyle w:val="FootnoteReference"/>
        </w:rPr>
        <w:footnoteRef/>
      </w:r>
      <w:r>
        <w:t xml:space="preserve"> </w:t>
      </w:r>
      <w:r w:rsidRPr="00FB4A92">
        <w:t>Austrija, Belgija, Bulgarija, Kroatija, Kipras, Čekija, Danija, Estija, Suomija, Prancūzija, Vokietija, Graikija, Vengrija, Airija, Italija, Latvija, Lietuva, Liuksemburgas, Malta, Nyderlandai, Lenkija, Portugalija, Rumunija, Slovakija, Slovėnija, Ispanija, Švedija.</w:t>
      </w:r>
    </w:p>
    <w:p w14:paraId="7786C60A" w14:textId="4D2F627D" w:rsidR="00167742" w:rsidRDefault="002D5488">
      <w:pPr>
        <w:pStyle w:val="FootnoteText"/>
      </w:pPr>
      <w:r>
        <w:t xml:space="preserve">* </w:t>
      </w:r>
      <w:r w:rsidR="00167742" w:rsidRPr="00167742">
        <w:t>Šis pavadinimas nekeičia pozicijų dėl statuso ir atitinka JT ST rezoliuciją 1244/1999 bei Tarptautinio Teisingumo Teismo nuomonę dėl Kosovo nepriklausomybės deklaracijos.</w:t>
      </w:r>
    </w:p>
    <w:p w14:paraId="530789D7" w14:textId="77777777" w:rsidR="00486DC8" w:rsidRPr="00CB0E34" w:rsidRDefault="00486DC8">
      <w:pPr>
        <w:pStyle w:val="FootnoteText"/>
      </w:pPr>
    </w:p>
  </w:footnote>
  <w:footnote w:id="2">
    <w:p w14:paraId="4DFFAD3F" w14:textId="6C0BAEC7" w:rsidR="006A22C7" w:rsidRDefault="006A22C7">
      <w:pPr>
        <w:pStyle w:val="FootnoteText"/>
        <w:jc w:val="both"/>
        <w:rPr>
          <w:rFonts w:ascii="Arial" w:hAnsi="Arial" w:cs="Arial"/>
          <w:color w:val="000000"/>
        </w:rPr>
      </w:pPr>
      <w:r w:rsidRPr="00DF0E5A">
        <w:rPr>
          <w:rStyle w:val="FootnoteReference"/>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p w14:paraId="173D06DA" w14:textId="77777777" w:rsidR="00684736" w:rsidRDefault="00684736">
      <w:pPr>
        <w:pStyle w:val="FootnoteText"/>
        <w:jc w:val="both"/>
      </w:pPr>
    </w:p>
  </w:footnote>
  <w:footnote w:id="3">
    <w:p w14:paraId="64A61629" w14:textId="77777777" w:rsidR="006A22C7" w:rsidRDefault="006A22C7">
      <w:pPr>
        <w:pStyle w:val="FootnoteText"/>
        <w:jc w:val="both"/>
      </w:pPr>
      <w:r>
        <w:rPr>
          <w:rStyle w:val="FootnoteReference"/>
        </w:rPr>
        <w:footnoteRef/>
      </w:r>
      <w:r w:rsidRPr="003D7A50">
        <w:t xml:space="preserve"> </w:t>
      </w:r>
      <w:r w:rsidRPr="00E833F4">
        <w:rPr>
          <w:color w:val="000000"/>
        </w:rPr>
        <w:t>Žalioji knyga dėl viešojo ir privačiojo sektoriaus partnerystės ir Bendrijos teisės aktų, susijusių su viešosiomis sutartimis ir koncesijomis, COM(2004) 327 galutinis, Briuselis, 2004 4 30.</w:t>
      </w:r>
    </w:p>
  </w:footnote>
  <w:footnote w:id="4">
    <w:p w14:paraId="52AD1FA6" w14:textId="6E7178D4" w:rsidR="00FB4A92" w:rsidRDefault="00FB4A92">
      <w:pPr>
        <w:pStyle w:val="FootnoteText"/>
      </w:pPr>
      <w:r>
        <w:rPr>
          <w:rStyle w:val="FootnoteReference"/>
        </w:rPr>
        <w:footnoteRef/>
      </w:r>
      <w:r>
        <w:t xml:space="preserve"> </w:t>
      </w:r>
      <w:r w:rsidRPr="00FB4A92">
        <w:t>Parašai gali būti teikiami elektroniniu būdu, taip pat priimama nuskaityta analoginio parašo versija</w:t>
      </w:r>
    </w:p>
    <w:p w14:paraId="123547B7" w14:textId="77777777" w:rsidR="00684736" w:rsidRPr="006A6D43" w:rsidRDefault="006847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C966" w14:textId="28AF4708" w:rsidR="006A22C7" w:rsidRDefault="00BA1DEC" w:rsidP="008D2C6B">
    <w:pPr>
      <w:tabs>
        <w:tab w:val="right" w:pos="8640"/>
      </w:tabs>
      <w:ind w:right="360"/>
      <w:rPr>
        <w:rStyle w:val="PageNumber"/>
        <w:sz w:val="20"/>
        <w:szCs w:val="20"/>
      </w:rPr>
    </w:pPr>
    <w:r>
      <w:rPr>
        <w:rFonts w:ascii="Verdana" w:hAnsi="Verdana" w:cs="Verdana"/>
        <w:i/>
        <w:iCs/>
        <w:sz w:val="20"/>
        <w:szCs w:val="20"/>
      </w:rPr>
      <w:t>202</w:t>
    </w:r>
    <w:r w:rsidR="00253A4D">
      <w:rPr>
        <w:rFonts w:ascii="Verdana" w:hAnsi="Verdana" w:cs="Verdana"/>
        <w:i/>
        <w:iCs/>
        <w:sz w:val="20"/>
        <w:szCs w:val="20"/>
      </w:rPr>
      <w:t>2</w:t>
    </w:r>
    <w:r w:rsidR="006A22C7" w:rsidRPr="00C209C2">
      <w:rPr>
        <w:rFonts w:ascii="Verdana" w:hAnsi="Verdana" w:cs="Verdana"/>
        <w:i/>
        <w:iCs/>
        <w:sz w:val="20"/>
        <w:szCs w:val="20"/>
      </w:rPr>
      <w:t xml:space="preserve"> m. Europos verslininkystės </w:t>
    </w:r>
    <w:r w:rsidR="00E20A29">
      <w:rPr>
        <w:rFonts w:ascii="Verdana" w:hAnsi="Verdana" w:cs="Verdana"/>
        <w:i/>
        <w:iCs/>
        <w:sz w:val="20"/>
        <w:szCs w:val="20"/>
      </w:rPr>
      <w:t xml:space="preserve">skatinimo </w:t>
    </w:r>
    <w:r w:rsidR="006A22C7" w:rsidRPr="00C209C2">
      <w:rPr>
        <w:rFonts w:ascii="Verdana" w:hAnsi="Verdana" w:cs="Verdana"/>
        <w:i/>
        <w:iCs/>
        <w:sz w:val="20"/>
        <w:szCs w:val="20"/>
      </w:rPr>
      <w:t>apdovanojimai</w:t>
    </w:r>
    <w:r w:rsidR="006A22C7" w:rsidRPr="006A79D9">
      <w:rPr>
        <w:rStyle w:val="PageNumber"/>
        <w:rFonts w:ascii="Verdana" w:hAnsi="Verdana" w:cs="Verdana"/>
        <w:sz w:val="20"/>
        <w:szCs w:val="20"/>
      </w:rPr>
      <w:t xml:space="preserve"> </w:t>
    </w:r>
    <w:r w:rsidR="006A22C7">
      <w:rPr>
        <w:rStyle w:val="PageNumber"/>
        <w:rFonts w:ascii="Verdana" w:hAnsi="Verdana" w:cs="Verdana"/>
        <w:sz w:val="20"/>
        <w:szCs w:val="20"/>
      </w:rPr>
      <w:tab/>
    </w:r>
    <w:r w:rsidR="00DC6CA1" w:rsidRPr="006A79D9">
      <w:rPr>
        <w:rStyle w:val="PageNumber"/>
        <w:rFonts w:ascii="Verdana" w:hAnsi="Verdana" w:cs="Verdana"/>
        <w:sz w:val="20"/>
        <w:szCs w:val="20"/>
      </w:rPr>
      <w:fldChar w:fldCharType="begin"/>
    </w:r>
    <w:r w:rsidR="006A22C7" w:rsidRPr="006A79D9">
      <w:rPr>
        <w:rStyle w:val="PageNumber"/>
        <w:rFonts w:ascii="Verdana" w:hAnsi="Verdana" w:cs="Verdana"/>
        <w:sz w:val="20"/>
        <w:szCs w:val="20"/>
      </w:rPr>
      <w:instrText xml:space="preserve"> PAGE </w:instrText>
    </w:r>
    <w:r w:rsidR="00DC6CA1" w:rsidRPr="006A79D9">
      <w:rPr>
        <w:rStyle w:val="PageNumber"/>
        <w:rFonts w:ascii="Verdana" w:hAnsi="Verdana" w:cs="Verdana"/>
        <w:sz w:val="20"/>
        <w:szCs w:val="20"/>
      </w:rPr>
      <w:fldChar w:fldCharType="separate"/>
    </w:r>
    <w:r w:rsidR="00F46A91">
      <w:rPr>
        <w:rStyle w:val="PageNumber"/>
        <w:rFonts w:ascii="Verdana" w:hAnsi="Verdana" w:cs="Verdana"/>
        <w:noProof/>
        <w:sz w:val="20"/>
        <w:szCs w:val="20"/>
      </w:rPr>
      <w:t>8</w:t>
    </w:r>
    <w:r w:rsidR="00DC6CA1" w:rsidRPr="006A79D9">
      <w:rPr>
        <w:rStyle w:val="PageNumber"/>
        <w:rFonts w:ascii="Verdana" w:hAnsi="Verdana" w:cs="Verdana"/>
        <w:sz w:val="20"/>
        <w:szCs w:val="20"/>
      </w:rPr>
      <w:fldChar w:fldCharType="end"/>
    </w:r>
    <w:r w:rsidR="006A22C7" w:rsidRPr="006A79D9">
      <w:rPr>
        <w:rStyle w:val="PageNumber"/>
        <w:rFonts w:ascii="Verdana" w:hAnsi="Verdana" w:cs="Verdana"/>
        <w:sz w:val="20"/>
        <w:szCs w:val="20"/>
      </w:rPr>
      <w:t>/</w:t>
    </w:r>
    <w:r w:rsidR="00DC6CA1" w:rsidRPr="006A79D9">
      <w:rPr>
        <w:rStyle w:val="PageNumber"/>
        <w:rFonts w:ascii="Verdana" w:hAnsi="Verdana" w:cs="Verdana"/>
        <w:sz w:val="20"/>
        <w:szCs w:val="20"/>
      </w:rPr>
      <w:fldChar w:fldCharType="begin"/>
    </w:r>
    <w:r w:rsidR="006A22C7" w:rsidRPr="006A79D9">
      <w:rPr>
        <w:rStyle w:val="PageNumber"/>
        <w:rFonts w:ascii="Verdana" w:hAnsi="Verdana" w:cs="Verdana"/>
        <w:sz w:val="20"/>
        <w:szCs w:val="20"/>
      </w:rPr>
      <w:instrText xml:space="preserve"> NUMPAGES </w:instrText>
    </w:r>
    <w:r w:rsidR="00DC6CA1" w:rsidRPr="006A79D9">
      <w:rPr>
        <w:rStyle w:val="PageNumber"/>
        <w:rFonts w:ascii="Verdana" w:hAnsi="Verdana" w:cs="Verdana"/>
        <w:sz w:val="20"/>
        <w:szCs w:val="20"/>
      </w:rPr>
      <w:fldChar w:fldCharType="separate"/>
    </w:r>
    <w:r w:rsidR="00F46A91">
      <w:rPr>
        <w:rStyle w:val="PageNumber"/>
        <w:rFonts w:ascii="Verdana" w:hAnsi="Verdana" w:cs="Verdana"/>
        <w:noProof/>
        <w:sz w:val="20"/>
        <w:szCs w:val="20"/>
      </w:rPr>
      <w:t>10</w:t>
    </w:r>
    <w:r w:rsidR="00DC6CA1" w:rsidRPr="006A79D9">
      <w:rPr>
        <w:rStyle w:val="PageNumber"/>
        <w:rFonts w:ascii="Verdana" w:hAnsi="Verdana" w:cs="Verdana"/>
        <w:sz w:val="20"/>
        <w:szCs w:val="20"/>
      </w:rPr>
      <w:fldChar w:fldCharType="end"/>
    </w:r>
  </w:p>
  <w:p w14:paraId="797100A1" w14:textId="77777777" w:rsidR="006A22C7" w:rsidRPr="004634E3" w:rsidRDefault="006A22C7" w:rsidP="004634E3">
    <w:pPr>
      <w:tabs>
        <w:tab w:val="right" w:pos="8640"/>
      </w:tabs>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E1F3" w14:textId="26757B76" w:rsidR="00233657" w:rsidRDefault="00AF0B98" w:rsidP="00233657">
    <w:pPr>
      <w:pStyle w:val="Header"/>
      <w:jc w:val="center"/>
    </w:pPr>
    <w:r>
      <w:rPr>
        <w:noProof/>
      </w:rPr>
      <w:drawing>
        <wp:inline distT="0" distB="0" distL="0" distR="0" wp14:anchorId="7139A0AB" wp14:editId="2A089629">
          <wp:extent cx="2686050" cy="26860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p w14:paraId="6A9E277A" w14:textId="3FC5AC62" w:rsidR="00233657" w:rsidRPr="00F30573" w:rsidRDefault="00233657" w:rsidP="00233657">
    <w:pPr>
      <w:pStyle w:val="Header"/>
      <w:jc w:val="center"/>
      <w:rPr>
        <w:lang w:val="bg-BG"/>
      </w:rPr>
    </w:pPr>
  </w:p>
  <w:p w14:paraId="505D6B6E" w14:textId="77777777" w:rsidR="006A22C7" w:rsidRPr="00DE36E5" w:rsidRDefault="006A22C7" w:rsidP="00E57EE7">
    <w:pPr>
      <w:pStyle w:val="Header"/>
      <w:jc w:val="center"/>
      <w:rPr>
        <w:rFonts w:ascii="Verdana" w:hAnsi="Verdana" w:cs="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957E9B"/>
    <w:multiLevelType w:val="hybridMultilevel"/>
    <w:tmpl w:val="C71CF064"/>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15:restartNumberingAfterBreak="0">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409FDD51"/>
    <w:multiLevelType w:val="hybridMultilevel"/>
    <w:tmpl w:val="A7A4AF26"/>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BB828CD"/>
    <w:multiLevelType w:val="hybridMultilevel"/>
    <w:tmpl w:val="E630770C"/>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1"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2"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034B70"/>
    <w:multiLevelType w:val="hybridMultilevel"/>
    <w:tmpl w:val="9208B1B2"/>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D2B542D"/>
    <w:multiLevelType w:val="hybridMultilevel"/>
    <w:tmpl w:val="09D23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2" w15:restartNumberingAfterBreak="0">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4"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DB974A7"/>
    <w:multiLevelType w:val="hybridMultilevel"/>
    <w:tmpl w:val="CFC43926"/>
    <w:lvl w:ilvl="0" w:tplc="D83625CC">
      <w:start w:val="3"/>
      <w:numFmt w:val="decimal"/>
      <w:lvlText w:val="%1."/>
      <w:lvlJc w:val="left"/>
      <w:pPr>
        <w:ind w:left="644" w:hanging="360"/>
      </w:pPr>
      <w:rPr>
        <w:rFonts w:cstheme="minorBidi"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num>
  <w:num w:numId="2">
    <w:abstractNumId w:val="17"/>
  </w:num>
  <w:num w:numId="3">
    <w:abstractNumId w:val="12"/>
  </w:num>
  <w:num w:numId="4">
    <w:abstractNumId w:val="1"/>
  </w:num>
  <w:num w:numId="5">
    <w:abstractNumId w:val="13"/>
  </w:num>
  <w:num w:numId="6">
    <w:abstractNumId w:val="34"/>
  </w:num>
  <w:num w:numId="7">
    <w:abstractNumId w:val="16"/>
  </w:num>
  <w:num w:numId="8">
    <w:abstractNumId w:val="35"/>
  </w:num>
  <w:num w:numId="9">
    <w:abstractNumId w:val="2"/>
  </w:num>
  <w:num w:numId="10">
    <w:abstractNumId w:val="0"/>
  </w:num>
  <w:num w:numId="11">
    <w:abstractNumId w:val="7"/>
  </w:num>
  <w:num w:numId="12">
    <w:abstractNumId w:val="15"/>
  </w:num>
  <w:num w:numId="13">
    <w:abstractNumId w:val="10"/>
  </w:num>
  <w:num w:numId="14">
    <w:abstractNumId w:val="27"/>
  </w:num>
  <w:num w:numId="15">
    <w:abstractNumId w:val="22"/>
  </w:num>
  <w:num w:numId="16">
    <w:abstractNumId w:val="24"/>
  </w:num>
  <w:num w:numId="17">
    <w:abstractNumId w:val="23"/>
  </w:num>
  <w:num w:numId="18">
    <w:abstractNumId w:val="3"/>
  </w:num>
  <w:num w:numId="19">
    <w:abstractNumId w:val="9"/>
  </w:num>
  <w:num w:numId="20">
    <w:abstractNumId w:val="11"/>
  </w:num>
  <w:num w:numId="21">
    <w:abstractNumId w:val="21"/>
  </w:num>
  <w:num w:numId="22">
    <w:abstractNumId w:val="9"/>
  </w:num>
  <w:num w:numId="23">
    <w:abstractNumId w:val="21"/>
  </w:num>
  <w:num w:numId="24">
    <w:abstractNumId w:val="29"/>
  </w:num>
  <w:num w:numId="25">
    <w:abstractNumId w:val="6"/>
  </w:num>
  <w:num w:numId="26">
    <w:abstractNumId w:val="5"/>
  </w:num>
  <w:num w:numId="27">
    <w:abstractNumId w:val="31"/>
  </w:num>
  <w:num w:numId="28">
    <w:abstractNumId w:val="18"/>
  </w:num>
  <w:num w:numId="29">
    <w:abstractNumId w:val="32"/>
  </w:num>
  <w:num w:numId="30">
    <w:abstractNumId w:val="20"/>
  </w:num>
  <w:num w:numId="31">
    <w:abstractNumId w:val="33"/>
  </w:num>
  <w:num w:numId="32">
    <w:abstractNumId w:val="14"/>
  </w:num>
  <w:num w:numId="33">
    <w:abstractNumId w:val="25"/>
  </w:num>
  <w:num w:numId="34">
    <w:abstractNumId w:val="26"/>
  </w:num>
  <w:num w:numId="35">
    <w:abstractNumId w:val="28"/>
  </w:num>
  <w:num w:numId="36">
    <w:abstractNumId w:val="14"/>
  </w:num>
  <w:num w:numId="37">
    <w:abstractNumId w:val="36"/>
  </w:num>
  <w:num w:numId="38">
    <w:abstractNumId w:val="19"/>
  </w:num>
  <w:num w:numId="39">
    <w:abstractNumId w:val="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209C2"/>
    <w:rsid w:val="000016A9"/>
    <w:rsid w:val="00002B0A"/>
    <w:rsid w:val="00002D09"/>
    <w:rsid w:val="00004061"/>
    <w:rsid w:val="0000439F"/>
    <w:rsid w:val="00005B0A"/>
    <w:rsid w:val="00007DE4"/>
    <w:rsid w:val="0001081D"/>
    <w:rsid w:val="00010829"/>
    <w:rsid w:val="0001424E"/>
    <w:rsid w:val="00014626"/>
    <w:rsid w:val="00016E7C"/>
    <w:rsid w:val="00017F97"/>
    <w:rsid w:val="0002328B"/>
    <w:rsid w:val="0002378D"/>
    <w:rsid w:val="00024113"/>
    <w:rsid w:val="00025FCB"/>
    <w:rsid w:val="00026D2D"/>
    <w:rsid w:val="00026F50"/>
    <w:rsid w:val="0003613E"/>
    <w:rsid w:val="00037EDA"/>
    <w:rsid w:val="00041FE7"/>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6675"/>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2025"/>
    <w:rsid w:val="000E7342"/>
    <w:rsid w:val="000E7ADE"/>
    <w:rsid w:val="000F069E"/>
    <w:rsid w:val="000F0F10"/>
    <w:rsid w:val="000F4232"/>
    <w:rsid w:val="000F42FB"/>
    <w:rsid w:val="000F5D93"/>
    <w:rsid w:val="000F646E"/>
    <w:rsid w:val="000F6C21"/>
    <w:rsid w:val="000F6D87"/>
    <w:rsid w:val="000F7BBD"/>
    <w:rsid w:val="00100745"/>
    <w:rsid w:val="00100E5C"/>
    <w:rsid w:val="00102C71"/>
    <w:rsid w:val="00103730"/>
    <w:rsid w:val="00103D3C"/>
    <w:rsid w:val="0010581D"/>
    <w:rsid w:val="00107712"/>
    <w:rsid w:val="00107722"/>
    <w:rsid w:val="00107A8A"/>
    <w:rsid w:val="001109C9"/>
    <w:rsid w:val="00113EBC"/>
    <w:rsid w:val="00114F76"/>
    <w:rsid w:val="00115968"/>
    <w:rsid w:val="00115A40"/>
    <w:rsid w:val="00115CD4"/>
    <w:rsid w:val="00116A0E"/>
    <w:rsid w:val="0012207B"/>
    <w:rsid w:val="00124530"/>
    <w:rsid w:val="00124615"/>
    <w:rsid w:val="00124FA1"/>
    <w:rsid w:val="001265DD"/>
    <w:rsid w:val="001267E4"/>
    <w:rsid w:val="00127C80"/>
    <w:rsid w:val="0013001C"/>
    <w:rsid w:val="0013101A"/>
    <w:rsid w:val="00133225"/>
    <w:rsid w:val="00133CC6"/>
    <w:rsid w:val="0013471B"/>
    <w:rsid w:val="00135C42"/>
    <w:rsid w:val="00142F5D"/>
    <w:rsid w:val="001458C9"/>
    <w:rsid w:val="00147691"/>
    <w:rsid w:val="00152300"/>
    <w:rsid w:val="00152D0D"/>
    <w:rsid w:val="00153E14"/>
    <w:rsid w:val="0015425D"/>
    <w:rsid w:val="001559D1"/>
    <w:rsid w:val="00162B71"/>
    <w:rsid w:val="00167742"/>
    <w:rsid w:val="00170B74"/>
    <w:rsid w:val="001728BB"/>
    <w:rsid w:val="001740B9"/>
    <w:rsid w:val="001771CD"/>
    <w:rsid w:val="00182EF5"/>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4B2B"/>
    <w:rsid w:val="001D5921"/>
    <w:rsid w:val="001D5D8A"/>
    <w:rsid w:val="001D6677"/>
    <w:rsid w:val="001D7FE8"/>
    <w:rsid w:val="001E0EB0"/>
    <w:rsid w:val="001E21C5"/>
    <w:rsid w:val="001E34EB"/>
    <w:rsid w:val="001E5159"/>
    <w:rsid w:val="001F3B0B"/>
    <w:rsid w:val="001F3CDE"/>
    <w:rsid w:val="001F64DB"/>
    <w:rsid w:val="00204718"/>
    <w:rsid w:val="00204FD3"/>
    <w:rsid w:val="0020709D"/>
    <w:rsid w:val="002079FD"/>
    <w:rsid w:val="0021322B"/>
    <w:rsid w:val="00214A8A"/>
    <w:rsid w:val="00216037"/>
    <w:rsid w:val="002160A7"/>
    <w:rsid w:val="002162E4"/>
    <w:rsid w:val="00216AB9"/>
    <w:rsid w:val="00217044"/>
    <w:rsid w:val="00220ECB"/>
    <w:rsid w:val="0022267B"/>
    <w:rsid w:val="00223B11"/>
    <w:rsid w:val="0022773F"/>
    <w:rsid w:val="002317F1"/>
    <w:rsid w:val="00231A52"/>
    <w:rsid w:val="00231D48"/>
    <w:rsid w:val="0023213E"/>
    <w:rsid w:val="00233657"/>
    <w:rsid w:val="00233B61"/>
    <w:rsid w:val="00234065"/>
    <w:rsid w:val="00241B1B"/>
    <w:rsid w:val="00242987"/>
    <w:rsid w:val="00246196"/>
    <w:rsid w:val="002464C0"/>
    <w:rsid w:val="00246DA0"/>
    <w:rsid w:val="0024789A"/>
    <w:rsid w:val="00250145"/>
    <w:rsid w:val="002510C9"/>
    <w:rsid w:val="00251609"/>
    <w:rsid w:val="002523E5"/>
    <w:rsid w:val="0025249C"/>
    <w:rsid w:val="00252B73"/>
    <w:rsid w:val="00253A4D"/>
    <w:rsid w:val="002570C0"/>
    <w:rsid w:val="00261CB9"/>
    <w:rsid w:val="0026402D"/>
    <w:rsid w:val="00271287"/>
    <w:rsid w:val="00272B65"/>
    <w:rsid w:val="0028023B"/>
    <w:rsid w:val="00280380"/>
    <w:rsid w:val="00284A8A"/>
    <w:rsid w:val="00287584"/>
    <w:rsid w:val="0029079E"/>
    <w:rsid w:val="00290921"/>
    <w:rsid w:val="00292C38"/>
    <w:rsid w:val="00297CFB"/>
    <w:rsid w:val="002A0F6E"/>
    <w:rsid w:val="002A1557"/>
    <w:rsid w:val="002A4238"/>
    <w:rsid w:val="002A7B6F"/>
    <w:rsid w:val="002B0BAA"/>
    <w:rsid w:val="002B0CE5"/>
    <w:rsid w:val="002B31F7"/>
    <w:rsid w:val="002B50F3"/>
    <w:rsid w:val="002B56E4"/>
    <w:rsid w:val="002B6405"/>
    <w:rsid w:val="002B7670"/>
    <w:rsid w:val="002C2D40"/>
    <w:rsid w:val="002C4FA6"/>
    <w:rsid w:val="002C7A8D"/>
    <w:rsid w:val="002D1F11"/>
    <w:rsid w:val="002D33CF"/>
    <w:rsid w:val="002D3E51"/>
    <w:rsid w:val="002D410E"/>
    <w:rsid w:val="002D4621"/>
    <w:rsid w:val="002D5488"/>
    <w:rsid w:val="002E7B34"/>
    <w:rsid w:val="002F4301"/>
    <w:rsid w:val="002F5E5F"/>
    <w:rsid w:val="002F702D"/>
    <w:rsid w:val="002F728F"/>
    <w:rsid w:val="00302714"/>
    <w:rsid w:val="0030388A"/>
    <w:rsid w:val="00304877"/>
    <w:rsid w:val="00305B63"/>
    <w:rsid w:val="0030688C"/>
    <w:rsid w:val="00306E93"/>
    <w:rsid w:val="00310920"/>
    <w:rsid w:val="003137A2"/>
    <w:rsid w:val="00313BC5"/>
    <w:rsid w:val="00316AA1"/>
    <w:rsid w:val="0032029D"/>
    <w:rsid w:val="0032152C"/>
    <w:rsid w:val="003229F9"/>
    <w:rsid w:val="00325907"/>
    <w:rsid w:val="00326225"/>
    <w:rsid w:val="003353B2"/>
    <w:rsid w:val="0033662E"/>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4D0"/>
    <w:rsid w:val="003A5683"/>
    <w:rsid w:val="003A7D3F"/>
    <w:rsid w:val="003B3057"/>
    <w:rsid w:val="003B3AAD"/>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9D5"/>
    <w:rsid w:val="003E6AC7"/>
    <w:rsid w:val="003F0105"/>
    <w:rsid w:val="003F064C"/>
    <w:rsid w:val="003F13C1"/>
    <w:rsid w:val="003F1B59"/>
    <w:rsid w:val="003F240C"/>
    <w:rsid w:val="003F3DFF"/>
    <w:rsid w:val="00402485"/>
    <w:rsid w:val="00402637"/>
    <w:rsid w:val="004075C6"/>
    <w:rsid w:val="0041205E"/>
    <w:rsid w:val="0041239E"/>
    <w:rsid w:val="00413E25"/>
    <w:rsid w:val="004158E5"/>
    <w:rsid w:val="00415C83"/>
    <w:rsid w:val="004168A9"/>
    <w:rsid w:val="004200BC"/>
    <w:rsid w:val="00422464"/>
    <w:rsid w:val="00423E80"/>
    <w:rsid w:val="00424A7F"/>
    <w:rsid w:val="00427198"/>
    <w:rsid w:val="00430DA6"/>
    <w:rsid w:val="00430F5B"/>
    <w:rsid w:val="0043449F"/>
    <w:rsid w:val="0043712E"/>
    <w:rsid w:val="0043741A"/>
    <w:rsid w:val="0044013F"/>
    <w:rsid w:val="004407A7"/>
    <w:rsid w:val="00440BCC"/>
    <w:rsid w:val="00441216"/>
    <w:rsid w:val="004412CF"/>
    <w:rsid w:val="00441B69"/>
    <w:rsid w:val="00441F81"/>
    <w:rsid w:val="004420FF"/>
    <w:rsid w:val="00445916"/>
    <w:rsid w:val="00445ED5"/>
    <w:rsid w:val="00446834"/>
    <w:rsid w:val="004479BB"/>
    <w:rsid w:val="00455397"/>
    <w:rsid w:val="00462EA5"/>
    <w:rsid w:val="004634E3"/>
    <w:rsid w:val="0046413E"/>
    <w:rsid w:val="00464A03"/>
    <w:rsid w:val="004659EC"/>
    <w:rsid w:val="00466AC9"/>
    <w:rsid w:val="004701F1"/>
    <w:rsid w:val="004733E0"/>
    <w:rsid w:val="00475BE8"/>
    <w:rsid w:val="004763E4"/>
    <w:rsid w:val="004817AD"/>
    <w:rsid w:val="00481AB9"/>
    <w:rsid w:val="00482B42"/>
    <w:rsid w:val="00483971"/>
    <w:rsid w:val="00484614"/>
    <w:rsid w:val="00485136"/>
    <w:rsid w:val="00485510"/>
    <w:rsid w:val="00485B7F"/>
    <w:rsid w:val="00486DC8"/>
    <w:rsid w:val="00490D07"/>
    <w:rsid w:val="004949B9"/>
    <w:rsid w:val="00497367"/>
    <w:rsid w:val="004A0104"/>
    <w:rsid w:val="004A0620"/>
    <w:rsid w:val="004A0722"/>
    <w:rsid w:val="004A079F"/>
    <w:rsid w:val="004A2004"/>
    <w:rsid w:val="004A2E69"/>
    <w:rsid w:val="004A32CD"/>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1954"/>
    <w:rsid w:val="0051374B"/>
    <w:rsid w:val="005146E3"/>
    <w:rsid w:val="00515D82"/>
    <w:rsid w:val="0052368F"/>
    <w:rsid w:val="00524C86"/>
    <w:rsid w:val="00535D18"/>
    <w:rsid w:val="00536CA7"/>
    <w:rsid w:val="005415FD"/>
    <w:rsid w:val="005433F5"/>
    <w:rsid w:val="00543B36"/>
    <w:rsid w:val="00545766"/>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91217"/>
    <w:rsid w:val="00593D16"/>
    <w:rsid w:val="00594520"/>
    <w:rsid w:val="00595BCF"/>
    <w:rsid w:val="00596C72"/>
    <w:rsid w:val="005A0271"/>
    <w:rsid w:val="005A0906"/>
    <w:rsid w:val="005A0DB0"/>
    <w:rsid w:val="005A3325"/>
    <w:rsid w:val="005A58EF"/>
    <w:rsid w:val="005A643B"/>
    <w:rsid w:val="005A6989"/>
    <w:rsid w:val="005A7F48"/>
    <w:rsid w:val="005B0EC2"/>
    <w:rsid w:val="005B239A"/>
    <w:rsid w:val="005B5CD2"/>
    <w:rsid w:val="005B6A6E"/>
    <w:rsid w:val="005C17EF"/>
    <w:rsid w:val="005C189E"/>
    <w:rsid w:val="005C514E"/>
    <w:rsid w:val="005C5A07"/>
    <w:rsid w:val="005C68B2"/>
    <w:rsid w:val="005C6FFE"/>
    <w:rsid w:val="005C7D86"/>
    <w:rsid w:val="005D1B54"/>
    <w:rsid w:val="005D1C80"/>
    <w:rsid w:val="005D2B2C"/>
    <w:rsid w:val="005D5E42"/>
    <w:rsid w:val="005D6192"/>
    <w:rsid w:val="005D7FEF"/>
    <w:rsid w:val="005E01B7"/>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2A0A"/>
    <w:rsid w:val="00674A3F"/>
    <w:rsid w:val="00676D65"/>
    <w:rsid w:val="00676F4A"/>
    <w:rsid w:val="006774B0"/>
    <w:rsid w:val="00681D2D"/>
    <w:rsid w:val="00684736"/>
    <w:rsid w:val="00684B08"/>
    <w:rsid w:val="00685933"/>
    <w:rsid w:val="00686401"/>
    <w:rsid w:val="00687A63"/>
    <w:rsid w:val="00691042"/>
    <w:rsid w:val="006935DE"/>
    <w:rsid w:val="00694752"/>
    <w:rsid w:val="00695389"/>
    <w:rsid w:val="006A11A0"/>
    <w:rsid w:val="006A22C7"/>
    <w:rsid w:val="006A2ADB"/>
    <w:rsid w:val="006A3428"/>
    <w:rsid w:val="006A34B8"/>
    <w:rsid w:val="006A4A54"/>
    <w:rsid w:val="006A590F"/>
    <w:rsid w:val="006A6387"/>
    <w:rsid w:val="006A67FC"/>
    <w:rsid w:val="006A6D43"/>
    <w:rsid w:val="006A79D9"/>
    <w:rsid w:val="006B0212"/>
    <w:rsid w:val="006B326A"/>
    <w:rsid w:val="006C0914"/>
    <w:rsid w:val="006C0E11"/>
    <w:rsid w:val="006C2585"/>
    <w:rsid w:val="006D1DD0"/>
    <w:rsid w:val="006D42E6"/>
    <w:rsid w:val="006D644F"/>
    <w:rsid w:val="006D78F9"/>
    <w:rsid w:val="006E013E"/>
    <w:rsid w:val="006E078F"/>
    <w:rsid w:val="006E1DDE"/>
    <w:rsid w:val="006E3776"/>
    <w:rsid w:val="006E4654"/>
    <w:rsid w:val="006E4A57"/>
    <w:rsid w:val="006E58AD"/>
    <w:rsid w:val="006E7AC8"/>
    <w:rsid w:val="006F009C"/>
    <w:rsid w:val="006F30A3"/>
    <w:rsid w:val="006F52FC"/>
    <w:rsid w:val="007028F7"/>
    <w:rsid w:val="00702D5E"/>
    <w:rsid w:val="00702F5A"/>
    <w:rsid w:val="00703A0C"/>
    <w:rsid w:val="00705173"/>
    <w:rsid w:val="00706A40"/>
    <w:rsid w:val="00707EE9"/>
    <w:rsid w:val="0071206C"/>
    <w:rsid w:val="007134E4"/>
    <w:rsid w:val="00716622"/>
    <w:rsid w:val="007172E8"/>
    <w:rsid w:val="007173E8"/>
    <w:rsid w:val="00717C00"/>
    <w:rsid w:val="00723CF0"/>
    <w:rsid w:val="007250EB"/>
    <w:rsid w:val="00726D65"/>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3502"/>
    <w:rsid w:val="00784943"/>
    <w:rsid w:val="00786858"/>
    <w:rsid w:val="007868F6"/>
    <w:rsid w:val="00790652"/>
    <w:rsid w:val="00791922"/>
    <w:rsid w:val="007933FA"/>
    <w:rsid w:val="00793429"/>
    <w:rsid w:val="00793CAE"/>
    <w:rsid w:val="00793E65"/>
    <w:rsid w:val="007A06E1"/>
    <w:rsid w:val="007A11DD"/>
    <w:rsid w:val="007A2CAC"/>
    <w:rsid w:val="007A4753"/>
    <w:rsid w:val="007A5139"/>
    <w:rsid w:val="007A551F"/>
    <w:rsid w:val="007A55BB"/>
    <w:rsid w:val="007A6726"/>
    <w:rsid w:val="007A7871"/>
    <w:rsid w:val="007A7C55"/>
    <w:rsid w:val="007A7D4F"/>
    <w:rsid w:val="007B1017"/>
    <w:rsid w:val="007B2F4D"/>
    <w:rsid w:val="007B3988"/>
    <w:rsid w:val="007B4F5F"/>
    <w:rsid w:val="007B60E6"/>
    <w:rsid w:val="007C1538"/>
    <w:rsid w:val="007D044E"/>
    <w:rsid w:val="007D0E94"/>
    <w:rsid w:val="007D14F8"/>
    <w:rsid w:val="007D2B2A"/>
    <w:rsid w:val="007D33DE"/>
    <w:rsid w:val="007D4424"/>
    <w:rsid w:val="007E6035"/>
    <w:rsid w:val="007E706B"/>
    <w:rsid w:val="007F022C"/>
    <w:rsid w:val="007F07AB"/>
    <w:rsid w:val="007F1813"/>
    <w:rsid w:val="007F1F44"/>
    <w:rsid w:val="007F2427"/>
    <w:rsid w:val="007F7616"/>
    <w:rsid w:val="00802FB7"/>
    <w:rsid w:val="00803833"/>
    <w:rsid w:val="00807C55"/>
    <w:rsid w:val="00810458"/>
    <w:rsid w:val="008160A6"/>
    <w:rsid w:val="00832C80"/>
    <w:rsid w:val="008344BE"/>
    <w:rsid w:val="00834615"/>
    <w:rsid w:val="00837F04"/>
    <w:rsid w:val="008400E8"/>
    <w:rsid w:val="0084230A"/>
    <w:rsid w:val="00845B09"/>
    <w:rsid w:val="00846BB3"/>
    <w:rsid w:val="00852780"/>
    <w:rsid w:val="00852E91"/>
    <w:rsid w:val="0085309F"/>
    <w:rsid w:val="00853E1E"/>
    <w:rsid w:val="00855555"/>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0619"/>
    <w:rsid w:val="008824DA"/>
    <w:rsid w:val="00882D59"/>
    <w:rsid w:val="00883B09"/>
    <w:rsid w:val="0088607B"/>
    <w:rsid w:val="0088720D"/>
    <w:rsid w:val="00892BBB"/>
    <w:rsid w:val="008931D7"/>
    <w:rsid w:val="00893534"/>
    <w:rsid w:val="008962C8"/>
    <w:rsid w:val="008A0CA8"/>
    <w:rsid w:val="008A1771"/>
    <w:rsid w:val="008A5937"/>
    <w:rsid w:val="008A718D"/>
    <w:rsid w:val="008A74E0"/>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ADD"/>
    <w:rsid w:val="008F3461"/>
    <w:rsid w:val="008F4A63"/>
    <w:rsid w:val="008F4C2D"/>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22DC"/>
    <w:rsid w:val="0093472E"/>
    <w:rsid w:val="00941CAB"/>
    <w:rsid w:val="009431A8"/>
    <w:rsid w:val="009433AE"/>
    <w:rsid w:val="00944CF3"/>
    <w:rsid w:val="00944E01"/>
    <w:rsid w:val="0094510C"/>
    <w:rsid w:val="00947F0C"/>
    <w:rsid w:val="009506F6"/>
    <w:rsid w:val="00951168"/>
    <w:rsid w:val="0095452C"/>
    <w:rsid w:val="00957718"/>
    <w:rsid w:val="00960634"/>
    <w:rsid w:val="009636F7"/>
    <w:rsid w:val="00964BEF"/>
    <w:rsid w:val="00967B7E"/>
    <w:rsid w:val="00970D22"/>
    <w:rsid w:val="009711F9"/>
    <w:rsid w:val="00972F4F"/>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1477"/>
    <w:rsid w:val="009B3568"/>
    <w:rsid w:val="009B47A7"/>
    <w:rsid w:val="009B7026"/>
    <w:rsid w:val="009B776B"/>
    <w:rsid w:val="009B7842"/>
    <w:rsid w:val="009C096D"/>
    <w:rsid w:val="009C0A22"/>
    <w:rsid w:val="009C13BA"/>
    <w:rsid w:val="009C211C"/>
    <w:rsid w:val="009C4159"/>
    <w:rsid w:val="009C68E9"/>
    <w:rsid w:val="009D013D"/>
    <w:rsid w:val="009D41D4"/>
    <w:rsid w:val="009D6C8C"/>
    <w:rsid w:val="009E0493"/>
    <w:rsid w:val="009E15A2"/>
    <w:rsid w:val="009E1F35"/>
    <w:rsid w:val="009E3ABC"/>
    <w:rsid w:val="009E48B6"/>
    <w:rsid w:val="009E4A89"/>
    <w:rsid w:val="009E615F"/>
    <w:rsid w:val="009E7155"/>
    <w:rsid w:val="009F03EE"/>
    <w:rsid w:val="009F042F"/>
    <w:rsid w:val="009F2CEE"/>
    <w:rsid w:val="009F383D"/>
    <w:rsid w:val="009F3DF3"/>
    <w:rsid w:val="009F4D96"/>
    <w:rsid w:val="009F5532"/>
    <w:rsid w:val="009F7F29"/>
    <w:rsid w:val="00A00F2E"/>
    <w:rsid w:val="00A057E9"/>
    <w:rsid w:val="00A06BF6"/>
    <w:rsid w:val="00A13194"/>
    <w:rsid w:val="00A17757"/>
    <w:rsid w:val="00A20F99"/>
    <w:rsid w:val="00A21CF7"/>
    <w:rsid w:val="00A244C6"/>
    <w:rsid w:val="00A24A92"/>
    <w:rsid w:val="00A26ED1"/>
    <w:rsid w:val="00A30E1A"/>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65B"/>
    <w:rsid w:val="00A85A3E"/>
    <w:rsid w:val="00A85F33"/>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7B82"/>
    <w:rsid w:val="00AD3F1F"/>
    <w:rsid w:val="00AD49CD"/>
    <w:rsid w:val="00AD4B14"/>
    <w:rsid w:val="00AD61AA"/>
    <w:rsid w:val="00AD683F"/>
    <w:rsid w:val="00AD7369"/>
    <w:rsid w:val="00AE060F"/>
    <w:rsid w:val="00AE0D1C"/>
    <w:rsid w:val="00AE2547"/>
    <w:rsid w:val="00AE3677"/>
    <w:rsid w:val="00AE3FD2"/>
    <w:rsid w:val="00AE466A"/>
    <w:rsid w:val="00AE4ADF"/>
    <w:rsid w:val="00AE6091"/>
    <w:rsid w:val="00AE7141"/>
    <w:rsid w:val="00AE74B2"/>
    <w:rsid w:val="00AE77DE"/>
    <w:rsid w:val="00AE7D9A"/>
    <w:rsid w:val="00AF059C"/>
    <w:rsid w:val="00AF0B98"/>
    <w:rsid w:val="00AF37B9"/>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3469"/>
    <w:rsid w:val="00B34C79"/>
    <w:rsid w:val="00B3714C"/>
    <w:rsid w:val="00B4650C"/>
    <w:rsid w:val="00B47515"/>
    <w:rsid w:val="00B5108F"/>
    <w:rsid w:val="00B512A6"/>
    <w:rsid w:val="00B5134A"/>
    <w:rsid w:val="00B526F8"/>
    <w:rsid w:val="00B5270B"/>
    <w:rsid w:val="00B5439C"/>
    <w:rsid w:val="00B613F4"/>
    <w:rsid w:val="00B61782"/>
    <w:rsid w:val="00B64A6D"/>
    <w:rsid w:val="00B64C7B"/>
    <w:rsid w:val="00B74400"/>
    <w:rsid w:val="00B756F4"/>
    <w:rsid w:val="00B76089"/>
    <w:rsid w:val="00B831D7"/>
    <w:rsid w:val="00B83205"/>
    <w:rsid w:val="00B86E20"/>
    <w:rsid w:val="00B94308"/>
    <w:rsid w:val="00BA1651"/>
    <w:rsid w:val="00BA1DEC"/>
    <w:rsid w:val="00BA1FFC"/>
    <w:rsid w:val="00BA44E8"/>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030"/>
    <w:rsid w:val="00C00C10"/>
    <w:rsid w:val="00C0224C"/>
    <w:rsid w:val="00C06ED8"/>
    <w:rsid w:val="00C06FDD"/>
    <w:rsid w:val="00C10025"/>
    <w:rsid w:val="00C109AC"/>
    <w:rsid w:val="00C117B7"/>
    <w:rsid w:val="00C13D9A"/>
    <w:rsid w:val="00C14B6A"/>
    <w:rsid w:val="00C166CE"/>
    <w:rsid w:val="00C209C2"/>
    <w:rsid w:val="00C20C84"/>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1D2F"/>
    <w:rsid w:val="00C82778"/>
    <w:rsid w:val="00C85559"/>
    <w:rsid w:val="00C86343"/>
    <w:rsid w:val="00C93107"/>
    <w:rsid w:val="00C9514D"/>
    <w:rsid w:val="00C96EBC"/>
    <w:rsid w:val="00CA16A9"/>
    <w:rsid w:val="00CA7B1D"/>
    <w:rsid w:val="00CB0E34"/>
    <w:rsid w:val="00CB1C14"/>
    <w:rsid w:val="00CB4504"/>
    <w:rsid w:val="00CB5B77"/>
    <w:rsid w:val="00CB6AFC"/>
    <w:rsid w:val="00CC3253"/>
    <w:rsid w:val="00CC578F"/>
    <w:rsid w:val="00CC5C16"/>
    <w:rsid w:val="00CC624F"/>
    <w:rsid w:val="00CC64DA"/>
    <w:rsid w:val="00CD1C0C"/>
    <w:rsid w:val="00CD4675"/>
    <w:rsid w:val="00CD6C52"/>
    <w:rsid w:val="00CE0DCB"/>
    <w:rsid w:val="00CE227D"/>
    <w:rsid w:val="00CE47F7"/>
    <w:rsid w:val="00CE59E6"/>
    <w:rsid w:val="00CE5CEA"/>
    <w:rsid w:val="00CE715D"/>
    <w:rsid w:val="00CE7E41"/>
    <w:rsid w:val="00CF112E"/>
    <w:rsid w:val="00CF154A"/>
    <w:rsid w:val="00CF6233"/>
    <w:rsid w:val="00CF7F0E"/>
    <w:rsid w:val="00D05B11"/>
    <w:rsid w:val="00D07169"/>
    <w:rsid w:val="00D07A70"/>
    <w:rsid w:val="00D10813"/>
    <w:rsid w:val="00D119B6"/>
    <w:rsid w:val="00D11D14"/>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44CD"/>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1676"/>
    <w:rsid w:val="00DA195F"/>
    <w:rsid w:val="00DA2161"/>
    <w:rsid w:val="00DA3FB4"/>
    <w:rsid w:val="00DA52D0"/>
    <w:rsid w:val="00DA6E66"/>
    <w:rsid w:val="00DB1264"/>
    <w:rsid w:val="00DB32C5"/>
    <w:rsid w:val="00DB3F3B"/>
    <w:rsid w:val="00DB6165"/>
    <w:rsid w:val="00DB6C97"/>
    <w:rsid w:val="00DC106B"/>
    <w:rsid w:val="00DC316A"/>
    <w:rsid w:val="00DC4458"/>
    <w:rsid w:val="00DC6CA1"/>
    <w:rsid w:val="00DC7EA7"/>
    <w:rsid w:val="00DD1A0F"/>
    <w:rsid w:val="00DD3A8B"/>
    <w:rsid w:val="00DD4D61"/>
    <w:rsid w:val="00DD536E"/>
    <w:rsid w:val="00DD5FCF"/>
    <w:rsid w:val="00DD7296"/>
    <w:rsid w:val="00DD7AE9"/>
    <w:rsid w:val="00DE36E5"/>
    <w:rsid w:val="00DE40B6"/>
    <w:rsid w:val="00DE5A00"/>
    <w:rsid w:val="00DE5F15"/>
    <w:rsid w:val="00DE5F85"/>
    <w:rsid w:val="00DF0E5A"/>
    <w:rsid w:val="00DF2FD6"/>
    <w:rsid w:val="00DF392C"/>
    <w:rsid w:val="00DF40BF"/>
    <w:rsid w:val="00DF4B44"/>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0650"/>
    <w:rsid w:val="00E20A29"/>
    <w:rsid w:val="00E236F8"/>
    <w:rsid w:val="00E24103"/>
    <w:rsid w:val="00E24B34"/>
    <w:rsid w:val="00E24F9A"/>
    <w:rsid w:val="00E2588A"/>
    <w:rsid w:val="00E30B30"/>
    <w:rsid w:val="00E31EE6"/>
    <w:rsid w:val="00E3303C"/>
    <w:rsid w:val="00E33C2F"/>
    <w:rsid w:val="00E34BAA"/>
    <w:rsid w:val="00E466DC"/>
    <w:rsid w:val="00E53687"/>
    <w:rsid w:val="00E54272"/>
    <w:rsid w:val="00E544EA"/>
    <w:rsid w:val="00E567AC"/>
    <w:rsid w:val="00E56D57"/>
    <w:rsid w:val="00E57EE7"/>
    <w:rsid w:val="00E60021"/>
    <w:rsid w:val="00E601C1"/>
    <w:rsid w:val="00E604E1"/>
    <w:rsid w:val="00E60CA0"/>
    <w:rsid w:val="00E622C6"/>
    <w:rsid w:val="00E642E7"/>
    <w:rsid w:val="00E664AD"/>
    <w:rsid w:val="00E71882"/>
    <w:rsid w:val="00E74EB4"/>
    <w:rsid w:val="00E77A25"/>
    <w:rsid w:val="00E82C19"/>
    <w:rsid w:val="00E833F4"/>
    <w:rsid w:val="00E8404E"/>
    <w:rsid w:val="00E84311"/>
    <w:rsid w:val="00E87C04"/>
    <w:rsid w:val="00E9153D"/>
    <w:rsid w:val="00E91545"/>
    <w:rsid w:val="00E919A6"/>
    <w:rsid w:val="00E91A63"/>
    <w:rsid w:val="00E933CE"/>
    <w:rsid w:val="00E93EDB"/>
    <w:rsid w:val="00E94419"/>
    <w:rsid w:val="00E962BA"/>
    <w:rsid w:val="00E9747C"/>
    <w:rsid w:val="00E977CF"/>
    <w:rsid w:val="00E97D78"/>
    <w:rsid w:val="00EA095F"/>
    <w:rsid w:val="00EA0BA6"/>
    <w:rsid w:val="00EA23F3"/>
    <w:rsid w:val="00EA349F"/>
    <w:rsid w:val="00EA3819"/>
    <w:rsid w:val="00EA3B15"/>
    <w:rsid w:val="00EA4D35"/>
    <w:rsid w:val="00EA5FF3"/>
    <w:rsid w:val="00EA7321"/>
    <w:rsid w:val="00EB0E80"/>
    <w:rsid w:val="00EB468F"/>
    <w:rsid w:val="00EB62A3"/>
    <w:rsid w:val="00EB688B"/>
    <w:rsid w:val="00EC38B1"/>
    <w:rsid w:val="00EC3D00"/>
    <w:rsid w:val="00EC5594"/>
    <w:rsid w:val="00ED08DA"/>
    <w:rsid w:val="00ED31E1"/>
    <w:rsid w:val="00ED3A46"/>
    <w:rsid w:val="00ED4894"/>
    <w:rsid w:val="00ED59B4"/>
    <w:rsid w:val="00ED7985"/>
    <w:rsid w:val="00EE080B"/>
    <w:rsid w:val="00EE24A9"/>
    <w:rsid w:val="00EE2C9D"/>
    <w:rsid w:val="00EE340A"/>
    <w:rsid w:val="00EE3DD9"/>
    <w:rsid w:val="00EE4C5A"/>
    <w:rsid w:val="00EE5757"/>
    <w:rsid w:val="00EE5B0A"/>
    <w:rsid w:val="00EE6837"/>
    <w:rsid w:val="00EF0FF2"/>
    <w:rsid w:val="00EF257F"/>
    <w:rsid w:val="00EF29B8"/>
    <w:rsid w:val="00EF3A12"/>
    <w:rsid w:val="00EF3DAE"/>
    <w:rsid w:val="00EF4AAF"/>
    <w:rsid w:val="00EF7175"/>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46A91"/>
    <w:rsid w:val="00F50C39"/>
    <w:rsid w:val="00F56C7C"/>
    <w:rsid w:val="00F6125A"/>
    <w:rsid w:val="00F6191B"/>
    <w:rsid w:val="00F61BAE"/>
    <w:rsid w:val="00F62BE7"/>
    <w:rsid w:val="00F6371B"/>
    <w:rsid w:val="00F6411F"/>
    <w:rsid w:val="00F646F6"/>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4A92"/>
    <w:rsid w:val="00FB4C3E"/>
    <w:rsid w:val="00FB5F28"/>
    <w:rsid w:val="00FB77F0"/>
    <w:rsid w:val="00FB7C72"/>
    <w:rsid w:val="00FC3C17"/>
    <w:rsid w:val="00FC56E4"/>
    <w:rsid w:val="00FC5E21"/>
    <w:rsid w:val="00FC60C9"/>
    <w:rsid w:val="00FC680B"/>
    <w:rsid w:val="00FC7921"/>
    <w:rsid w:val="00FC7F34"/>
    <w:rsid w:val="00FD4476"/>
    <w:rsid w:val="00FD5161"/>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6CDA9DF"/>
  <w15:docId w15:val="{93F963EE-33F8-4A64-9DD0-F6B5233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9E"/>
    <w:rPr>
      <w:sz w:val="24"/>
      <w:szCs w:val="24"/>
      <w:lang w:val="lt-LT"/>
    </w:rPr>
  </w:style>
  <w:style w:type="paragraph" w:styleId="Heading1">
    <w:name w:val="heading 1"/>
    <w:basedOn w:val="Default"/>
    <w:next w:val="Default"/>
    <w:link w:val="Heading1Char"/>
    <w:uiPriority w:val="99"/>
    <w:qFormat/>
    <w:rsid w:val="00076BDD"/>
    <w:pPr>
      <w:outlineLvl w:val="0"/>
    </w:pPr>
    <w:rPr>
      <w:b/>
      <w:bCs/>
      <w:color w:val="FFCC00"/>
    </w:rPr>
  </w:style>
  <w:style w:type="paragraph" w:styleId="Heading2">
    <w:name w:val="heading 2"/>
    <w:basedOn w:val="Default"/>
    <w:next w:val="Default"/>
    <w:link w:val="Heading2Char"/>
    <w:uiPriority w:val="99"/>
    <w:qFormat/>
    <w:rsid w:val="00076BDD"/>
    <w:pPr>
      <w:outlineLvl w:val="1"/>
    </w:pPr>
    <w:rPr>
      <w:b/>
      <w:bCs/>
      <w:color w:val="00CC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712"/>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OC2">
    <w:name w:val="toc 2"/>
    <w:basedOn w:val="Default"/>
    <w:next w:val="Default"/>
    <w:autoRedefine/>
    <w:uiPriority w:val="99"/>
    <w:rsid w:val="00076BDD"/>
    <w:pPr>
      <w:tabs>
        <w:tab w:val="right" w:leader="dot" w:pos="8630"/>
      </w:tabs>
    </w:pPr>
    <w:rPr>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736F4D"/>
    <w:pPr>
      <w:tabs>
        <w:tab w:val="right" w:leader="dot" w:pos="8647"/>
      </w:tabs>
    </w:pPr>
    <w:rPr>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color w:val="auto"/>
    </w:rPr>
  </w:style>
  <w:style w:type="character" w:customStyle="1" w:styleId="BodyTextIndent3Char">
    <w:name w:val="Body Text Indent 3 Char"/>
    <w:basedOn w:val="DefaultParagraphFont"/>
    <w:link w:val="BodyTextIndent3"/>
    <w:uiPriority w:val="99"/>
    <w:semiHidden/>
    <w:locked/>
    <w:rsid w:val="00060712"/>
    <w:rPr>
      <w:rFonts w:cs="Times New Roman"/>
      <w:sz w:val="16"/>
      <w:szCs w:val="16"/>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712"/>
    <w:rPr>
      <w:rFonts w:cs="Times New Roman"/>
      <w:sz w:val="2"/>
      <w:szCs w:val="2"/>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060712"/>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locked/>
    <w:rsid w:val="00060712"/>
    <w:rPr>
      <w:rFonts w:cs="Times New Roman"/>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locked/>
    <w:rsid w:val="00C31F8E"/>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szCs w:val="18"/>
      <w:vertAlign w:val="superscript"/>
    </w:rPr>
  </w:style>
  <w:style w:type="paragraph" w:styleId="ListParagraph">
    <w:name w:val="List Paragraph"/>
    <w:basedOn w:val="Normal"/>
    <w:uiPriority w:val="34"/>
    <w:qFormat/>
    <w:rsid w:val="00941CAB"/>
    <w:pPr>
      <w:ind w:left="720"/>
    </w:pPr>
    <w:rPr>
      <w:rFonts w:ascii="Calibri" w:eastAsia="MS Mincho" w:hAnsi="Calibri" w:cs="Calibri"/>
      <w:sz w:val="22"/>
      <w:szCs w:val="22"/>
      <w:lang w:val="en-GB" w:eastAsia="ja-JP"/>
    </w:rPr>
  </w:style>
  <w:style w:type="character" w:styleId="CommentReference">
    <w:name w:val="annotation reference"/>
    <w:basedOn w:val="DefaultParagraphFont"/>
    <w:uiPriority w:val="99"/>
    <w:semiHidden/>
    <w:rsid w:val="00DD5FCF"/>
    <w:rPr>
      <w:rFonts w:cs="Times New Roman"/>
      <w:sz w:val="16"/>
      <w:szCs w:val="16"/>
    </w:rPr>
  </w:style>
  <w:style w:type="paragraph" w:styleId="CommentText">
    <w:name w:val="annotation text"/>
    <w:basedOn w:val="Normal"/>
    <w:link w:val="CommentTextChar"/>
    <w:uiPriority w:val="99"/>
    <w:semiHidden/>
    <w:rsid w:val="00DD5FCF"/>
    <w:rPr>
      <w:sz w:val="20"/>
      <w:szCs w:val="20"/>
    </w:rPr>
  </w:style>
  <w:style w:type="character" w:customStyle="1" w:styleId="CommentTextChar">
    <w:name w:val="Comment Text Char"/>
    <w:basedOn w:val="DefaultParagraphFont"/>
    <w:link w:val="CommentText"/>
    <w:uiPriority w:val="99"/>
    <w:semiHidden/>
    <w:locked/>
    <w:rsid w:val="0006071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DD5FCF"/>
    <w:rPr>
      <w:b/>
      <w:bCs/>
    </w:rPr>
  </w:style>
  <w:style w:type="character" w:customStyle="1" w:styleId="CommentSubjectChar">
    <w:name w:val="Comment Subject Char"/>
    <w:basedOn w:val="CommentTextChar"/>
    <w:link w:val="CommentSubject"/>
    <w:uiPriority w:val="99"/>
    <w:semiHidden/>
    <w:locked/>
    <w:rsid w:val="00060712"/>
    <w:rPr>
      <w:rFonts w:cs="Times New Roman"/>
      <w:b/>
      <w:bCs/>
      <w:sz w:val="20"/>
      <w:szCs w:val="20"/>
      <w:lang w:val="en-US" w:eastAsia="en-US"/>
    </w:rPr>
  </w:style>
  <w:style w:type="character" w:styleId="UnresolvedMention">
    <w:name w:val="Unresolved Mention"/>
    <w:basedOn w:val="DefaultParagraphFont"/>
    <w:uiPriority w:val="99"/>
    <w:semiHidden/>
    <w:unhideWhenUsed/>
    <w:rsid w:val="0025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765">
      <w:bodyDiv w:val="1"/>
      <w:marLeft w:val="0"/>
      <w:marRight w:val="0"/>
      <w:marTop w:val="0"/>
      <w:marBottom w:val="0"/>
      <w:divBdr>
        <w:top w:val="none" w:sz="0" w:space="0" w:color="auto"/>
        <w:left w:val="none" w:sz="0" w:space="0" w:color="auto"/>
        <w:bottom w:val="none" w:sz="0" w:space="0" w:color="auto"/>
        <w:right w:val="none" w:sz="0" w:space="0" w:color="auto"/>
      </w:divBdr>
    </w:div>
    <w:div w:id="693187565">
      <w:bodyDiv w:val="1"/>
      <w:marLeft w:val="0"/>
      <w:marRight w:val="0"/>
      <w:marTop w:val="0"/>
      <w:marBottom w:val="0"/>
      <w:divBdr>
        <w:top w:val="none" w:sz="0" w:space="0" w:color="auto"/>
        <w:left w:val="none" w:sz="0" w:space="0" w:color="auto"/>
        <w:bottom w:val="none" w:sz="0" w:space="0" w:color="auto"/>
        <w:right w:val="none" w:sz="0" w:space="0" w:color="auto"/>
      </w:divBdr>
    </w:div>
    <w:div w:id="931815625">
      <w:bodyDiv w:val="1"/>
      <w:marLeft w:val="0"/>
      <w:marRight w:val="0"/>
      <w:marTop w:val="0"/>
      <w:marBottom w:val="0"/>
      <w:divBdr>
        <w:top w:val="none" w:sz="0" w:space="0" w:color="auto"/>
        <w:left w:val="none" w:sz="0" w:space="0" w:color="auto"/>
        <w:bottom w:val="none" w:sz="0" w:space="0" w:color="auto"/>
        <w:right w:val="none" w:sz="0" w:space="0" w:color="auto"/>
      </w:divBdr>
    </w:div>
    <w:div w:id="1318263567">
      <w:bodyDiv w:val="1"/>
      <w:marLeft w:val="0"/>
      <w:marRight w:val="0"/>
      <w:marTop w:val="0"/>
      <w:marBottom w:val="0"/>
      <w:divBdr>
        <w:top w:val="none" w:sz="0" w:space="0" w:color="auto"/>
        <w:left w:val="none" w:sz="0" w:space="0" w:color="auto"/>
        <w:bottom w:val="none" w:sz="0" w:space="0" w:color="auto"/>
        <w:right w:val="none" w:sz="0" w:space="0" w:color="auto"/>
      </w:divBdr>
    </w:div>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garrott@loweurop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nterprise/policies/sme/best-practices/european-enterprise-awards/2012/index_en.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3" ma:contentTypeDescription="Create a new document." ma:contentTypeScope="" ma:versionID="041f216ab961673be60a86f900968c5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d5f33ab9de4d5ffdda4d3e5ab69c6fff"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1D85-1F1B-4C0D-BB12-9B95099C760B}">
  <ds:schemaRefs>
    <ds:schemaRef ds:uri="http://purl.org/dc/elements/1.1/"/>
    <ds:schemaRef ds:uri="http://schemas.microsoft.com/office/2006/metadata/properties"/>
    <ds:schemaRef ds:uri="3dbb8666-309d-4b7a-81d0-7d74082501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4d2535-8d2f-4f44-a95f-ac49b4808a21"/>
    <ds:schemaRef ds:uri="http://www.w3.org/XML/1998/namespace"/>
    <ds:schemaRef ds:uri="http://purl.org/dc/dcmitype/"/>
  </ds:schemaRefs>
</ds:datastoreItem>
</file>

<file path=customXml/itemProps2.xml><?xml version="1.0" encoding="utf-8"?>
<ds:datastoreItem xmlns:ds="http://schemas.openxmlformats.org/officeDocument/2006/customXml" ds:itemID="{251AC8FB-F9A1-4F47-92F9-DF324A5F3F61}">
  <ds:schemaRefs>
    <ds:schemaRef ds:uri="http://schemas.microsoft.com/sharepoint/v3/contenttype/forms"/>
  </ds:schemaRefs>
</ds:datastoreItem>
</file>

<file path=customXml/itemProps3.xml><?xml version="1.0" encoding="utf-8"?>
<ds:datastoreItem xmlns:ds="http://schemas.openxmlformats.org/officeDocument/2006/customXml" ds:itemID="{837C6B86-EE00-454D-9A0A-828BB61D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9233E-3898-41AF-B6CC-10A4B7BD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2152</Words>
  <Characters>17257</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PRACSIS</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Simona Gaidytė</cp:lastModifiedBy>
  <cp:revision>3</cp:revision>
  <cp:lastPrinted>2012-02-08T10:45:00Z</cp:lastPrinted>
  <dcterms:created xsi:type="dcterms:W3CDTF">2022-01-25T09:12:00Z</dcterms:created>
  <dcterms:modified xsi:type="dcterms:W3CDTF">2022-03-23T16:05:00Z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45400</vt:r8>
  </property>
</Properties>
</file>