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9807D3" w:rsidRDefault="003A3792" w:rsidP="00185884">
      <w:pPr>
        <w:pStyle w:val="Nrdata"/>
        <w:spacing w:before="120"/>
        <w:rPr>
          <w:lang w:val="lt-LT"/>
        </w:rPr>
      </w:pPr>
      <w:r w:rsidRPr="009807D3">
        <w:rPr>
          <w:lang w:val="lt-LT"/>
        </w:rPr>
        <w:t>202</w:t>
      </w:r>
      <w:r>
        <w:rPr>
          <w:lang w:val="lt-LT"/>
        </w:rPr>
        <w:t>2</w:t>
      </w:r>
      <w:r w:rsidRPr="009807D3">
        <w:rPr>
          <w:lang w:val="lt-LT"/>
        </w:rPr>
        <w:t> </w:t>
      </w:r>
      <w:r w:rsidR="009807D3" w:rsidRPr="009807D3">
        <w:rPr>
          <w:lang w:val="lt-LT"/>
        </w:rPr>
        <w:t>m.</w:t>
      </w:r>
      <w:r w:rsidR="009065B0" w:rsidRPr="009807D3">
        <w:rPr>
          <w:lang w:val="lt-LT"/>
        </w:rPr>
        <w:t xml:space="preserve"> </w:t>
      </w:r>
      <w:r w:rsidR="00305EDF">
        <w:rPr>
          <w:lang w:val="lt-LT"/>
        </w:rPr>
        <w:t xml:space="preserve">kovo </w:t>
      </w:r>
      <w:r w:rsidR="00305EDF" w:rsidRPr="009807D3">
        <w:rPr>
          <w:lang w:val="lt-LT"/>
        </w:rPr>
        <w:t>1</w:t>
      </w:r>
      <w:r w:rsidR="00305EDF">
        <w:rPr>
          <w:lang w:val="lt-LT"/>
        </w:rPr>
        <w:t>7</w:t>
      </w:r>
      <w:r w:rsidR="00305EDF" w:rsidRPr="009807D3">
        <w:rPr>
          <w:lang w:val="lt-LT"/>
        </w:rPr>
        <w:t xml:space="preserve"> </w:t>
      </w:r>
      <w:r w:rsidR="00BC51D3" w:rsidRPr="009807D3">
        <w:rPr>
          <w:lang w:val="lt-LT"/>
        </w:rPr>
        <w:t>d., Vilnius</w:t>
      </w:r>
    </w:p>
    <w:p w:rsidR="00BC51D3" w:rsidRPr="009807D3" w:rsidRDefault="00BC51D3" w:rsidP="00185884">
      <w:pPr>
        <w:rPr>
          <w:lang w:val="lt-LT"/>
        </w:rPr>
      </w:pPr>
    </w:p>
    <w:p w:rsidR="00217DEC" w:rsidRDefault="00217DEC" w:rsidP="00185884">
      <w:pPr>
        <w:rPr>
          <w:lang w:val="lt-LT"/>
        </w:rPr>
      </w:pPr>
    </w:p>
    <w:p w:rsidR="00315B7C" w:rsidRPr="009807D3" w:rsidRDefault="00315B7C" w:rsidP="00185884">
      <w:pPr>
        <w:rPr>
          <w:lang w:val="lt-LT"/>
        </w:rPr>
      </w:pPr>
    </w:p>
    <w:p w:rsidR="00BF413A" w:rsidRPr="009807D3" w:rsidRDefault="000E3D69" w:rsidP="00185884">
      <w:pPr>
        <w:pStyle w:val="Antraste"/>
        <w:jc w:val="left"/>
        <w:rPr>
          <w:lang w:val="lt-LT"/>
        </w:rPr>
      </w:pPr>
      <w:r w:rsidRPr="009807D3">
        <w:rPr>
          <w:rFonts w:cs="Arial"/>
          <w:caps w:val="0"/>
          <w:lang w:val="lt-LT"/>
        </w:rPr>
        <w:t>Statybos įmonių darbai</w:t>
      </w:r>
    </w:p>
    <w:p w:rsidR="00BF413A" w:rsidRPr="00B808D8" w:rsidRDefault="00BF413A" w:rsidP="00185884">
      <w:pPr>
        <w:rPr>
          <w:sz w:val="16"/>
          <w:szCs w:val="16"/>
          <w:lang w:val="lt-LT"/>
        </w:rPr>
      </w:pPr>
    </w:p>
    <w:p w:rsidR="00BF413A" w:rsidRPr="009807D3" w:rsidRDefault="00305EDF" w:rsidP="00185884">
      <w:pPr>
        <w:pStyle w:val="Paantraste"/>
        <w:jc w:val="both"/>
        <w:rPr>
          <w:spacing w:val="-2"/>
          <w:lang w:val="lt-LT" w:eastAsia="lt-LT"/>
        </w:rPr>
      </w:pPr>
      <w:r w:rsidRPr="009807D3">
        <w:rPr>
          <w:caps w:val="0"/>
          <w:lang w:val="lt-LT"/>
        </w:rPr>
        <w:t>202</w:t>
      </w:r>
      <w:r>
        <w:rPr>
          <w:caps w:val="0"/>
          <w:lang w:val="lt-LT"/>
        </w:rPr>
        <w:t>2</w:t>
      </w:r>
      <w:r w:rsidRPr="009807D3">
        <w:rPr>
          <w:caps w:val="0"/>
          <w:lang w:val="lt-LT"/>
        </w:rPr>
        <w:t> </w:t>
      </w:r>
      <w:r w:rsidR="009807D3" w:rsidRPr="009807D3">
        <w:rPr>
          <w:caps w:val="0"/>
          <w:lang w:val="lt-LT"/>
        </w:rPr>
        <w:t>m.</w:t>
      </w:r>
      <w:r w:rsidR="00BF413A" w:rsidRPr="009807D3">
        <w:rPr>
          <w:caps w:val="0"/>
          <w:lang w:val="lt-LT"/>
        </w:rPr>
        <w:t xml:space="preserve"> </w:t>
      </w:r>
      <w:r>
        <w:rPr>
          <w:caps w:val="0"/>
          <w:lang w:val="lt-LT"/>
        </w:rPr>
        <w:t xml:space="preserve">sausį </w:t>
      </w:r>
      <w:r w:rsidR="00BF413A" w:rsidRPr="009807D3">
        <w:rPr>
          <w:caps w:val="0"/>
          <w:lang w:val="lt-LT"/>
        </w:rPr>
        <w:t xml:space="preserve">statybos darbų atlikta </w:t>
      </w:r>
      <w:r>
        <w:rPr>
          <w:caps w:val="0"/>
          <w:lang w:val="lt-LT"/>
        </w:rPr>
        <w:t>1,4</w:t>
      </w:r>
      <w:r w:rsidR="00F66D66">
        <w:rPr>
          <w:caps w:val="0"/>
          <w:lang w:val="lt-LT"/>
        </w:rPr>
        <w:t xml:space="preserve"> </w:t>
      </w:r>
      <w:r w:rsidR="009807D3" w:rsidRPr="009807D3">
        <w:rPr>
          <w:caps w:val="0"/>
          <w:lang w:val="lt-LT"/>
        </w:rPr>
        <w:t>proc.</w:t>
      </w:r>
      <w:r w:rsidR="00B009EF" w:rsidRPr="009807D3">
        <w:rPr>
          <w:caps w:val="0"/>
          <w:lang w:val="lt-LT"/>
        </w:rPr>
        <w:t xml:space="preserve"> </w:t>
      </w:r>
      <w:r w:rsidR="00465BD6">
        <w:rPr>
          <w:caps w:val="0"/>
          <w:lang w:val="lt-LT"/>
        </w:rPr>
        <w:t>daugiau</w:t>
      </w:r>
    </w:p>
    <w:p w:rsidR="00BF413A" w:rsidRPr="00B808D8" w:rsidRDefault="00BF413A" w:rsidP="00185884">
      <w:pPr>
        <w:rPr>
          <w:sz w:val="16"/>
          <w:szCs w:val="16"/>
          <w:lang w:val="lt-LT"/>
        </w:rPr>
      </w:pPr>
    </w:p>
    <w:p w:rsidR="00747BC5" w:rsidRPr="0075597C" w:rsidRDefault="00305EDF">
      <w:pPr>
        <w:pStyle w:val="Pagrtekstas"/>
        <w:numPr>
          <w:ilvl w:val="0"/>
          <w:numId w:val="1"/>
        </w:numPr>
        <w:ind w:left="568" w:hanging="284"/>
        <w:rPr>
          <w:rFonts w:cs="Arial"/>
          <w:lang w:val="lt-LT" w:eastAsia="lt-LT"/>
        </w:rPr>
      </w:pPr>
      <w:r w:rsidRPr="0075597C">
        <w:rPr>
          <w:rFonts w:cs="Arial"/>
          <w:b/>
          <w:lang w:val="lt-LT" w:eastAsia="lt-LT"/>
        </w:rPr>
        <w:t>202</w:t>
      </w:r>
      <w:r>
        <w:rPr>
          <w:rFonts w:cs="Arial"/>
          <w:b/>
          <w:lang w:val="lt-LT" w:eastAsia="lt-LT"/>
        </w:rPr>
        <w:t>2</w:t>
      </w:r>
      <w:r w:rsidRPr="0075597C">
        <w:rPr>
          <w:rFonts w:cs="Arial"/>
          <w:b/>
          <w:lang w:val="lt-LT" w:eastAsia="lt-LT"/>
        </w:rPr>
        <w:t> </w:t>
      </w:r>
      <w:r w:rsidR="009807D3" w:rsidRPr="0075597C">
        <w:rPr>
          <w:rFonts w:cs="Arial"/>
          <w:b/>
          <w:lang w:val="lt-LT" w:eastAsia="lt-LT"/>
        </w:rPr>
        <w:t>m.</w:t>
      </w:r>
      <w:r w:rsidR="00BF413A" w:rsidRPr="0075597C">
        <w:rPr>
          <w:rFonts w:cs="Arial"/>
          <w:b/>
          <w:lang w:val="lt-LT" w:eastAsia="lt-LT"/>
        </w:rPr>
        <w:t xml:space="preserve"> </w:t>
      </w:r>
      <w:r>
        <w:rPr>
          <w:b/>
          <w:lang w:val="lt-LT" w:eastAsia="lt-LT"/>
        </w:rPr>
        <w:t xml:space="preserve">sausį </w:t>
      </w:r>
      <w:r w:rsidR="00BF413A" w:rsidRPr="0075597C">
        <w:rPr>
          <w:rFonts w:cs="Arial"/>
          <w:b/>
          <w:lang w:val="lt-LT" w:eastAsia="lt-LT"/>
        </w:rPr>
        <w:t xml:space="preserve">šalyje </w:t>
      </w:r>
      <w:r w:rsidR="00BF413A" w:rsidRPr="0075597C">
        <w:rPr>
          <w:rFonts w:cs="Arial"/>
          <w:b/>
          <w:color w:val="9BBB59" w:themeColor="accent3"/>
          <w:lang w:val="lt-LT" w:eastAsia="lt-LT"/>
        </w:rPr>
        <w:t xml:space="preserve">atlikta statybos darbų </w:t>
      </w:r>
      <w:r w:rsidR="00BF413A" w:rsidRPr="0075597C">
        <w:rPr>
          <w:rFonts w:cs="Arial"/>
          <w:b/>
          <w:lang w:val="lt-LT" w:eastAsia="lt-LT"/>
        </w:rPr>
        <w:t xml:space="preserve">už </w:t>
      </w:r>
      <w:r w:rsidR="00A0060D">
        <w:rPr>
          <w:rFonts w:cs="Arial"/>
          <w:b/>
          <w:lang w:val="lt-LT" w:eastAsia="lt-LT"/>
        </w:rPr>
        <w:t>205,6</w:t>
      </w:r>
      <w:r w:rsidR="003A618C" w:rsidRPr="0075597C">
        <w:rPr>
          <w:rFonts w:cs="Arial"/>
          <w:b/>
          <w:lang w:val="lt-LT" w:eastAsia="lt-LT"/>
        </w:rPr>
        <w:t> </w:t>
      </w:r>
      <w:r w:rsidR="002369BA" w:rsidRPr="0075597C">
        <w:rPr>
          <w:rFonts w:cs="Arial"/>
          <w:b/>
          <w:lang w:val="lt-LT" w:eastAsia="lt-LT"/>
        </w:rPr>
        <w:t>ml</w:t>
      </w:r>
      <w:r w:rsidR="00747BC5" w:rsidRPr="0075597C">
        <w:rPr>
          <w:rFonts w:cs="Arial"/>
          <w:b/>
          <w:lang w:val="lt-LT" w:eastAsia="lt-LT"/>
        </w:rPr>
        <w:t>n</w:t>
      </w:r>
      <w:r w:rsidR="00BF413A" w:rsidRPr="0075597C">
        <w:rPr>
          <w:rFonts w:cs="Arial"/>
          <w:b/>
          <w:lang w:val="lt-LT" w:eastAsia="lt-LT"/>
        </w:rPr>
        <w:t>. EUR to</w:t>
      </w:r>
      <w:r w:rsidR="00546631" w:rsidRPr="0075597C">
        <w:rPr>
          <w:rFonts w:cs="Arial"/>
          <w:b/>
          <w:lang w:val="lt-LT" w:eastAsia="lt-LT"/>
        </w:rPr>
        <w:t xml:space="preserve"> </w:t>
      </w:r>
      <w:r w:rsidR="00BF413A" w:rsidRPr="0075597C">
        <w:rPr>
          <w:rFonts w:cs="Arial"/>
          <w:b/>
          <w:lang w:val="lt-LT" w:eastAsia="lt-LT"/>
        </w:rPr>
        <w:t>meto kainomis</w:t>
      </w:r>
      <w:r w:rsidR="00BF413A" w:rsidRPr="0075597C">
        <w:rPr>
          <w:rFonts w:cs="Arial"/>
          <w:lang w:val="lt-LT" w:eastAsia="lt-LT"/>
        </w:rPr>
        <w:t xml:space="preserve">, tai, pašalinus sezono </w:t>
      </w:r>
      <w:r w:rsidR="00BF413A" w:rsidRPr="0075597C">
        <w:rPr>
          <w:rFonts w:cs="Arial"/>
          <w:spacing w:val="-2"/>
          <w:lang w:val="lt-LT" w:eastAsia="lt-LT"/>
        </w:rPr>
        <w:t xml:space="preserve">ir darbo dienų skaičiaus įtaką, </w:t>
      </w:r>
      <w:r w:rsidR="00A0060D">
        <w:rPr>
          <w:rFonts w:cs="Arial"/>
          <w:spacing w:val="-2"/>
          <w:lang w:val="lt-LT" w:eastAsia="lt-LT"/>
        </w:rPr>
        <w:t>1,4</w:t>
      </w:r>
      <w:r w:rsidR="00F66D66">
        <w:rPr>
          <w:rFonts w:cs="Arial"/>
          <w:spacing w:val="-2"/>
          <w:lang w:val="lt-LT" w:eastAsia="lt-LT"/>
        </w:rPr>
        <w:t xml:space="preserve"> </w:t>
      </w:r>
      <w:r w:rsidR="009807D3" w:rsidRPr="0075597C">
        <w:rPr>
          <w:rFonts w:cs="Arial"/>
          <w:spacing w:val="-2"/>
          <w:lang w:val="lt-LT" w:eastAsia="lt-LT"/>
        </w:rPr>
        <w:t>proc.</w:t>
      </w:r>
      <w:r w:rsidR="00BF413A" w:rsidRPr="0075597C">
        <w:rPr>
          <w:rFonts w:cs="Arial"/>
          <w:spacing w:val="-2"/>
          <w:lang w:val="lt-LT" w:eastAsia="lt-LT"/>
        </w:rPr>
        <w:t xml:space="preserve"> palyginamosiomis kainomis </w:t>
      </w:r>
      <w:r w:rsidR="00465BD6">
        <w:rPr>
          <w:rFonts w:cs="Arial"/>
          <w:spacing w:val="-2"/>
          <w:lang w:val="lt-LT" w:eastAsia="lt-LT"/>
        </w:rPr>
        <w:t>daugiau</w:t>
      </w:r>
      <w:r w:rsidR="00465BD6" w:rsidRPr="0075597C">
        <w:rPr>
          <w:rFonts w:cs="Arial"/>
          <w:spacing w:val="-2"/>
          <w:lang w:val="lt-LT" w:eastAsia="lt-LT"/>
        </w:rPr>
        <w:t xml:space="preserve"> </w:t>
      </w:r>
      <w:r w:rsidR="00BF413A" w:rsidRPr="0075597C">
        <w:rPr>
          <w:rFonts w:cs="Arial"/>
          <w:spacing w:val="-2"/>
          <w:lang w:val="lt-LT" w:eastAsia="lt-LT"/>
        </w:rPr>
        <w:t xml:space="preserve">nei </w:t>
      </w:r>
      <w:r w:rsidR="00A0060D">
        <w:rPr>
          <w:rFonts w:cs="Arial"/>
          <w:spacing w:val="-2"/>
          <w:lang w:val="lt-LT" w:eastAsia="lt-LT"/>
        </w:rPr>
        <w:t xml:space="preserve">gruodį </w:t>
      </w:r>
      <w:r w:rsidR="00BF413A" w:rsidRPr="0075597C">
        <w:rPr>
          <w:rFonts w:cs="Arial"/>
          <w:spacing w:val="-2"/>
          <w:lang w:val="lt-LT" w:eastAsia="lt-LT"/>
        </w:rPr>
        <w:t>(nepašalinus</w:t>
      </w:r>
      <w:r w:rsidR="00546631" w:rsidRPr="0075597C">
        <w:rPr>
          <w:rFonts w:cs="Arial"/>
          <w:spacing w:val="-2"/>
          <w:lang w:val="lt-LT" w:eastAsia="lt-LT"/>
        </w:rPr>
        <w:t> </w:t>
      </w:r>
      <w:r w:rsidR="00A225F4" w:rsidRPr="0075597C">
        <w:rPr>
          <w:rFonts w:cs="Arial"/>
          <w:spacing w:val="-2"/>
          <w:lang w:val="lt-LT" w:eastAsia="lt-LT"/>
        </w:rPr>
        <w:t>–</w:t>
      </w:r>
      <w:r w:rsidR="00217DEC">
        <w:rPr>
          <w:rFonts w:cs="Arial"/>
          <w:spacing w:val="-2"/>
          <w:lang w:val="lt-LT" w:eastAsia="lt-LT"/>
        </w:rPr>
        <w:t xml:space="preserve"> </w:t>
      </w:r>
      <w:r w:rsidR="00A0060D">
        <w:rPr>
          <w:rFonts w:cs="Arial"/>
          <w:spacing w:val="-2"/>
          <w:lang w:val="lt-LT" w:eastAsia="lt-LT"/>
        </w:rPr>
        <w:t>48,6</w:t>
      </w:r>
      <w:r w:rsidR="00953FAD">
        <w:rPr>
          <w:rFonts w:cs="Arial"/>
          <w:spacing w:val="-2"/>
          <w:lang w:val="lt-LT" w:eastAsia="lt-LT"/>
        </w:rPr>
        <w:t> </w:t>
      </w:r>
      <w:r w:rsidR="009807D3" w:rsidRPr="0075597C">
        <w:rPr>
          <w:rFonts w:cs="Arial"/>
          <w:spacing w:val="-2"/>
          <w:lang w:val="lt-LT" w:eastAsia="lt-LT"/>
        </w:rPr>
        <w:t>proc</w:t>
      </w:r>
      <w:r w:rsidR="001B313B">
        <w:rPr>
          <w:rFonts w:cs="Arial"/>
          <w:spacing w:val="-2"/>
          <w:lang w:val="lt-LT" w:eastAsia="lt-LT"/>
        </w:rPr>
        <w:t>.</w:t>
      </w:r>
      <w:r w:rsidR="00A0060D">
        <w:rPr>
          <w:rFonts w:cs="Arial"/>
          <w:spacing w:val="-2"/>
          <w:lang w:val="lt-LT" w:eastAsia="lt-LT"/>
        </w:rPr>
        <w:t xml:space="preserve"> mažiau</w:t>
      </w:r>
      <w:r w:rsidR="00BF413A" w:rsidRPr="0075597C">
        <w:rPr>
          <w:rFonts w:cs="Arial"/>
          <w:spacing w:val="-2"/>
          <w:lang w:val="lt-LT" w:eastAsia="lt-LT"/>
        </w:rPr>
        <w:t>).</w:t>
      </w:r>
    </w:p>
    <w:p w:rsidR="007B7886" w:rsidRPr="009807D3" w:rsidRDefault="007B7886" w:rsidP="001611EB">
      <w:pPr>
        <w:pStyle w:val="Pagrtekstas"/>
        <w:numPr>
          <w:ilvl w:val="0"/>
          <w:numId w:val="1"/>
        </w:numPr>
        <w:spacing w:before="80"/>
        <w:ind w:left="567" w:hanging="283"/>
        <w:rPr>
          <w:rFonts w:cs="Arial"/>
          <w:lang w:val="lt-LT" w:eastAsia="lt-LT"/>
        </w:rPr>
      </w:pPr>
      <w:r w:rsidRPr="009807D3">
        <w:rPr>
          <w:rFonts w:cs="Arial"/>
          <w:lang w:val="lt-LT" w:eastAsia="lt-LT"/>
        </w:rPr>
        <w:t xml:space="preserve">Per mėnesį pastatų statybos darbų atlikta </w:t>
      </w:r>
      <w:r w:rsidR="000767EC">
        <w:rPr>
          <w:rFonts w:cs="Arial"/>
          <w:lang w:val="lt-LT" w:eastAsia="lt-LT"/>
        </w:rPr>
        <w:t>12</w:t>
      </w:r>
      <w:r w:rsidR="00106A0B">
        <w:rPr>
          <w:rFonts w:cs="Arial"/>
          <w:lang w:val="lt-LT" w:eastAsia="lt-LT"/>
        </w:rPr>
        <w:t>,</w:t>
      </w:r>
      <w:r w:rsidR="000767EC">
        <w:rPr>
          <w:rFonts w:cs="Arial"/>
          <w:lang w:val="lt-LT" w:eastAsia="lt-LT"/>
        </w:rPr>
        <w:t>4</w:t>
      </w:r>
      <w:r w:rsidR="000767EC" w:rsidRPr="009807D3">
        <w:rPr>
          <w:rFonts w:cs="Arial"/>
          <w:lang w:val="lt-LT" w:eastAsia="lt-LT"/>
        </w:rPr>
        <w:t> </w:t>
      </w:r>
      <w:r w:rsidRPr="009807D3">
        <w:rPr>
          <w:rFonts w:cs="Arial"/>
          <w:lang w:val="lt-LT" w:eastAsia="lt-LT"/>
        </w:rPr>
        <w:t xml:space="preserve">proc. </w:t>
      </w:r>
      <w:r w:rsidR="00E31B2F">
        <w:rPr>
          <w:rFonts w:cs="Arial"/>
          <w:lang w:val="lt-LT" w:eastAsia="lt-LT"/>
        </w:rPr>
        <w:t>mažiau</w:t>
      </w:r>
      <w:r w:rsidRPr="009807D3">
        <w:rPr>
          <w:rFonts w:cs="Arial"/>
          <w:lang w:val="lt-LT" w:eastAsia="lt-LT"/>
        </w:rPr>
        <w:t>, inžinerinių statinių statybos darbų</w:t>
      </w:r>
      <w:r w:rsidR="004F1BD6">
        <w:rPr>
          <w:rFonts w:cs="Arial"/>
          <w:lang w:val="lt-LT" w:eastAsia="lt-LT"/>
        </w:rPr>
        <w:t> </w:t>
      </w:r>
      <w:r>
        <w:rPr>
          <w:rFonts w:cs="Arial"/>
          <w:lang w:val="lt-LT" w:eastAsia="lt-LT"/>
        </w:rPr>
        <w:t xml:space="preserve">– </w:t>
      </w:r>
      <w:r w:rsidR="000767EC">
        <w:rPr>
          <w:rFonts w:cs="Arial"/>
          <w:lang w:val="lt-LT" w:eastAsia="lt-LT"/>
        </w:rPr>
        <w:t>21,4</w:t>
      </w:r>
      <w:r w:rsidR="00C53F3E" w:rsidRPr="009807D3">
        <w:rPr>
          <w:rFonts w:cs="Arial"/>
          <w:lang w:val="lt-LT" w:eastAsia="lt-LT"/>
        </w:rPr>
        <w:t> </w:t>
      </w:r>
      <w:r w:rsidRPr="009807D3">
        <w:rPr>
          <w:rFonts w:cs="Arial"/>
          <w:lang w:val="lt-LT" w:eastAsia="lt-LT"/>
        </w:rPr>
        <w:t xml:space="preserve">proc. </w:t>
      </w:r>
      <w:r w:rsidR="00106A0B">
        <w:rPr>
          <w:rFonts w:cs="Arial"/>
          <w:lang w:val="lt-LT" w:eastAsia="lt-LT"/>
        </w:rPr>
        <w:t xml:space="preserve">daugiau </w:t>
      </w:r>
      <w:r w:rsidRPr="009807D3">
        <w:rPr>
          <w:rFonts w:cs="Arial"/>
          <w:lang w:val="lt-LT" w:eastAsia="lt-LT"/>
        </w:rPr>
        <w:t>(nepašalinus</w:t>
      </w:r>
      <w:r w:rsidR="004F1BD6">
        <w:rPr>
          <w:rFonts w:cs="Arial"/>
          <w:lang w:val="lt-LT" w:eastAsia="lt-LT"/>
        </w:rPr>
        <w:t> </w:t>
      </w:r>
      <w:r>
        <w:rPr>
          <w:rFonts w:cs="Arial"/>
          <w:lang w:val="lt-LT" w:eastAsia="lt-LT"/>
        </w:rPr>
        <w:t xml:space="preserve">– </w:t>
      </w:r>
      <w:r w:rsidRPr="009807D3">
        <w:rPr>
          <w:rFonts w:cs="Arial"/>
          <w:lang w:val="lt-LT" w:eastAsia="lt-LT"/>
        </w:rPr>
        <w:t xml:space="preserve">atitinkamai </w:t>
      </w:r>
      <w:r w:rsidR="000767EC">
        <w:rPr>
          <w:rFonts w:cs="Arial"/>
          <w:lang w:val="lt-LT" w:eastAsia="lt-LT"/>
        </w:rPr>
        <w:t xml:space="preserve">44,1 </w:t>
      </w:r>
      <w:r w:rsidR="003A3792">
        <w:rPr>
          <w:rFonts w:cs="Arial"/>
          <w:lang w:val="lt-LT" w:eastAsia="lt-LT"/>
        </w:rPr>
        <w:t xml:space="preserve">proc. </w:t>
      </w:r>
      <w:r w:rsidRPr="009807D3">
        <w:rPr>
          <w:rFonts w:cs="Arial"/>
          <w:lang w:val="lt-LT" w:eastAsia="lt-LT"/>
        </w:rPr>
        <w:t xml:space="preserve">ir </w:t>
      </w:r>
      <w:r w:rsidR="000767EC">
        <w:rPr>
          <w:rFonts w:cs="Arial"/>
          <w:lang w:val="lt-LT" w:eastAsia="lt-LT"/>
        </w:rPr>
        <w:t>55</w:t>
      </w:r>
      <w:r w:rsidR="00106A0B">
        <w:rPr>
          <w:rFonts w:cs="Arial"/>
          <w:lang w:val="lt-LT" w:eastAsia="lt-LT"/>
        </w:rPr>
        <w:t>,</w:t>
      </w:r>
      <w:r w:rsidR="000767EC">
        <w:rPr>
          <w:rFonts w:cs="Arial"/>
          <w:lang w:val="lt-LT" w:eastAsia="lt-LT"/>
        </w:rPr>
        <w:t>1</w:t>
      </w:r>
      <w:r w:rsidR="000767EC" w:rsidRPr="009807D3">
        <w:rPr>
          <w:rFonts w:cs="Arial"/>
          <w:lang w:val="lt-LT" w:eastAsia="lt-LT"/>
        </w:rPr>
        <w:t> </w:t>
      </w:r>
      <w:r w:rsidRPr="009807D3">
        <w:rPr>
          <w:rFonts w:cs="Arial"/>
          <w:lang w:val="lt-LT" w:eastAsia="lt-LT"/>
        </w:rPr>
        <w:t>proc.</w:t>
      </w:r>
      <w:r w:rsidR="002A799D">
        <w:rPr>
          <w:rFonts w:cs="Arial"/>
          <w:lang w:val="lt-LT" w:eastAsia="lt-LT"/>
        </w:rPr>
        <w:t xml:space="preserve"> mažiau</w:t>
      </w:r>
      <w:r w:rsidRPr="009807D3">
        <w:rPr>
          <w:rFonts w:cs="Arial"/>
          <w:lang w:val="lt-LT" w:eastAsia="lt-LT"/>
        </w:rPr>
        <w:t>).</w:t>
      </w:r>
    </w:p>
    <w:p w:rsidR="001F09D9" w:rsidRPr="0075597C" w:rsidRDefault="000767EC" w:rsidP="00B808D8">
      <w:pPr>
        <w:pStyle w:val="Pagrtekstas"/>
        <w:numPr>
          <w:ilvl w:val="0"/>
          <w:numId w:val="1"/>
        </w:numPr>
        <w:spacing w:before="80"/>
        <w:ind w:left="567" w:hanging="284"/>
        <w:rPr>
          <w:rFonts w:cs="Arial"/>
          <w:lang w:val="lt-LT" w:eastAsia="lt-LT"/>
        </w:rPr>
      </w:pPr>
      <w:r w:rsidRPr="0075597C">
        <w:rPr>
          <w:rFonts w:cs="Arial"/>
          <w:b/>
          <w:lang w:val="lt-LT" w:eastAsia="lt-LT"/>
        </w:rPr>
        <w:t>202</w:t>
      </w:r>
      <w:r>
        <w:rPr>
          <w:rFonts w:cs="Arial"/>
          <w:b/>
          <w:lang w:val="lt-LT" w:eastAsia="lt-LT"/>
        </w:rPr>
        <w:t>2</w:t>
      </w:r>
      <w:r w:rsidRPr="0075597C">
        <w:rPr>
          <w:rFonts w:cs="Arial"/>
          <w:b/>
          <w:lang w:val="lt-LT" w:eastAsia="lt-LT"/>
        </w:rPr>
        <w:t> </w:t>
      </w:r>
      <w:r w:rsidR="009807D3" w:rsidRPr="0075597C">
        <w:rPr>
          <w:rFonts w:cs="Arial"/>
          <w:b/>
          <w:lang w:val="lt-LT" w:eastAsia="lt-LT"/>
        </w:rPr>
        <w:t>m</w:t>
      </w:r>
      <w:r w:rsidR="001F3A96">
        <w:rPr>
          <w:rFonts w:cs="Arial"/>
          <w:b/>
          <w:lang w:val="lt-LT" w:eastAsia="lt-LT"/>
        </w:rPr>
        <w:t xml:space="preserve">. </w:t>
      </w:r>
      <w:r>
        <w:rPr>
          <w:rFonts w:cs="Arial"/>
          <w:b/>
          <w:lang w:val="lt-LT" w:eastAsia="lt-LT"/>
        </w:rPr>
        <w:t>sausį</w:t>
      </w:r>
      <w:r w:rsidR="009807D3" w:rsidRPr="0075597C">
        <w:rPr>
          <w:rFonts w:cs="Arial"/>
          <w:b/>
          <w:lang w:val="lt-LT" w:eastAsia="lt-LT"/>
        </w:rPr>
        <w:t>,</w:t>
      </w:r>
      <w:r w:rsidR="00BF413A" w:rsidRPr="0075597C">
        <w:rPr>
          <w:rFonts w:cs="Arial"/>
          <w:b/>
          <w:lang w:val="lt-LT" w:eastAsia="lt-LT"/>
        </w:rPr>
        <w:t xml:space="preserve"> palyginti su praėjusių metų atitinkamu laikotarpiu</w:t>
      </w:r>
      <w:r w:rsidR="00BF413A" w:rsidRPr="001245C7">
        <w:rPr>
          <w:rFonts w:cs="Arial"/>
          <w:lang w:val="lt-LT" w:eastAsia="lt-LT"/>
        </w:rPr>
        <w:t>,</w:t>
      </w:r>
      <w:r w:rsidR="00BF413A" w:rsidRPr="0075597C">
        <w:rPr>
          <w:rFonts w:cs="Arial"/>
          <w:lang w:val="lt-LT" w:eastAsia="lt-LT"/>
        </w:rPr>
        <w:t xml:space="preserve"> atliktų statybos darbų, </w:t>
      </w:r>
      <w:r w:rsidR="00093914" w:rsidRPr="0075597C">
        <w:rPr>
          <w:rFonts w:cs="Arial"/>
          <w:lang w:val="lt-LT" w:eastAsia="lt-LT"/>
        </w:rPr>
        <w:t xml:space="preserve">pašalinus darbo dienų skaičiaus </w:t>
      </w:r>
      <w:r w:rsidR="002C1A93" w:rsidRPr="0075597C">
        <w:rPr>
          <w:rFonts w:cs="Arial"/>
          <w:lang w:val="lt-LT" w:eastAsia="lt-LT"/>
        </w:rPr>
        <w:t>įtak</w:t>
      </w:r>
      <w:r w:rsidR="002C1A93">
        <w:rPr>
          <w:rFonts w:cs="Arial"/>
          <w:lang w:val="lt-LT" w:eastAsia="lt-LT"/>
        </w:rPr>
        <w:t>ą</w:t>
      </w:r>
      <w:r w:rsidR="00AF293E" w:rsidRPr="0075597C">
        <w:rPr>
          <w:rFonts w:cs="Arial"/>
          <w:lang w:val="lt-LT" w:eastAsia="lt-LT"/>
        </w:rPr>
        <w:t>,</w:t>
      </w:r>
      <w:r w:rsidR="00093914" w:rsidRPr="0075597C">
        <w:rPr>
          <w:rFonts w:cs="Arial"/>
          <w:spacing w:val="-2"/>
          <w:lang w:val="lt-LT" w:eastAsia="lt-LT"/>
        </w:rPr>
        <w:t xml:space="preserve"> </w:t>
      </w:r>
      <w:r w:rsidR="00106A0B">
        <w:rPr>
          <w:rFonts w:cs="Arial"/>
          <w:spacing w:val="-2"/>
          <w:lang w:val="lt-LT" w:eastAsia="lt-LT"/>
        </w:rPr>
        <w:t xml:space="preserve">padaugėjo </w:t>
      </w:r>
      <w:r w:rsidR="00106A0B">
        <w:rPr>
          <w:rFonts w:cs="Arial"/>
          <w:lang w:val="lt-LT" w:eastAsia="lt-LT"/>
        </w:rPr>
        <w:t>1,</w:t>
      </w:r>
      <w:r w:rsidR="00F66D66">
        <w:rPr>
          <w:rFonts w:cs="Arial"/>
          <w:lang w:val="lt-LT" w:eastAsia="lt-LT"/>
        </w:rPr>
        <w:t xml:space="preserve">8 </w:t>
      </w:r>
      <w:r w:rsidR="009807D3" w:rsidRPr="0075597C">
        <w:rPr>
          <w:rFonts w:cs="Arial"/>
          <w:lang w:val="lt-LT" w:eastAsia="lt-LT"/>
        </w:rPr>
        <w:t>proc.</w:t>
      </w:r>
      <w:r w:rsidR="001E67C6" w:rsidRPr="0075597C">
        <w:rPr>
          <w:rFonts w:cs="Arial"/>
          <w:lang w:val="lt-LT" w:eastAsia="lt-LT"/>
        </w:rPr>
        <w:t xml:space="preserve"> (nepašalinus</w:t>
      </w:r>
      <w:r w:rsidR="00546631" w:rsidRPr="0075597C">
        <w:rPr>
          <w:rFonts w:cs="Arial"/>
          <w:lang w:val="lt-LT" w:eastAsia="lt-LT"/>
        </w:rPr>
        <w:t> </w:t>
      </w:r>
      <w:r w:rsidR="00A225F4" w:rsidRPr="0075597C">
        <w:rPr>
          <w:rFonts w:cs="Arial"/>
          <w:lang w:val="lt-LT" w:eastAsia="lt-LT"/>
        </w:rPr>
        <w:t xml:space="preserve">– </w:t>
      </w:r>
      <w:r>
        <w:rPr>
          <w:rFonts w:cs="Arial"/>
          <w:lang w:val="lt-LT" w:eastAsia="lt-LT"/>
        </w:rPr>
        <w:t>3,6</w:t>
      </w:r>
      <w:r w:rsidR="00106A0B" w:rsidRPr="0075597C">
        <w:rPr>
          <w:rFonts w:cs="Arial"/>
          <w:lang w:val="lt-LT" w:eastAsia="lt-LT"/>
        </w:rPr>
        <w:t> </w:t>
      </w:r>
      <w:r w:rsidR="000800F4" w:rsidRPr="0075597C">
        <w:rPr>
          <w:rFonts w:cs="Arial"/>
          <w:lang w:val="lt-LT" w:eastAsia="lt-LT"/>
        </w:rPr>
        <w:t>proc.</w:t>
      </w:r>
      <w:r w:rsidR="00D403BD">
        <w:rPr>
          <w:rFonts w:cs="Arial"/>
          <w:lang w:val="lt-LT" w:eastAsia="lt-LT"/>
        </w:rPr>
        <w:t>)</w:t>
      </w:r>
      <w:r w:rsidR="001E67C6" w:rsidRPr="0075597C">
        <w:rPr>
          <w:rFonts w:cs="Arial"/>
          <w:lang w:val="lt-LT" w:eastAsia="lt-LT"/>
        </w:rPr>
        <w:t>.</w:t>
      </w:r>
    </w:p>
    <w:p w:rsidR="00034726" w:rsidRPr="00074346" w:rsidRDefault="00034726" w:rsidP="00074346">
      <w:pPr>
        <w:pStyle w:val="Pagrtekstas"/>
        <w:numPr>
          <w:ilvl w:val="0"/>
          <w:numId w:val="1"/>
        </w:numPr>
        <w:spacing w:before="80"/>
        <w:ind w:left="567" w:hanging="284"/>
        <w:rPr>
          <w:rFonts w:cs="Arial"/>
          <w:lang w:val="lt-LT" w:eastAsia="lt-LT"/>
        </w:rPr>
      </w:pPr>
      <w:r w:rsidRPr="0075597C">
        <w:rPr>
          <w:rFonts w:cs="Arial"/>
          <w:lang w:val="lt-LT" w:eastAsia="lt-LT"/>
        </w:rPr>
        <w:t xml:space="preserve">Negyvenamųjų pastatų statybos darbų atlikta už </w:t>
      </w:r>
      <w:r>
        <w:rPr>
          <w:rFonts w:cs="Arial"/>
          <w:lang w:val="lt-LT" w:eastAsia="lt-LT"/>
        </w:rPr>
        <w:t>81,9</w:t>
      </w:r>
      <w:r w:rsidRPr="0075597C">
        <w:rPr>
          <w:rFonts w:cs="Arial"/>
          <w:lang w:val="lt-LT" w:eastAsia="lt-LT"/>
        </w:rPr>
        <w:t xml:space="preserve"> mln. EUR, </w:t>
      </w:r>
      <w:r>
        <w:rPr>
          <w:rFonts w:cs="Arial"/>
          <w:lang w:val="lt-LT" w:eastAsia="lt-LT"/>
        </w:rPr>
        <w:t xml:space="preserve">pašalinus bei nepašalinus </w:t>
      </w:r>
      <w:r w:rsidRPr="0075597C">
        <w:rPr>
          <w:rFonts w:cs="Arial"/>
          <w:lang w:val="lt-LT" w:eastAsia="lt-LT"/>
        </w:rPr>
        <w:t>darbo dienų skaičiaus įtak</w:t>
      </w:r>
      <w:r>
        <w:rPr>
          <w:rFonts w:cs="Arial"/>
          <w:lang w:val="lt-LT" w:eastAsia="lt-LT"/>
        </w:rPr>
        <w:t>os</w:t>
      </w:r>
      <w:r>
        <w:rPr>
          <w:rFonts w:cs="Arial"/>
          <w:spacing w:val="-2"/>
          <w:lang w:val="lt-LT" w:eastAsia="lt-LT"/>
        </w:rPr>
        <w:t xml:space="preserve"> </w:t>
      </w:r>
      <w:r w:rsidR="00074346">
        <w:rPr>
          <w:rFonts w:cs="Arial"/>
          <w:lang w:val="lt-LT" w:eastAsia="lt-LT"/>
        </w:rPr>
        <w:t>jų sumažėjo 6,3</w:t>
      </w:r>
      <w:r>
        <w:rPr>
          <w:rFonts w:cs="Arial"/>
          <w:spacing w:val="-2"/>
          <w:lang w:val="lt-LT" w:eastAsia="lt-LT"/>
        </w:rPr>
        <w:t> </w:t>
      </w:r>
      <w:r w:rsidRPr="001C580A">
        <w:rPr>
          <w:rFonts w:cs="Arial"/>
          <w:lang w:val="lt-LT" w:eastAsia="lt-LT"/>
        </w:rPr>
        <w:t>p</w:t>
      </w:r>
      <w:r w:rsidR="00074346">
        <w:rPr>
          <w:rFonts w:cs="Arial"/>
          <w:lang w:val="lt-LT" w:eastAsia="lt-LT"/>
        </w:rPr>
        <w:t>roc.</w:t>
      </w:r>
    </w:p>
    <w:p w:rsidR="00034726" w:rsidRPr="0075597C" w:rsidRDefault="00034726" w:rsidP="00034726">
      <w:pPr>
        <w:pStyle w:val="Pagrtekstas"/>
        <w:numPr>
          <w:ilvl w:val="0"/>
          <w:numId w:val="1"/>
        </w:numPr>
        <w:spacing w:before="80"/>
        <w:ind w:left="567" w:hanging="284"/>
        <w:rPr>
          <w:rFonts w:cs="Arial"/>
          <w:lang w:val="lt-LT" w:eastAsia="lt-LT"/>
        </w:rPr>
      </w:pPr>
      <w:r w:rsidRPr="0075597C">
        <w:rPr>
          <w:rFonts w:cs="Arial"/>
          <w:lang w:val="lt-LT" w:eastAsia="lt-LT"/>
        </w:rPr>
        <w:t xml:space="preserve">Gyvenamųjų pastatų statybos darbų atlikta už </w:t>
      </w:r>
      <w:r w:rsidR="00074346">
        <w:rPr>
          <w:rFonts w:cs="Arial"/>
          <w:lang w:val="lt-LT" w:eastAsia="lt-LT"/>
        </w:rPr>
        <w:t>54,2</w:t>
      </w:r>
      <w:r>
        <w:rPr>
          <w:rFonts w:cs="Arial"/>
          <w:lang w:val="lt-LT" w:eastAsia="lt-LT"/>
        </w:rPr>
        <w:t xml:space="preserve"> </w:t>
      </w:r>
      <w:r w:rsidRPr="0075597C">
        <w:rPr>
          <w:rFonts w:cs="Arial"/>
          <w:lang w:val="lt-LT" w:eastAsia="lt-LT"/>
        </w:rPr>
        <w:t>mln. EUR, tai, pašalinus darbo dienų skaičiaus įtaką,</w:t>
      </w:r>
      <w:r w:rsidRPr="0075597C">
        <w:rPr>
          <w:rFonts w:cs="Arial"/>
          <w:spacing w:val="-2"/>
          <w:lang w:val="lt-LT" w:eastAsia="lt-LT"/>
        </w:rPr>
        <w:t xml:space="preserve"> </w:t>
      </w:r>
      <w:r w:rsidR="00074346">
        <w:rPr>
          <w:rFonts w:cs="Arial"/>
          <w:lang w:val="lt-LT" w:eastAsia="lt-LT"/>
        </w:rPr>
        <w:t>6,4</w:t>
      </w:r>
      <w:r w:rsidRPr="0075597C">
        <w:rPr>
          <w:rFonts w:cs="Arial"/>
          <w:lang w:val="lt-LT" w:eastAsia="lt-LT"/>
        </w:rPr>
        <w:t xml:space="preserve"> proc. </w:t>
      </w:r>
      <w:r>
        <w:rPr>
          <w:rFonts w:cs="Arial"/>
          <w:lang w:val="lt-LT" w:eastAsia="lt-LT"/>
        </w:rPr>
        <w:t>mažiau</w:t>
      </w:r>
      <w:r w:rsidRPr="0075597C">
        <w:rPr>
          <w:rFonts w:cs="Arial"/>
          <w:lang w:val="lt-LT" w:eastAsia="lt-LT"/>
        </w:rPr>
        <w:t xml:space="preserve"> nei prieš metus (nepašalinus – </w:t>
      </w:r>
      <w:r w:rsidR="00074346">
        <w:rPr>
          <w:rFonts w:cs="Arial"/>
          <w:lang w:val="lt-LT" w:eastAsia="lt-LT"/>
        </w:rPr>
        <w:t>3,2</w:t>
      </w:r>
      <w:r w:rsidRPr="0075597C">
        <w:rPr>
          <w:rFonts w:cs="Arial"/>
          <w:lang w:val="lt-LT" w:eastAsia="lt-LT"/>
        </w:rPr>
        <w:t> proc.).</w:t>
      </w:r>
    </w:p>
    <w:p w:rsidR="00034726" w:rsidRPr="0075597C" w:rsidRDefault="00034726" w:rsidP="00034726">
      <w:pPr>
        <w:pStyle w:val="Pagrtekstas"/>
        <w:numPr>
          <w:ilvl w:val="0"/>
          <w:numId w:val="1"/>
        </w:numPr>
        <w:spacing w:before="80"/>
        <w:ind w:left="567" w:hanging="284"/>
        <w:rPr>
          <w:rFonts w:cs="Arial"/>
          <w:lang w:val="lt-LT" w:eastAsia="lt-LT"/>
        </w:rPr>
      </w:pPr>
      <w:r w:rsidRPr="0075597C">
        <w:rPr>
          <w:rFonts w:cs="Arial"/>
          <w:lang w:val="lt-LT" w:eastAsia="lt-LT"/>
        </w:rPr>
        <w:t xml:space="preserve">Inžinerinių statinių statybos darbų atlikta už </w:t>
      </w:r>
      <w:r w:rsidR="00074346">
        <w:rPr>
          <w:rFonts w:cs="Arial"/>
          <w:lang w:val="lt-LT" w:eastAsia="lt-LT"/>
        </w:rPr>
        <w:t>69,5</w:t>
      </w:r>
      <w:r w:rsidRPr="0075597C">
        <w:rPr>
          <w:rFonts w:cs="Arial"/>
          <w:lang w:val="lt-LT" w:eastAsia="lt-LT"/>
        </w:rPr>
        <w:t> mln. EUR, pašalinus darbo dienų skaičiaus įtaką</w:t>
      </w:r>
      <w:r w:rsidRPr="0075597C">
        <w:rPr>
          <w:rFonts w:cs="Arial"/>
          <w:spacing w:val="-2"/>
          <w:lang w:val="lt-LT" w:eastAsia="lt-LT"/>
        </w:rPr>
        <w:t xml:space="preserve"> jų </w:t>
      </w:r>
      <w:r>
        <w:rPr>
          <w:rFonts w:cs="Arial"/>
          <w:spacing w:val="-2"/>
          <w:lang w:val="lt-LT" w:eastAsia="lt-LT"/>
        </w:rPr>
        <w:t xml:space="preserve">padaugėjo </w:t>
      </w:r>
      <w:r w:rsidR="00074346">
        <w:rPr>
          <w:rFonts w:cs="Arial"/>
          <w:spacing w:val="-2"/>
          <w:lang w:val="lt-LT" w:eastAsia="lt-LT"/>
        </w:rPr>
        <w:t>19,8</w:t>
      </w:r>
      <w:r>
        <w:rPr>
          <w:rFonts w:cs="Arial"/>
          <w:spacing w:val="-2"/>
          <w:lang w:val="lt-LT" w:eastAsia="lt-LT"/>
        </w:rPr>
        <w:t> </w:t>
      </w:r>
      <w:r w:rsidRPr="0075597C">
        <w:rPr>
          <w:rFonts w:cs="Arial"/>
          <w:spacing w:val="-2"/>
          <w:lang w:val="lt-LT" w:eastAsia="lt-LT"/>
        </w:rPr>
        <w:t xml:space="preserve">proc. </w:t>
      </w:r>
      <w:r w:rsidRPr="0075597C">
        <w:rPr>
          <w:rFonts w:cs="Arial"/>
          <w:lang w:val="lt-LT" w:eastAsia="lt-LT"/>
        </w:rPr>
        <w:t xml:space="preserve">(nepašalinus – </w:t>
      </w:r>
      <w:r w:rsidR="00074346">
        <w:rPr>
          <w:rFonts w:cs="Arial"/>
          <w:lang w:val="lt-LT" w:eastAsia="lt-LT"/>
        </w:rPr>
        <w:t>24,1</w:t>
      </w:r>
      <w:r>
        <w:rPr>
          <w:rFonts w:cs="Arial"/>
          <w:lang w:val="lt-LT" w:eastAsia="lt-LT"/>
        </w:rPr>
        <w:t>.</w:t>
      </w:r>
      <w:r w:rsidRPr="0075597C">
        <w:rPr>
          <w:rFonts w:cs="Arial"/>
          <w:lang w:val="lt-LT" w:eastAsia="lt-LT"/>
        </w:rPr>
        <w:t>).</w:t>
      </w:r>
    </w:p>
    <w:p w:rsidR="001B58FA" w:rsidRPr="001B58FA" w:rsidRDefault="001B58FA" w:rsidP="005B42EB">
      <w:pPr>
        <w:pStyle w:val="Pagrtekstas"/>
        <w:spacing w:before="80"/>
        <w:ind w:left="568" w:firstLine="0"/>
        <w:rPr>
          <w:rFonts w:cs="Arial"/>
          <w:lang w:val="lt-LT" w:eastAsia="lt-LT"/>
        </w:rPr>
      </w:pPr>
    </w:p>
    <w:p w:rsidR="007F755D" w:rsidRPr="009807D3" w:rsidRDefault="007F755D" w:rsidP="00B808D8">
      <w:pPr>
        <w:pStyle w:val="Lentelespav"/>
        <w:spacing w:after="40"/>
        <w:jc w:val="left"/>
        <w:rPr>
          <w:rFonts w:cs="Arial"/>
          <w:lang w:val="lt-LT"/>
        </w:rPr>
      </w:pPr>
      <w:r w:rsidRPr="009807D3">
        <w:rPr>
          <w:rFonts w:cs="Arial"/>
          <w:lang w:val="lt-LT"/>
        </w:rPr>
        <w:t>Atliktų statybos darbų pokyčiai</w:t>
      </w:r>
    </w:p>
    <w:p w:rsidR="007F755D" w:rsidRPr="00E7116F" w:rsidRDefault="007F755D" w:rsidP="00B808D8">
      <w:pPr>
        <w:spacing w:after="40"/>
        <w:rPr>
          <w:rFonts w:cs="Arial"/>
          <w:lang w:val="lt-LT"/>
        </w:rPr>
      </w:pPr>
      <w:r w:rsidRPr="00E7116F">
        <w:rPr>
          <w:rFonts w:cs="Arial"/>
          <w:lang w:val="lt-LT"/>
        </w:rPr>
        <w:t>Palyginamosiomis 2015</w:t>
      </w:r>
      <w:r w:rsidR="009807D3" w:rsidRPr="00E7116F">
        <w:rPr>
          <w:rFonts w:cs="Arial"/>
          <w:lang w:val="lt-LT"/>
        </w:rPr>
        <w:t> m.</w:t>
      </w:r>
      <w:r w:rsidRPr="00E7116F">
        <w:rPr>
          <w:rFonts w:cs="Arial"/>
          <w:lang w:val="lt-LT"/>
        </w:rPr>
        <w:t xml:space="preserve"> kainomis, </w:t>
      </w:r>
      <w:r w:rsidR="00185AFC" w:rsidRPr="00427198">
        <w:rPr>
          <w:rFonts w:cs="Arial"/>
          <w:lang w:val="lt-LT"/>
        </w:rPr>
        <w:t>padidėjimas,</w:t>
      </w:r>
      <w:r w:rsidR="00185AFC">
        <w:rPr>
          <w:rFonts w:cs="Arial"/>
          <w:sz w:val="18"/>
          <w:szCs w:val="18"/>
          <w:lang w:val="lt-LT"/>
        </w:rPr>
        <w:t xml:space="preserve"> </w:t>
      </w:r>
      <w:r w:rsidRPr="00E7116F">
        <w:rPr>
          <w:rFonts w:cs="Arial"/>
          <w:lang w:val="lt-LT"/>
        </w:rPr>
        <w:t>sumažėjimas (–), procentais</w:t>
      </w:r>
    </w:p>
    <w:p w:rsidR="00917954" w:rsidRDefault="00917954" w:rsidP="009807D3">
      <w:pPr>
        <w:pStyle w:val="Lentelespav"/>
        <w:spacing w:after="60"/>
        <w:jc w:val="left"/>
        <w:rPr>
          <w:b w:val="0"/>
          <w:sz w:val="16"/>
          <w:szCs w:val="16"/>
        </w:rPr>
      </w:pP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083"/>
        <w:gridCol w:w="2083"/>
        <w:gridCol w:w="2083"/>
        <w:gridCol w:w="2085"/>
      </w:tblGrid>
      <w:tr w:rsidR="00305EDF" w:rsidRPr="009807D3" w:rsidTr="000F40BA">
        <w:trPr>
          <w:tblHeader/>
        </w:trPr>
        <w:tc>
          <w:tcPr>
            <w:tcW w:w="931" w:type="pct"/>
            <w:vMerge w:val="restart"/>
            <w:shd w:val="clear" w:color="auto" w:fill="FCE4E9"/>
          </w:tcPr>
          <w:p w:rsidR="00305EDF" w:rsidRPr="009807D3" w:rsidRDefault="00305EDF" w:rsidP="000F40BA">
            <w:pPr>
              <w:pStyle w:val="Pagrtekstas"/>
              <w:spacing w:before="40" w:after="40"/>
              <w:ind w:right="-85" w:firstLine="0"/>
              <w:jc w:val="left"/>
              <w:rPr>
                <w:sz w:val="19"/>
                <w:szCs w:val="19"/>
                <w:lang w:val="lt-LT"/>
              </w:rPr>
            </w:pPr>
          </w:p>
        </w:tc>
        <w:tc>
          <w:tcPr>
            <w:tcW w:w="4069" w:type="pct"/>
            <w:gridSpan w:val="4"/>
            <w:shd w:val="clear" w:color="auto" w:fill="FCE4E9"/>
          </w:tcPr>
          <w:p w:rsidR="00305EDF" w:rsidRPr="009807D3" w:rsidRDefault="00E15A6D" w:rsidP="00E15A6D">
            <w:pPr>
              <w:pStyle w:val="Pagrtekstas"/>
              <w:spacing w:before="40" w:after="40"/>
              <w:ind w:right="-85" w:firstLine="0"/>
              <w:jc w:val="lef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202</w:t>
            </w:r>
            <w:r>
              <w:rPr>
                <w:sz w:val="19"/>
                <w:szCs w:val="19"/>
                <w:lang w:val="lt-LT"/>
              </w:rPr>
              <w:t>2</w:t>
            </w:r>
            <w:r w:rsidRPr="009807D3">
              <w:rPr>
                <w:sz w:val="19"/>
                <w:szCs w:val="19"/>
                <w:lang w:val="lt-LT"/>
              </w:rPr>
              <w:t> </w:t>
            </w:r>
            <w:r w:rsidR="00305EDF" w:rsidRPr="009807D3">
              <w:rPr>
                <w:sz w:val="19"/>
                <w:szCs w:val="19"/>
                <w:lang w:val="lt-LT"/>
              </w:rPr>
              <w:t>m. sausio mėn., palyginti su</w:t>
            </w:r>
          </w:p>
        </w:tc>
      </w:tr>
      <w:tr w:rsidR="00305EDF" w:rsidRPr="009807D3" w:rsidTr="000F40BA">
        <w:trPr>
          <w:tblHeader/>
        </w:trPr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FCE4E9"/>
          </w:tcPr>
          <w:p w:rsidR="00305EDF" w:rsidRPr="009807D3" w:rsidRDefault="00305EDF" w:rsidP="000F40BA">
            <w:pPr>
              <w:pStyle w:val="Pagrtekstas"/>
              <w:spacing w:before="40" w:after="40"/>
              <w:ind w:right="-85" w:firstLine="0"/>
              <w:jc w:val="left"/>
              <w:rPr>
                <w:sz w:val="19"/>
                <w:szCs w:val="19"/>
                <w:lang w:val="lt-LT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FCE4E9"/>
          </w:tcPr>
          <w:p w:rsidR="00305EDF" w:rsidRPr="009807D3" w:rsidRDefault="00E15A6D" w:rsidP="00E15A6D">
            <w:pPr>
              <w:pStyle w:val="Pagrtekstas"/>
              <w:spacing w:before="40" w:after="40"/>
              <w:ind w:right="-85" w:firstLine="0"/>
              <w:jc w:val="lef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202</w:t>
            </w:r>
            <w:r>
              <w:rPr>
                <w:sz w:val="19"/>
                <w:szCs w:val="19"/>
                <w:lang w:val="lt-LT"/>
              </w:rPr>
              <w:t>1</w:t>
            </w:r>
            <w:r w:rsidRPr="009807D3">
              <w:rPr>
                <w:sz w:val="19"/>
                <w:szCs w:val="19"/>
                <w:lang w:val="lt-LT"/>
              </w:rPr>
              <w:t> </w:t>
            </w:r>
            <w:r w:rsidR="00305EDF" w:rsidRPr="009807D3">
              <w:rPr>
                <w:sz w:val="19"/>
                <w:szCs w:val="19"/>
                <w:lang w:val="lt-LT"/>
              </w:rPr>
              <w:t>m. gruodžio mėn., pašalinus sezono ir darbo dienų skaičiaus įtaką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FCE4E9"/>
          </w:tcPr>
          <w:p w:rsidR="00305EDF" w:rsidRPr="009807D3" w:rsidRDefault="00E15A6D" w:rsidP="00E15A6D">
            <w:pPr>
              <w:pStyle w:val="Pagrtekstas"/>
              <w:spacing w:before="40" w:after="40"/>
              <w:ind w:right="-85" w:firstLine="0"/>
              <w:jc w:val="lef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202</w:t>
            </w:r>
            <w:r>
              <w:rPr>
                <w:sz w:val="19"/>
                <w:szCs w:val="19"/>
                <w:lang w:val="lt-LT"/>
              </w:rPr>
              <w:t>1</w:t>
            </w:r>
            <w:r w:rsidRPr="009807D3">
              <w:rPr>
                <w:sz w:val="19"/>
                <w:szCs w:val="19"/>
                <w:lang w:val="lt-LT"/>
              </w:rPr>
              <w:t> </w:t>
            </w:r>
            <w:r w:rsidR="00305EDF" w:rsidRPr="009807D3">
              <w:rPr>
                <w:sz w:val="19"/>
                <w:szCs w:val="19"/>
                <w:lang w:val="lt-LT"/>
              </w:rPr>
              <w:t>m. gruodžio mėn.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FCE4E9"/>
          </w:tcPr>
          <w:p w:rsidR="00305EDF" w:rsidRPr="009807D3" w:rsidRDefault="00E15A6D" w:rsidP="00E15A6D">
            <w:pPr>
              <w:pStyle w:val="Pagrtekstas"/>
              <w:spacing w:before="40" w:after="40"/>
              <w:ind w:right="-85" w:firstLine="0"/>
              <w:jc w:val="lef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202</w:t>
            </w:r>
            <w:r>
              <w:rPr>
                <w:sz w:val="19"/>
                <w:szCs w:val="19"/>
                <w:lang w:val="lt-LT"/>
              </w:rPr>
              <w:t>1</w:t>
            </w:r>
            <w:r w:rsidRPr="009807D3">
              <w:rPr>
                <w:sz w:val="19"/>
                <w:szCs w:val="19"/>
                <w:lang w:val="lt-LT"/>
              </w:rPr>
              <w:t> </w:t>
            </w:r>
            <w:r w:rsidR="00305EDF" w:rsidRPr="009807D3">
              <w:rPr>
                <w:sz w:val="19"/>
                <w:szCs w:val="19"/>
                <w:lang w:val="lt-LT"/>
              </w:rPr>
              <w:t>m. sausio mėn. pašalinus darbo dienų skaičiaus įtaką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FCE4E9"/>
          </w:tcPr>
          <w:p w:rsidR="00305EDF" w:rsidRPr="009807D3" w:rsidRDefault="00E15A6D" w:rsidP="00E15A6D">
            <w:pPr>
              <w:pStyle w:val="Pagrtekstas"/>
              <w:spacing w:before="40" w:after="40"/>
              <w:ind w:right="-85" w:firstLine="0"/>
              <w:jc w:val="lef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202</w:t>
            </w:r>
            <w:r>
              <w:rPr>
                <w:sz w:val="19"/>
                <w:szCs w:val="19"/>
                <w:lang w:val="lt-LT"/>
              </w:rPr>
              <w:t>1</w:t>
            </w:r>
            <w:r w:rsidRPr="009807D3">
              <w:rPr>
                <w:sz w:val="19"/>
                <w:szCs w:val="19"/>
                <w:lang w:val="lt-LT"/>
              </w:rPr>
              <w:t xml:space="preserve"> </w:t>
            </w:r>
            <w:r w:rsidR="00305EDF" w:rsidRPr="009807D3">
              <w:rPr>
                <w:sz w:val="19"/>
                <w:szCs w:val="19"/>
                <w:lang w:val="lt-LT"/>
              </w:rPr>
              <w:t xml:space="preserve">sausio mėn. </w:t>
            </w:r>
          </w:p>
        </w:tc>
      </w:tr>
      <w:tr w:rsidR="00305EDF" w:rsidRPr="009807D3" w:rsidTr="000F40BA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AFBE"/>
            <w:vAlign w:val="bottom"/>
          </w:tcPr>
          <w:p w:rsidR="00305EDF" w:rsidRPr="009807D3" w:rsidRDefault="00305EDF" w:rsidP="000F40BA">
            <w:pPr>
              <w:spacing w:before="40" w:after="40"/>
              <w:ind w:right="-85"/>
              <w:rPr>
                <w:b/>
                <w:sz w:val="19"/>
                <w:szCs w:val="19"/>
                <w:lang w:val="lt-LT"/>
              </w:rPr>
            </w:pPr>
            <w:r w:rsidRPr="009807D3">
              <w:rPr>
                <w:b/>
                <w:sz w:val="19"/>
                <w:szCs w:val="19"/>
                <w:lang w:val="lt-LT"/>
              </w:rPr>
              <w:t>Šalyje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AFBE"/>
            <w:vAlign w:val="bottom"/>
          </w:tcPr>
          <w:p w:rsidR="00305EDF" w:rsidRPr="009807D3" w:rsidRDefault="00305EDF" w:rsidP="00E15A6D">
            <w:pPr>
              <w:spacing w:before="40" w:after="40"/>
              <w:jc w:val="right"/>
              <w:rPr>
                <w:b/>
                <w:sz w:val="19"/>
                <w:szCs w:val="19"/>
                <w:lang w:val="lt-LT"/>
              </w:rPr>
            </w:pPr>
            <w:r w:rsidRPr="009807D3">
              <w:rPr>
                <w:b/>
                <w:sz w:val="19"/>
                <w:szCs w:val="19"/>
                <w:lang w:val="lt-LT"/>
              </w:rPr>
              <w:t>1,</w:t>
            </w:r>
            <w:r w:rsidR="00E15A6D">
              <w:rPr>
                <w:b/>
                <w:sz w:val="19"/>
                <w:szCs w:val="19"/>
                <w:lang w:val="lt-LT"/>
              </w:rPr>
              <w:t>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AFBE"/>
            <w:vAlign w:val="bottom"/>
          </w:tcPr>
          <w:p w:rsidR="00305EDF" w:rsidRPr="009807D3" w:rsidRDefault="00305EDF" w:rsidP="00A0060D">
            <w:pPr>
              <w:spacing w:before="40" w:after="40"/>
              <w:jc w:val="right"/>
              <w:rPr>
                <w:b/>
                <w:sz w:val="19"/>
                <w:szCs w:val="19"/>
                <w:lang w:val="lt-LT"/>
              </w:rPr>
            </w:pPr>
            <w:r w:rsidRPr="009807D3">
              <w:rPr>
                <w:b/>
                <w:sz w:val="19"/>
                <w:szCs w:val="19"/>
                <w:lang w:val="lt-LT"/>
              </w:rPr>
              <w:t>–</w:t>
            </w:r>
            <w:r w:rsidR="00A0060D" w:rsidRPr="009807D3">
              <w:rPr>
                <w:b/>
                <w:sz w:val="19"/>
                <w:szCs w:val="19"/>
                <w:lang w:val="lt-LT"/>
              </w:rPr>
              <w:t>4</w:t>
            </w:r>
            <w:r w:rsidR="00A0060D">
              <w:rPr>
                <w:b/>
                <w:sz w:val="19"/>
                <w:szCs w:val="19"/>
                <w:lang w:val="lt-LT"/>
              </w:rPr>
              <w:t>8</w:t>
            </w:r>
            <w:r w:rsidRPr="009807D3">
              <w:rPr>
                <w:b/>
                <w:sz w:val="19"/>
                <w:szCs w:val="19"/>
                <w:lang w:val="lt-LT"/>
              </w:rPr>
              <w:t>,</w:t>
            </w:r>
            <w:r w:rsidR="00A0060D">
              <w:rPr>
                <w:b/>
                <w:sz w:val="19"/>
                <w:szCs w:val="19"/>
                <w:lang w:val="lt-LT"/>
              </w:rPr>
              <w:t>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AFBE"/>
            <w:vAlign w:val="bottom"/>
          </w:tcPr>
          <w:p w:rsidR="00305EDF" w:rsidRPr="009807D3" w:rsidRDefault="00A0060D" w:rsidP="000F40BA">
            <w:pPr>
              <w:spacing w:before="40" w:after="40"/>
              <w:jc w:val="right"/>
              <w:rPr>
                <w:b/>
                <w:sz w:val="19"/>
                <w:szCs w:val="19"/>
                <w:lang w:val="lt-LT"/>
              </w:rPr>
            </w:pPr>
            <w:r>
              <w:rPr>
                <w:b/>
                <w:sz w:val="19"/>
                <w:szCs w:val="19"/>
                <w:lang w:val="lt-LT"/>
              </w:rPr>
              <w:t>1,8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AFBE"/>
            <w:vAlign w:val="bottom"/>
          </w:tcPr>
          <w:p w:rsidR="00305EDF" w:rsidRPr="009807D3" w:rsidRDefault="00A0060D" w:rsidP="000F40BA">
            <w:pPr>
              <w:spacing w:before="40" w:after="40"/>
              <w:jc w:val="right"/>
              <w:rPr>
                <w:b/>
                <w:sz w:val="19"/>
                <w:szCs w:val="19"/>
                <w:lang w:val="lt-LT"/>
              </w:rPr>
            </w:pPr>
            <w:r>
              <w:rPr>
                <w:b/>
                <w:sz w:val="19"/>
                <w:szCs w:val="19"/>
                <w:lang w:val="lt-LT"/>
              </w:rPr>
              <w:t>3,6</w:t>
            </w:r>
          </w:p>
        </w:tc>
      </w:tr>
      <w:tr w:rsidR="00305EDF" w:rsidRPr="009807D3" w:rsidTr="000F40BA">
        <w:tc>
          <w:tcPr>
            <w:tcW w:w="9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0F40BA">
            <w:pPr>
              <w:spacing w:before="40" w:after="40"/>
              <w:ind w:right="-85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Pastatai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E31B2F" w:rsidP="000F40BA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>–</w:t>
            </w:r>
            <w:r w:rsidR="00A0060D">
              <w:rPr>
                <w:sz w:val="19"/>
                <w:szCs w:val="19"/>
                <w:lang w:val="lt-LT"/>
              </w:rPr>
              <w:t>12,4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A0060D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–</w:t>
            </w:r>
            <w:r w:rsidR="00A0060D">
              <w:rPr>
                <w:sz w:val="19"/>
                <w:szCs w:val="19"/>
                <w:lang w:val="lt-LT"/>
              </w:rPr>
              <w:t>44,1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A0060D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–</w:t>
            </w:r>
            <w:r w:rsidR="00A0060D">
              <w:rPr>
                <w:sz w:val="19"/>
                <w:szCs w:val="19"/>
                <w:lang w:val="lt-LT"/>
              </w:rPr>
              <w:t>6,3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A0060D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–</w:t>
            </w:r>
            <w:r w:rsidR="00A0060D">
              <w:rPr>
                <w:sz w:val="19"/>
                <w:szCs w:val="19"/>
                <w:lang w:val="lt-LT"/>
              </w:rPr>
              <w:t>5,1</w:t>
            </w:r>
          </w:p>
        </w:tc>
      </w:tr>
      <w:tr w:rsidR="00305EDF" w:rsidRPr="009807D3" w:rsidTr="000F40BA">
        <w:tc>
          <w:tcPr>
            <w:tcW w:w="9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0F40BA">
            <w:pPr>
              <w:spacing w:before="40" w:after="40"/>
              <w:ind w:left="113" w:right="-85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gyvenamieji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A0060D" w:rsidP="000F40BA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>3,7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A0060D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–</w:t>
            </w:r>
            <w:r w:rsidR="00A0060D">
              <w:rPr>
                <w:sz w:val="19"/>
                <w:szCs w:val="19"/>
                <w:lang w:val="lt-LT"/>
              </w:rPr>
              <w:t>25,5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A0060D" w:rsidP="000F40BA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>–6,4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A0060D" w:rsidP="00A0060D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>–3,2</w:t>
            </w:r>
          </w:p>
        </w:tc>
      </w:tr>
      <w:tr w:rsidR="00305EDF" w:rsidRPr="009807D3" w:rsidTr="000F40BA">
        <w:tc>
          <w:tcPr>
            <w:tcW w:w="9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0F40BA">
            <w:pPr>
              <w:spacing w:before="40" w:after="40"/>
              <w:ind w:left="113" w:right="-85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negyvenamieji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A0060D" w:rsidP="000F40BA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>–19,4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A0060D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–</w:t>
            </w:r>
            <w:r w:rsidR="00A0060D">
              <w:rPr>
                <w:sz w:val="19"/>
                <w:szCs w:val="19"/>
                <w:lang w:val="lt-LT"/>
              </w:rPr>
              <w:t>51,9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A0060D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–</w:t>
            </w:r>
            <w:r w:rsidR="00A0060D">
              <w:rPr>
                <w:sz w:val="19"/>
                <w:szCs w:val="19"/>
                <w:lang w:val="lt-LT"/>
              </w:rPr>
              <w:t>6,3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A0060D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–</w:t>
            </w:r>
            <w:r w:rsidR="00A0060D">
              <w:rPr>
                <w:sz w:val="19"/>
                <w:szCs w:val="19"/>
                <w:lang w:val="lt-LT"/>
              </w:rPr>
              <w:t>6,3</w:t>
            </w:r>
          </w:p>
        </w:tc>
      </w:tr>
      <w:tr w:rsidR="00305EDF" w:rsidRPr="009807D3" w:rsidTr="000F40BA"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0F40BA">
            <w:pPr>
              <w:spacing w:before="40" w:after="40"/>
              <w:ind w:right="-85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Inžineriniai statiniai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A0060D" w:rsidP="000F40BA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>21,4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305EDF" w:rsidP="00A0060D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 w:rsidRPr="009807D3">
              <w:rPr>
                <w:sz w:val="19"/>
                <w:szCs w:val="19"/>
                <w:lang w:val="lt-LT"/>
              </w:rPr>
              <w:t>–</w:t>
            </w:r>
            <w:r w:rsidR="00A0060D">
              <w:rPr>
                <w:sz w:val="19"/>
                <w:szCs w:val="19"/>
                <w:lang w:val="lt-LT"/>
              </w:rPr>
              <w:t>55,1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A0060D" w:rsidP="000F40BA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>19,8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DF" w:rsidRPr="009807D3" w:rsidRDefault="00A0060D" w:rsidP="000F40BA">
            <w:pPr>
              <w:spacing w:before="40" w:after="40"/>
              <w:jc w:val="right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>24,1</w:t>
            </w:r>
          </w:p>
        </w:tc>
      </w:tr>
    </w:tbl>
    <w:p w:rsidR="00315B7C" w:rsidRDefault="00315B7C" w:rsidP="009807D3">
      <w:pPr>
        <w:pStyle w:val="Lentelespav"/>
        <w:spacing w:after="60"/>
        <w:jc w:val="left"/>
        <w:rPr>
          <w:b w:val="0"/>
          <w:sz w:val="16"/>
          <w:szCs w:val="16"/>
        </w:rPr>
      </w:pPr>
    </w:p>
    <w:p w:rsidR="00E47909" w:rsidRDefault="00E47909" w:rsidP="00B808D8">
      <w:pPr>
        <w:pStyle w:val="Lentelespav"/>
        <w:spacing w:after="40"/>
        <w:jc w:val="left"/>
      </w:pPr>
    </w:p>
    <w:p w:rsidR="00E47909" w:rsidRDefault="00E47909" w:rsidP="00B808D8">
      <w:pPr>
        <w:pStyle w:val="Lentelespav"/>
        <w:spacing w:after="40"/>
        <w:jc w:val="left"/>
      </w:pPr>
    </w:p>
    <w:p w:rsidR="00BF413A" w:rsidRPr="0075597C" w:rsidRDefault="00FD0B29" w:rsidP="00B808D8">
      <w:pPr>
        <w:pStyle w:val="Lentelespav"/>
        <w:spacing w:after="40"/>
        <w:jc w:val="left"/>
        <w:rPr>
          <w:rFonts w:cs="Arial"/>
          <w:lang w:val="lt-LT"/>
        </w:rPr>
      </w:pPr>
      <w:hyperlink r:id="rId10" w:anchor="/" w:history="1">
        <w:r w:rsidR="00BF413A" w:rsidRPr="0075597C">
          <w:rPr>
            <w:lang w:val="lt-LT"/>
          </w:rPr>
          <w:t>Šalyje atliktų statybos darbų indeksai</w:t>
        </w:r>
      </w:hyperlink>
    </w:p>
    <w:p w:rsidR="00BF413A" w:rsidRDefault="00BD666E" w:rsidP="00B808D8">
      <w:pPr>
        <w:rPr>
          <w:bCs/>
          <w:lang w:val="lt-LT"/>
        </w:rPr>
      </w:pPr>
      <w:r w:rsidRPr="00E7116F">
        <w:rPr>
          <w:rFonts w:cs="Arial"/>
          <w:lang w:val="lt-LT"/>
        </w:rPr>
        <w:t>2015</w:t>
      </w:r>
      <w:r w:rsidR="009807D3" w:rsidRPr="00E7116F">
        <w:rPr>
          <w:rFonts w:cs="Arial"/>
          <w:lang w:val="lt-LT"/>
        </w:rPr>
        <w:t> m.</w:t>
      </w:r>
      <w:r w:rsidR="007C2E3A" w:rsidRPr="00E7116F">
        <w:rPr>
          <w:bCs/>
          <w:lang w:val="lt-LT"/>
        </w:rPr>
        <w:t xml:space="preserve"> mėnesio</w:t>
      </w:r>
      <w:r w:rsidR="00BF413A" w:rsidRPr="00E7116F">
        <w:rPr>
          <w:bCs/>
          <w:lang w:val="lt-LT"/>
        </w:rPr>
        <w:t xml:space="preserve"> vidurkis</w:t>
      </w:r>
      <w:r w:rsidR="00A225F4" w:rsidRPr="00E7116F">
        <w:rPr>
          <w:bCs/>
          <w:lang w:val="lt-LT"/>
        </w:rPr>
        <w:t xml:space="preserve"> – </w:t>
      </w:r>
      <w:r w:rsidR="00BF413A" w:rsidRPr="00E7116F">
        <w:rPr>
          <w:bCs/>
          <w:lang w:val="lt-LT"/>
        </w:rPr>
        <w:t>100</w:t>
      </w:r>
    </w:p>
    <w:p w:rsidR="004F1BD6" w:rsidRDefault="004F1BD6" w:rsidP="00B808D8">
      <w:pPr>
        <w:rPr>
          <w:bCs/>
          <w:lang w:val="lt-LT"/>
        </w:rPr>
      </w:pPr>
      <w:r w:rsidRPr="009807D3">
        <w:rPr>
          <w:rFonts w:cs="Arial"/>
          <w:b/>
          <w:bCs/>
          <w:noProof/>
          <w:color w:val="333333"/>
          <w:lang w:val="lt-LT" w:eastAsia="lt-LT"/>
        </w:rPr>
        <w:drawing>
          <wp:inline distT="0" distB="0" distL="0" distR="0" wp14:anchorId="7E42FC1D" wp14:editId="00C91E2D">
            <wp:extent cx="6477000" cy="2085975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1BD6" w:rsidRDefault="004F1BD6" w:rsidP="00B808D8">
      <w:pPr>
        <w:rPr>
          <w:bCs/>
          <w:lang w:val="lt-LT"/>
        </w:rPr>
      </w:pPr>
    </w:p>
    <w:p w:rsidR="00202EA9" w:rsidRPr="005A1388" w:rsidRDefault="005E23F8" w:rsidP="009A2AA6">
      <w:pPr>
        <w:pStyle w:val="Pagrtekstas"/>
        <w:numPr>
          <w:ilvl w:val="0"/>
          <w:numId w:val="7"/>
        </w:numPr>
        <w:tabs>
          <w:tab w:val="left" w:pos="851"/>
        </w:tabs>
        <w:spacing w:before="60"/>
        <w:ind w:left="567" w:hanging="283"/>
        <w:rPr>
          <w:rFonts w:cs="Arial"/>
          <w:lang w:val="lt-LT" w:eastAsia="lt-LT"/>
        </w:rPr>
      </w:pPr>
      <w:r w:rsidRPr="00881A01">
        <w:rPr>
          <w:b/>
          <w:lang w:val="lt-LT" w:eastAsia="lt-LT"/>
        </w:rPr>
        <w:t>202</w:t>
      </w:r>
      <w:r>
        <w:rPr>
          <w:b/>
          <w:lang w:val="lt-LT" w:eastAsia="lt-LT"/>
        </w:rPr>
        <w:t>2</w:t>
      </w:r>
      <w:r w:rsidRPr="00121DD0">
        <w:rPr>
          <w:b/>
          <w:lang w:val="lt-LT" w:eastAsia="lt-LT"/>
        </w:rPr>
        <w:t> </w:t>
      </w:r>
      <w:r w:rsidR="009807D3" w:rsidRPr="00121DD0">
        <w:rPr>
          <w:b/>
          <w:lang w:val="lt-LT" w:eastAsia="lt-LT"/>
        </w:rPr>
        <w:t>m.</w:t>
      </w:r>
      <w:r w:rsidR="00BF413A" w:rsidRPr="00121DD0">
        <w:rPr>
          <w:b/>
          <w:lang w:val="lt-LT" w:eastAsia="lt-LT"/>
        </w:rPr>
        <w:t xml:space="preserve"> </w:t>
      </w:r>
      <w:r>
        <w:rPr>
          <w:b/>
          <w:lang w:val="lt-LT" w:eastAsia="lt-LT"/>
        </w:rPr>
        <w:t xml:space="preserve">sausį </w:t>
      </w:r>
      <w:r w:rsidR="00BF413A" w:rsidRPr="00121DD0">
        <w:rPr>
          <w:b/>
          <w:lang w:val="lt-LT" w:eastAsia="lt-LT"/>
        </w:rPr>
        <w:t xml:space="preserve">užsienyje atlikta statybos darbų už </w:t>
      </w:r>
      <w:r>
        <w:rPr>
          <w:b/>
          <w:lang w:val="lt-LT" w:eastAsia="lt-LT"/>
        </w:rPr>
        <w:t xml:space="preserve">27,5 </w:t>
      </w:r>
      <w:r w:rsidR="00BF413A" w:rsidRPr="005A1388">
        <w:rPr>
          <w:b/>
          <w:lang w:val="lt-LT" w:eastAsia="lt-LT"/>
        </w:rPr>
        <w:t>mln. EUR</w:t>
      </w:r>
      <w:r w:rsidR="00BF413A" w:rsidRPr="005A1388">
        <w:rPr>
          <w:lang w:val="lt-LT" w:eastAsia="lt-LT"/>
        </w:rPr>
        <w:t xml:space="preserve">, </w:t>
      </w:r>
      <w:r w:rsidR="0017600E" w:rsidRPr="005A1388">
        <w:rPr>
          <w:lang w:val="lt-LT" w:eastAsia="lt-LT"/>
        </w:rPr>
        <w:t xml:space="preserve">tai, </w:t>
      </w:r>
      <w:r w:rsidR="0017600E" w:rsidRPr="005A1388">
        <w:rPr>
          <w:rFonts w:cs="Arial"/>
          <w:lang w:val="lt-LT" w:eastAsia="lt-LT"/>
        </w:rPr>
        <w:t>pašalinus sezono ir darbo dienų skaičiaus įtaką,</w:t>
      </w:r>
      <w:r w:rsidR="004A494C" w:rsidRPr="005A1388">
        <w:rPr>
          <w:lang w:val="lt-LT" w:eastAsia="lt-LT"/>
        </w:rPr>
        <w:t xml:space="preserve"> </w:t>
      </w:r>
      <w:r>
        <w:rPr>
          <w:lang w:val="lt-LT" w:eastAsia="lt-LT"/>
        </w:rPr>
        <w:t>13,5</w:t>
      </w:r>
      <w:r w:rsidR="00504102" w:rsidRPr="005A1388">
        <w:rPr>
          <w:lang w:val="lt-LT" w:eastAsia="lt-LT"/>
        </w:rPr>
        <w:t> </w:t>
      </w:r>
      <w:r w:rsidR="009807D3" w:rsidRPr="005A1388">
        <w:rPr>
          <w:lang w:val="lt-LT" w:eastAsia="lt-LT"/>
        </w:rPr>
        <w:t>proc.</w:t>
      </w:r>
      <w:r w:rsidR="00BF413A" w:rsidRPr="005A1388">
        <w:rPr>
          <w:lang w:val="lt-LT" w:eastAsia="lt-LT"/>
        </w:rPr>
        <w:t xml:space="preserve"> </w:t>
      </w:r>
      <w:r>
        <w:rPr>
          <w:lang w:val="lt-LT" w:eastAsia="lt-LT"/>
        </w:rPr>
        <w:t xml:space="preserve">mažiau </w:t>
      </w:r>
      <w:r w:rsidR="00BF413A" w:rsidRPr="005A1388">
        <w:rPr>
          <w:lang w:val="lt-LT" w:eastAsia="lt-LT"/>
        </w:rPr>
        <w:t xml:space="preserve">nei </w:t>
      </w:r>
      <w:r>
        <w:rPr>
          <w:lang w:val="lt-LT" w:eastAsia="lt-LT"/>
        </w:rPr>
        <w:t xml:space="preserve">2021 m. gruodį </w:t>
      </w:r>
      <w:r w:rsidR="00202EA9" w:rsidRPr="005A1388">
        <w:rPr>
          <w:lang w:val="lt-LT" w:eastAsia="lt-LT"/>
        </w:rPr>
        <w:t>(</w:t>
      </w:r>
      <w:r w:rsidR="00202EA9" w:rsidRPr="005A1388">
        <w:rPr>
          <w:rFonts w:cs="Arial"/>
          <w:lang w:val="lt-LT" w:eastAsia="lt-LT"/>
        </w:rPr>
        <w:t>nepašalinus</w:t>
      </w:r>
      <w:r w:rsidR="00546631" w:rsidRPr="005A1388">
        <w:rPr>
          <w:rFonts w:cs="Arial"/>
          <w:lang w:val="lt-LT" w:eastAsia="lt-LT"/>
        </w:rPr>
        <w:t> </w:t>
      </w:r>
      <w:r w:rsidR="00A225F4" w:rsidRPr="005A1388">
        <w:rPr>
          <w:rFonts w:cs="Arial"/>
          <w:lang w:val="lt-LT" w:eastAsia="lt-LT"/>
        </w:rPr>
        <w:t xml:space="preserve">– </w:t>
      </w:r>
      <w:r>
        <w:rPr>
          <w:lang w:val="lt-LT" w:eastAsia="lt-LT"/>
        </w:rPr>
        <w:t>37,8</w:t>
      </w:r>
      <w:r w:rsidR="009936F6">
        <w:rPr>
          <w:lang w:val="lt-LT" w:eastAsia="lt-LT"/>
        </w:rPr>
        <w:t xml:space="preserve"> </w:t>
      </w:r>
      <w:r w:rsidR="009807D3" w:rsidRPr="005A1388">
        <w:rPr>
          <w:lang w:val="lt-LT" w:eastAsia="lt-LT"/>
        </w:rPr>
        <w:t>proc.</w:t>
      </w:r>
      <w:r w:rsidR="00202EA9" w:rsidRPr="005A1388">
        <w:rPr>
          <w:lang w:val="lt-LT" w:eastAsia="lt-LT"/>
        </w:rPr>
        <w:t xml:space="preserve">) </w:t>
      </w:r>
      <w:r w:rsidR="00BF413A" w:rsidRPr="005A1388">
        <w:rPr>
          <w:lang w:val="lt-LT" w:eastAsia="lt-LT"/>
        </w:rPr>
        <w:t xml:space="preserve">ir </w:t>
      </w:r>
      <w:r w:rsidR="00202EA9" w:rsidRPr="005A1388">
        <w:rPr>
          <w:rFonts w:cs="Arial"/>
          <w:lang w:val="lt-LT" w:eastAsia="lt-LT"/>
        </w:rPr>
        <w:t xml:space="preserve">pašalinus </w:t>
      </w:r>
      <w:r w:rsidR="00B83906" w:rsidRPr="005A1388">
        <w:rPr>
          <w:rFonts w:cs="Arial"/>
          <w:lang w:val="lt-LT" w:eastAsia="lt-LT"/>
        </w:rPr>
        <w:t xml:space="preserve">darbo dienų skaičiaus įtaką </w:t>
      </w:r>
      <w:r w:rsidR="00202EA9" w:rsidRPr="005A1388">
        <w:rPr>
          <w:rFonts w:cs="Arial"/>
          <w:spacing w:val="-2"/>
          <w:lang w:val="lt-LT" w:eastAsia="lt-LT"/>
        </w:rPr>
        <w:t xml:space="preserve">jų </w:t>
      </w:r>
      <w:r w:rsidR="00202EA9" w:rsidRPr="005A1388">
        <w:rPr>
          <w:rFonts w:cs="Arial"/>
          <w:lang w:val="lt-LT" w:eastAsia="lt-LT"/>
        </w:rPr>
        <w:t xml:space="preserve">atlikta </w:t>
      </w:r>
      <w:r w:rsidR="00BB553C">
        <w:rPr>
          <w:rFonts w:cs="Arial"/>
          <w:lang w:val="lt-LT" w:eastAsia="lt-LT"/>
        </w:rPr>
        <w:t>19</w:t>
      </w:r>
      <w:r w:rsidR="00DE0BA0">
        <w:rPr>
          <w:rFonts w:cs="Arial"/>
          <w:lang w:val="lt-LT" w:eastAsia="lt-LT"/>
        </w:rPr>
        <w:t>,</w:t>
      </w:r>
      <w:r>
        <w:rPr>
          <w:rFonts w:cs="Arial"/>
          <w:lang w:val="lt-LT" w:eastAsia="lt-LT"/>
        </w:rPr>
        <w:t xml:space="preserve">7 </w:t>
      </w:r>
      <w:r w:rsidR="009807D3" w:rsidRPr="005A1388">
        <w:rPr>
          <w:rFonts w:cs="Arial"/>
          <w:lang w:val="lt-LT" w:eastAsia="lt-LT"/>
        </w:rPr>
        <w:t>proc.</w:t>
      </w:r>
      <w:r w:rsidR="0025347F" w:rsidRPr="005A1388">
        <w:rPr>
          <w:rFonts w:cs="Arial"/>
          <w:lang w:val="lt-LT" w:eastAsia="lt-LT"/>
        </w:rPr>
        <w:t xml:space="preserve"> daugiau</w:t>
      </w:r>
      <w:r w:rsidR="00202EA9" w:rsidRPr="005A1388">
        <w:rPr>
          <w:rFonts w:cs="Arial"/>
          <w:lang w:val="lt-LT" w:eastAsia="lt-LT"/>
        </w:rPr>
        <w:t xml:space="preserve"> nei prieš metus</w:t>
      </w:r>
      <w:r w:rsidR="00B83906" w:rsidRPr="005A1388">
        <w:rPr>
          <w:rFonts w:cs="Arial"/>
          <w:lang w:val="lt-LT" w:eastAsia="lt-LT"/>
        </w:rPr>
        <w:t xml:space="preserve"> (nepašalinus</w:t>
      </w:r>
      <w:r w:rsidR="00546631" w:rsidRPr="005A1388">
        <w:rPr>
          <w:rFonts w:cs="Arial"/>
          <w:lang w:val="lt-LT" w:eastAsia="lt-LT"/>
        </w:rPr>
        <w:t> </w:t>
      </w:r>
      <w:r w:rsidR="00A225F4" w:rsidRPr="005A1388">
        <w:rPr>
          <w:rFonts w:cs="Arial"/>
          <w:lang w:val="lt-LT" w:eastAsia="lt-LT"/>
        </w:rPr>
        <w:t xml:space="preserve">– </w:t>
      </w:r>
      <w:r w:rsidR="00DE0BA0">
        <w:rPr>
          <w:lang w:val="lt-LT" w:eastAsia="lt-LT"/>
        </w:rPr>
        <w:t>24</w:t>
      </w:r>
      <w:r>
        <w:rPr>
          <w:lang w:val="lt-LT" w:eastAsia="lt-LT"/>
        </w:rPr>
        <w:t>,3</w:t>
      </w:r>
      <w:r w:rsidR="009936F6">
        <w:rPr>
          <w:lang w:val="lt-LT" w:eastAsia="lt-LT"/>
        </w:rPr>
        <w:t> </w:t>
      </w:r>
      <w:r w:rsidR="00135173" w:rsidRPr="005A1388">
        <w:rPr>
          <w:lang w:val="lt-LT" w:eastAsia="lt-LT"/>
        </w:rPr>
        <w:t>proc.</w:t>
      </w:r>
      <w:r w:rsidR="00B83906" w:rsidRPr="005A1388">
        <w:rPr>
          <w:lang w:val="lt-LT" w:eastAsia="lt-LT"/>
        </w:rPr>
        <w:t>)</w:t>
      </w:r>
      <w:r w:rsidR="005F7F1E" w:rsidRPr="005A1388">
        <w:rPr>
          <w:rFonts w:cs="Arial"/>
          <w:lang w:val="lt-LT" w:eastAsia="lt-LT"/>
        </w:rPr>
        <w:t>.</w:t>
      </w:r>
    </w:p>
    <w:p w:rsidR="00033E21" w:rsidRPr="00DF611F" w:rsidRDefault="00033E21" w:rsidP="000C7F6A">
      <w:pPr>
        <w:rPr>
          <w:lang w:val="lt-LT"/>
        </w:rPr>
      </w:pPr>
    </w:p>
    <w:p w:rsidR="00BF413A" w:rsidRPr="0075597C" w:rsidRDefault="00BF413A" w:rsidP="001245C7">
      <w:pPr>
        <w:pStyle w:val="BodyText"/>
        <w:spacing w:after="0"/>
        <w:ind w:firstLine="709"/>
        <w:jc w:val="both"/>
        <w:rPr>
          <w:lang w:val="lt-LT"/>
        </w:rPr>
      </w:pPr>
      <w:r w:rsidRPr="005E2A25">
        <w:rPr>
          <w:bCs/>
          <w:spacing w:val="-2"/>
          <w:lang w:val="lt-LT"/>
        </w:rPr>
        <w:t>Visi palyginamieji rodikliai apskaičiuojami 2015</w:t>
      </w:r>
      <w:r w:rsidR="009807D3" w:rsidRPr="005E2A25">
        <w:rPr>
          <w:bCs/>
          <w:spacing w:val="-2"/>
          <w:lang w:val="lt-LT"/>
        </w:rPr>
        <w:t> m.</w:t>
      </w:r>
      <w:r w:rsidRPr="005E2A25">
        <w:rPr>
          <w:bCs/>
          <w:spacing w:val="-2"/>
          <w:lang w:val="lt-LT"/>
        </w:rPr>
        <w:t xml:space="preserve"> palyginamosiomis kainomis, naudojant statybos sąnaudų</w:t>
      </w:r>
      <w:r w:rsidRPr="0075597C">
        <w:rPr>
          <w:bCs/>
          <w:lang w:val="lt-LT"/>
        </w:rPr>
        <w:t xml:space="preserve"> elementų kainų indeksą.</w:t>
      </w:r>
      <w:r w:rsidRPr="0075597C">
        <w:rPr>
          <w:lang w:val="lt-LT"/>
        </w:rPr>
        <w:t xml:space="preserve"> </w:t>
      </w:r>
    </w:p>
    <w:p w:rsidR="000C7F6A" w:rsidRPr="0075597C" w:rsidRDefault="000C7F6A" w:rsidP="00E7116F">
      <w:pPr>
        <w:ind w:firstLine="709"/>
        <w:rPr>
          <w:lang w:val="lt-LT"/>
        </w:rPr>
      </w:pPr>
    </w:p>
    <w:p w:rsidR="00BF413A" w:rsidRPr="005A1388" w:rsidRDefault="00094A3C" w:rsidP="001245C7">
      <w:pPr>
        <w:pStyle w:val="Pagrtekstas"/>
        <w:ind w:firstLine="709"/>
        <w:rPr>
          <w:bCs/>
          <w:lang w:val="lt-LT"/>
        </w:rPr>
      </w:pPr>
      <w:r w:rsidRPr="00881A01">
        <w:rPr>
          <w:bCs/>
          <w:lang w:val="lt-LT"/>
        </w:rPr>
        <w:t>202</w:t>
      </w:r>
      <w:r>
        <w:rPr>
          <w:bCs/>
          <w:lang w:val="lt-LT"/>
        </w:rPr>
        <w:t>2</w:t>
      </w:r>
      <w:r w:rsidRPr="00881A01">
        <w:rPr>
          <w:bCs/>
          <w:lang w:val="lt-LT"/>
        </w:rPr>
        <w:t> </w:t>
      </w:r>
      <w:r w:rsidR="009807D3" w:rsidRPr="00881A01">
        <w:rPr>
          <w:bCs/>
          <w:lang w:val="lt-LT"/>
        </w:rPr>
        <w:t>m.</w:t>
      </w:r>
      <w:r w:rsidR="00BF413A" w:rsidRPr="00881A01">
        <w:rPr>
          <w:bCs/>
          <w:lang w:val="lt-LT"/>
        </w:rPr>
        <w:t xml:space="preserve"> </w:t>
      </w:r>
      <w:r w:rsidR="005E23F8">
        <w:rPr>
          <w:bCs/>
          <w:lang w:val="lt-LT"/>
        </w:rPr>
        <w:t>vasario</w:t>
      </w:r>
      <w:r w:rsidR="005E23F8" w:rsidRPr="00121DD0">
        <w:rPr>
          <w:bCs/>
          <w:lang w:val="lt-LT"/>
        </w:rPr>
        <w:t xml:space="preserve"> </w:t>
      </w:r>
      <w:r w:rsidR="00547672" w:rsidRPr="00121DD0">
        <w:rPr>
          <w:bCs/>
          <w:lang w:val="lt-LT"/>
        </w:rPr>
        <w:t>mėnesio</w:t>
      </w:r>
      <w:r w:rsidR="00BF413A" w:rsidRPr="00121DD0">
        <w:rPr>
          <w:bCs/>
          <w:lang w:val="lt-LT"/>
        </w:rPr>
        <w:t xml:space="preserve"> statybos įmonių atliktų darbų rodikliai bus skelbiami </w:t>
      </w:r>
      <w:r w:rsidR="00C27BBC" w:rsidRPr="00121DD0">
        <w:rPr>
          <w:bCs/>
          <w:lang w:val="lt-LT"/>
        </w:rPr>
        <w:t>202</w:t>
      </w:r>
      <w:r w:rsidR="00C27BBC">
        <w:rPr>
          <w:bCs/>
          <w:lang w:val="lt-LT"/>
        </w:rPr>
        <w:t>2</w:t>
      </w:r>
      <w:r w:rsidR="00C27BBC" w:rsidRPr="00121DD0">
        <w:rPr>
          <w:bCs/>
          <w:lang w:val="lt-LT"/>
        </w:rPr>
        <w:t> </w:t>
      </w:r>
      <w:r w:rsidR="009807D3" w:rsidRPr="00121DD0">
        <w:rPr>
          <w:bCs/>
          <w:lang w:val="lt-LT"/>
        </w:rPr>
        <w:t>m.</w:t>
      </w:r>
      <w:r w:rsidR="005E23F8">
        <w:rPr>
          <w:bCs/>
          <w:lang w:val="lt-LT"/>
        </w:rPr>
        <w:t xml:space="preserve"> balandžio</w:t>
      </w:r>
      <w:r>
        <w:rPr>
          <w:bCs/>
          <w:lang w:val="lt-LT"/>
        </w:rPr>
        <w:t xml:space="preserve"> </w:t>
      </w:r>
      <w:r w:rsidR="005E23F8">
        <w:rPr>
          <w:bCs/>
          <w:lang w:val="lt-LT"/>
        </w:rPr>
        <w:t>14</w:t>
      </w:r>
      <w:r w:rsidR="005E23F8" w:rsidRPr="005A1388">
        <w:rPr>
          <w:bCs/>
          <w:lang w:val="lt-LT"/>
        </w:rPr>
        <w:t> </w:t>
      </w:r>
      <w:r w:rsidR="00BF413A" w:rsidRPr="005A1388">
        <w:rPr>
          <w:bCs/>
          <w:lang w:val="lt-LT"/>
        </w:rPr>
        <w:t xml:space="preserve">d. </w:t>
      </w:r>
    </w:p>
    <w:p w:rsidR="000C7F6A" w:rsidRPr="005A1388" w:rsidRDefault="000C7F6A">
      <w:pPr>
        <w:rPr>
          <w:lang w:val="lt-LT"/>
        </w:rPr>
      </w:pPr>
    </w:p>
    <w:p w:rsidR="00BF413A" w:rsidRPr="00DF611F" w:rsidRDefault="00BF413A">
      <w:pPr>
        <w:rPr>
          <w:lang w:val="lt-LT"/>
        </w:rPr>
      </w:pPr>
      <w:r w:rsidRPr="005A1388">
        <w:rPr>
          <w:lang w:val="lt-LT"/>
        </w:rPr>
        <w:t xml:space="preserve">Daugiau informacijos šia tema rasite </w:t>
      </w:r>
      <w:hyperlink r:id="rId12" w:history="1">
        <w:r w:rsidRPr="00DF611F">
          <w:rPr>
            <w:rStyle w:val="Hyperlink"/>
            <w:lang w:val="lt-LT"/>
          </w:rPr>
          <w:t>Rodiklių duomenų bazėje</w:t>
        </w:r>
      </w:hyperlink>
      <w:r w:rsidRPr="00DF611F">
        <w:rPr>
          <w:lang w:val="lt-LT"/>
        </w:rPr>
        <w:t>.</w:t>
      </w:r>
    </w:p>
    <w:p w:rsidR="004F1BD6" w:rsidRDefault="004F1BD6">
      <w:pPr>
        <w:rPr>
          <w:lang w:val="lt-LT"/>
        </w:rPr>
      </w:pPr>
    </w:p>
    <w:p w:rsidR="00BF413A" w:rsidRPr="00DF611F" w:rsidRDefault="00BF413A">
      <w:pPr>
        <w:rPr>
          <w:color w:val="1F497D"/>
          <w:lang w:val="lt-LT"/>
        </w:rPr>
      </w:pPr>
      <w:r w:rsidRPr="0075597C">
        <w:rPr>
          <w:lang w:val="lt-LT"/>
        </w:rPr>
        <w:t xml:space="preserve">Statistinė informacija rengiama ir skleidžiama vadovaujantis </w:t>
      </w:r>
      <w:hyperlink r:id="rId13" w:history="1">
        <w:r w:rsidRPr="00DF611F">
          <w:rPr>
            <w:rStyle w:val="Hyperlink"/>
            <w:lang w:val="lt-LT"/>
          </w:rPr>
          <w:t>Europos statistikos praktikos kodeksu</w:t>
        </w:r>
      </w:hyperlink>
      <w:r w:rsidRPr="00DF611F">
        <w:rPr>
          <w:color w:val="1F497D"/>
          <w:lang w:val="lt-LT"/>
        </w:rPr>
        <w:t>.</w:t>
      </w:r>
    </w:p>
    <w:p w:rsidR="000C7F6A" w:rsidRPr="00DF611F" w:rsidRDefault="000C7F6A">
      <w:pPr>
        <w:jc w:val="both"/>
        <w:rPr>
          <w:lang w:val="lt-LT"/>
        </w:rPr>
      </w:pPr>
    </w:p>
    <w:p w:rsidR="00BF413A" w:rsidRPr="00E7116F" w:rsidRDefault="00BF413A">
      <w:pPr>
        <w:jc w:val="both"/>
        <w:rPr>
          <w:lang w:val="lt-LT"/>
        </w:rPr>
      </w:pPr>
      <w:r w:rsidRPr="00E7116F">
        <w:rPr>
          <w:lang w:val="lt-LT"/>
        </w:rPr>
        <w:t xml:space="preserve">Daugiau susijusių terminų </w:t>
      </w:r>
      <w:r w:rsidR="004439CD" w:rsidRPr="00E7116F">
        <w:rPr>
          <w:lang w:val="lt-LT"/>
        </w:rPr>
        <w:t xml:space="preserve">ir paaiškinimų </w:t>
      </w:r>
      <w:r w:rsidRPr="00E7116F">
        <w:rPr>
          <w:lang w:val="lt-LT"/>
        </w:rPr>
        <w:t xml:space="preserve">ieškokite </w:t>
      </w:r>
      <w:hyperlink r:id="rId14" w:history="1">
        <w:r w:rsidRPr="00E7116F">
          <w:rPr>
            <w:rStyle w:val="Hyperlink"/>
            <w:lang w:val="lt-LT"/>
          </w:rPr>
          <w:t>Statistikos terminų žodyne</w:t>
        </w:r>
      </w:hyperlink>
      <w:r w:rsidRPr="00E7116F">
        <w:rPr>
          <w:lang w:val="lt-LT"/>
        </w:rPr>
        <w:t xml:space="preserve">. </w:t>
      </w:r>
    </w:p>
    <w:p w:rsidR="00BF413A" w:rsidRPr="00E7116F" w:rsidRDefault="00BF413A">
      <w:pPr>
        <w:rPr>
          <w:lang w:val="lt-LT"/>
        </w:rPr>
      </w:pPr>
    </w:p>
    <w:p w:rsidR="009807D3" w:rsidRPr="009807D3" w:rsidRDefault="009807D3">
      <w:pPr>
        <w:rPr>
          <w:sz w:val="18"/>
          <w:szCs w:val="18"/>
          <w:lang w:val="lt-LT"/>
        </w:rPr>
      </w:pPr>
    </w:p>
    <w:p w:rsidR="00BF413A" w:rsidRPr="009807D3" w:rsidRDefault="00BF413A" w:rsidP="001245C7">
      <w:pPr>
        <w:pStyle w:val="Pagrtekstas"/>
        <w:spacing w:after="120"/>
        <w:ind w:firstLine="709"/>
        <w:rPr>
          <w:rFonts w:cs="Arial"/>
          <w:b/>
          <w:lang w:val="lt-LT" w:eastAsia="lt-LT"/>
        </w:rPr>
      </w:pPr>
      <w:r w:rsidRPr="009807D3">
        <w:rPr>
          <w:rFonts w:cs="Arial"/>
          <w:b/>
          <w:lang w:val="lt-LT" w:eastAsia="lt-LT"/>
        </w:rPr>
        <w:t>Paaiškinimai</w:t>
      </w:r>
    </w:p>
    <w:p w:rsidR="00BF413A" w:rsidRPr="009807D3" w:rsidRDefault="00BF413A" w:rsidP="001245C7">
      <w:pPr>
        <w:pStyle w:val="BodyText"/>
        <w:spacing w:after="0"/>
        <w:ind w:firstLine="709"/>
        <w:jc w:val="both"/>
        <w:rPr>
          <w:lang w:val="lt-LT"/>
        </w:rPr>
      </w:pPr>
      <w:r w:rsidRPr="009807D3">
        <w:rPr>
          <w:b/>
          <w:lang w:val="lt-LT"/>
        </w:rPr>
        <w:t>Atlikti statybos darbai</w:t>
      </w:r>
      <w:r w:rsidR="00A225F4">
        <w:rPr>
          <w:lang w:val="lt-LT"/>
        </w:rPr>
        <w:t xml:space="preserve"> – </w:t>
      </w:r>
      <w:r w:rsidRPr="009807D3">
        <w:rPr>
          <w:lang w:val="lt-LT"/>
        </w:rPr>
        <w:t>visų užsakovui (parduoti) arba savo reikmėms skirtų darbų, atliktų statant naują statinį, rekonstruojant, remontuojant (restauruojant) ar griaunant esamą statinį, vertė be pridėtinės vertės</w:t>
      </w:r>
      <w:r w:rsidRPr="009807D3">
        <w:rPr>
          <w:spacing w:val="-2"/>
          <w:lang w:val="lt-LT"/>
        </w:rPr>
        <w:t xml:space="preserve"> mokesčio</w:t>
      </w:r>
      <w:r w:rsidRPr="009807D3">
        <w:rPr>
          <w:lang w:val="lt-LT"/>
        </w:rPr>
        <w:t xml:space="preserve">. Neįtraukiama žemės ir projektavimo darbų vertė. </w:t>
      </w:r>
    </w:p>
    <w:p w:rsidR="00BF413A" w:rsidRPr="009807D3" w:rsidRDefault="00BF413A" w:rsidP="00185884">
      <w:pPr>
        <w:rPr>
          <w:sz w:val="18"/>
          <w:szCs w:val="18"/>
          <w:lang w:val="lt-LT"/>
        </w:rPr>
      </w:pPr>
    </w:p>
    <w:p w:rsidR="00EF1070" w:rsidRPr="00E7116F" w:rsidRDefault="00EF1070" w:rsidP="00185884">
      <w:pPr>
        <w:rPr>
          <w:sz w:val="19"/>
          <w:szCs w:val="19"/>
          <w:lang w:val="lt-LT"/>
        </w:rPr>
      </w:pPr>
    </w:p>
    <w:p w:rsidR="00BF413A" w:rsidRPr="00121DD0" w:rsidRDefault="00BF413A" w:rsidP="00EF1070">
      <w:pPr>
        <w:pStyle w:val="Pasiteirauti"/>
        <w:spacing w:after="60"/>
        <w:rPr>
          <w:szCs w:val="19"/>
        </w:rPr>
      </w:pPr>
      <w:r w:rsidRPr="00121DD0">
        <w:rPr>
          <w:szCs w:val="19"/>
        </w:rPr>
        <w:t xml:space="preserve">Kontaktinė informacija </w:t>
      </w:r>
    </w:p>
    <w:p w:rsidR="00BF413A" w:rsidRPr="005A1388" w:rsidRDefault="00BF413A" w:rsidP="00185884">
      <w:pPr>
        <w:pStyle w:val="Pasiteirauti"/>
        <w:rPr>
          <w:szCs w:val="19"/>
        </w:rPr>
      </w:pPr>
      <w:r w:rsidRPr="005A1388">
        <w:rPr>
          <w:szCs w:val="19"/>
        </w:rPr>
        <w:t>Tatjana Kučeiko</w:t>
      </w:r>
    </w:p>
    <w:p w:rsidR="00BF413A" w:rsidRPr="005A1388" w:rsidRDefault="00BF413A" w:rsidP="00185884">
      <w:pPr>
        <w:pStyle w:val="Pasiteirauti"/>
        <w:rPr>
          <w:szCs w:val="19"/>
        </w:rPr>
      </w:pPr>
      <w:r w:rsidRPr="005A1388">
        <w:rPr>
          <w:szCs w:val="19"/>
        </w:rPr>
        <w:t>Trumpojo laikotarpio verslo statistikos skyriaus vyriausioji specialistė</w:t>
      </w:r>
    </w:p>
    <w:p w:rsidR="00BF413A" w:rsidRPr="005A1388" w:rsidRDefault="00BF413A" w:rsidP="00185884">
      <w:pPr>
        <w:pStyle w:val="Pasiteirauti"/>
        <w:rPr>
          <w:szCs w:val="19"/>
        </w:rPr>
      </w:pPr>
      <w:r w:rsidRPr="005A1388">
        <w:rPr>
          <w:szCs w:val="19"/>
        </w:rPr>
        <w:t>Tel. (8 5)  236 4643</w:t>
      </w:r>
    </w:p>
    <w:p w:rsidR="00BF413A" w:rsidRPr="00121DD0" w:rsidRDefault="00BF413A" w:rsidP="00185884">
      <w:pPr>
        <w:pStyle w:val="Pasiteirauti"/>
        <w:rPr>
          <w:szCs w:val="19"/>
        </w:rPr>
      </w:pPr>
      <w:r w:rsidRPr="005A1388">
        <w:rPr>
          <w:szCs w:val="19"/>
        </w:rPr>
        <w:t xml:space="preserve">El. p. </w:t>
      </w:r>
      <w:hyperlink r:id="rId15" w:history="1">
        <w:r w:rsidRPr="00121DD0">
          <w:rPr>
            <w:rStyle w:val="Hyperlink"/>
            <w:szCs w:val="19"/>
          </w:rPr>
          <w:t>tatjana.kuceiko@stat.gov.lt</w:t>
        </w:r>
      </w:hyperlink>
    </w:p>
    <w:p w:rsidR="00BF413A" w:rsidRPr="00121DD0" w:rsidRDefault="00BF413A" w:rsidP="00185884">
      <w:pPr>
        <w:pStyle w:val="Pasiteirauti"/>
        <w:rPr>
          <w:szCs w:val="19"/>
        </w:rPr>
      </w:pPr>
    </w:p>
    <w:p w:rsidR="00BF413A" w:rsidRPr="005A1388" w:rsidRDefault="00BF413A" w:rsidP="00185884">
      <w:pPr>
        <w:pStyle w:val="Pasiteirauti"/>
        <w:rPr>
          <w:szCs w:val="19"/>
        </w:rPr>
      </w:pPr>
    </w:p>
    <w:p w:rsidR="00BF413A" w:rsidRPr="005A1388" w:rsidRDefault="00BF413A" w:rsidP="00185884">
      <w:pPr>
        <w:pStyle w:val="Pasiteirauti"/>
        <w:rPr>
          <w:szCs w:val="19"/>
        </w:rPr>
      </w:pPr>
      <w:r w:rsidRPr="005A1388">
        <w:rPr>
          <w:szCs w:val="19"/>
        </w:rPr>
        <w:t>© Lietuvos statistikos departamentas</w:t>
      </w:r>
    </w:p>
    <w:p w:rsidR="00BF413A" w:rsidRPr="00E7116F" w:rsidRDefault="00BF413A" w:rsidP="00185884">
      <w:pPr>
        <w:rPr>
          <w:sz w:val="19"/>
          <w:szCs w:val="19"/>
          <w:lang w:val="lt-LT"/>
        </w:rPr>
      </w:pPr>
      <w:r w:rsidRPr="005A1388">
        <w:rPr>
          <w:sz w:val="19"/>
          <w:szCs w:val="19"/>
          <w:lang w:val="lt-LT"/>
        </w:rPr>
        <w:t>Naudojant Lietuvos statistikos departamento duomenis, būtina nurodyti šaltinį.</w:t>
      </w:r>
    </w:p>
    <w:p w:rsidR="00BF413A" w:rsidRPr="00E7116F" w:rsidRDefault="00BF413A" w:rsidP="00185884">
      <w:pPr>
        <w:jc w:val="both"/>
        <w:rPr>
          <w:sz w:val="19"/>
          <w:szCs w:val="19"/>
          <w:lang w:val="lt-LT"/>
        </w:rPr>
      </w:pPr>
    </w:p>
    <w:p w:rsidR="00BC51D3" w:rsidRPr="00E7116F" w:rsidRDefault="00BF413A" w:rsidP="00185884">
      <w:pPr>
        <w:jc w:val="both"/>
        <w:rPr>
          <w:sz w:val="19"/>
          <w:szCs w:val="19"/>
          <w:lang w:val="lt-LT"/>
        </w:rPr>
      </w:pPr>
      <w:r w:rsidRPr="00E7116F">
        <w:rPr>
          <w:sz w:val="19"/>
          <w:szCs w:val="19"/>
          <w:lang w:val="lt-LT"/>
        </w:rPr>
        <w:t>Žymos: statybos darbai, pastatų statyba.</w:t>
      </w:r>
    </w:p>
    <w:sectPr w:rsidR="00BC51D3" w:rsidRPr="00E7116F" w:rsidSect="00F66D66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709" w:right="851" w:bottom="993" w:left="85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29" w:rsidRDefault="00FD0B29">
      <w:r>
        <w:separator/>
      </w:r>
    </w:p>
  </w:endnote>
  <w:endnote w:type="continuationSeparator" w:id="0">
    <w:p w:rsidR="00FD0B29" w:rsidRDefault="00FD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D758B5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29" w:rsidRDefault="00FD0B29">
      <w:r>
        <w:separator/>
      </w:r>
    </w:p>
  </w:footnote>
  <w:footnote w:type="continuationSeparator" w:id="0">
    <w:p w:rsidR="00FD0B29" w:rsidRDefault="00FD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2A02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58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B5">
      <w:rPr>
        <w:rStyle w:val="PageNumber"/>
        <w:noProof/>
      </w:rPr>
      <w:t>1</w:t>
    </w:r>
    <w:r>
      <w:rPr>
        <w:rStyle w:val="PageNumber"/>
      </w:rPr>
      <w:fldChar w:fldCharType="end"/>
    </w:r>
  </w:p>
  <w:p w:rsidR="00D758B5" w:rsidRDefault="00D75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Pr="00317478" w:rsidRDefault="002A02D2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="00D758B5"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CA2DC8">
      <w:rPr>
        <w:rStyle w:val="PageNumber"/>
        <w:noProof/>
        <w:sz w:val="18"/>
        <w:szCs w:val="18"/>
      </w:rPr>
      <w:t>2</w:t>
    </w:r>
    <w:r w:rsidRPr="00317478">
      <w:rPr>
        <w:rStyle w:val="PageNumber"/>
        <w:sz w:val="18"/>
        <w:szCs w:val="18"/>
      </w:rPr>
      <w:fldChar w:fldCharType="end"/>
    </w:r>
  </w:p>
  <w:p w:rsidR="00D758B5" w:rsidRPr="00317478" w:rsidRDefault="00D758B5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5102"/>
      <w:gridCol w:w="5102"/>
    </w:tblGrid>
    <w:tr w:rsidR="00D758B5" w:rsidTr="002B6634">
      <w:tc>
        <w:tcPr>
          <w:tcW w:w="2500" w:type="pct"/>
          <w:vAlign w:val="center"/>
        </w:tcPr>
        <w:p w:rsidR="00D758B5" w:rsidRDefault="00B2451F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22B516F5" wp14:editId="183E6928">
                <wp:extent cx="1358900" cy="429260"/>
                <wp:effectExtent l="0" t="0" r="0" b="8890"/>
                <wp:docPr id="21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795D65" w:rsidRPr="00991C9F" w:rsidRDefault="00B2451F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2D54E731" wp14:editId="2D361D77">
                <wp:extent cx="1338580" cy="434340"/>
                <wp:effectExtent l="0" t="0" r="0" b="3810"/>
                <wp:docPr id="22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58B5" w:rsidRDefault="00D758B5">
    <w:pPr>
      <w:pStyle w:val="Header"/>
      <w:pBdr>
        <w:bottom w:val="double" w:sz="6" w:space="1" w:color="auto"/>
      </w:pBdr>
      <w:rPr>
        <w:sz w:val="16"/>
      </w:rPr>
    </w:pPr>
  </w:p>
  <w:p w:rsidR="00D758B5" w:rsidRDefault="00D758B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0FBB"/>
    <w:multiLevelType w:val="hybridMultilevel"/>
    <w:tmpl w:val="7E144AA0"/>
    <w:lvl w:ilvl="0" w:tplc="042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754686"/>
    <w:multiLevelType w:val="hybridMultilevel"/>
    <w:tmpl w:val="52CE34E6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824F0A"/>
    <w:multiLevelType w:val="hybridMultilevel"/>
    <w:tmpl w:val="048E0F1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F25E6"/>
    <w:multiLevelType w:val="hybridMultilevel"/>
    <w:tmpl w:val="7B889654"/>
    <w:lvl w:ilvl="0" w:tplc="4C70FDC0">
      <w:start w:val="2015"/>
      <w:numFmt w:val="decimal"/>
      <w:lvlText w:val="%1"/>
      <w:lvlJc w:val="left"/>
      <w:pPr>
        <w:ind w:left="3114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5B935D71"/>
    <w:multiLevelType w:val="hybridMultilevel"/>
    <w:tmpl w:val="DF32FC1C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CF028C"/>
    <w:multiLevelType w:val="hybridMultilevel"/>
    <w:tmpl w:val="E598809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E6634"/>
    <w:multiLevelType w:val="hybridMultilevel"/>
    <w:tmpl w:val="884C2C3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E1"/>
    <w:rsid w:val="000045CD"/>
    <w:rsid w:val="00016EA8"/>
    <w:rsid w:val="000215D0"/>
    <w:rsid w:val="000230A6"/>
    <w:rsid w:val="000232B3"/>
    <w:rsid w:val="00033CE1"/>
    <w:rsid w:val="00033E21"/>
    <w:rsid w:val="00034726"/>
    <w:rsid w:val="000354B5"/>
    <w:rsid w:val="00042133"/>
    <w:rsid w:val="00042BE8"/>
    <w:rsid w:val="00052B12"/>
    <w:rsid w:val="000539EA"/>
    <w:rsid w:val="0006201F"/>
    <w:rsid w:val="000712F6"/>
    <w:rsid w:val="00074346"/>
    <w:rsid w:val="000767EC"/>
    <w:rsid w:val="000800F4"/>
    <w:rsid w:val="000806EB"/>
    <w:rsid w:val="000824EC"/>
    <w:rsid w:val="00083335"/>
    <w:rsid w:val="000845C5"/>
    <w:rsid w:val="00085D3A"/>
    <w:rsid w:val="0009120A"/>
    <w:rsid w:val="00093914"/>
    <w:rsid w:val="00094A3C"/>
    <w:rsid w:val="00095320"/>
    <w:rsid w:val="000957E7"/>
    <w:rsid w:val="000A3154"/>
    <w:rsid w:val="000A3F7A"/>
    <w:rsid w:val="000A5B9B"/>
    <w:rsid w:val="000A6E36"/>
    <w:rsid w:val="000A792F"/>
    <w:rsid w:val="000B0A88"/>
    <w:rsid w:val="000B2DDB"/>
    <w:rsid w:val="000B452C"/>
    <w:rsid w:val="000C2D8D"/>
    <w:rsid w:val="000C7F6A"/>
    <w:rsid w:val="000D277D"/>
    <w:rsid w:val="000D351F"/>
    <w:rsid w:val="000D3E46"/>
    <w:rsid w:val="000E3D47"/>
    <w:rsid w:val="000E3D69"/>
    <w:rsid w:val="000E7278"/>
    <w:rsid w:val="000F2F7C"/>
    <w:rsid w:val="000F660B"/>
    <w:rsid w:val="00101997"/>
    <w:rsid w:val="00103283"/>
    <w:rsid w:val="00106A0B"/>
    <w:rsid w:val="0011291C"/>
    <w:rsid w:val="00115715"/>
    <w:rsid w:val="00116F69"/>
    <w:rsid w:val="00117008"/>
    <w:rsid w:val="00121DD0"/>
    <w:rsid w:val="001245C7"/>
    <w:rsid w:val="00126490"/>
    <w:rsid w:val="00134EC2"/>
    <w:rsid w:val="00135173"/>
    <w:rsid w:val="001404A6"/>
    <w:rsid w:val="0014686C"/>
    <w:rsid w:val="00150548"/>
    <w:rsid w:val="00153E9C"/>
    <w:rsid w:val="00157266"/>
    <w:rsid w:val="001611EB"/>
    <w:rsid w:val="00163899"/>
    <w:rsid w:val="00165324"/>
    <w:rsid w:val="001700AE"/>
    <w:rsid w:val="001748C2"/>
    <w:rsid w:val="0017517E"/>
    <w:rsid w:val="0017600E"/>
    <w:rsid w:val="0018119E"/>
    <w:rsid w:val="00182033"/>
    <w:rsid w:val="001825D1"/>
    <w:rsid w:val="00182ADD"/>
    <w:rsid w:val="001847E4"/>
    <w:rsid w:val="00185884"/>
    <w:rsid w:val="00185AFC"/>
    <w:rsid w:val="001A3E7B"/>
    <w:rsid w:val="001A5365"/>
    <w:rsid w:val="001A71F8"/>
    <w:rsid w:val="001B2E1B"/>
    <w:rsid w:val="001B313B"/>
    <w:rsid w:val="001B58FA"/>
    <w:rsid w:val="001C075A"/>
    <w:rsid w:val="001C0E9B"/>
    <w:rsid w:val="001C580A"/>
    <w:rsid w:val="001C6A9F"/>
    <w:rsid w:val="001D4AB5"/>
    <w:rsid w:val="001D7F79"/>
    <w:rsid w:val="001E3382"/>
    <w:rsid w:val="001E67C6"/>
    <w:rsid w:val="001E687E"/>
    <w:rsid w:val="001E7B9B"/>
    <w:rsid w:val="001F0026"/>
    <w:rsid w:val="001F09D9"/>
    <w:rsid w:val="001F3A96"/>
    <w:rsid w:val="001F3AA1"/>
    <w:rsid w:val="00200310"/>
    <w:rsid w:val="002017CB"/>
    <w:rsid w:val="00202EA9"/>
    <w:rsid w:val="00204754"/>
    <w:rsid w:val="0021295E"/>
    <w:rsid w:val="00213CDD"/>
    <w:rsid w:val="00215ED2"/>
    <w:rsid w:val="00217DEC"/>
    <w:rsid w:val="00220577"/>
    <w:rsid w:val="002237CA"/>
    <w:rsid w:val="0022532B"/>
    <w:rsid w:val="00231A0F"/>
    <w:rsid w:val="00231ABB"/>
    <w:rsid w:val="00231E41"/>
    <w:rsid w:val="00234014"/>
    <w:rsid w:val="0023444F"/>
    <w:rsid w:val="002354CB"/>
    <w:rsid w:val="002369BA"/>
    <w:rsid w:val="0025347F"/>
    <w:rsid w:val="002542FB"/>
    <w:rsid w:val="00256E63"/>
    <w:rsid w:val="00257279"/>
    <w:rsid w:val="00261984"/>
    <w:rsid w:val="00262ADE"/>
    <w:rsid w:val="00263E95"/>
    <w:rsid w:val="00264419"/>
    <w:rsid w:val="002653C0"/>
    <w:rsid w:val="00267DD8"/>
    <w:rsid w:val="002714C0"/>
    <w:rsid w:val="00273456"/>
    <w:rsid w:val="00273AD4"/>
    <w:rsid w:val="00274DC6"/>
    <w:rsid w:val="002767FE"/>
    <w:rsid w:val="00280A1A"/>
    <w:rsid w:val="0028345E"/>
    <w:rsid w:val="0028710C"/>
    <w:rsid w:val="002878F8"/>
    <w:rsid w:val="00290E87"/>
    <w:rsid w:val="00292D38"/>
    <w:rsid w:val="002A02D2"/>
    <w:rsid w:val="002A0FE5"/>
    <w:rsid w:val="002A4595"/>
    <w:rsid w:val="002A799D"/>
    <w:rsid w:val="002B1E18"/>
    <w:rsid w:val="002B55C1"/>
    <w:rsid w:val="002B6634"/>
    <w:rsid w:val="002B6D92"/>
    <w:rsid w:val="002C0D92"/>
    <w:rsid w:val="002C1A93"/>
    <w:rsid w:val="002C3688"/>
    <w:rsid w:val="002D1C8F"/>
    <w:rsid w:val="002E0E9F"/>
    <w:rsid w:val="002E5898"/>
    <w:rsid w:val="002E79FD"/>
    <w:rsid w:val="002F26E5"/>
    <w:rsid w:val="002F2CC1"/>
    <w:rsid w:val="002F3050"/>
    <w:rsid w:val="002F4877"/>
    <w:rsid w:val="002F4EF0"/>
    <w:rsid w:val="002F6D1C"/>
    <w:rsid w:val="002F7DB4"/>
    <w:rsid w:val="00303D91"/>
    <w:rsid w:val="00304287"/>
    <w:rsid w:val="00304E55"/>
    <w:rsid w:val="00305EDF"/>
    <w:rsid w:val="00306FDA"/>
    <w:rsid w:val="00315B7C"/>
    <w:rsid w:val="00317478"/>
    <w:rsid w:val="003217FE"/>
    <w:rsid w:val="003254FA"/>
    <w:rsid w:val="00332EA5"/>
    <w:rsid w:val="00343C80"/>
    <w:rsid w:val="00343EDF"/>
    <w:rsid w:val="0034495D"/>
    <w:rsid w:val="00344E9A"/>
    <w:rsid w:val="00346961"/>
    <w:rsid w:val="003619B9"/>
    <w:rsid w:val="00364BA7"/>
    <w:rsid w:val="003665CE"/>
    <w:rsid w:val="00374D9B"/>
    <w:rsid w:val="003754BA"/>
    <w:rsid w:val="003826E6"/>
    <w:rsid w:val="00384505"/>
    <w:rsid w:val="00385D5A"/>
    <w:rsid w:val="0038644E"/>
    <w:rsid w:val="0039550F"/>
    <w:rsid w:val="003A3792"/>
    <w:rsid w:val="003A618C"/>
    <w:rsid w:val="003B2CB3"/>
    <w:rsid w:val="003B53E8"/>
    <w:rsid w:val="003B66DF"/>
    <w:rsid w:val="003B704A"/>
    <w:rsid w:val="003C72D5"/>
    <w:rsid w:val="003D361A"/>
    <w:rsid w:val="003D44BA"/>
    <w:rsid w:val="003D64F0"/>
    <w:rsid w:val="003E6C6E"/>
    <w:rsid w:val="003F06AE"/>
    <w:rsid w:val="003F1249"/>
    <w:rsid w:val="004005FD"/>
    <w:rsid w:val="00400FEE"/>
    <w:rsid w:val="004039C4"/>
    <w:rsid w:val="0042171D"/>
    <w:rsid w:val="0042478D"/>
    <w:rsid w:val="00427198"/>
    <w:rsid w:val="004315E2"/>
    <w:rsid w:val="0043375C"/>
    <w:rsid w:val="00433D4C"/>
    <w:rsid w:val="004349D1"/>
    <w:rsid w:val="004439CD"/>
    <w:rsid w:val="00454854"/>
    <w:rsid w:val="004631AD"/>
    <w:rsid w:val="00465BD6"/>
    <w:rsid w:val="00466185"/>
    <w:rsid w:val="0047033A"/>
    <w:rsid w:val="00471999"/>
    <w:rsid w:val="00471E6D"/>
    <w:rsid w:val="00484FDE"/>
    <w:rsid w:val="00491407"/>
    <w:rsid w:val="004A1526"/>
    <w:rsid w:val="004A2642"/>
    <w:rsid w:val="004A494C"/>
    <w:rsid w:val="004A6322"/>
    <w:rsid w:val="004B21A6"/>
    <w:rsid w:val="004B46FF"/>
    <w:rsid w:val="004C20A4"/>
    <w:rsid w:val="004C2A4E"/>
    <w:rsid w:val="004C44FE"/>
    <w:rsid w:val="004C5BA6"/>
    <w:rsid w:val="004D65AC"/>
    <w:rsid w:val="004D741E"/>
    <w:rsid w:val="004F1BD6"/>
    <w:rsid w:val="00504102"/>
    <w:rsid w:val="0051228B"/>
    <w:rsid w:val="005240DD"/>
    <w:rsid w:val="0053424B"/>
    <w:rsid w:val="00541693"/>
    <w:rsid w:val="00546631"/>
    <w:rsid w:val="00547672"/>
    <w:rsid w:val="005525B2"/>
    <w:rsid w:val="005526C1"/>
    <w:rsid w:val="00554CAA"/>
    <w:rsid w:val="005662DE"/>
    <w:rsid w:val="00577FD5"/>
    <w:rsid w:val="005817AE"/>
    <w:rsid w:val="00582A45"/>
    <w:rsid w:val="005869A2"/>
    <w:rsid w:val="00591054"/>
    <w:rsid w:val="00592293"/>
    <w:rsid w:val="00595BC6"/>
    <w:rsid w:val="005A1388"/>
    <w:rsid w:val="005B2466"/>
    <w:rsid w:val="005B262C"/>
    <w:rsid w:val="005B42EB"/>
    <w:rsid w:val="005C3961"/>
    <w:rsid w:val="005C3B82"/>
    <w:rsid w:val="005C7133"/>
    <w:rsid w:val="005D2759"/>
    <w:rsid w:val="005D3A19"/>
    <w:rsid w:val="005D47B9"/>
    <w:rsid w:val="005D5CB3"/>
    <w:rsid w:val="005E0D15"/>
    <w:rsid w:val="005E0FF1"/>
    <w:rsid w:val="005E20E8"/>
    <w:rsid w:val="005E23F8"/>
    <w:rsid w:val="005E26A2"/>
    <w:rsid w:val="005E2A25"/>
    <w:rsid w:val="005E2B5F"/>
    <w:rsid w:val="005E64ED"/>
    <w:rsid w:val="005F7F1E"/>
    <w:rsid w:val="0060059D"/>
    <w:rsid w:val="0061468F"/>
    <w:rsid w:val="006157A4"/>
    <w:rsid w:val="00620217"/>
    <w:rsid w:val="00624D80"/>
    <w:rsid w:val="00626598"/>
    <w:rsid w:val="00630ACE"/>
    <w:rsid w:val="00632F88"/>
    <w:rsid w:val="00633120"/>
    <w:rsid w:val="0063474C"/>
    <w:rsid w:val="00640CFD"/>
    <w:rsid w:val="006446A7"/>
    <w:rsid w:val="00647690"/>
    <w:rsid w:val="00653C0D"/>
    <w:rsid w:val="006570F7"/>
    <w:rsid w:val="00661371"/>
    <w:rsid w:val="0066741F"/>
    <w:rsid w:val="00670485"/>
    <w:rsid w:val="00681D17"/>
    <w:rsid w:val="0069190B"/>
    <w:rsid w:val="00695124"/>
    <w:rsid w:val="006952BC"/>
    <w:rsid w:val="006A2E40"/>
    <w:rsid w:val="006A31F2"/>
    <w:rsid w:val="006A6660"/>
    <w:rsid w:val="006B12AE"/>
    <w:rsid w:val="006B521D"/>
    <w:rsid w:val="006B5998"/>
    <w:rsid w:val="006C267F"/>
    <w:rsid w:val="006C3A81"/>
    <w:rsid w:val="006C44D7"/>
    <w:rsid w:val="006C47C2"/>
    <w:rsid w:val="006E45AD"/>
    <w:rsid w:val="006E69D0"/>
    <w:rsid w:val="006F1049"/>
    <w:rsid w:val="006F2BD3"/>
    <w:rsid w:val="006F5D2E"/>
    <w:rsid w:val="00713968"/>
    <w:rsid w:val="00722152"/>
    <w:rsid w:val="00724693"/>
    <w:rsid w:val="007406E6"/>
    <w:rsid w:val="00745A2B"/>
    <w:rsid w:val="00747A12"/>
    <w:rsid w:val="00747BC5"/>
    <w:rsid w:val="00754A24"/>
    <w:rsid w:val="0075597C"/>
    <w:rsid w:val="00763CB0"/>
    <w:rsid w:val="00771674"/>
    <w:rsid w:val="00773A12"/>
    <w:rsid w:val="00774493"/>
    <w:rsid w:val="00774B2E"/>
    <w:rsid w:val="00777719"/>
    <w:rsid w:val="007808ED"/>
    <w:rsid w:val="00795D65"/>
    <w:rsid w:val="00796F8F"/>
    <w:rsid w:val="007A3684"/>
    <w:rsid w:val="007A410D"/>
    <w:rsid w:val="007A558C"/>
    <w:rsid w:val="007A612B"/>
    <w:rsid w:val="007B1E24"/>
    <w:rsid w:val="007B365E"/>
    <w:rsid w:val="007B44B3"/>
    <w:rsid w:val="007B5EB4"/>
    <w:rsid w:val="007B7886"/>
    <w:rsid w:val="007C2E3A"/>
    <w:rsid w:val="007D0903"/>
    <w:rsid w:val="007D10CC"/>
    <w:rsid w:val="007D36E1"/>
    <w:rsid w:val="007D56F9"/>
    <w:rsid w:val="007E05AE"/>
    <w:rsid w:val="007E40BB"/>
    <w:rsid w:val="007F215D"/>
    <w:rsid w:val="007F217F"/>
    <w:rsid w:val="007F6E59"/>
    <w:rsid w:val="007F74C2"/>
    <w:rsid w:val="007F755D"/>
    <w:rsid w:val="007F7625"/>
    <w:rsid w:val="00805EA4"/>
    <w:rsid w:val="00807090"/>
    <w:rsid w:val="00812013"/>
    <w:rsid w:val="00821C79"/>
    <w:rsid w:val="00821F23"/>
    <w:rsid w:val="0083656E"/>
    <w:rsid w:val="0084562A"/>
    <w:rsid w:val="0085154B"/>
    <w:rsid w:val="00851D57"/>
    <w:rsid w:val="008568F1"/>
    <w:rsid w:val="0085770F"/>
    <w:rsid w:val="00864C9D"/>
    <w:rsid w:val="00865BA2"/>
    <w:rsid w:val="00870787"/>
    <w:rsid w:val="00875567"/>
    <w:rsid w:val="008766A1"/>
    <w:rsid w:val="008773F2"/>
    <w:rsid w:val="00881A01"/>
    <w:rsid w:val="00883B91"/>
    <w:rsid w:val="00886A9E"/>
    <w:rsid w:val="00886DF8"/>
    <w:rsid w:val="008923BC"/>
    <w:rsid w:val="00892C7D"/>
    <w:rsid w:val="00895B3B"/>
    <w:rsid w:val="008A7D7E"/>
    <w:rsid w:val="008B3629"/>
    <w:rsid w:val="008B3C47"/>
    <w:rsid w:val="008B5B28"/>
    <w:rsid w:val="008B613B"/>
    <w:rsid w:val="008B625E"/>
    <w:rsid w:val="008D4227"/>
    <w:rsid w:val="008E0246"/>
    <w:rsid w:val="008E4AD4"/>
    <w:rsid w:val="008F189A"/>
    <w:rsid w:val="008F19F6"/>
    <w:rsid w:val="008F1EDF"/>
    <w:rsid w:val="008F5FEF"/>
    <w:rsid w:val="00905017"/>
    <w:rsid w:val="00906390"/>
    <w:rsid w:val="009065B0"/>
    <w:rsid w:val="009119D1"/>
    <w:rsid w:val="00915A01"/>
    <w:rsid w:val="00916E90"/>
    <w:rsid w:val="00917858"/>
    <w:rsid w:val="00917954"/>
    <w:rsid w:val="0092033A"/>
    <w:rsid w:val="00923184"/>
    <w:rsid w:val="0092359B"/>
    <w:rsid w:val="009312E9"/>
    <w:rsid w:val="009349C5"/>
    <w:rsid w:val="009378A8"/>
    <w:rsid w:val="00941B0A"/>
    <w:rsid w:val="00944857"/>
    <w:rsid w:val="00944D27"/>
    <w:rsid w:val="00945DD1"/>
    <w:rsid w:val="00946499"/>
    <w:rsid w:val="00950D71"/>
    <w:rsid w:val="00952CE5"/>
    <w:rsid w:val="009537EA"/>
    <w:rsid w:val="00953FAD"/>
    <w:rsid w:val="00962A50"/>
    <w:rsid w:val="00963A85"/>
    <w:rsid w:val="00965101"/>
    <w:rsid w:val="009701C5"/>
    <w:rsid w:val="00972371"/>
    <w:rsid w:val="00973F64"/>
    <w:rsid w:val="009807D3"/>
    <w:rsid w:val="00981796"/>
    <w:rsid w:val="00985C9F"/>
    <w:rsid w:val="00987E72"/>
    <w:rsid w:val="00991C9F"/>
    <w:rsid w:val="009936F6"/>
    <w:rsid w:val="00995432"/>
    <w:rsid w:val="00996C3A"/>
    <w:rsid w:val="009A22DB"/>
    <w:rsid w:val="009A2AA6"/>
    <w:rsid w:val="009A6D30"/>
    <w:rsid w:val="009A7476"/>
    <w:rsid w:val="009A7F14"/>
    <w:rsid w:val="009C0157"/>
    <w:rsid w:val="009C0FEF"/>
    <w:rsid w:val="009C2EA0"/>
    <w:rsid w:val="009C5546"/>
    <w:rsid w:val="009E670C"/>
    <w:rsid w:val="009F3A17"/>
    <w:rsid w:val="009F5B31"/>
    <w:rsid w:val="00A0060D"/>
    <w:rsid w:val="00A032C7"/>
    <w:rsid w:val="00A03EA0"/>
    <w:rsid w:val="00A13837"/>
    <w:rsid w:val="00A173CE"/>
    <w:rsid w:val="00A21170"/>
    <w:rsid w:val="00A225F4"/>
    <w:rsid w:val="00A26064"/>
    <w:rsid w:val="00A426C3"/>
    <w:rsid w:val="00A47E1D"/>
    <w:rsid w:val="00A51E81"/>
    <w:rsid w:val="00A52441"/>
    <w:rsid w:val="00A52735"/>
    <w:rsid w:val="00A55F7C"/>
    <w:rsid w:val="00A6428B"/>
    <w:rsid w:val="00A65B3B"/>
    <w:rsid w:val="00A67712"/>
    <w:rsid w:val="00A75F34"/>
    <w:rsid w:val="00A77930"/>
    <w:rsid w:val="00A80C24"/>
    <w:rsid w:val="00A840EC"/>
    <w:rsid w:val="00A85721"/>
    <w:rsid w:val="00A858BE"/>
    <w:rsid w:val="00A97B6A"/>
    <w:rsid w:val="00AA4F2D"/>
    <w:rsid w:val="00AB19BD"/>
    <w:rsid w:val="00AB269C"/>
    <w:rsid w:val="00AB55A5"/>
    <w:rsid w:val="00AC35CB"/>
    <w:rsid w:val="00AC3F84"/>
    <w:rsid w:val="00AD298F"/>
    <w:rsid w:val="00AD30BE"/>
    <w:rsid w:val="00AD5985"/>
    <w:rsid w:val="00AE2FBE"/>
    <w:rsid w:val="00AF293E"/>
    <w:rsid w:val="00B00228"/>
    <w:rsid w:val="00B00303"/>
    <w:rsid w:val="00B009EF"/>
    <w:rsid w:val="00B073F3"/>
    <w:rsid w:val="00B202E6"/>
    <w:rsid w:val="00B2451F"/>
    <w:rsid w:val="00B25A91"/>
    <w:rsid w:val="00B324B4"/>
    <w:rsid w:val="00B37B7C"/>
    <w:rsid w:val="00B4242F"/>
    <w:rsid w:val="00B43801"/>
    <w:rsid w:val="00B44E6D"/>
    <w:rsid w:val="00B4537A"/>
    <w:rsid w:val="00B46A10"/>
    <w:rsid w:val="00B46C81"/>
    <w:rsid w:val="00B50D92"/>
    <w:rsid w:val="00B567D2"/>
    <w:rsid w:val="00B57ECA"/>
    <w:rsid w:val="00B63241"/>
    <w:rsid w:val="00B64EEF"/>
    <w:rsid w:val="00B6568D"/>
    <w:rsid w:val="00B744E9"/>
    <w:rsid w:val="00B74724"/>
    <w:rsid w:val="00B808D8"/>
    <w:rsid w:val="00B83906"/>
    <w:rsid w:val="00B85896"/>
    <w:rsid w:val="00B86363"/>
    <w:rsid w:val="00B90309"/>
    <w:rsid w:val="00B95B91"/>
    <w:rsid w:val="00B95F73"/>
    <w:rsid w:val="00BA0802"/>
    <w:rsid w:val="00BB0B36"/>
    <w:rsid w:val="00BB105D"/>
    <w:rsid w:val="00BB23DE"/>
    <w:rsid w:val="00BB553C"/>
    <w:rsid w:val="00BB7DD6"/>
    <w:rsid w:val="00BC0DEF"/>
    <w:rsid w:val="00BC2463"/>
    <w:rsid w:val="00BC51D3"/>
    <w:rsid w:val="00BC6FA1"/>
    <w:rsid w:val="00BD666E"/>
    <w:rsid w:val="00BF1227"/>
    <w:rsid w:val="00BF1396"/>
    <w:rsid w:val="00BF413A"/>
    <w:rsid w:val="00BF7707"/>
    <w:rsid w:val="00C13C77"/>
    <w:rsid w:val="00C20C62"/>
    <w:rsid w:val="00C24B54"/>
    <w:rsid w:val="00C2627C"/>
    <w:rsid w:val="00C27BBC"/>
    <w:rsid w:val="00C30979"/>
    <w:rsid w:val="00C370F9"/>
    <w:rsid w:val="00C373B6"/>
    <w:rsid w:val="00C449AF"/>
    <w:rsid w:val="00C47E85"/>
    <w:rsid w:val="00C53F3E"/>
    <w:rsid w:val="00C565B1"/>
    <w:rsid w:val="00C573E8"/>
    <w:rsid w:val="00C640E4"/>
    <w:rsid w:val="00C72D36"/>
    <w:rsid w:val="00C758BA"/>
    <w:rsid w:val="00C8338A"/>
    <w:rsid w:val="00C879FA"/>
    <w:rsid w:val="00C91975"/>
    <w:rsid w:val="00C91EDB"/>
    <w:rsid w:val="00C93744"/>
    <w:rsid w:val="00C941B7"/>
    <w:rsid w:val="00C978B1"/>
    <w:rsid w:val="00CA21C4"/>
    <w:rsid w:val="00CA2DC8"/>
    <w:rsid w:val="00CA32FC"/>
    <w:rsid w:val="00CA38E4"/>
    <w:rsid w:val="00CA5FB3"/>
    <w:rsid w:val="00CB065C"/>
    <w:rsid w:val="00CB371B"/>
    <w:rsid w:val="00CB6704"/>
    <w:rsid w:val="00CD1533"/>
    <w:rsid w:val="00CD3705"/>
    <w:rsid w:val="00CE151D"/>
    <w:rsid w:val="00CF1BFA"/>
    <w:rsid w:val="00CF426E"/>
    <w:rsid w:val="00D0432F"/>
    <w:rsid w:val="00D209BD"/>
    <w:rsid w:val="00D2309E"/>
    <w:rsid w:val="00D24458"/>
    <w:rsid w:val="00D25BBD"/>
    <w:rsid w:val="00D30881"/>
    <w:rsid w:val="00D3109E"/>
    <w:rsid w:val="00D35097"/>
    <w:rsid w:val="00D35CDD"/>
    <w:rsid w:val="00D403BD"/>
    <w:rsid w:val="00D500DD"/>
    <w:rsid w:val="00D53690"/>
    <w:rsid w:val="00D53F4D"/>
    <w:rsid w:val="00D54AE3"/>
    <w:rsid w:val="00D721D7"/>
    <w:rsid w:val="00D758B5"/>
    <w:rsid w:val="00D77B1C"/>
    <w:rsid w:val="00D8021D"/>
    <w:rsid w:val="00D82C3A"/>
    <w:rsid w:val="00D83D6C"/>
    <w:rsid w:val="00D84B32"/>
    <w:rsid w:val="00D84D9A"/>
    <w:rsid w:val="00D90F32"/>
    <w:rsid w:val="00D92BD3"/>
    <w:rsid w:val="00D95629"/>
    <w:rsid w:val="00D96265"/>
    <w:rsid w:val="00DA0700"/>
    <w:rsid w:val="00DA0BC8"/>
    <w:rsid w:val="00DA0CE4"/>
    <w:rsid w:val="00DB159C"/>
    <w:rsid w:val="00DB171D"/>
    <w:rsid w:val="00DB3CE7"/>
    <w:rsid w:val="00DB6AF4"/>
    <w:rsid w:val="00DB7EE5"/>
    <w:rsid w:val="00DC41E8"/>
    <w:rsid w:val="00DC4F2C"/>
    <w:rsid w:val="00DC59FA"/>
    <w:rsid w:val="00DC7C2B"/>
    <w:rsid w:val="00DE0BA0"/>
    <w:rsid w:val="00DE475D"/>
    <w:rsid w:val="00DE4B77"/>
    <w:rsid w:val="00DF13F7"/>
    <w:rsid w:val="00DF2F8C"/>
    <w:rsid w:val="00DF4521"/>
    <w:rsid w:val="00DF4F20"/>
    <w:rsid w:val="00DF611F"/>
    <w:rsid w:val="00DF79C6"/>
    <w:rsid w:val="00E02856"/>
    <w:rsid w:val="00E1061F"/>
    <w:rsid w:val="00E11C00"/>
    <w:rsid w:val="00E12E47"/>
    <w:rsid w:val="00E14466"/>
    <w:rsid w:val="00E15A6D"/>
    <w:rsid w:val="00E16E23"/>
    <w:rsid w:val="00E2316A"/>
    <w:rsid w:val="00E24EA2"/>
    <w:rsid w:val="00E26D56"/>
    <w:rsid w:val="00E310DE"/>
    <w:rsid w:val="00E31B2F"/>
    <w:rsid w:val="00E34ACD"/>
    <w:rsid w:val="00E375AA"/>
    <w:rsid w:val="00E37AD7"/>
    <w:rsid w:val="00E40354"/>
    <w:rsid w:val="00E405B4"/>
    <w:rsid w:val="00E41457"/>
    <w:rsid w:val="00E460CC"/>
    <w:rsid w:val="00E46D30"/>
    <w:rsid w:val="00E47909"/>
    <w:rsid w:val="00E57188"/>
    <w:rsid w:val="00E605E4"/>
    <w:rsid w:val="00E70B14"/>
    <w:rsid w:val="00E7116F"/>
    <w:rsid w:val="00E73045"/>
    <w:rsid w:val="00E82C08"/>
    <w:rsid w:val="00E83F2C"/>
    <w:rsid w:val="00E87031"/>
    <w:rsid w:val="00E87F97"/>
    <w:rsid w:val="00E92063"/>
    <w:rsid w:val="00E93F00"/>
    <w:rsid w:val="00EA3135"/>
    <w:rsid w:val="00EA607A"/>
    <w:rsid w:val="00EA66D0"/>
    <w:rsid w:val="00EA6DE4"/>
    <w:rsid w:val="00EB0D0F"/>
    <w:rsid w:val="00EC26E9"/>
    <w:rsid w:val="00EC4DE2"/>
    <w:rsid w:val="00EC5453"/>
    <w:rsid w:val="00ED3764"/>
    <w:rsid w:val="00ED7539"/>
    <w:rsid w:val="00EE287B"/>
    <w:rsid w:val="00EE59BA"/>
    <w:rsid w:val="00EE7D4D"/>
    <w:rsid w:val="00EF1070"/>
    <w:rsid w:val="00EF2143"/>
    <w:rsid w:val="00EF5A61"/>
    <w:rsid w:val="00F00387"/>
    <w:rsid w:val="00F06163"/>
    <w:rsid w:val="00F11B5D"/>
    <w:rsid w:val="00F12092"/>
    <w:rsid w:val="00F25FF6"/>
    <w:rsid w:val="00F33515"/>
    <w:rsid w:val="00F35269"/>
    <w:rsid w:val="00F4230B"/>
    <w:rsid w:val="00F45226"/>
    <w:rsid w:val="00F45D0A"/>
    <w:rsid w:val="00F45D72"/>
    <w:rsid w:val="00F5463F"/>
    <w:rsid w:val="00F6007D"/>
    <w:rsid w:val="00F66302"/>
    <w:rsid w:val="00F663EB"/>
    <w:rsid w:val="00F66D66"/>
    <w:rsid w:val="00F67EA7"/>
    <w:rsid w:val="00F71877"/>
    <w:rsid w:val="00F9110E"/>
    <w:rsid w:val="00F97F3A"/>
    <w:rsid w:val="00FA25F9"/>
    <w:rsid w:val="00FB478F"/>
    <w:rsid w:val="00FC098F"/>
    <w:rsid w:val="00FC2735"/>
    <w:rsid w:val="00FC466D"/>
    <w:rsid w:val="00FD0B29"/>
    <w:rsid w:val="00FD0C03"/>
    <w:rsid w:val="00FE3C02"/>
    <w:rsid w:val="00FE5A99"/>
    <w:rsid w:val="00FF4CBD"/>
    <w:rsid w:val="00FF5A33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8AA71"/>
  <w15:docId w15:val="{187CCA93-689E-4E50-937E-FEE978AF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D2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character" w:styleId="Strong">
    <w:name w:val="Strong"/>
    <w:uiPriority w:val="22"/>
    <w:qFormat/>
    <w:rsid w:val="00BF413A"/>
    <w:rPr>
      <w:b/>
      <w:bCs/>
    </w:rPr>
  </w:style>
  <w:style w:type="paragraph" w:styleId="BodyText">
    <w:name w:val="Body Text"/>
    <w:basedOn w:val="Normal"/>
    <w:link w:val="BodyTextChar"/>
    <w:rsid w:val="00BF41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413A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BF413A"/>
    <w:pPr>
      <w:ind w:left="720"/>
      <w:contextualSpacing/>
    </w:pPr>
  </w:style>
  <w:style w:type="character" w:styleId="CommentReference">
    <w:name w:val="annotation reference"/>
    <w:basedOn w:val="DefaultParagraphFont"/>
    <w:rsid w:val="00D20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09BD"/>
  </w:style>
  <w:style w:type="character" w:customStyle="1" w:styleId="CommentTextChar">
    <w:name w:val="Comment Text Char"/>
    <w:basedOn w:val="DefaultParagraphFont"/>
    <w:link w:val="CommentText"/>
    <w:rsid w:val="00D209BD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20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09BD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5A138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eurostat/documents/4031688/9394165/KS-02-18-142-LT-N.pdf/2c6787ed-aaf1-4f30-bad1-aa65bf1e964b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osp.stat.gov.lt/statyb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hyperlink" Target="mailto:danguole.areskiene@stat.gov.lt" TargetMode="External"/><Relationship Id="rId10" Type="http://schemas.openxmlformats.org/officeDocument/2006/relationships/hyperlink" Target="https://osp.stat.gov.lt/statistiniu-rodikliu-analize?hash=ca67f4d0-a806-40b7-921b-5273dbf96493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sp.stat.gov.lt/statistikos-terminu-zodyna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janaK\Music\Documents\Pranes.spaudai\Statybos%20darbai_2019_4%20ketv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236710207142474E-2"/>
          <c:y val="6.5919965483766579E-2"/>
          <c:w val="0.94025012484697112"/>
          <c:h val="0.8457321807879150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Nepašalinus sezono ir darbo dienų skaičiaus įtakos</c:v>
                </c:pt>
              </c:strCache>
            </c:strRef>
          </c:tx>
          <c:spPr>
            <a:ln w="9525">
              <a:solidFill>
                <a:srgbClr val="E66482"/>
              </a:solidFill>
            </a:ln>
          </c:spPr>
          <c:marker>
            <c:symbol val="diamond"/>
            <c:size val="4"/>
            <c:spPr>
              <a:solidFill>
                <a:schemeClr val="bg1"/>
              </a:solidFill>
              <a:ln>
                <a:solidFill>
                  <a:srgbClr val="E66482"/>
                </a:solidFill>
              </a:ln>
            </c:spPr>
          </c:marker>
          <c:cat>
            <c:numRef>
              <c:f>Sheet1!$A$2:$A$74</c:f>
              <c:numCache>
                <c:formatCode>General</c:formatCode>
                <c:ptCount val="73"/>
                <c:pt idx="0">
                  <c:v>2016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2017</c:v>
                </c:pt>
                <c:pt idx="13">
                  <c:v>2</c:v>
                </c:pt>
                <c:pt idx="14">
                  <c:v>3</c:v>
                </c:pt>
                <c:pt idx="15">
                  <c:v>4</c:v>
                </c:pt>
                <c:pt idx="16">
                  <c:v>5</c:v>
                </c:pt>
                <c:pt idx="17">
                  <c:v>6</c:v>
                </c:pt>
                <c:pt idx="18">
                  <c:v>7</c:v>
                </c:pt>
                <c:pt idx="19">
                  <c:v>8</c:v>
                </c:pt>
                <c:pt idx="20">
                  <c:v>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  <c:pt idx="24">
                  <c:v>2018</c:v>
                </c:pt>
                <c:pt idx="25">
                  <c:v>2</c:v>
                </c:pt>
                <c:pt idx="26">
                  <c:v>3</c:v>
                </c:pt>
                <c:pt idx="27">
                  <c:v>4</c:v>
                </c:pt>
                <c:pt idx="28">
                  <c:v>5</c:v>
                </c:pt>
                <c:pt idx="29">
                  <c:v>6</c:v>
                </c:pt>
                <c:pt idx="30">
                  <c:v>7</c:v>
                </c:pt>
                <c:pt idx="31">
                  <c:v>8</c:v>
                </c:pt>
                <c:pt idx="32">
                  <c:v>9</c:v>
                </c:pt>
                <c:pt idx="33">
                  <c:v>10</c:v>
                </c:pt>
                <c:pt idx="34">
                  <c:v>11</c:v>
                </c:pt>
                <c:pt idx="35">
                  <c:v>12</c:v>
                </c:pt>
                <c:pt idx="36">
                  <c:v>2019</c:v>
                </c:pt>
                <c:pt idx="37">
                  <c:v>2</c:v>
                </c:pt>
                <c:pt idx="38">
                  <c:v>3</c:v>
                </c:pt>
                <c:pt idx="39">
                  <c:v>4</c:v>
                </c:pt>
                <c:pt idx="40">
                  <c:v>5</c:v>
                </c:pt>
                <c:pt idx="41">
                  <c:v>6</c:v>
                </c:pt>
                <c:pt idx="42">
                  <c:v>7</c:v>
                </c:pt>
                <c:pt idx="43">
                  <c:v>8</c:v>
                </c:pt>
                <c:pt idx="44">
                  <c:v>9</c:v>
                </c:pt>
                <c:pt idx="45">
                  <c:v>10</c:v>
                </c:pt>
                <c:pt idx="46">
                  <c:v>11</c:v>
                </c:pt>
                <c:pt idx="47">
                  <c:v>12</c:v>
                </c:pt>
                <c:pt idx="48">
                  <c:v>2020</c:v>
                </c:pt>
                <c:pt idx="49">
                  <c:v>2</c:v>
                </c:pt>
                <c:pt idx="50">
                  <c:v>3</c:v>
                </c:pt>
                <c:pt idx="51">
                  <c:v>4</c:v>
                </c:pt>
                <c:pt idx="52">
                  <c:v>5</c:v>
                </c:pt>
                <c:pt idx="53">
                  <c:v>6</c:v>
                </c:pt>
                <c:pt idx="54">
                  <c:v>7</c:v>
                </c:pt>
                <c:pt idx="55">
                  <c:v>8</c:v>
                </c:pt>
                <c:pt idx="56">
                  <c:v>9</c:v>
                </c:pt>
                <c:pt idx="57">
                  <c:v>10</c:v>
                </c:pt>
                <c:pt idx="58">
                  <c:v>11</c:v>
                </c:pt>
                <c:pt idx="59">
                  <c:v>12</c:v>
                </c:pt>
                <c:pt idx="60">
                  <c:v>2021</c:v>
                </c:pt>
                <c:pt idx="61">
                  <c:v>2</c:v>
                </c:pt>
                <c:pt idx="62">
                  <c:v>3</c:v>
                </c:pt>
                <c:pt idx="63">
                  <c:v>4</c:v>
                </c:pt>
                <c:pt idx="64">
                  <c:v>5</c:v>
                </c:pt>
                <c:pt idx="65">
                  <c:v>6</c:v>
                </c:pt>
                <c:pt idx="66">
                  <c:v>7</c:v>
                </c:pt>
                <c:pt idx="67">
                  <c:v>8</c:v>
                </c:pt>
                <c:pt idx="68">
                  <c:v>9</c:v>
                </c:pt>
                <c:pt idx="69">
                  <c:v>10</c:v>
                </c:pt>
                <c:pt idx="70">
                  <c:v>11</c:v>
                </c:pt>
                <c:pt idx="71">
                  <c:v>12</c:v>
                </c:pt>
                <c:pt idx="72">
                  <c:v>2022</c:v>
                </c:pt>
              </c:numCache>
            </c:numRef>
          </c:cat>
          <c:val>
            <c:numRef>
              <c:f>Sheet1!$B$2:$B$74</c:f>
              <c:numCache>
                <c:formatCode>#,#00</c:formatCode>
                <c:ptCount val="73"/>
                <c:pt idx="0">
                  <c:v>44.6</c:v>
                </c:pt>
                <c:pt idx="1">
                  <c:v>50.5</c:v>
                </c:pt>
                <c:pt idx="2">
                  <c:v>62.1</c:v>
                </c:pt>
                <c:pt idx="3">
                  <c:v>79.400000000000006</c:v>
                </c:pt>
                <c:pt idx="4">
                  <c:v>99.4</c:v>
                </c:pt>
                <c:pt idx="5">
                  <c:v>98.3</c:v>
                </c:pt>
                <c:pt idx="6">
                  <c:v>97.7</c:v>
                </c:pt>
                <c:pt idx="7">
                  <c:v>102.1</c:v>
                </c:pt>
                <c:pt idx="8">
                  <c:v>113.7</c:v>
                </c:pt>
                <c:pt idx="9">
                  <c:v>111.8</c:v>
                </c:pt>
                <c:pt idx="10">
                  <c:v>110.5</c:v>
                </c:pt>
                <c:pt idx="11">
                  <c:v>117.8</c:v>
                </c:pt>
                <c:pt idx="12">
                  <c:v>52</c:v>
                </c:pt>
                <c:pt idx="13">
                  <c:v>51.2</c:v>
                </c:pt>
                <c:pt idx="14">
                  <c:v>68.8</c:v>
                </c:pt>
                <c:pt idx="15">
                  <c:v>83.2</c:v>
                </c:pt>
                <c:pt idx="16">
                  <c:v>99.3</c:v>
                </c:pt>
                <c:pt idx="17">
                  <c:v>113.1</c:v>
                </c:pt>
                <c:pt idx="18">
                  <c:v>108.6</c:v>
                </c:pt>
                <c:pt idx="19">
                  <c:v>121.5</c:v>
                </c:pt>
                <c:pt idx="20">
                  <c:v>115.3</c:v>
                </c:pt>
                <c:pt idx="21">
                  <c:v>116.1</c:v>
                </c:pt>
                <c:pt idx="22">
                  <c:v>124.5</c:v>
                </c:pt>
                <c:pt idx="23">
                  <c:v>132.80000000000001</c:v>
                </c:pt>
                <c:pt idx="24">
                  <c:v>67.099999999999994</c:v>
                </c:pt>
                <c:pt idx="25">
                  <c:v>61.3</c:v>
                </c:pt>
                <c:pt idx="26">
                  <c:v>69.599999999999994</c:v>
                </c:pt>
                <c:pt idx="27">
                  <c:v>96.5</c:v>
                </c:pt>
                <c:pt idx="28">
                  <c:v>123.2</c:v>
                </c:pt>
                <c:pt idx="29">
                  <c:v>129.19999999999999</c:v>
                </c:pt>
                <c:pt idx="30">
                  <c:v>128.30000000000001</c:v>
                </c:pt>
                <c:pt idx="31">
                  <c:v>138.5</c:v>
                </c:pt>
                <c:pt idx="32">
                  <c:v>140.19999999999999</c:v>
                </c:pt>
                <c:pt idx="33">
                  <c:v>141.9</c:v>
                </c:pt>
                <c:pt idx="34">
                  <c:v>134.4</c:v>
                </c:pt>
                <c:pt idx="35">
                  <c:v>119.3</c:v>
                </c:pt>
                <c:pt idx="36">
                  <c:v>73.3</c:v>
                </c:pt>
                <c:pt idx="37">
                  <c:v>77.599999999999994</c:v>
                </c:pt>
                <c:pt idx="38">
                  <c:v>80.400000000000006</c:v>
                </c:pt>
                <c:pt idx="39">
                  <c:v>113</c:v>
                </c:pt>
                <c:pt idx="40">
                  <c:v>129.4</c:v>
                </c:pt>
                <c:pt idx="41">
                  <c:v>133.69999999999999</c:v>
                </c:pt>
                <c:pt idx="42">
                  <c:v>145.6</c:v>
                </c:pt>
                <c:pt idx="43">
                  <c:v>141.69999999999999</c:v>
                </c:pt>
                <c:pt idx="44">
                  <c:v>146.69999999999999</c:v>
                </c:pt>
                <c:pt idx="45">
                  <c:v>144.6</c:v>
                </c:pt>
                <c:pt idx="46">
                  <c:v>138.9</c:v>
                </c:pt>
                <c:pt idx="47">
                  <c:v>136.69999999999999</c:v>
                </c:pt>
                <c:pt idx="48">
                  <c:v>80.900000000000006</c:v>
                </c:pt>
                <c:pt idx="49">
                  <c:v>80.599999999999994</c:v>
                </c:pt>
                <c:pt idx="50">
                  <c:v>91.7</c:v>
                </c:pt>
                <c:pt idx="51">
                  <c:v>109.2</c:v>
                </c:pt>
                <c:pt idx="52">
                  <c:v>110.9</c:v>
                </c:pt>
                <c:pt idx="53">
                  <c:v>122.7</c:v>
                </c:pt>
                <c:pt idx="54">
                  <c:v>128.80000000000001</c:v>
                </c:pt>
                <c:pt idx="55">
                  <c:v>136.30000000000001</c:v>
                </c:pt>
                <c:pt idx="56">
                  <c:v>143.30000000000001</c:v>
                </c:pt>
                <c:pt idx="57">
                  <c:v>144.9</c:v>
                </c:pt>
                <c:pt idx="58">
                  <c:v>157.1</c:v>
                </c:pt>
                <c:pt idx="59">
                  <c:v>132.6</c:v>
                </c:pt>
                <c:pt idx="60" formatCode="General">
                  <c:v>74.900000000000006</c:v>
                </c:pt>
                <c:pt idx="61" formatCode="General">
                  <c:v>74</c:v>
                </c:pt>
                <c:pt idx="62" formatCode="General">
                  <c:v>100</c:v>
                </c:pt>
                <c:pt idx="63" formatCode="General">
                  <c:v>122</c:v>
                </c:pt>
                <c:pt idx="64" formatCode="General">
                  <c:v>129.9</c:v>
                </c:pt>
                <c:pt idx="65" formatCode="General">
                  <c:v>132.4</c:v>
                </c:pt>
                <c:pt idx="66" formatCode="0.00">
                  <c:v>132</c:v>
                </c:pt>
                <c:pt idx="67" formatCode="General">
                  <c:v>144.1</c:v>
                </c:pt>
                <c:pt idx="68" formatCode="General">
                  <c:v>155.69999999999999</c:v>
                </c:pt>
                <c:pt idx="69" formatCode="General">
                  <c:v>147.30000000000001</c:v>
                </c:pt>
                <c:pt idx="70" formatCode="General">
                  <c:v>141.80000000000001</c:v>
                </c:pt>
                <c:pt idx="71" formatCode="General">
                  <c:v>151</c:v>
                </c:pt>
                <c:pt idx="72" formatCode="General">
                  <c:v>77.599999999999994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EC-4D03-8890-AD92735588A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Pašalinus sezono ir darbo dienų skaičiaus įtaką</c:v>
                </c:pt>
              </c:strCache>
            </c:strRef>
          </c:tx>
          <c:spPr>
            <a:ln>
              <a:solidFill>
                <a:srgbClr val="E66482"/>
              </a:solidFill>
            </a:ln>
          </c:spPr>
          <c:marker>
            <c:symbol val="none"/>
          </c:marker>
          <c:cat>
            <c:numRef>
              <c:f>Sheet1!$A$2:$A$74</c:f>
              <c:numCache>
                <c:formatCode>General</c:formatCode>
                <c:ptCount val="73"/>
                <c:pt idx="0">
                  <c:v>2016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2017</c:v>
                </c:pt>
                <c:pt idx="13">
                  <c:v>2</c:v>
                </c:pt>
                <c:pt idx="14">
                  <c:v>3</c:v>
                </c:pt>
                <c:pt idx="15">
                  <c:v>4</c:v>
                </c:pt>
                <c:pt idx="16">
                  <c:v>5</c:v>
                </c:pt>
                <c:pt idx="17">
                  <c:v>6</c:v>
                </c:pt>
                <c:pt idx="18">
                  <c:v>7</c:v>
                </c:pt>
                <c:pt idx="19">
                  <c:v>8</c:v>
                </c:pt>
                <c:pt idx="20">
                  <c:v>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  <c:pt idx="24">
                  <c:v>2018</c:v>
                </c:pt>
                <c:pt idx="25">
                  <c:v>2</c:v>
                </c:pt>
                <c:pt idx="26">
                  <c:v>3</c:v>
                </c:pt>
                <c:pt idx="27">
                  <c:v>4</c:v>
                </c:pt>
                <c:pt idx="28">
                  <c:v>5</c:v>
                </c:pt>
                <c:pt idx="29">
                  <c:v>6</c:v>
                </c:pt>
                <c:pt idx="30">
                  <c:v>7</c:v>
                </c:pt>
                <c:pt idx="31">
                  <c:v>8</c:v>
                </c:pt>
                <c:pt idx="32">
                  <c:v>9</c:v>
                </c:pt>
                <c:pt idx="33">
                  <c:v>10</c:v>
                </c:pt>
                <c:pt idx="34">
                  <c:v>11</c:v>
                </c:pt>
                <c:pt idx="35">
                  <c:v>12</c:v>
                </c:pt>
                <c:pt idx="36">
                  <c:v>2019</c:v>
                </c:pt>
                <c:pt idx="37">
                  <c:v>2</c:v>
                </c:pt>
                <c:pt idx="38">
                  <c:v>3</c:v>
                </c:pt>
                <c:pt idx="39">
                  <c:v>4</c:v>
                </c:pt>
                <c:pt idx="40">
                  <c:v>5</c:v>
                </c:pt>
                <c:pt idx="41">
                  <c:v>6</c:v>
                </c:pt>
                <c:pt idx="42">
                  <c:v>7</c:v>
                </c:pt>
                <c:pt idx="43">
                  <c:v>8</c:v>
                </c:pt>
                <c:pt idx="44">
                  <c:v>9</c:v>
                </c:pt>
                <c:pt idx="45">
                  <c:v>10</c:v>
                </c:pt>
                <c:pt idx="46">
                  <c:v>11</c:v>
                </c:pt>
                <c:pt idx="47">
                  <c:v>12</c:v>
                </c:pt>
                <c:pt idx="48">
                  <c:v>2020</c:v>
                </c:pt>
                <c:pt idx="49">
                  <c:v>2</c:v>
                </c:pt>
                <c:pt idx="50">
                  <c:v>3</c:v>
                </c:pt>
                <c:pt idx="51">
                  <c:v>4</c:v>
                </c:pt>
                <c:pt idx="52">
                  <c:v>5</c:v>
                </c:pt>
                <c:pt idx="53">
                  <c:v>6</c:v>
                </c:pt>
                <c:pt idx="54">
                  <c:v>7</c:v>
                </c:pt>
                <c:pt idx="55">
                  <c:v>8</c:v>
                </c:pt>
                <c:pt idx="56">
                  <c:v>9</c:v>
                </c:pt>
                <c:pt idx="57">
                  <c:v>10</c:v>
                </c:pt>
                <c:pt idx="58">
                  <c:v>11</c:v>
                </c:pt>
                <c:pt idx="59">
                  <c:v>12</c:v>
                </c:pt>
                <c:pt idx="60">
                  <c:v>2021</c:v>
                </c:pt>
                <c:pt idx="61">
                  <c:v>2</c:v>
                </c:pt>
                <c:pt idx="62">
                  <c:v>3</c:v>
                </c:pt>
                <c:pt idx="63">
                  <c:v>4</c:v>
                </c:pt>
                <c:pt idx="64">
                  <c:v>5</c:v>
                </c:pt>
                <c:pt idx="65">
                  <c:v>6</c:v>
                </c:pt>
                <c:pt idx="66">
                  <c:v>7</c:v>
                </c:pt>
                <c:pt idx="67">
                  <c:v>8</c:v>
                </c:pt>
                <c:pt idx="68">
                  <c:v>9</c:v>
                </c:pt>
                <c:pt idx="69">
                  <c:v>10</c:v>
                </c:pt>
                <c:pt idx="70">
                  <c:v>11</c:v>
                </c:pt>
                <c:pt idx="71">
                  <c:v>12</c:v>
                </c:pt>
                <c:pt idx="72">
                  <c:v>2022</c:v>
                </c:pt>
              </c:numCache>
            </c:numRef>
          </c:cat>
          <c:val>
            <c:numRef>
              <c:f>Sheet1!$C$2:$C$74</c:f>
              <c:numCache>
                <c:formatCode>#,#00</c:formatCode>
                <c:ptCount val="73"/>
                <c:pt idx="0">
                  <c:v>83.5</c:v>
                </c:pt>
                <c:pt idx="1">
                  <c:v>87.4</c:v>
                </c:pt>
                <c:pt idx="2">
                  <c:v>88.6</c:v>
                </c:pt>
                <c:pt idx="3">
                  <c:v>89.7</c:v>
                </c:pt>
                <c:pt idx="4">
                  <c:v>92.6</c:v>
                </c:pt>
                <c:pt idx="5">
                  <c:v>85.9</c:v>
                </c:pt>
                <c:pt idx="6">
                  <c:v>89.6</c:v>
                </c:pt>
                <c:pt idx="7">
                  <c:v>87.1</c:v>
                </c:pt>
                <c:pt idx="8">
                  <c:v>93.6</c:v>
                </c:pt>
                <c:pt idx="9">
                  <c:v>95.2</c:v>
                </c:pt>
                <c:pt idx="10">
                  <c:v>96.5</c:v>
                </c:pt>
                <c:pt idx="11">
                  <c:v>97.4</c:v>
                </c:pt>
                <c:pt idx="12">
                  <c:v>93.2</c:v>
                </c:pt>
                <c:pt idx="13">
                  <c:v>92.3</c:v>
                </c:pt>
                <c:pt idx="14">
                  <c:v>99.2</c:v>
                </c:pt>
                <c:pt idx="15">
                  <c:v>97.1</c:v>
                </c:pt>
                <c:pt idx="16">
                  <c:v>96</c:v>
                </c:pt>
                <c:pt idx="17">
                  <c:v>100.7</c:v>
                </c:pt>
                <c:pt idx="18">
                  <c:v>100.9</c:v>
                </c:pt>
                <c:pt idx="19">
                  <c:v>101.1</c:v>
                </c:pt>
                <c:pt idx="20">
                  <c:v>96</c:v>
                </c:pt>
                <c:pt idx="21">
                  <c:v>97.8</c:v>
                </c:pt>
                <c:pt idx="22">
                  <c:v>104.6</c:v>
                </c:pt>
                <c:pt idx="23">
                  <c:v>110.9</c:v>
                </c:pt>
                <c:pt idx="24">
                  <c:v>114.9</c:v>
                </c:pt>
                <c:pt idx="25">
                  <c:v>108.4</c:v>
                </c:pt>
                <c:pt idx="26">
                  <c:v>100.6</c:v>
                </c:pt>
                <c:pt idx="27">
                  <c:v>106.8</c:v>
                </c:pt>
                <c:pt idx="28">
                  <c:v>116.4</c:v>
                </c:pt>
                <c:pt idx="29">
                  <c:v>115</c:v>
                </c:pt>
                <c:pt idx="30">
                  <c:v>114.6</c:v>
                </c:pt>
                <c:pt idx="31">
                  <c:v>116.8</c:v>
                </c:pt>
                <c:pt idx="32">
                  <c:v>119.2</c:v>
                </c:pt>
                <c:pt idx="33">
                  <c:v>118.1</c:v>
                </c:pt>
                <c:pt idx="34">
                  <c:v>114.9</c:v>
                </c:pt>
                <c:pt idx="35">
                  <c:v>106.2</c:v>
                </c:pt>
                <c:pt idx="36">
                  <c:v>121.3</c:v>
                </c:pt>
                <c:pt idx="37">
                  <c:v>124.2</c:v>
                </c:pt>
                <c:pt idx="38">
                  <c:v>113.7</c:v>
                </c:pt>
                <c:pt idx="39">
                  <c:v>123.1</c:v>
                </c:pt>
                <c:pt idx="40">
                  <c:v>121.6</c:v>
                </c:pt>
                <c:pt idx="41">
                  <c:v>124.7</c:v>
                </c:pt>
                <c:pt idx="42">
                  <c:v>126.4</c:v>
                </c:pt>
                <c:pt idx="43">
                  <c:v>122.6</c:v>
                </c:pt>
                <c:pt idx="44">
                  <c:v>123.7</c:v>
                </c:pt>
                <c:pt idx="45">
                  <c:v>120</c:v>
                </c:pt>
                <c:pt idx="46">
                  <c:v>120.4</c:v>
                </c:pt>
                <c:pt idx="47">
                  <c:v>120.3</c:v>
                </c:pt>
                <c:pt idx="48">
                  <c:v>126.8</c:v>
                </c:pt>
                <c:pt idx="49">
                  <c:v>129.1</c:v>
                </c:pt>
                <c:pt idx="50">
                  <c:v>125.9</c:v>
                </c:pt>
                <c:pt idx="51">
                  <c:v>116.7</c:v>
                </c:pt>
                <c:pt idx="52">
                  <c:v>110.5</c:v>
                </c:pt>
                <c:pt idx="53">
                  <c:v>112.7</c:v>
                </c:pt>
                <c:pt idx="54">
                  <c:v>114.6</c:v>
                </c:pt>
                <c:pt idx="55">
                  <c:v>117.4</c:v>
                </c:pt>
                <c:pt idx="56">
                  <c:v>115.4</c:v>
                </c:pt>
                <c:pt idx="57">
                  <c:v>121.6</c:v>
                </c:pt>
                <c:pt idx="58">
                  <c:v>130.4</c:v>
                </c:pt>
                <c:pt idx="59">
                  <c:v>116</c:v>
                </c:pt>
                <c:pt idx="60" formatCode="General">
                  <c:v>121.5</c:v>
                </c:pt>
                <c:pt idx="61">
                  <c:v>118.5</c:v>
                </c:pt>
                <c:pt idx="62" formatCode="General">
                  <c:v>129.4</c:v>
                </c:pt>
                <c:pt idx="63" formatCode="General">
                  <c:v>127.3</c:v>
                </c:pt>
                <c:pt idx="64" formatCode="General">
                  <c:v>126.9</c:v>
                </c:pt>
                <c:pt idx="65" formatCode="General">
                  <c:v>123.1</c:v>
                </c:pt>
                <c:pt idx="66" formatCode="General">
                  <c:v>122</c:v>
                </c:pt>
                <c:pt idx="67" formatCode="General">
                  <c:v>125.9</c:v>
                </c:pt>
                <c:pt idx="68" formatCode="General">
                  <c:v>129.69999999999999</c:v>
                </c:pt>
                <c:pt idx="69" formatCode="General">
                  <c:v>126.1</c:v>
                </c:pt>
                <c:pt idx="70" formatCode="General">
                  <c:v>120.2</c:v>
                </c:pt>
                <c:pt idx="71" formatCode="General">
                  <c:v>128.9</c:v>
                </c:pt>
                <c:pt idx="72" formatCode="General">
                  <c:v>130.69999999999999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EC-4D03-8890-AD92735588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384896"/>
        <c:axId val="226432512"/>
      </c:lineChart>
      <c:catAx>
        <c:axId val="226384896"/>
        <c:scaling>
          <c:orientation val="minMax"/>
        </c:scaling>
        <c:delete val="0"/>
        <c:axPos val="b"/>
        <c:majorGridlines>
          <c:spPr>
            <a:ln w="3175">
              <a:prstDash val="dash"/>
            </a:ln>
          </c:spPr>
        </c:majorGridlines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aseline="0"/>
            </a:pPr>
            <a:endParaRPr lang="lt-LT"/>
          </a:p>
        </c:txPr>
        <c:crossAx val="226432512"/>
        <c:crosses val="autoZero"/>
        <c:auto val="1"/>
        <c:lblAlgn val="ctr"/>
        <c:lblOffset val="100"/>
        <c:tickLblSkip val="12"/>
        <c:tickMarkSkip val="4"/>
        <c:noMultiLvlLbl val="0"/>
      </c:catAx>
      <c:valAx>
        <c:axId val="226432512"/>
        <c:scaling>
          <c:orientation val="minMax"/>
          <c:min val="40"/>
        </c:scaling>
        <c:delete val="0"/>
        <c:axPos val="l"/>
        <c:majorGridlines>
          <c:spPr>
            <a:ln w="3175">
              <a:prstDash val="dash"/>
            </a:ln>
          </c:spPr>
        </c:majorGridlines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263848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5.1954190343095306E-2"/>
          <c:y val="4.7022484047684748E-2"/>
          <c:w val="0.5246401454888705"/>
          <c:h val="0.13987342766061026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0AB7D2F86D9524992F7F662FE4E933A" ma:contentTypeVersion="2" ma:contentTypeDescription="Kurkite naują dokumentą." ma:contentTypeScope="" ma:versionID="43e88be6171ac7401bd42ef43466c362">
  <xsd:schema xmlns:xsd="http://www.w3.org/2001/XMLSchema" xmlns:p="http://schemas.microsoft.com/office/2006/metadata/properties" xmlns:ns2="a341d734-d208-4b9c-bc9c-37362a563ed6" targetNamespace="http://schemas.microsoft.com/office/2006/metadata/properties" ma:root="true" ma:fieldsID="7a5b57ee6bfd0abd9d234b156c77817b" ns2:_="">
    <xsd:import namespace="a341d734-d208-4b9c-bc9c-37362a563ed6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Grup_x011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341d734-d208-4b9c-bc9c-37362a563ed6" elementFormDefault="qualified">
    <xsd:import namespace="http://schemas.microsoft.com/office/2006/documentManagement/types"/>
    <xsd:element name="Data" ma:index="2" nillable="true" ma:displayName="Data" ma:internalName="Data">
      <xsd:simpleType>
        <xsd:restriction base="dms:Text">
          <xsd:maxLength value="255"/>
        </xsd:restriction>
      </xsd:simpleType>
    </xsd:element>
    <xsd:element name="Grup_x0117_" ma:index="3" nillable="true" ma:displayName="Grupė" ma:default="-" ma:format="Dropdown" ma:internalName="Grup_x0117_">
      <xsd:simpleType>
        <xsd:restriction base="dms:Choice">
          <xsd:enumeration value="-"/>
          <xsd:enumeration value="Įveskite pasirinkimą #2"/>
          <xsd:enumeration value="Įveskite pasirinkimą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urinio tipas" ma:readOnly="true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Grup_x0117_ xmlns="a341d734-d208-4b9c-bc9c-37362a563ed6">-</Grup_x0117_>
    <Data xmlns="a341d734-d208-4b9c-bc9c-37362a563ed6">2020-01-21</Da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5C736-504B-44FB-8C06-D757E895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1d734-d208-4b9c-bc9c-37362a563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E91B09E-A455-416F-925B-74863D595E86}">
  <ds:schemaRefs>
    <ds:schemaRef ds:uri="http://schemas.microsoft.com/office/2006/metadata/properties"/>
    <ds:schemaRef ds:uri="a341d734-d208-4b9c-bc9c-37362a563ed6"/>
  </ds:schemaRefs>
</ds:datastoreItem>
</file>

<file path=customXml/itemProps3.xml><?xml version="1.0" encoding="utf-8"?>
<ds:datastoreItem xmlns:ds="http://schemas.openxmlformats.org/officeDocument/2006/customXml" ds:itemID="{C367BCEA-10A1-466A-B082-67BADAB95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Statybos darbai_2019_4 ketv.dotx</Template>
  <TotalTime>1</TotalTime>
  <Pages>1</Pages>
  <Words>2245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 (naujas ženklas - LOGO)</vt:lpstr>
      <vt:lpstr>Informaciniai pranešimai (naujas ženklas - LOGO)</vt:lpstr>
    </vt:vector>
  </TitlesOfParts>
  <Company>Hewlett-Packard Company</Company>
  <LinksUpToDate>false</LinksUpToDate>
  <CharactersWithSpaces>3519</CharactersWithSpaces>
  <SharedDoc>false</SharedDoc>
  <HLinks>
    <vt:vector size="12" baseType="variant"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http://www.osp.stat.gov.lt/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 (naujas ženklas - LOGO)</dc:title>
  <dc:creator>Tatjana Kučeiko</dc:creator>
  <cp:lastModifiedBy>Tatjana Kučeiko</cp:lastModifiedBy>
  <cp:revision>2</cp:revision>
  <cp:lastPrinted>2022-02-14T08:28:00Z</cp:lastPrinted>
  <dcterms:created xsi:type="dcterms:W3CDTF">2022-03-16T07:41:00Z</dcterms:created>
  <dcterms:modified xsi:type="dcterms:W3CDTF">2022-03-16T07:41:00Z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0x010100D0AB7D2F86D9524992F7F662FE4E933A</vt:lpwstr>
  </property>
  <property fmtid="{D5CDD505-2E9C-101B-9397-08002B2CF9AE}" pid="12" name="Data">
    <vt:lpwstr>2019-09-10</vt:lpwstr>
  </property>
</Properties>
</file>